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19951" w14:textId="77777777" w:rsidR="00D73CE9" w:rsidRPr="00BD7B24" w:rsidRDefault="00D73CE9" w:rsidP="00715F23">
      <w:pPr>
        <w:spacing w:after="0" w:line="360" w:lineRule="auto"/>
        <w:ind w:firstLine="567"/>
        <w:jc w:val="center"/>
        <w:rPr>
          <w:rFonts w:ascii="Times New Roman" w:hAnsi="Times New Roman" w:cs="Times New Roman"/>
          <w:kern w:val="0"/>
          <w:sz w:val="28"/>
          <w:szCs w:val="28"/>
          <w14:ligatures w14:val="none"/>
        </w:rPr>
      </w:pPr>
      <w:r w:rsidRPr="00BD7B24">
        <w:rPr>
          <w:rFonts w:ascii="Times New Roman" w:hAnsi="Times New Roman" w:cs="Times New Roman"/>
          <w:sz w:val="28"/>
          <w:szCs w:val="28"/>
        </w:rPr>
        <w:t>Дрогобицький державний педагогічний університет</w:t>
      </w:r>
    </w:p>
    <w:p w14:paraId="5D338A65" w14:textId="77777777" w:rsidR="00D73CE9" w:rsidRPr="00BD7B24" w:rsidRDefault="00D73CE9" w:rsidP="00715F23">
      <w:pPr>
        <w:spacing w:after="0" w:line="360" w:lineRule="auto"/>
        <w:ind w:firstLine="567"/>
        <w:jc w:val="center"/>
        <w:rPr>
          <w:rFonts w:ascii="Times New Roman" w:hAnsi="Times New Roman" w:cs="Times New Roman"/>
          <w:sz w:val="28"/>
          <w:szCs w:val="28"/>
        </w:rPr>
      </w:pPr>
      <w:r w:rsidRPr="00BD7B24">
        <w:rPr>
          <w:rFonts w:ascii="Times New Roman" w:hAnsi="Times New Roman" w:cs="Times New Roman"/>
          <w:sz w:val="28"/>
          <w:szCs w:val="28"/>
        </w:rPr>
        <w:t>імені Івана Франка</w:t>
      </w:r>
    </w:p>
    <w:p w14:paraId="1D5139F5" w14:textId="77777777" w:rsidR="00D73CE9" w:rsidRPr="00BD7B24" w:rsidRDefault="00D73CE9" w:rsidP="00715F23">
      <w:pPr>
        <w:spacing w:after="0" w:line="360" w:lineRule="auto"/>
        <w:ind w:firstLine="567"/>
        <w:jc w:val="center"/>
        <w:rPr>
          <w:rFonts w:ascii="Times New Roman" w:hAnsi="Times New Roman" w:cs="Times New Roman"/>
          <w:sz w:val="28"/>
          <w:szCs w:val="28"/>
        </w:rPr>
      </w:pPr>
    </w:p>
    <w:p w14:paraId="502929BF" w14:textId="77777777" w:rsidR="00D73CE9" w:rsidRPr="00BD7B24" w:rsidRDefault="00D73CE9" w:rsidP="00715F23">
      <w:pPr>
        <w:spacing w:after="0" w:line="360" w:lineRule="auto"/>
        <w:ind w:firstLine="567"/>
        <w:jc w:val="center"/>
        <w:rPr>
          <w:rFonts w:ascii="Times New Roman" w:hAnsi="Times New Roman" w:cs="Times New Roman"/>
          <w:sz w:val="28"/>
          <w:szCs w:val="28"/>
        </w:rPr>
      </w:pPr>
      <w:bookmarkStart w:id="0" w:name="_GoBack"/>
      <w:bookmarkEnd w:id="0"/>
    </w:p>
    <w:p w14:paraId="563351A3" w14:textId="77777777" w:rsidR="00D73CE9" w:rsidRPr="00BD7B24" w:rsidRDefault="00D73CE9" w:rsidP="00715F23">
      <w:pPr>
        <w:spacing w:after="0" w:line="360" w:lineRule="auto"/>
        <w:ind w:firstLine="567"/>
        <w:jc w:val="right"/>
        <w:rPr>
          <w:rFonts w:ascii="Times New Roman" w:hAnsi="Times New Roman" w:cs="Times New Roman"/>
          <w:sz w:val="28"/>
          <w:szCs w:val="28"/>
        </w:rPr>
      </w:pPr>
      <w:r w:rsidRPr="00BD7B24">
        <w:rPr>
          <w:rFonts w:ascii="Times New Roman" w:hAnsi="Times New Roman" w:cs="Times New Roman"/>
          <w:sz w:val="28"/>
          <w:szCs w:val="28"/>
        </w:rPr>
        <w:t>Кваліфікаційна наукова праця</w:t>
      </w:r>
    </w:p>
    <w:p w14:paraId="09CFBE79" w14:textId="77777777" w:rsidR="00D73CE9" w:rsidRPr="00BD7B24" w:rsidRDefault="00D73CE9" w:rsidP="00715F23">
      <w:pPr>
        <w:spacing w:after="0" w:line="360" w:lineRule="auto"/>
        <w:ind w:firstLine="567"/>
        <w:jc w:val="right"/>
        <w:rPr>
          <w:rFonts w:ascii="Times New Roman" w:hAnsi="Times New Roman" w:cs="Times New Roman"/>
          <w:sz w:val="28"/>
          <w:szCs w:val="28"/>
        </w:rPr>
      </w:pPr>
      <w:r w:rsidRPr="00BD7B24">
        <w:rPr>
          <w:rFonts w:ascii="Times New Roman" w:hAnsi="Times New Roman" w:cs="Times New Roman"/>
          <w:sz w:val="28"/>
          <w:szCs w:val="28"/>
        </w:rPr>
        <w:t>на правах рукопису</w:t>
      </w:r>
    </w:p>
    <w:p w14:paraId="01CADCC9" w14:textId="77777777" w:rsidR="00D73CE9" w:rsidRPr="00BD7B24" w:rsidRDefault="00D73CE9" w:rsidP="00715F23">
      <w:pPr>
        <w:spacing w:after="0" w:line="360" w:lineRule="auto"/>
        <w:ind w:firstLine="567"/>
        <w:jc w:val="right"/>
        <w:rPr>
          <w:rFonts w:ascii="Times New Roman" w:hAnsi="Times New Roman" w:cs="Times New Roman"/>
          <w:b/>
          <w:sz w:val="28"/>
          <w:szCs w:val="28"/>
        </w:rPr>
      </w:pPr>
    </w:p>
    <w:p w14:paraId="5E84C0AB" w14:textId="25001D6C" w:rsidR="00D73CE9" w:rsidRDefault="00D73CE9" w:rsidP="00715F23">
      <w:pPr>
        <w:spacing w:after="0" w:line="360" w:lineRule="auto"/>
        <w:ind w:firstLine="567"/>
        <w:jc w:val="center"/>
        <w:rPr>
          <w:rFonts w:ascii="Times New Roman" w:hAnsi="Times New Roman" w:cs="Times New Roman"/>
          <w:b/>
          <w:sz w:val="28"/>
          <w:szCs w:val="28"/>
          <w:lang w:val="ru-RU"/>
        </w:rPr>
      </w:pPr>
      <w:r w:rsidRPr="00BD7B24">
        <w:rPr>
          <w:rFonts w:ascii="Times New Roman" w:hAnsi="Times New Roman" w:cs="Times New Roman"/>
          <w:b/>
          <w:sz w:val="28"/>
          <w:szCs w:val="28"/>
          <w:lang w:val="ru-RU"/>
        </w:rPr>
        <w:t>Патин Іван Ярославович</w:t>
      </w:r>
    </w:p>
    <w:p w14:paraId="10758FAE" w14:textId="77777777" w:rsidR="00727224" w:rsidRPr="00BD7B24" w:rsidRDefault="00727224" w:rsidP="00727224">
      <w:pPr>
        <w:spacing w:after="0" w:line="360" w:lineRule="auto"/>
        <w:ind w:firstLine="567"/>
        <w:jc w:val="right"/>
        <w:rPr>
          <w:rFonts w:ascii="Times New Roman" w:hAnsi="Times New Roman" w:cs="Times New Roman"/>
          <w:b/>
          <w:sz w:val="28"/>
          <w:szCs w:val="28"/>
        </w:rPr>
      </w:pPr>
    </w:p>
    <w:p w14:paraId="25E03C10" w14:textId="77777777" w:rsidR="00D73CE9" w:rsidRPr="00BD7B24" w:rsidRDefault="00D73CE9" w:rsidP="00715F23">
      <w:pPr>
        <w:spacing w:after="0" w:line="360" w:lineRule="auto"/>
        <w:ind w:firstLine="567"/>
        <w:jc w:val="center"/>
        <w:rPr>
          <w:rFonts w:ascii="Times New Roman" w:hAnsi="Times New Roman" w:cs="Times New Roman"/>
          <w:b/>
          <w:sz w:val="28"/>
          <w:szCs w:val="28"/>
        </w:rPr>
      </w:pPr>
    </w:p>
    <w:p w14:paraId="266CF76C" w14:textId="77777777" w:rsidR="00D73CE9" w:rsidRPr="00BD7B24" w:rsidRDefault="00D73CE9" w:rsidP="00715F23">
      <w:pPr>
        <w:spacing w:after="0" w:line="360" w:lineRule="auto"/>
        <w:ind w:firstLine="567"/>
        <w:jc w:val="center"/>
        <w:rPr>
          <w:rFonts w:ascii="Times New Roman" w:hAnsi="Times New Roman" w:cs="Times New Roman"/>
          <w:sz w:val="28"/>
          <w:szCs w:val="28"/>
        </w:rPr>
      </w:pPr>
      <w:r w:rsidRPr="00BD7B24">
        <w:rPr>
          <w:rFonts w:ascii="Times New Roman" w:hAnsi="Times New Roman" w:cs="Times New Roman"/>
          <w:sz w:val="28"/>
          <w:szCs w:val="28"/>
        </w:rPr>
        <w:t>ДИСЕРТАЦІЯ</w:t>
      </w:r>
    </w:p>
    <w:p w14:paraId="3D5CBA42" w14:textId="77777777" w:rsidR="00D73CE9" w:rsidRPr="00BD7B24" w:rsidRDefault="00D73CE9" w:rsidP="00715F23">
      <w:pPr>
        <w:spacing w:after="0" w:line="360" w:lineRule="auto"/>
        <w:ind w:right="139" w:firstLine="567"/>
        <w:jc w:val="center"/>
        <w:rPr>
          <w:rFonts w:ascii="Times New Roman" w:eastAsia="Times New Roman" w:hAnsi="Times New Roman" w:cs="Times New Roman"/>
          <w:b/>
          <w:bCs/>
          <w:kern w:val="0"/>
          <w:sz w:val="28"/>
          <w:szCs w:val="28"/>
          <w:lang w:eastAsia="uk-UA"/>
          <w14:ligatures w14:val="none"/>
        </w:rPr>
      </w:pPr>
      <w:r w:rsidRPr="00BD7B24">
        <w:rPr>
          <w:rFonts w:ascii="Times New Roman" w:eastAsia="Times New Roman" w:hAnsi="Times New Roman" w:cs="Times New Roman"/>
          <w:b/>
          <w:bCs/>
          <w:kern w:val="0"/>
          <w:sz w:val="28"/>
          <w:szCs w:val="28"/>
          <w:lang w:eastAsia="uk-UA"/>
          <w14:ligatures w14:val="none"/>
        </w:rPr>
        <w:t>ФЕНОМЕНОЛОГІЧНА ГЕРМЕНЕВТИКА ЯК АНТРОПОЛОГІЧНИЙ МЕТОД</w:t>
      </w:r>
    </w:p>
    <w:p w14:paraId="6B9BA0D0" w14:textId="77777777" w:rsidR="00727224" w:rsidRPr="00727224" w:rsidRDefault="00727224" w:rsidP="00727224">
      <w:pPr>
        <w:shd w:val="clear" w:color="auto" w:fill="FFFFFF"/>
        <w:spacing w:after="0" w:line="240" w:lineRule="auto"/>
        <w:jc w:val="right"/>
        <w:rPr>
          <w:rFonts w:ascii="Inter" w:eastAsia="Times New Roman" w:hAnsi="Inter" w:cs="Times New Roman"/>
          <w:color w:val="2D2C37"/>
          <w:kern w:val="0"/>
          <w:sz w:val="28"/>
          <w:szCs w:val="28"/>
          <w:lang w:eastAsia="uk-UA"/>
          <w14:ligatures w14:val="none"/>
        </w:rPr>
      </w:pPr>
      <w:r w:rsidRPr="00727224">
        <w:rPr>
          <w:rFonts w:ascii="Times New Roman" w:eastAsia="Times New Roman" w:hAnsi="Times New Roman" w:cs="Times New Roman"/>
          <w:color w:val="2D2C37"/>
          <w:kern w:val="0"/>
          <w:sz w:val="28"/>
          <w:szCs w:val="28"/>
          <w:lang w:eastAsia="uk-UA"/>
          <w14:ligatures w14:val="none"/>
        </w:rPr>
        <w:t>УДК 141.32:141.33:128(043.5)</w:t>
      </w:r>
    </w:p>
    <w:p w14:paraId="29624F84" w14:textId="77777777" w:rsidR="00D73CE9" w:rsidRPr="00727224" w:rsidRDefault="00D73CE9" w:rsidP="00727224">
      <w:pPr>
        <w:spacing w:after="0" w:line="360" w:lineRule="auto"/>
        <w:ind w:firstLine="567"/>
        <w:jc w:val="both"/>
        <w:rPr>
          <w:rFonts w:ascii="Times New Roman" w:hAnsi="Times New Roman" w:cs="Times New Roman"/>
          <w:sz w:val="28"/>
          <w:szCs w:val="28"/>
        </w:rPr>
      </w:pPr>
    </w:p>
    <w:p w14:paraId="3B91571E" w14:textId="77777777" w:rsidR="00D73CE9" w:rsidRPr="00BD7B24" w:rsidRDefault="00D73CE9" w:rsidP="00715F23">
      <w:pPr>
        <w:spacing w:after="0" w:line="360" w:lineRule="auto"/>
        <w:ind w:firstLine="567"/>
        <w:jc w:val="center"/>
        <w:rPr>
          <w:rFonts w:ascii="Times New Roman" w:hAnsi="Times New Roman" w:cs="Times New Roman"/>
          <w:sz w:val="28"/>
          <w:szCs w:val="28"/>
        </w:rPr>
      </w:pPr>
      <w:r w:rsidRPr="00BD7B24">
        <w:rPr>
          <w:rFonts w:ascii="Times New Roman" w:hAnsi="Times New Roman" w:cs="Times New Roman"/>
          <w:sz w:val="28"/>
          <w:szCs w:val="28"/>
        </w:rPr>
        <w:t>033 Філософія</w:t>
      </w:r>
    </w:p>
    <w:p w14:paraId="51C7DD68" w14:textId="77777777" w:rsidR="00D73CE9" w:rsidRPr="00BD7B24" w:rsidRDefault="00D73CE9" w:rsidP="00715F23">
      <w:pPr>
        <w:spacing w:after="0" w:line="360" w:lineRule="auto"/>
        <w:ind w:firstLine="567"/>
        <w:jc w:val="center"/>
        <w:rPr>
          <w:rFonts w:ascii="Times New Roman" w:hAnsi="Times New Roman" w:cs="Times New Roman"/>
          <w:sz w:val="28"/>
          <w:szCs w:val="28"/>
        </w:rPr>
      </w:pPr>
      <w:r w:rsidRPr="00BD7B24">
        <w:rPr>
          <w:rFonts w:ascii="Times New Roman" w:hAnsi="Times New Roman" w:cs="Times New Roman"/>
          <w:sz w:val="28"/>
          <w:szCs w:val="28"/>
        </w:rPr>
        <w:t>03 Гуманітарні науки</w:t>
      </w:r>
    </w:p>
    <w:p w14:paraId="7B85D1DE" w14:textId="77777777" w:rsidR="00D73CE9" w:rsidRPr="00BD7B24" w:rsidRDefault="00D73CE9" w:rsidP="00715F23">
      <w:pPr>
        <w:spacing w:after="0" w:line="360" w:lineRule="auto"/>
        <w:ind w:firstLine="567"/>
        <w:jc w:val="center"/>
        <w:rPr>
          <w:rFonts w:ascii="Times New Roman" w:hAnsi="Times New Roman" w:cs="Times New Roman"/>
          <w:sz w:val="28"/>
          <w:szCs w:val="28"/>
        </w:rPr>
      </w:pPr>
    </w:p>
    <w:p w14:paraId="57D131DA" w14:textId="77777777" w:rsidR="00D73CE9" w:rsidRPr="00BD7B24" w:rsidRDefault="00D73CE9" w:rsidP="00715F23">
      <w:pPr>
        <w:spacing w:after="0" w:line="360" w:lineRule="auto"/>
        <w:ind w:firstLine="567"/>
        <w:jc w:val="center"/>
        <w:rPr>
          <w:rFonts w:ascii="Times New Roman" w:hAnsi="Times New Roman" w:cs="Times New Roman"/>
          <w:sz w:val="28"/>
          <w:szCs w:val="28"/>
        </w:rPr>
      </w:pPr>
      <w:r w:rsidRPr="00BD7B24">
        <w:rPr>
          <w:rFonts w:ascii="Times New Roman" w:hAnsi="Times New Roman" w:cs="Times New Roman"/>
          <w:sz w:val="28"/>
          <w:szCs w:val="28"/>
        </w:rPr>
        <w:t>Подається на здобуття наукового ступеня доктора філософії.</w:t>
      </w:r>
    </w:p>
    <w:p w14:paraId="0F7249F2" w14:textId="77777777" w:rsidR="00D73CE9" w:rsidRPr="00BD7B24" w:rsidRDefault="00D73CE9" w:rsidP="00715F23">
      <w:pPr>
        <w:spacing w:after="0" w:line="360" w:lineRule="auto"/>
        <w:ind w:firstLine="567"/>
        <w:jc w:val="center"/>
        <w:rPr>
          <w:rFonts w:ascii="Times New Roman" w:hAnsi="Times New Roman" w:cs="Times New Roman"/>
          <w:sz w:val="28"/>
          <w:szCs w:val="28"/>
        </w:rPr>
      </w:pPr>
      <w:r w:rsidRPr="00BD7B24">
        <w:rPr>
          <w:rFonts w:ascii="Times New Roman" w:hAnsi="Times New Roman" w:cs="Times New Roman"/>
          <w:sz w:val="28"/>
          <w:szCs w:val="28"/>
        </w:rPr>
        <w:t xml:space="preserve">Дисертація містить результати власних досліджень. Використання ідей, </w:t>
      </w:r>
    </w:p>
    <w:p w14:paraId="2E8B82E9" w14:textId="77777777" w:rsidR="00D73CE9" w:rsidRPr="00BD7B24" w:rsidRDefault="00D73CE9" w:rsidP="00715F23">
      <w:pPr>
        <w:spacing w:after="0" w:line="360" w:lineRule="auto"/>
        <w:ind w:firstLine="567"/>
        <w:jc w:val="center"/>
        <w:rPr>
          <w:rFonts w:ascii="Times New Roman" w:hAnsi="Times New Roman" w:cs="Times New Roman"/>
          <w:sz w:val="28"/>
          <w:szCs w:val="28"/>
        </w:rPr>
      </w:pPr>
      <w:r w:rsidRPr="00BD7B24">
        <w:rPr>
          <w:rFonts w:ascii="Times New Roman" w:hAnsi="Times New Roman" w:cs="Times New Roman"/>
          <w:sz w:val="28"/>
          <w:szCs w:val="28"/>
        </w:rPr>
        <w:t>результатів і текстів інших авторів мають посилання на відповідне джерело.</w:t>
      </w:r>
    </w:p>
    <w:p w14:paraId="18B907E1" w14:textId="77777777" w:rsidR="00D73CE9" w:rsidRPr="00BD7B24" w:rsidRDefault="00D73CE9" w:rsidP="00715F23">
      <w:pPr>
        <w:spacing w:after="0" w:line="360" w:lineRule="auto"/>
        <w:ind w:firstLine="567"/>
        <w:rPr>
          <w:rFonts w:ascii="Times New Roman" w:hAnsi="Times New Roman" w:cs="Times New Roman"/>
          <w:sz w:val="28"/>
          <w:szCs w:val="28"/>
        </w:rPr>
      </w:pPr>
    </w:p>
    <w:p w14:paraId="0D700B33" w14:textId="77777777" w:rsidR="00D73CE9" w:rsidRPr="00BD7B24" w:rsidRDefault="00D73CE9" w:rsidP="00715F23">
      <w:pPr>
        <w:spacing w:after="0" w:line="360" w:lineRule="auto"/>
        <w:ind w:firstLine="567"/>
        <w:rPr>
          <w:rFonts w:ascii="Times New Roman" w:hAnsi="Times New Roman" w:cs="Times New Roman"/>
          <w:sz w:val="28"/>
          <w:szCs w:val="28"/>
        </w:rPr>
      </w:pPr>
      <w:r w:rsidRPr="00BD7B24">
        <w:rPr>
          <w:rFonts w:ascii="Times New Roman" w:hAnsi="Times New Roman" w:cs="Times New Roman"/>
          <w:sz w:val="28"/>
          <w:szCs w:val="28"/>
        </w:rPr>
        <w:t>__________І. Патин</w:t>
      </w:r>
    </w:p>
    <w:p w14:paraId="1E6A4972" w14:textId="77777777" w:rsidR="00D73CE9" w:rsidRPr="00BD7B24" w:rsidRDefault="00D73CE9" w:rsidP="00715F23">
      <w:pPr>
        <w:spacing w:after="0" w:line="360" w:lineRule="auto"/>
        <w:ind w:firstLine="567"/>
        <w:rPr>
          <w:rFonts w:ascii="Times New Roman" w:hAnsi="Times New Roman" w:cs="Times New Roman"/>
          <w:sz w:val="28"/>
          <w:szCs w:val="28"/>
        </w:rPr>
      </w:pPr>
    </w:p>
    <w:p w14:paraId="6E904A71" w14:textId="77777777" w:rsidR="00D73CE9" w:rsidRPr="00BD7B24" w:rsidRDefault="00D73CE9" w:rsidP="00715F23">
      <w:pPr>
        <w:spacing w:after="0" w:line="360" w:lineRule="auto"/>
        <w:ind w:firstLine="567"/>
        <w:jc w:val="right"/>
        <w:rPr>
          <w:rFonts w:ascii="Times New Roman" w:hAnsi="Times New Roman" w:cs="Times New Roman"/>
          <w:sz w:val="28"/>
          <w:szCs w:val="28"/>
        </w:rPr>
      </w:pPr>
      <w:r w:rsidRPr="00BD7B24">
        <w:rPr>
          <w:rFonts w:ascii="Times New Roman" w:hAnsi="Times New Roman" w:cs="Times New Roman"/>
          <w:sz w:val="28"/>
          <w:szCs w:val="28"/>
        </w:rPr>
        <w:t>Науковий керівник                                              Лімонченко Віра  Володимирівна, доктор філософських наук, професор</w:t>
      </w:r>
    </w:p>
    <w:p w14:paraId="3084BB73" w14:textId="77777777" w:rsidR="00D73CE9" w:rsidRPr="00BD7B24" w:rsidRDefault="00D73CE9" w:rsidP="00715F23">
      <w:pPr>
        <w:spacing w:after="0" w:line="360" w:lineRule="auto"/>
        <w:ind w:firstLine="567"/>
        <w:rPr>
          <w:rFonts w:ascii="Times New Roman" w:hAnsi="Times New Roman" w:cs="Times New Roman"/>
          <w:sz w:val="28"/>
          <w:szCs w:val="28"/>
        </w:rPr>
      </w:pPr>
    </w:p>
    <w:p w14:paraId="6F1801EB" w14:textId="77777777" w:rsidR="00D73CE9" w:rsidRPr="00BD7B24" w:rsidRDefault="00D73CE9" w:rsidP="00715F23">
      <w:pPr>
        <w:spacing w:after="0" w:line="360" w:lineRule="auto"/>
        <w:ind w:firstLine="567"/>
        <w:jc w:val="right"/>
        <w:rPr>
          <w:rFonts w:ascii="Times New Roman" w:hAnsi="Times New Roman" w:cs="Times New Roman"/>
          <w:sz w:val="28"/>
          <w:szCs w:val="28"/>
        </w:rPr>
      </w:pPr>
    </w:p>
    <w:p w14:paraId="037381CE" w14:textId="77777777" w:rsidR="00EE557D" w:rsidRDefault="00EE557D" w:rsidP="00715F23">
      <w:pPr>
        <w:spacing w:after="0" w:line="360" w:lineRule="auto"/>
        <w:ind w:firstLine="567"/>
        <w:jc w:val="right"/>
        <w:rPr>
          <w:rFonts w:ascii="Times New Roman" w:hAnsi="Times New Roman" w:cs="Times New Roman"/>
          <w:sz w:val="28"/>
          <w:szCs w:val="28"/>
        </w:rPr>
      </w:pPr>
    </w:p>
    <w:p w14:paraId="070E77BB" w14:textId="5E7951DE" w:rsidR="00D73CE9" w:rsidRPr="00BD7B24" w:rsidRDefault="00D73CE9" w:rsidP="00715F23">
      <w:pPr>
        <w:spacing w:after="0" w:line="360" w:lineRule="auto"/>
        <w:ind w:firstLine="567"/>
        <w:jc w:val="right"/>
        <w:rPr>
          <w:rFonts w:ascii="Times New Roman" w:hAnsi="Times New Roman" w:cs="Times New Roman"/>
          <w:sz w:val="28"/>
          <w:szCs w:val="28"/>
        </w:rPr>
      </w:pPr>
      <w:r w:rsidRPr="00BD7B24">
        <w:rPr>
          <w:rFonts w:ascii="Times New Roman" w:hAnsi="Times New Roman" w:cs="Times New Roman"/>
          <w:sz w:val="28"/>
          <w:szCs w:val="28"/>
        </w:rPr>
        <w:lastRenderedPageBreak/>
        <w:t xml:space="preserve">                                            </w:t>
      </w:r>
    </w:p>
    <w:p w14:paraId="5113EF04" w14:textId="14DC4AEF" w:rsidR="00D73CE9" w:rsidRPr="006A5A84" w:rsidRDefault="00D73CE9" w:rsidP="00715F23">
      <w:pPr>
        <w:spacing w:after="0" w:line="360" w:lineRule="auto"/>
        <w:ind w:firstLine="567"/>
        <w:jc w:val="center"/>
        <w:rPr>
          <w:rFonts w:ascii="Times New Roman" w:hAnsi="Times New Roman" w:cs="Times New Roman"/>
          <w:sz w:val="28"/>
          <w:szCs w:val="28"/>
          <w:lang w:val="ru-RU"/>
        </w:rPr>
      </w:pPr>
      <w:r w:rsidRPr="00BD7B24">
        <w:rPr>
          <w:rFonts w:ascii="Times New Roman" w:hAnsi="Times New Roman" w:cs="Times New Roman"/>
          <w:sz w:val="28"/>
          <w:szCs w:val="28"/>
        </w:rPr>
        <w:t>Дрогобич – 202</w:t>
      </w:r>
      <w:r w:rsidR="006A5A84">
        <w:rPr>
          <w:rFonts w:ascii="Times New Roman" w:hAnsi="Times New Roman" w:cs="Times New Roman"/>
          <w:sz w:val="28"/>
          <w:szCs w:val="28"/>
          <w:lang w:val="ru-RU"/>
        </w:rPr>
        <w:t>6</w:t>
      </w:r>
    </w:p>
    <w:p w14:paraId="206D6439" w14:textId="7E2E1AD4" w:rsidR="00DF68F4" w:rsidRPr="004464D5" w:rsidRDefault="004464D5" w:rsidP="00DF68F4">
      <w:pPr>
        <w:spacing w:after="0" w:line="360" w:lineRule="auto"/>
        <w:jc w:val="center"/>
        <w:rPr>
          <w:rFonts w:ascii="Times New Roman" w:hAnsi="Times New Roman" w:cs="Times New Roman"/>
          <w:b/>
          <w:bCs/>
          <w:sz w:val="28"/>
          <w:szCs w:val="28"/>
        </w:rPr>
      </w:pPr>
      <w:r w:rsidRPr="004464D5">
        <w:rPr>
          <w:rFonts w:ascii="Times New Roman" w:hAnsi="Times New Roman" w:cs="Times New Roman"/>
          <w:b/>
          <w:bCs/>
          <w:sz w:val="28"/>
          <w:szCs w:val="28"/>
        </w:rPr>
        <w:t>АНОТАЦІЯ</w:t>
      </w:r>
    </w:p>
    <w:p w14:paraId="4DBD3F30" w14:textId="77777777" w:rsidR="004464D5" w:rsidRDefault="004464D5" w:rsidP="00DF68F4">
      <w:pPr>
        <w:spacing w:after="0" w:line="360" w:lineRule="auto"/>
        <w:ind w:firstLine="708"/>
        <w:jc w:val="both"/>
        <w:rPr>
          <w:rFonts w:ascii="Times New Roman" w:hAnsi="Times New Roman" w:cs="Times New Roman"/>
          <w:sz w:val="28"/>
          <w:szCs w:val="28"/>
        </w:rPr>
      </w:pPr>
      <w:r w:rsidRPr="004464D5">
        <w:rPr>
          <w:rFonts w:ascii="Times New Roman" w:hAnsi="Times New Roman" w:cs="Times New Roman"/>
          <w:b/>
          <w:sz w:val="28"/>
          <w:szCs w:val="28"/>
        </w:rPr>
        <w:t>Патин І.Я.  Феноменологічна герменевтика як антропологічний метод</w:t>
      </w:r>
      <w:r w:rsidRPr="004464D5">
        <w:rPr>
          <w:rFonts w:ascii="Times New Roman" w:hAnsi="Times New Roman" w:cs="Times New Roman"/>
          <w:sz w:val="28"/>
          <w:szCs w:val="28"/>
        </w:rPr>
        <w:t xml:space="preserve"> — Кваліфікаційна наукова праця на правах рукопису. </w:t>
      </w:r>
    </w:p>
    <w:p w14:paraId="75D2A7EC" w14:textId="6E3D0FE7" w:rsidR="004464D5" w:rsidRDefault="004464D5" w:rsidP="004464D5">
      <w:pPr>
        <w:spacing w:after="0" w:line="360" w:lineRule="auto"/>
        <w:ind w:firstLine="567"/>
        <w:jc w:val="both"/>
        <w:rPr>
          <w:rFonts w:ascii="Times New Roman" w:hAnsi="Times New Roman" w:cs="Times New Roman"/>
          <w:sz w:val="28"/>
          <w:szCs w:val="28"/>
        </w:rPr>
      </w:pPr>
      <w:r w:rsidRPr="004464D5">
        <w:rPr>
          <w:rFonts w:ascii="Times New Roman" w:hAnsi="Times New Roman" w:cs="Times New Roman"/>
          <w:sz w:val="28"/>
          <w:szCs w:val="28"/>
        </w:rPr>
        <w:t xml:space="preserve">Дисертація на здобуття наукового ступеня доктора філософії за спеціальністю </w:t>
      </w:r>
      <w:r>
        <w:rPr>
          <w:rFonts w:ascii="Times New Roman" w:hAnsi="Times New Roman" w:cs="Times New Roman"/>
          <w:sz w:val="28"/>
          <w:szCs w:val="28"/>
        </w:rPr>
        <w:t>033 Філософія 03 Гуманітарні науки</w:t>
      </w:r>
      <w:r w:rsidRPr="004464D5">
        <w:rPr>
          <w:rFonts w:ascii="Times New Roman" w:hAnsi="Times New Roman" w:cs="Times New Roman"/>
          <w:sz w:val="28"/>
          <w:szCs w:val="28"/>
        </w:rPr>
        <w:t>. Дрогобицький державний педагогічний університет імені Івана Франка, Дрогобич, 202</w:t>
      </w:r>
      <w:r>
        <w:rPr>
          <w:rFonts w:ascii="Times New Roman" w:hAnsi="Times New Roman" w:cs="Times New Roman"/>
          <w:sz w:val="28"/>
          <w:szCs w:val="28"/>
        </w:rPr>
        <w:t>6</w:t>
      </w:r>
      <w:r w:rsidRPr="004464D5">
        <w:rPr>
          <w:rFonts w:ascii="Times New Roman" w:hAnsi="Times New Roman" w:cs="Times New Roman"/>
          <w:sz w:val="28"/>
          <w:szCs w:val="28"/>
        </w:rPr>
        <w:t>.</w:t>
      </w:r>
    </w:p>
    <w:p w14:paraId="42026FD9" w14:textId="77777777" w:rsidR="004464D5" w:rsidRPr="004464D5" w:rsidRDefault="004464D5" w:rsidP="00DF68F4">
      <w:pPr>
        <w:spacing w:after="0" w:line="360" w:lineRule="auto"/>
        <w:ind w:firstLine="708"/>
        <w:jc w:val="both"/>
        <w:rPr>
          <w:rFonts w:ascii="Times New Roman" w:hAnsi="Times New Roman" w:cs="Times New Roman"/>
          <w:sz w:val="28"/>
          <w:szCs w:val="28"/>
        </w:rPr>
      </w:pPr>
    </w:p>
    <w:p w14:paraId="1FAAA511" w14:textId="2FF219C0" w:rsidR="00DF68F4" w:rsidRDefault="00DF68F4" w:rsidP="00DF68F4">
      <w:pPr>
        <w:spacing w:after="0" w:line="360" w:lineRule="auto"/>
        <w:ind w:firstLine="708"/>
        <w:jc w:val="both"/>
        <w:rPr>
          <w:rFonts w:ascii="Times New Roman" w:hAnsi="Times New Roman" w:cs="Times New Roman"/>
          <w:sz w:val="28"/>
          <w:szCs w:val="28"/>
        </w:rPr>
      </w:pPr>
      <w:r w:rsidRPr="004464D5">
        <w:rPr>
          <w:rFonts w:ascii="Times New Roman" w:hAnsi="Times New Roman" w:cs="Times New Roman"/>
          <w:sz w:val="28"/>
          <w:szCs w:val="28"/>
        </w:rPr>
        <w:t>Дисертаційне дослідження присвячене аналізу феноменологічної герменевтики як антропологічного методу у сучасному філософському та гуманітарному дискурсі. У центрі уваги стоїть інтеграція феноменологічного та герменевтичного підходів для глибшого розуміння людського досвіду, його структури, історичності та смислової</w:t>
      </w:r>
      <w:r>
        <w:rPr>
          <w:rFonts w:ascii="Times New Roman" w:hAnsi="Times New Roman" w:cs="Times New Roman"/>
          <w:sz w:val="28"/>
          <w:szCs w:val="28"/>
        </w:rPr>
        <w:t xml:space="preserve"> насиченості. Перший блок дослідження розкриває значення феноменології як методології повернення до «самих речей», що дає змогу відстежити конституцію світу у свідомості суб</w:t>
      </w:r>
      <w:r w:rsidR="004269F9">
        <w:rPr>
          <w:rFonts w:ascii="Times New Roman" w:hAnsi="Times New Roman" w:cs="Times New Roman"/>
          <w:sz w:val="28"/>
          <w:szCs w:val="28"/>
        </w:rPr>
        <w:t>’</w:t>
      </w:r>
      <w:r>
        <w:rPr>
          <w:rFonts w:ascii="Times New Roman" w:hAnsi="Times New Roman" w:cs="Times New Roman"/>
          <w:sz w:val="28"/>
          <w:szCs w:val="28"/>
        </w:rPr>
        <w:t xml:space="preserve">єкта, а також досліджує трансформацію цього підходу через праці Гуссерля та його учнів, зокрема Гайдегґера і </w:t>
      </w:r>
      <w:r w:rsidR="004209F9">
        <w:rPr>
          <w:rFonts w:ascii="Times New Roman" w:hAnsi="Times New Roman" w:cs="Times New Roman"/>
          <w:sz w:val="28"/>
          <w:szCs w:val="28"/>
        </w:rPr>
        <w:t>Ґадамер</w:t>
      </w:r>
      <w:r>
        <w:rPr>
          <w:rFonts w:ascii="Times New Roman" w:hAnsi="Times New Roman" w:cs="Times New Roman"/>
          <w:sz w:val="28"/>
          <w:szCs w:val="28"/>
        </w:rPr>
        <w:t>а. Водночас розглядається роль герменевтики як способу розуміння смислових структур у культурі та історії, що дозволяє поєднати опис досвіду з його тлумаченням, створюючи методологічну платформу для аналізу людської свідомості, екзистенційних практик і міжсуб</w:t>
      </w:r>
      <w:r w:rsidR="004269F9">
        <w:rPr>
          <w:rFonts w:ascii="Times New Roman" w:hAnsi="Times New Roman" w:cs="Times New Roman"/>
          <w:sz w:val="28"/>
          <w:szCs w:val="28"/>
        </w:rPr>
        <w:t>’</w:t>
      </w:r>
      <w:r>
        <w:rPr>
          <w:rFonts w:ascii="Times New Roman" w:hAnsi="Times New Roman" w:cs="Times New Roman"/>
          <w:sz w:val="28"/>
          <w:szCs w:val="28"/>
        </w:rPr>
        <w:t>єктивного взаєморозуміння.У першому розділі дисертації автор зосереджується на формуванні концепту інтеграції феноменології та герменевтики, показуючи їхні спільні та відмінні методологічні основи. Феноменологія, заснована Едмундом Гуссерлем, пропонує радикальний зсув у способі осмислення світу: вона переносить фокус із зовнішньої об</w:t>
      </w:r>
      <w:r w:rsidR="004269F9">
        <w:rPr>
          <w:rFonts w:ascii="Times New Roman" w:hAnsi="Times New Roman" w:cs="Times New Roman"/>
          <w:sz w:val="28"/>
          <w:szCs w:val="28"/>
        </w:rPr>
        <w:t>’</w:t>
      </w:r>
      <w:r>
        <w:rPr>
          <w:rFonts w:ascii="Times New Roman" w:hAnsi="Times New Roman" w:cs="Times New Roman"/>
          <w:sz w:val="28"/>
          <w:szCs w:val="28"/>
        </w:rPr>
        <w:t>єктивної реальності на досвід свідомого суб</w:t>
      </w:r>
      <w:r w:rsidR="004269F9">
        <w:rPr>
          <w:rFonts w:ascii="Times New Roman" w:hAnsi="Times New Roman" w:cs="Times New Roman"/>
          <w:sz w:val="28"/>
          <w:szCs w:val="28"/>
        </w:rPr>
        <w:t>’</w:t>
      </w:r>
      <w:r>
        <w:rPr>
          <w:rFonts w:ascii="Times New Roman" w:hAnsi="Times New Roman" w:cs="Times New Roman"/>
          <w:sz w:val="28"/>
          <w:szCs w:val="28"/>
        </w:rPr>
        <w:t xml:space="preserve">єкта, де світ постає як смислово впорядкована даність. Методологічною основою феноменології є феноменологічна редукція, що дозволяє очистити досвід від зовнішніх упереджень та досягти ейдетичних істин. Такий підхід радикально переосмислює традиційне уявлення про пізнання, </w:t>
      </w:r>
      <w:r>
        <w:rPr>
          <w:rFonts w:ascii="Times New Roman" w:hAnsi="Times New Roman" w:cs="Times New Roman"/>
          <w:sz w:val="28"/>
          <w:szCs w:val="28"/>
        </w:rPr>
        <w:lastRenderedPageBreak/>
        <w:t>ставлячи в центр досвід «життєвого світу», де буття світу та його розуміння стають невіддільними.</w:t>
      </w:r>
    </w:p>
    <w:p w14:paraId="708B4627" w14:textId="655F7F41" w:rsidR="00DF68F4" w:rsidRDefault="00DF68F4" w:rsidP="00DF68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цьому контексті феноменологія постає не лише як окрема філософська школа, а як радикальна переорієнтація самого способу мислення про людину і світ. Вона вводить принципову вимогу зупинити наївні онтологічні припущення та звернутися до того, як смисл світу відкривається у досвіді суб</w:t>
      </w:r>
      <w:r w:rsidR="004269F9">
        <w:rPr>
          <w:rFonts w:ascii="Times New Roman" w:hAnsi="Times New Roman" w:cs="Times New Roman"/>
          <w:sz w:val="28"/>
          <w:szCs w:val="28"/>
        </w:rPr>
        <w:t>’</w:t>
      </w:r>
      <w:r>
        <w:rPr>
          <w:rFonts w:ascii="Times New Roman" w:hAnsi="Times New Roman" w:cs="Times New Roman"/>
          <w:sz w:val="28"/>
          <w:szCs w:val="28"/>
        </w:rPr>
        <w:t>єкта. Така установка означає відмову від пояснювальних схем, що редукують досвід до зовнішніх причин, і натомість акцентує описову роботу з явленням як таким. Саме тут закладається можливість переходу від чисто гносеологічного аналізу до антропологічного виміру, в якому людина розглядається не як об</w:t>
      </w:r>
      <w:r w:rsidR="004269F9">
        <w:rPr>
          <w:rFonts w:ascii="Times New Roman" w:hAnsi="Times New Roman" w:cs="Times New Roman"/>
          <w:sz w:val="28"/>
          <w:szCs w:val="28"/>
        </w:rPr>
        <w:t>’</w:t>
      </w:r>
      <w:r>
        <w:rPr>
          <w:rFonts w:ascii="Times New Roman" w:hAnsi="Times New Roman" w:cs="Times New Roman"/>
          <w:sz w:val="28"/>
          <w:szCs w:val="28"/>
        </w:rPr>
        <w:t>єкт серед інших, а як носій смислотворчої відкритості до світу. Порівняння феноменології та герменевтики виявляє їхню методологічну спорідненість і відмінності. Феноменологія концентрується на описі структури свідомості, актах інтенційності та безпосередньому досвіді, тоді як герменевтика акцентує історичність, мовну обумовленість і діалогічність розуміння. Синтез цих підходів дозволяє формувати методологічну стратегію, яка поєднує точність феноменологічного аналізу із глибиною герменевтичного інтерпретативного процесу. Така інтеграція відкриває нові горизонти у гуманітарних дослідженнях, дозволяючи осмислити людину як сутність, що конституюється у взаємодії із світом, культурою та мовою.</w:t>
      </w:r>
    </w:p>
    <w:p w14:paraId="2A0F433A" w14:textId="77777777" w:rsidR="00DF68F4" w:rsidRDefault="00DF68F4" w:rsidP="00DF68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Водночас радикальна переорієнтація мислення, здійснена феноменологією, неминуче виявляє власні внутрішні обмеження. Опис досвіду, яким би ретельним і дисциплінованим він не був, ніколи не відбувається у «чистому» просторі без передумов. Будь-яке явлення відкривається не в абстрактній свідомості, а в горизонті мови, історії, культури та вже набутих способів розуміння. Те, що феноменологія прагне схопити як безпосередню даність, завжди вже несе на собі сліди попередніх смислових нашарувань, які не можна просто усунути актом методологічної волі. Саме тому ідея абсолютно нейтрального, позаісторичного опису досвіду виявляється радше регулятивним ідеалом, аніж реально досяжним станом пізнання.</w:t>
      </w:r>
    </w:p>
    <w:p w14:paraId="2692C1B1" w14:textId="19DC8A81" w:rsidR="00DF68F4" w:rsidRDefault="00DF68F4" w:rsidP="00DF68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Ця обставина не заперечує феноменологічний метод, але висвітлює його межі. Досвід не лише «дається», він завжди інтерпретується –  навіть тоді, коли суб</w:t>
      </w:r>
      <w:r w:rsidR="004269F9">
        <w:rPr>
          <w:rFonts w:ascii="Times New Roman" w:hAnsi="Times New Roman" w:cs="Times New Roman"/>
          <w:sz w:val="28"/>
          <w:szCs w:val="28"/>
        </w:rPr>
        <w:t>’</w:t>
      </w:r>
      <w:r>
        <w:rPr>
          <w:rFonts w:ascii="Times New Roman" w:hAnsi="Times New Roman" w:cs="Times New Roman"/>
          <w:sz w:val="28"/>
          <w:szCs w:val="28"/>
        </w:rPr>
        <w:t>єкт цього не усвідомлює. Акти сприйняття, пам</w:t>
      </w:r>
      <w:r w:rsidR="004269F9">
        <w:rPr>
          <w:rFonts w:ascii="Times New Roman" w:hAnsi="Times New Roman" w:cs="Times New Roman"/>
          <w:sz w:val="28"/>
          <w:szCs w:val="28"/>
        </w:rPr>
        <w:t>’</w:t>
      </w:r>
      <w:r>
        <w:rPr>
          <w:rFonts w:ascii="Times New Roman" w:hAnsi="Times New Roman" w:cs="Times New Roman"/>
          <w:sz w:val="28"/>
          <w:szCs w:val="28"/>
        </w:rPr>
        <w:t>яті, очікування чи уявлення структуровані мовними схемами, культурними кодами та історичними формами життя, в яких людина вже перебуває. Тому феномен не є просто «річчю», що постає перед свідомістю, а подією смислу, яка розгортається у полі значень. Усвідомлення цього зсуву змінює сам статус опису: він перестає бути остаточним фіксуванням явлення і набуває характеру першого кроку в ширшому процесі осмислення.</w:t>
      </w:r>
    </w:p>
    <w:p w14:paraId="671D70ED" w14:textId="50699593" w:rsidR="00DF68F4" w:rsidRDefault="00DF68F4" w:rsidP="00DF68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Саме тут постає необхідність інтерпретативного виміру. Феноменологічний опис, зосереджений на структурі досвіду, потребує доповнення тим підходом, який дозволяє врахувати історичність і мовну зумовленість смислу. Адже те, що переживається як «моє», водночас формується традиціями, символічними формами та колективними способами бачення світу. Людський досвід є завжди співбуттям із цими смисловими структурами, і тому його розуміння неможливе без звернення до тлумачення. Інтерпретація в цьому контексті не є довільним накладанням значень на феномен, а способом виявлення тих смислових зв</w:t>
      </w:r>
      <w:r w:rsidR="004269F9">
        <w:rPr>
          <w:rFonts w:ascii="Times New Roman" w:hAnsi="Times New Roman" w:cs="Times New Roman"/>
          <w:sz w:val="28"/>
          <w:szCs w:val="28"/>
        </w:rPr>
        <w:t>’</w:t>
      </w:r>
      <w:r>
        <w:rPr>
          <w:rFonts w:ascii="Times New Roman" w:hAnsi="Times New Roman" w:cs="Times New Roman"/>
          <w:sz w:val="28"/>
          <w:szCs w:val="28"/>
        </w:rPr>
        <w:t>язків, які вже працюють у самому досвіді. Таким чином, стає очевидним, що доступ до людини як до смислотворчої істоти не може обмежуватися лише описом актів свідомості. Людина постає не просто як носій переживань, а як істота, що живе у світі значень і постійно співвідносить себе з ними. Її досвід завжди спрямований за межі безпосереднього «тепер» –  у минуле традиції, у майбутнє очікувань, у мовний простір, де смисл набуває форми. Саме тому феноменологічна установка, зосереджена на поверненні до досвіду, логічно веде до питання про умови його розуміння.</w:t>
      </w:r>
    </w:p>
    <w:p w14:paraId="6F8214D4" w14:textId="77777777" w:rsidR="00DF68F4" w:rsidRDefault="00DF68F4" w:rsidP="00DF68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цьому сенсі поєднання опису та тлумачення набуває особливої наочності в досвіді мистецтва, де смисл не подається як готовий зміст, а розкривається в процесі сприйняття й інтерпретації. Художній твір не може бути вичерпаний ані через фіксацію його формальних ознак, ані через однозначне пояснення; він живе в горизонті зустрічі з тим, хто його сприймає. Саме в мистецтві стає очевидним, </w:t>
      </w:r>
      <w:r>
        <w:rPr>
          <w:rFonts w:ascii="Times New Roman" w:hAnsi="Times New Roman" w:cs="Times New Roman"/>
          <w:sz w:val="28"/>
          <w:szCs w:val="28"/>
        </w:rPr>
        <w:lastRenderedPageBreak/>
        <w:t>що розуміння є подією, а не результатом, і що смисл виникає у взаємодії між даністю образу, історичним контекстом і досвідом інтерпретатора. Такий досвід демонструє, як феноменальна присутність і герменевтична робота не протистоять одна одній, а взаємно передбачаються, утворюючи єдиний простір смислотворення.</w:t>
      </w:r>
    </w:p>
    <w:p w14:paraId="6C65F5F6" w14:textId="651D358C" w:rsidR="00DF68F4" w:rsidRDefault="00DF68F4" w:rsidP="00DF68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Ця логіка художнього досвіду виявляється принципово важливою для переходу до осмислення освітньої реальності. Освіта, подібно до мистецтва, не зводиться до передавання готових знань чи механічного засвоєння змістів. Вона є простором, у якому смисли відкриваються через зустріч, діалог і інтерпретацію. Навчальний процес постає не як лінійний рух від незнання до знання, а як подія розуміння, в якій суб</w:t>
      </w:r>
      <w:r w:rsidR="004269F9">
        <w:rPr>
          <w:rFonts w:ascii="Times New Roman" w:hAnsi="Times New Roman" w:cs="Times New Roman"/>
          <w:sz w:val="28"/>
          <w:szCs w:val="28"/>
        </w:rPr>
        <w:t>’</w:t>
      </w:r>
      <w:r>
        <w:rPr>
          <w:rFonts w:ascii="Times New Roman" w:hAnsi="Times New Roman" w:cs="Times New Roman"/>
          <w:sz w:val="28"/>
          <w:szCs w:val="28"/>
        </w:rPr>
        <w:t>єкт поступово входить у культурні та смислові горизонти, що його перевищують. Саме тому мистецтво тут виконує роль своєрідного медіатора: воно показує модель такого досвіду, де навчання відбувається не через примус чи алгоритм, а через залучення до живої тканини значень.</w:t>
      </w:r>
    </w:p>
    <w:p w14:paraId="1E99BC68" w14:textId="7D9427B1" w:rsidR="00DF68F4" w:rsidRDefault="00DF68F4" w:rsidP="00C04A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 цій перспективі освіта постає як особлива форма культурної практики, що вимагає не лише методичної чіткості, а й герменевтичної чутливості. Подібно до інтерпретації художнього твору, освітній процес передбачає відкритість до багатозначності, здатність витримувати напругу між даністю матеріалу і свободою його осмислення. Такий підхід дозволяє розглядати освіту не як зовнішнє формування суб</w:t>
      </w:r>
      <w:r w:rsidR="004269F9">
        <w:rPr>
          <w:rFonts w:ascii="Times New Roman" w:hAnsi="Times New Roman" w:cs="Times New Roman"/>
          <w:sz w:val="28"/>
          <w:szCs w:val="28"/>
        </w:rPr>
        <w:t>’</w:t>
      </w:r>
      <w:r>
        <w:rPr>
          <w:rFonts w:ascii="Times New Roman" w:hAnsi="Times New Roman" w:cs="Times New Roman"/>
          <w:sz w:val="28"/>
          <w:szCs w:val="28"/>
        </w:rPr>
        <w:t>єкта, а як внутрішній процес саморозкриття, в якому людина навчається не лише знанням, а способу розуміти світ і себе в ньому. Саме на цій основі стає можливим перехід від теоретичного аналізу досвіду до практичного виміру освітньої діяльності, де феноменологічно-герменевтична логіка набуває конкретної екзистенційної та культурної ваги.</w:t>
      </w:r>
    </w:p>
    <w:p w14:paraId="7E21DAC7" w14:textId="77777777" w:rsidR="00D02DDD" w:rsidRPr="00C55683" w:rsidRDefault="00D02DDD" w:rsidP="00C55683">
      <w:pPr>
        <w:spacing w:after="0" w:line="360" w:lineRule="auto"/>
        <w:jc w:val="both"/>
        <w:rPr>
          <w:rFonts w:ascii="Times New Roman" w:hAnsi="Times New Roman" w:cs="Times New Roman"/>
          <w:sz w:val="28"/>
          <w:szCs w:val="28"/>
        </w:rPr>
      </w:pPr>
    </w:p>
    <w:p w14:paraId="3DD7ECBE" w14:textId="73127166" w:rsidR="00C55683" w:rsidRPr="00C55683" w:rsidRDefault="00DF68F4" w:rsidP="00C55683">
      <w:pPr>
        <w:spacing w:after="0" w:line="360" w:lineRule="auto"/>
        <w:jc w:val="both"/>
        <w:rPr>
          <w:rFonts w:ascii="Times New Roman" w:hAnsi="Times New Roman" w:cs="Times New Roman"/>
          <w:kern w:val="0"/>
          <w:sz w:val="28"/>
          <w:szCs w:val="28"/>
          <w14:ligatures w14:val="none"/>
        </w:rPr>
      </w:pPr>
      <w:r w:rsidRPr="00C55683">
        <w:rPr>
          <w:rFonts w:ascii="Times New Roman" w:hAnsi="Times New Roman" w:cs="Times New Roman"/>
          <w:b/>
          <w:bCs/>
          <w:sz w:val="28"/>
          <w:szCs w:val="28"/>
        </w:rPr>
        <w:t xml:space="preserve"> Ключові слова</w:t>
      </w:r>
      <w:r w:rsidR="00E60BA8" w:rsidRPr="00C55683">
        <w:rPr>
          <w:rFonts w:ascii="Times New Roman" w:hAnsi="Times New Roman" w:cs="Times New Roman"/>
          <w:b/>
          <w:bCs/>
          <w:sz w:val="28"/>
          <w:szCs w:val="28"/>
        </w:rPr>
        <w:t xml:space="preserve">: </w:t>
      </w:r>
      <w:r w:rsidR="00C55683" w:rsidRPr="00C55683">
        <w:rPr>
          <w:rFonts w:ascii="Times New Roman" w:hAnsi="Times New Roman" w:cs="Times New Roman"/>
          <w:sz w:val="28"/>
          <w:szCs w:val="28"/>
        </w:rPr>
        <w:t>феноменологія, філософська герменевтика, інтерпретація, методологія,</w:t>
      </w:r>
      <w:r w:rsidR="00C55683" w:rsidRPr="00C55683">
        <w:rPr>
          <w:rFonts w:ascii="Times New Roman" w:hAnsi="Times New Roman" w:cs="Times New Roman"/>
          <w:sz w:val="28"/>
          <w:szCs w:val="28"/>
          <w:shd w:val="clear" w:color="auto" w:fill="FFFFFF"/>
        </w:rPr>
        <w:t xml:space="preserve"> філософська антропологія, діалектика,</w:t>
      </w:r>
      <w:r w:rsidR="00C55683" w:rsidRPr="00C55683">
        <w:rPr>
          <w:rStyle w:val="value"/>
          <w:rFonts w:ascii="Times New Roman" w:eastAsiaTheme="majorEastAsia" w:hAnsi="Times New Roman" w:cs="Times New Roman"/>
          <w:sz w:val="28"/>
          <w:szCs w:val="28"/>
        </w:rPr>
        <w:t xml:space="preserve"> </w:t>
      </w:r>
      <w:r w:rsidR="00E6795F">
        <w:rPr>
          <w:rStyle w:val="value"/>
          <w:rFonts w:ascii="Times New Roman" w:eastAsiaTheme="majorEastAsia" w:hAnsi="Times New Roman" w:cs="Times New Roman"/>
          <w:sz w:val="28"/>
          <w:szCs w:val="28"/>
        </w:rPr>
        <w:t>і</w:t>
      </w:r>
      <w:r w:rsidR="00E6795F" w:rsidRPr="00E6795F">
        <w:rPr>
          <w:rStyle w:val="value"/>
          <w:rFonts w:ascii="Times New Roman" w:eastAsiaTheme="majorEastAsia" w:hAnsi="Times New Roman" w:cs="Times New Roman"/>
          <w:sz w:val="28"/>
          <w:szCs w:val="28"/>
        </w:rPr>
        <w:t>дентичн</w:t>
      </w:r>
      <w:r w:rsidR="00E6795F">
        <w:rPr>
          <w:rStyle w:val="value"/>
          <w:rFonts w:ascii="Times New Roman" w:eastAsiaTheme="majorEastAsia" w:hAnsi="Times New Roman" w:cs="Times New Roman"/>
          <w:sz w:val="28"/>
          <w:szCs w:val="28"/>
        </w:rPr>
        <w:t>і</w:t>
      </w:r>
      <w:r w:rsidR="00E6795F" w:rsidRPr="00E6795F">
        <w:rPr>
          <w:rStyle w:val="value"/>
          <w:rFonts w:ascii="Times New Roman" w:eastAsiaTheme="majorEastAsia" w:hAnsi="Times New Roman" w:cs="Times New Roman"/>
          <w:sz w:val="28"/>
          <w:szCs w:val="28"/>
        </w:rPr>
        <w:t xml:space="preserve">сть, </w:t>
      </w:r>
      <w:r w:rsidR="00C55683" w:rsidRPr="00C55683">
        <w:rPr>
          <w:rStyle w:val="value"/>
          <w:rFonts w:ascii="Times New Roman" w:eastAsiaTheme="majorEastAsia" w:hAnsi="Times New Roman" w:cs="Times New Roman"/>
          <w:sz w:val="28"/>
          <w:szCs w:val="28"/>
        </w:rPr>
        <w:t xml:space="preserve">свідомість, досвід, спілкування, освіта, </w:t>
      </w:r>
      <w:r w:rsidR="00C55683" w:rsidRPr="00C55683">
        <w:rPr>
          <w:rFonts w:ascii="Times New Roman" w:hAnsi="Times New Roman" w:cs="Times New Roman"/>
          <w:sz w:val="28"/>
          <w:szCs w:val="28"/>
        </w:rPr>
        <w:t xml:space="preserve">екзистенційний вимір, </w:t>
      </w:r>
      <w:r w:rsidR="00E6795F" w:rsidRPr="00E6795F">
        <w:rPr>
          <w:rFonts w:ascii="Times New Roman" w:hAnsi="Times New Roman" w:cs="Times New Roman"/>
          <w:sz w:val="28"/>
          <w:szCs w:val="28"/>
        </w:rPr>
        <w:t xml:space="preserve">мистецтво, </w:t>
      </w:r>
      <w:r w:rsidR="00C55683" w:rsidRPr="00C55683">
        <w:rPr>
          <w:rFonts w:ascii="Times New Roman" w:hAnsi="Times New Roman" w:cs="Times New Roman"/>
          <w:sz w:val="28"/>
          <w:szCs w:val="28"/>
        </w:rPr>
        <w:t xml:space="preserve">антропологічні ідеї, особистість, емоційний інтелект. </w:t>
      </w:r>
    </w:p>
    <w:p w14:paraId="09A595E4" w14:textId="6F0C16E9" w:rsidR="00E60BA8" w:rsidRDefault="00E60BA8" w:rsidP="00C55683">
      <w:pPr>
        <w:spacing w:after="0" w:line="360" w:lineRule="auto"/>
        <w:jc w:val="both"/>
        <w:rPr>
          <w:rFonts w:ascii="Times New Roman" w:hAnsi="Times New Roman" w:cs="Times New Roman"/>
          <w:sz w:val="28"/>
          <w:szCs w:val="28"/>
        </w:rPr>
      </w:pPr>
    </w:p>
    <w:p w14:paraId="717A593B" w14:textId="6B30FD02" w:rsidR="00DF68F4" w:rsidRDefault="00DF68F4" w:rsidP="00DF68F4">
      <w:pPr>
        <w:spacing w:after="0" w:line="360" w:lineRule="auto"/>
        <w:jc w:val="both"/>
        <w:rPr>
          <w:rFonts w:ascii="Times New Roman" w:hAnsi="Times New Roman" w:cs="Times New Roman"/>
          <w:b/>
          <w:bCs/>
          <w:sz w:val="28"/>
          <w:szCs w:val="28"/>
        </w:rPr>
      </w:pPr>
    </w:p>
    <w:p w14:paraId="7DBE31E1" w14:textId="77777777" w:rsidR="00DF68F4" w:rsidRDefault="00DF68F4" w:rsidP="00DF68F4">
      <w:pPr>
        <w:spacing w:after="0" w:line="360" w:lineRule="auto"/>
        <w:jc w:val="both"/>
        <w:rPr>
          <w:rFonts w:ascii="Times New Roman" w:hAnsi="Times New Roman" w:cs="Times New Roman"/>
          <w:sz w:val="28"/>
          <w:szCs w:val="28"/>
        </w:rPr>
      </w:pPr>
    </w:p>
    <w:p w14:paraId="302C0EFF" w14:textId="638C742B" w:rsidR="001B5BC6" w:rsidRDefault="00D3588E" w:rsidP="001B5BC6">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3FFDFDAA" w14:textId="77777777" w:rsidR="00D3588E" w:rsidRDefault="00D3588E" w:rsidP="00D3588E">
      <w:pPr>
        <w:spacing w:after="0" w:line="360" w:lineRule="auto"/>
        <w:ind w:firstLine="708"/>
        <w:jc w:val="both"/>
        <w:rPr>
          <w:rFonts w:ascii="Times New Roman" w:hAnsi="Times New Roman" w:cs="Times New Roman"/>
          <w:sz w:val="28"/>
          <w:szCs w:val="28"/>
        </w:rPr>
      </w:pPr>
      <w:r w:rsidRPr="00D3588E">
        <w:rPr>
          <w:rFonts w:ascii="Times New Roman" w:hAnsi="Times New Roman" w:cs="Times New Roman"/>
          <w:b/>
          <w:bCs/>
          <w:sz w:val="28"/>
          <w:szCs w:val="28"/>
        </w:rPr>
        <w:t>Patyn I.Ya. Phenomenological hermeneutics as an anthropological method</w:t>
      </w:r>
      <w:r>
        <w:rPr>
          <w:rFonts w:ascii="Times New Roman" w:hAnsi="Times New Roman" w:cs="Times New Roman"/>
          <w:b/>
          <w:bCs/>
          <w:sz w:val="28"/>
          <w:szCs w:val="28"/>
        </w:rPr>
        <w:t xml:space="preserve">. </w:t>
      </w:r>
      <w:r w:rsidRPr="00D3588E">
        <w:rPr>
          <w:rFonts w:ascii="Times New Roman" w:hAnsi="Times New Roman" w:cs="Times New Roman"/>
          <w:sz w:val="28"/>
          <w:szCs w:val="28"/>
        </w:rPr>
        <w:t xml:space="preserve">— A qualification research paper as a manuscript. </w:t>
      </w:r>
    </w:p>
    <w:p w14:paraId="3D7CD27A" w14:textId="568F1909" w:rsidR="00D3588E" w:rsidRPr="00D3588E" w:rsidRDefault="00D3588E" w:rsidP="00D3588E">
      <w:pPr>
        <w:spacing w:after="0" w:line="360" w:lineRule="auto"/>
        <w:ind w:firstLine="708"/>
        <w:jc w:val="both"/>
        <w:rPr>
          <w:rFonts w:ascii="Times New Roman" w:hAnsi="Times New Roman" w:cs="Times New Roman"/>
          <w:b/>
          <w:bCs/>
          <w:sz w:val="28"/>
          <w:szCs w:val="28"/>
        </w:rPr>
      </w:pPr>
      <w:r w:rsidRPr="00D3588E">
        <w:rPr>
          <w:rFonts w:ascii="Times New Roman" w:hAnsi="Times New Roman" w:cs="Times New Roman"/>
          <w:sz w:val="28"/>
          <w:szCs w:val="28"/>
        </w:rPr>
        <w:t xml:space="preserve">Dissertation for the Doctor of Philosophy degree in specialty </w:t>
      </w:r>
      <w:r>
        <w:rPr>
          <w:rFonts w:ascii="Times New Roman" w:hAnsi="Times New Roman" w:cs="Times New Roman"/>
          <w:sz w:val="28"/>
          <w:szCs w:val="28"/>
        </w:rPr>
        <w:t>033 Philosophy 03 Humanities</w:t>
      </w:r>
      <w:r w:rsidRPr="00D3588E">
        <w:rPr>
          <w:rFonts w:ascii="Times New Roman" w:hAnsi="Times New Roman" w:cs="Times New Roman"/>
          <w:sz w:val="28"/>
          <w:szCs w:val="28"/>
        </w:rPr>
        <w:t>. Drohobych Ivan Franko State Pedagogical University, Drohobych, 2025</w:t>
      </w:r>
    </w:p>
    <w:p w14:paraId="296DC8A9" w14:textId="77777777" w:rsidR="00F71011" w:rsidRDefault="00F71011" w:rsidP="001B5BC6">
      <w:pPr>
        <w:spacing w:after="0" w:line="360" w:lineRule="auto"/>
        <w:ind w:firstLine="708"/>
        <w:jc w:val="both"/>
        <w:rPr>
          <w:rFonts w:ascii="Times New Roman" w:hAnsi="Times New Roman" w:cs="Times New Roman"/>
          <w:sz w:val="28"/>
          <w:szCs w:val="28"/>
        </w:rPr>
      </w:pPr>
    </w:p>
    <w:p w14:paraId="25481D56" w14:textId="10F1DB11" w:rsidR="001B5BC6" w:rsidRDefault="001B5BC6" w:rsidP="001B5BC6">
      <w:pPr>
        <w:spacing w:after="0" w:line="360" w:lineRule="auto"/>
        <w:ind w:firstLine="708"/>
        <w:jc w:val="both"/>
        <w:rPr>
          <w:rFonts w:ascii="Times New Roman" w:hAnsi="Times New Roman" w:cs="Times New Roman"/>
          <w:sz w:val="28"/>
          <w:szCs w:val="28"/>
        </w:rPr>
      </w:pPr>
      <w:r w:rsidRPr="00D3588E">
        <w:rPr>
          <w:rFonts w:ascii="Times New Roman" w:hAnsi="Times New Roman" w:cs="Times New Roman"/>
          <w:sz w:val="28"/>
          <w:szCs w:val="28"/>
        </w:rPr>
        <w:t>The dissertation research is devoted to the analysis of phenomenological hermeneutics as an anthropological method within contemporary philosophical and humanitarian discourse. Central to the study is the integration of phenomenological and hermeneutical approaches in order to achieve a deeper understanding of human experience</w:t>
      </w:r>
      <w:r>
        <w:rPr>
          <w:rFonts w:ascii="Times New Roman" w:hAnsi="Times New Roman" w:cs="Times New Roman"/>
          <w:sz w:val="28"/>
          <w:szCs w:val="28"/>
        </w:rPr>
        <w:t>, its structure, historicity, and semantic richness. The first section of the research reveals the significance of phenomenology as a methodology of returning to “the things themselves,” which makes it possible to trace the constitution of the world in the consciousness of the subject, while also examining the transformation of this approach through the works of Husserl and his followers, particularly Heidegger and Gadamer. At the same time, the role of hermeneutics is considered as a mode of understanding the semantic structures of culture and history, which allows the description of experience to be combined with its interpretation, thereby creating a methodological platform for the analysis of human consciousness, existential practices, and intersubjective understanding.</w:t>
      </w:r>
    </w:p>
    <w:p w14:paraId="5A9A37C5" w14:textId="77777777" w:rsidR="001B5BC6" w:rsidRDefault="001B5BC6" w:rsidP="001B5B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In the first chapter of the dissertation, the author focuses on the formation of the concept of integrating phenomenology and hermeneutics, demonstrating their commonalities and methodological differences. Phenomenology, founded by Edmund Husserl, proposes a radical shift in the way the world is conceived: it transfers the focus from external objective reality to the experience of the conscious subject, where the world appears as a meaningfully ordered givenness. The methodological foundation of phenomenology is phenomenological reduction, which enables the purification of experience from external prejudices and the attainment of eidetic truths. This approach </w:t>
      </w:r>
      <w:r>
        <w:rPr>
          <w:rFonts w:ascii="Times New Roman" w:hAnsi="Times New Roman" w:cs="Times New Roman"/>
          <w:sz w:val="28"/>
          <w:szCs w:val="28"/>
        </w:rPr>
        <w:lastRenderedPageBreak/>
        <w:t>radically rethinks the traditional notion of cognition, placing at its center the experience of the “lifeworld,” where the being of the world and its understanding become inseparable.</w:t>
      </w:r>
    </w:p>
    <w:p w14:paraId="695A5E00" w14:textId="77777777" w:rsidR="001B5BC6" w:rsidRDefault="001B5BC6" w:rsidP="001B5B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In this context, phenomenology emerges not merely as a distinct philosophical school but as a radical reorientation of the very mode of thinking about human beings and the world. It introduces the fundamental requirement to suspend naïve ontological assumptions and to turn toward the way in which the meaning of the world is disclosed in the subject’s experience. Such an orientation entails a rejection of explanatory schemes that reduce experience to external causes, and instead emphasizes descriptive work with the phenomenon as such. Here lies the possibility of transition from purely epistemological analysis to the anthropological dimension, in which the human being is considered not as an object among others but as a bearer of meaning-creating openness to the world.</w:t>
      </w:r>
    </w:p>
    <w:p w14:paraId="4AD5133F" w14:textId="77777777" w:rsidR="001B5BC6" w:rsidRDefault="001B5BC6" w:rsidP="001B5B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The comparison of phenomenology and hermeneutics reveals both their methodological kinship and their differences. Phenomenology concentrates on the description of the structure of consciousness, acts of intentionality, and immediate experience, whereas hermeneutics emphasizes historicity, linguistic conditioning, and the dialogical nature of understanding. The synthesis of these approaches makes it possible to form a methodological strategy that combines the precision of phenomenological analysis with the depth of hermeneutical interpretation. Such integration opens new horizons in the humanities, allowing the human being to be conceived as an entity constituted in interaction with the world, culture, and language.</w:t>
      </w:r>
    </w:p>
    <w:p w14:paraId="6B502B48" w14:textId="77777777" w:rsidR="001B5BC6" w:rsidRDefault="001B5BC6" w:rsidP="001B5B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At the same time, the radical reorientation of thought accomplished by phenomenology inevitably reveals its internal limitations. Description of experience, however meticulous and disciplined, never occurs in a “pure” space devoid of presuppositions. Any phenomenon discloses itself not in abstract consciousness but within the horizon of language, history, culture, and already acquired modes of understanding. What phenomenology seeks to grasp as immediate givenness always  bears traces of prior semantic layers, which cannot simply be eliminated by an act of methodological will. Hence, the idea of an absolutely neutral, ahistorical description </w:t>
      </w:r>
      <w:r>
        <w:rPr>
          <w:rFonts w:ascii="Times New Roman" w:hAnsi="Times New Roman" w:cs="Times New Roman"/>
          <w:sz w:val="28"/>
          <w:szCs w:val="28"/>
        </w:rPr>
        <w:lastRenderedPageBreak/>
        <w:t>of experience proves to be more of a regulative ideal than an attainable state of knowledge.</w:t>
      </w:r>
    </w:p>
    <w:p w14:paraId="7D99495C" w14:textId="77777777" w:rsidR="001B5BC6" w:rsidRDefault="001B5BC6" w:rsidP="001B5B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This circumstance does not negate the phenomenological method but highlights its boundaries. Experience is not merely “given”; it is always interpreted—even when the subject is unaware of it. Acts of perception, memory, expectation, or imagination are structured by linguistic schemes, cultural codes, and historical forms of life in which the human being already participates. Therefore, the phenomenon is not simply a “thing” that appears before consciousness but an event of meaning unfolding within a field of significations. Awareness of this shift alters the very status of description: it ceases to be a definitive fixation of appearance and becomes the first step in a broader process of understanding.</w:t>
      </w:r>
    </w:p>
    <w:p w14:paraId="7CA05750" w14:textId="77777777" w:rsidR="001B5BC6" w:rsidRDefault="001B5BC6" w:rsidP="001B5B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Here arises the necessity of the interpretative dimension. Phenomenological description, focused on the structure of experience, requires supplementation by an approach that accounts for the historicity and linguistic conditioning of meaning. For what is experienced as “mine” is simultaneously shaped by traditions, symbolic forms, and collective ways of seeing the world. Human experience is always co-being with these semantic structures, and thus its understanding is impossible without recourse to interpretation. Interpretation in this context is not an arbitrary imposition of meanings upon the phenomenon but a way of uncovering the semantic connections already operative within experience itself. It thus becomes evident that access to the human being as a meaning-creating entity cannot be limited to the description of acts of consciousness. The human being appears not merely as a bearer of experiences but as one who lives within a world of meanings and constantly relates to them. Experience is always directed beyond the immediate “now”—into the past of tradition, into the future of expectations, into the linguistic space where meaning takes form. For this reason, the phenomenological orientation toward returning to experience logically leads to the question of the conditions of its understanding.</w:t>
      </w:r>
    </w:p>
    <w:p w14:paraId="2E4292DF" w14:textId="77777777" w:rsidR="001B5BC6" w:rsidRDefault="001B5BC6" w:rsidP="001B5B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In this sense, the combination of description and interpretation acquires particular clarity in the experience of art, where meaning is not presented as ready-made content but unfolds in the process of perception and interpretation. A work of art </w:t>
      </w:r>
      <w:r>
        <w:rPr>
          <w:rFonts w:ascii="Times New Roman" w:hAnsi="Times New Roman" w:cs="Times New Roman"/>
          <w:sz w:val="28"/>
          <w:szCs w:val="28"/>
        </w:rPr>
        <w:lastRenderedPageBreak/>
        <w:t>cannot be exhausted either by fixing its formal features or by a univocal explanation; it lives within the horizon of encounter with the perceiver. In art it becomes evident that understanding is an event rather than a result, and that meaning arises in the interaction between the givenness of the image, the historical context, and the interpreter’s experience. Such experience demonstrates how phenomenal presence and hermeneutical work do not oppose one another but mutually presuppose each other, forming a unified space of meaning-creation.</w:t>
      </w:r>
    </w:p>
    <w:p w14:paraId="4B0943C3" w14:textId="77777777" w:rsidR="001B5BC6" w:rsidRDefault="001B5BC6" w:rsidP="001B5B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This logic of artistic experience proves to be fundamentally important for the transition to the comprehension of educational reality. Education, like art, cannot be reduced to the transmission of ready-made knowledge or the mechanical assimilation of content. It is a space in which meanings are disclosed through encounter, dialogue, and interpretation. The learning process appears not as a linear movement from ignorance to knowledge but as an event of understanding, in which the subject gradually enters cultural and semantic horizons that transcend him or her. Art here functions as a kind of mediator: it presents a model of such experience, where learning occurs not through coercion or algorithm but through engagement with the living fabric of meanings.</w:t>
      </w:r>
    </w:p>
    <w:p w14:paraId="0E90ACB8" w14:textId="77777777" w:rsidR="00F71011" w:rsidRDefault="001B5BC6" w:rsidP="001B5B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From this perspective, education emerges as a special form of cultural practice that requires not only methodological clarity but also hermeneutical sensitivity. Similar to the interpretation of a work of art, the educational process presupposes openness to polysemy, the ability to sustain the tension between the givenness of material and the freedom of its comprehension. Such an approach allows education to be considered not a</w:t>
      </w:r>
      <w:r>
        <w:rPr>
          <w:rFonts w:ascii="Times New Roman" w:hAnsi="Times New Roman" w:cs="Times New Roman"/>
          <w:sz w:val="28"/>
          <w:szCs w:val="28"/>
          <w:lang w:val="en-US"/>
        </w:rPr>
        <w:t>n</w:t>
      </w:r>
      <w:r>
        <w:rPr>
          <w:rFonts w:ascii="Times New Roman" w:hAnsi="Times New Roman" w:cs="Times New Roman"/>
          <w:sz w:val="28"/>
          <w:szCs w:val="28"/>
        </w:rPr>
        <w:t xml:space="preserve"> external formation of the subject but as an internal process of self-disclosure, in which the human being learns not only knowledge but also the very mode of understanding the world and oneself within it. On this basis, the transition from theoretical analysis of experience to the practical dimension of educational activity becomes possible, where phenomenological-hermeneutical logic acquires concrete existential and cultural significance.</w:t>
      </w:r>
    </w:p>
    <w:p w14:paraId="754B3038" w14:textId="0D420AC5" w:rsidR="001B5BC6" w:rsidRDefault="001B5BC6" w:rsidP="001B5BC6">
      <w:pPr>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Keywords: </w:t>
      </w:r>
      <w:r>
        <w:rPr>
          <w:rFonts w:ascii="Times New Roman" w:hAnsi="Times New Roman" w:cs="Times New Roman"/>
          <w:sz w:val="28"/>
          <w:szCs w:val="28"/>
        </w:rPr>
        <w:t xml:space="preserve">phenomenology, philosophical hermeneutics, interpretation, methodology, dialectics, consciousness, </w:t>
      </w:r>
      <w:r w:rsidR="00E6795F" w:rsidRPr="00E6795F">
        <w:rPr>
          <w:rFonts w:ascii="Times New Roman" w:hAnsi="Times New Roman" w:cs="Times New Roman"/>
          <w:sz w:val="28"/>
          <w:szCs w:val="28"/>
        </w:rPr>
        <w:t>identity,</w:t>
      </w:r>
      <w:r w:rsidR="00E6795F">
        <w:rPr>
          <w:rFonts w:ascii="Times New Roman" w:hAnsi="Times New Roman" w:cs="Times New Roman"/>
          <w:sz w:val="28"/>
          <w:szCs w:val="28"/>
        </w:rPr>
        <w:t xml:space="preserve"> </w:t>
      </w:r>
      <w:r>
        <w:rPr>
          <w:rFonts w:ascii="Times New Roman" w:hAnsi="Times New Roman" w:cs="Times New Roman"/>
          <w:sz w:val="28"/>
          <w:szCs w:val="28"/>
        </w:rPr>
        <w:t xml:space="preserve">experience, communication, </w:t>
      </w:r>
      <w:r>
        <w:rPr>
          <w:rFonts w:ascii="Times New Roman" w:hAnsi="Times New Roman" w:cs="Times New Roman"/>
          <w:sz w:val="28"/>
          <w:szCs w:val="28"/>
        </w:rPr>
        <w:lastRenderedPageBreak/>
        <w:t>education, existential dimension, anthropological ideas, personality, art, emotional intelligence.</w:t>
      </w:r>
    </w:p>
    <w:p w14:paraId="04EAE211" w14:textId="77777777" w:rsidR="001B5BC6" w:rsidRDefault="001B5BC6" w:rsidP="00DF68F4">
      <w:pPr>
        <w:spacing w:after="0" w:line="360" w:lineRule="auto"/>
        <w:jc w:val="center"/>
        <w:rPr>
          <w:rFonts w:ascii="Times New Roman" w:hAnsi="Times New Roman" w:cs="Times New Roman"/>
          <w:b/>
          <w:bCs/>
          <w:sz w:val="28"/>
          <w:szCs w:val="28"/>
        </w:rPr>
      </w:pPr>
    </w:p>
    <w:p w14:paraId="069A6AFD" w14:textId="77777777" w:rsidR="00F71011" w:rsidRDefault="00F71011" w:rsidP="00DF68F4">
      <w:pPr>
        <w:spacing w:after="0" w:line="360" w:lineRule="auto"/>
        <w:jc w:val="center"/>
        <w:rPr>
          <w:rFonts w:ascii="Times New Roman" w:hAnsi="Times New Roman" w:cs="Times New Roman"/>
          <w:b/>
          <w:sz w:val="28"/>
          <w:szCs w:val="28"/>
        </w:rPr>
      </w:pPr>
    </w:p>
    <w:p w14:paraId="46F277A0" w14:textId="77777777" w:rsidR="00F71011" w:rsidRDefault="00F71011" w:rsidP="00DF68F4">
      <w:pPr>
        <w:spacing w:after="0" w:line="360" w:lineRule="auto"/>
        <w:jc w:val="center"/>
        <w:rPr>
          <w:rFonts w:ascii="Times New Roman" w:hAnsi="Times New Roman" w:cs="Times New Roman"/>
          <w:b/>
          <w:sz w:val="28"/>
          <w:szCs w:val="28"/>
        </w:rPr>
      </w:pPr>
    </w:p>
    <w:p w14:paraId="6F441E35" w14:textId="77777777" w:rsidR="00F71011" w:rsidRDefault="00F71011" w:rsidP="00DF68F4">
      <w:pPr>
        <w:spacing w:after="0" w:line="360" w:lineRule="auto"/>
        <w:jc w:val="center"/>
        <w:rPr>
          <w:rFonts w:ascii="Times New Roman" w:hAnsi="Times New Roman" w:cs="Times New Roman"/>
          <w:b/>
          <w:sz w:val="28"/>
          <w:szCs w:val="28"/>
        </w:rPr>
      </w:pPr>
    </w:p>
    <w:p w14:paraId="164F732F" w14:textId="77777777" w:rsidR="00F71011" w:rsidRDefault="00F71011" w:rsidP="00DF68F4">
      <w:pPr>
        <w:spacing w:after="0" w:line="360" w:lineRule="auto"/>
        <w:jc w:val="center"/>
        <w:rPr>
          <w:rFonts w:ascii="Times New Roman" w:hAnsi="Times New Roman" w:cs="Times New Roman"/>
          <w:b/>
          <w:sz w:val="28"/>
          <w:szCs w:val="28"/>
        </w:rPr>
      </w:pPr>
    </w:p>
    <w:p w14:paraId="5B624605" w14:textId="77777777" w:rsidR="00F71011" w:rsidRDefault="00F71011" w:rsidP="00DF68F4">
      <w:pPr>
        <w:spacing w:after="0" w:line="360" w:lineRule="auto"/>
        <w:jc w:val="center"/>
        <w:rPr>
          <w:rFonts w:ascii="Times New Roman" w:hAnsi="Times New Roman" w:cs="Times New Roman"/>
          <w:b/>
          <w:sz w:val="28"/>
          <w:szCs w:val="28"/>
        </w:rPr>
      </w:pPr>
    </w:p>
    <w:p w14:paraId="7CA369A7" w14:textId="77777777" w:rsidR="00F71011" w:rsidRDefault="00F71011" w:rsidP="00DF68F4">
      <w:pPr>
        <w:spacing w:after="0" w:line="360" w:lineRule="auto"/>
        <w:jc w:val="center"/>
        <w:rPr>
          <w:rFonts w:ascii="Times New Roman" w:hAnsi="Times New Roman" w:cs="Times New Roman"/>
          <w:b/>
          <w:sz w:val="28"/>
          <w:szCs w:val="28"/>
        </w:rPr>
      </w:pPr>
    </w:p>
    <w:p w14:paraId="75F6CD45" w14:textId="77777777" w:rsidR="00F71011" w:rsidRDefault="00F71011" w:rsidP="00DF68F4">
      <w:pPr>
        <w:spacing w:after="0" w:line="360" w:lineRule="auto"/>
        <w:jc w:val="center"/>
        <w:rPr>
          <w:rFonts w:ascii="Times New Roman" w:hAnsi="Times New Roman" w:cs="Times New Roman"/>
          <w:b/>
          <w:sz w:val="28"/>
          <w:szCs w:val="28"/>
        </w:rPr>
      </w:pPr>
    </w:p>
    <w:p w14:paraId="3167CFB5" w14:textId="77777777" w:rsidR="00F71011" w:rsidRDefault="00F71011" w:rsidP="00DF68F4">
      <w:pPr>
        <w:spacing w:after="0" w:line="360" w:lineRule="auto"/>
        <w:jc w:val="center"/>
        <w:rPr>
          <w:rFonts w:ascii="Times New Roman" w:hAnsi="Times New Roman" w:cs="Times New Roman"/>
          <w:b/>
          <w:sz w:val="28"/>
          <w:szCs w:val="28"/>
        </w:rPr>
      </w:pPr>
    </w:p>
    <w:p w14:paraId="455E4720" w14:textId="77777777" w:rsidR="00F71011" w:rsidRDefault="00F71011" w:rsidP="00DF68F4">
      <w:pPr>
        <w:spacing w:after="0" w:line="360" w:lineRule="auto"/>
        <w:jc w:val="center"/>
        <w:rPr>
          <w:rFonts w:ascii="Times New Roman" w:hAnsi="Times New Roman" w:cs="Times New Roman"/>
          <w:b/>
          <w:sz w:val="28"/>
          <w:szCs w:val="28"/>
        </w:rPr>
      </w:pPr>
    </w:p>
    <w:p w14:paraId="1A3F8DDA" w14:textId="77777777" w:rsidR="00F71011" w:rsidRDefault="00F71011" w:rsidP="00DF68F4">
      <w:pPr>
        <w:spacing w:after="0" w:line="360" w:lineRule="auto"/>
        <w:jc w:val="center"/>
        <w:rPr>
          <w:rFonts w:ascii="Times New Roman" w:hAnsi="Times New Roman" w:cs="Times New Roman"/>
          <w:b/>
          <w:sz w:val="28"/>
          <w:szCs w:val="28"/>
        </w:rPr>
      </w:pPr>
    </w:p>
    <w:p w14:paraId="7346541D" w14:textId="77777777" w:rsidR="00F71011" w:rsidRDefault="00F71011" w:rsidP="00DF68F4">
      <w:pPr>
        <w:spacing w:after="0" w:line="360" w:lineRule="auto"/>
        <w:jc w:val="center"/>
        <w:rPr>
          <w:rFonts w:ascii="Times New Roman" w:hAnsi="Times New Roman" w:cs="Times New Roman"/>
          <w:b/>
          <w:sz w:val="28"/>
          <w:szCs w:val="28"/>
        </w:rPr>
      </w:pPr>
    </w:p>
    <w:p w14:paraId="1EF2C2B3" w14:textId="77777777" w:rsidR="00F71011" w:rsidRDefault="00F71011" w:rsidP="00DF68F4">
      <w:pPr>
        <w:spacing w:after="0" w:line="360" w:lineRule="auto"/>
        <w:jc w:val="center"/>
        <w:rPr>
          <w:rFonts w:ascii="Times New Roman" w:hAnsi="Times New Roman" w:cs="Times New Roman"/>
          <w:b/>
          <w:sz w:val="28"/>
          <w:szCs w:val="28"/>
        </w:rPr>
      </w:pPr>
    </w:p>
    <w:p w14:paraId="1EB7B28C" w14:textId="77777777" w:rsidR="00F71011" w:rsidRDefault="00F71011" w:rsidP="00DF68F4">
      <w:pPr>
        <w:spacing w:after="0" w:line="360" w:lineRule="auto"/>
        <w:jc w:val="center"/>
        <w:rPr>
          <w:rFonts w:ascii="Times New Roman" w:hAnsi="Times New Roman" w:cs="Times New Roman"/>
          <w:b/>
          <w:sz w:val="28"/>
          <w:szCs w:val="28"/>
        </w:rPr>
      </w:pPr>
    </w:p>
    <w:p w14:paraId="056EF7A3" w14:textId="77777777" w:rsidR="00F71011" w:rsidRDefault="00F71011" w:rsidP="00DF68F4">
      <w:pPr>
        <w:spacing w:after="0" w:line="360" w:lineRule="auto"/>
        <w:jc w:val="center"/>
        <w:rPr>
          <w:rFonts w:ascii="Times New Roman" w:hAnsi="Times New Roman" w:cs="Times New Roman"/>
          <w:b/>
          <w:sz w:val="28"/>
          <w:szCs w:val="28"/>
        </w:rPr>
      </w:pPr>
    </w:p>
    <w:p w14:paraId="725238D1" w14:textId="77777777" w:rsidR="00F71011" w:rsidRDefault="00F71011" w:rsidP="00DF68F4">
      <w:pPr>
        <w:spacing w:after="0" w:line="360" w:lineRule="auto"/>
        <w:jc w:val="center"/>
        <w:rPr>
          <w:rFonts w:ascii="Times New Roman" w:hAnsi="Times New Roman" w:cs="Times New Roman"/>
          <w:b/>
          <w:sz w:val="28"/>
          <w:szCs w:val="28"/>
        </w:rPr>
      </w:pPr>
    </w:p>
    <w:p w14:paraId="4B299226" w14:textId="77777777" w:rsidR="00F71011" w:rsidRDefault="00F71011" w:rsidP="00DF68F4">
      <w:pPr>
        <w:spacing w:after="0" w:line="360" w:lineRule="auto"/>
        <w:jc w:val="center"/>
        <w:rPr>
          <w:rFonts w:ascii="Times New Roman" w:hAnsi="Times New Roman" w:cs="Times New Roman"/>
          <w:b/>
          <w:sz w:val="28"/>
          <w:szCs w:val="28"/>
        </w:rPr>
      </w:pPr>
    </w:p>
    <w:p w14:paraId="56B7ACAB" w14:textId="77777777" w:rsidR="00F71011" w:rsidRDefault="00F71011" w:rsidP="00DF68F4">
      <w:pPr>
        <w:spacing w:after="0" w:line="360" w:lineRule="auto"/>
        <w:jc w:val="center"/>
        <w:rPr>
          <w:rFonts w:ascii="Times New Roman" w:hAnsi="Times New Roman" w:cs="Times New Roman"/>
          <w:b/>
          <w:sz w:val="28"/>
          <w:szCs w:val="28"/>
        </w:rPr>
      </w:pPr>
    </w:p>
    <w:p w14:paraId="34F171E8" w14:textId="77777777" w:rsidR="00F71011" w:rsidRDefault="00F71011" w:rsidP="00DF68F4">
      <w:pPr>
        <w:spacing w:after="0" w:line="360" w:lineRule="auto"/>
        <w:jc w:val="center"/>
        <w:rPr>
          <w:rFonts w:ascii="Times New Roman" w:hAnsi="Times New Roman" w:cs="Times New Roman"/>
          <w:b/>
          <w:sz w:val="28"/>
          <w:szCs w:val="28"/>
        </w:rPr>
      </w:pPr>
    </w:p>
    <w:p w14:paraId="2D9438A7" w14:textId="77777777" w:rsidR="00F71011" w:rsidRDefault="00F71011" w:rsidP="00DF68F4">
      <w:pPr>
        <w:spacing w:after="0" w:line="360" w:lineRule="auto"/>
        <w:jc w:val="center"/>
        <w:rPr>
          <w:rFonts w:ascii="Times New Roman" w:hAnsi="Times New Roman" w:cs="Times New Roman"/>
          <w:b/>
          <w:sz w:val="28"/>
          <w:szCs w:val="28"/>
        </w:rPr>
      </w:pPr>
    </w:p>
    <w:p w14:paraId="118236F3" w14:textId="77777777" w:rsidR="00F71011" w:rsidRDefault="00F71011" w:rsidP="00DF68F4">
      <w:pPr>
        <w:spacing w:after="0" w:line="360" w:lineRule="auto"/>
        <w:jc w:val="center"/>
        <w:rPr>
          <w:rFonts w:ascii="Times New Roman" w:hAnsi="Times New Roman" w:cs="Times New Roman"/>
          <w:b/>
          <w:sz w:val="28"/>
          <w:szCs w:val="28"/>
        </w:rPr>
      </w:pPr>
    </w:p>
    <w:p w14:paraId="74A2A7AA" w14:textId="77777777" w:rsidR="00F71011" w:rsidRDefault="00F71011" w:rsidP="00DF68F4">
      <w:pPr>
        <w:spacing w:after="0" w:line="360" w:lineRule="auto"/>
        <w:jc w:val="center"/>
        <w:rPr>
          <w:rFonts w:ascii="Times New Roman" w:hAnsi="Times New Roman" w:cs="Times New Roman"/>
          <w:b/>
          <w:sz w:val="28"/>
          <w:szCs w:val="28"/>
        </w:rPr>
      </w:pPr>
    </w:p>
    <w:p w14:paraId="710A9890" w14:textId="77777777" w:rsidR="00F71011" w:rsidRDefault="00F71011" w:rsidP="00DF68F4">
      <w:pPr>
        <w:spacing w:after="0" w:line="360" w:lineRule="auto"/>
        <w:jc w:val="center"/>
        <w:rPr>
          <w:rFonts w:ascii="Times New Roman" w:hAnsi="Times New Roman" w:cs="Times New Roman"/>
          <w:b/>
          <w:sz w:val="28"/>
          <w:szCs w:val="28"/>
        </w:rPr>
      </w:pPr>
    </w:p>
    <w:p w14:paraId="101884FB" w14:textId="77777777" w:rsidR="00F71011" w:rsidRDefault="00F71011" w:rsidP="00DF68F4">
      <w:pPr>
        <w:spacing w:after="0" w:line="360" w:lineRule="auto"/>
        <w:jc w:val="center"/>
        <w:rPr>
          <w:rFonts w:ascii="Times New Roman" w:hAnsi="Times New Roman" w:cs="Times New Roman"/>
          <w:b/>
          <w:sz w:val="28"/>
          <w:szCs w:val="28"/>
        </w:rPr>
      </w:pPr>
    </w:p>
    <w:p w14:paraId="3039D3F3" w14:textId="77777777" w:rsidR="00F71011" w:rsidRDefault="00F71011" w:rsidP="00DF68F4">
      <w:pPr>
        <w:spacing w:after="0" w:line="360" w:lineRule="auto"/>
        <w:jc w:val="center"/>
        <w:rPr>
          <w:rFonts w:ascii="Times New Roman" w:hAnsi="Times New Roman" w:cs="Times New Roman"/>
          <w:b/>
          <w:sz w:val="28"/>
          <w:szCs w:val="28"/>
        </w:rPr>
      </w:pPr>
    </w:p>
    <w:p w14:paraId="48258518" w14:textId="77777777" w:rsidR="00F71011" w:rsidRDefault="00F71011" w:rsidP="00DF68F4">
      <w:pPr>
        <w:spacing w:after="0" w:line="360" w:lineRule="auto"/>
        <w:jc w:val="center"/>
        <w:rPr>
          <w:rFonts w:ascii="Times New Roman" w:hAnsi="Times New Roman" w:cs="Times New Roman"/>
          <w:b/>
          <w:sz w:val="28"/>
          <w:szCs w:val="28"/>
        </w:rPr>
      </w:pPr>
    </w:p>
    <w:p w14:paraId="7654A39B" w14:textId="77777777" w:rsidR="00F71011" w:rsidRDefault="00F71011" w:rsidP="00DF68F4">
      <w:pPr>
        <w:spacing w:after="0" w:line="360" w:lineRule="auto"/>
        <w:jc w:val="center"/>
        <w:rPr>
          <w:rFonts w:ascii="Times New Roman" w:hAnsi="Times New Roman" w:cs="Times New Roman"/>
          <w:b/>
          <w:sz w:val="28"/>
          <w:szCs w:val="28"/>
        </w:rPr>
      </w:pPr>
    </w:p>
    <w:p w14:paraId="170FC4AE" w14:textId="28157915" w:rsidR="001B5BC6" w:rsidRPr="006C4016" w:rsidRDefault="00212253" w:rsidP="00DF68F4">
      <w:pPr>
        <w:spacing w:after="0" w:line="360" w:lineRule="auto"/>
        <w:jc w:val="center"/>
        <w:rPr>
          <w:rFonts w:ascii="Times New Roman" w:hAnsi="Times New Roman" w:cs="Times New Roman"/>
          <w:b/>
          <w:bCs/>
          <w:sz w:val="28"/>
          <w:szCs w:val="28"/>
        </w:rPr>
      </w:pPr>
      <w:r w:rsidRPr="006C4016">
        <w:rPr>
          <w:rFonts w:ascii="Times New Roman" w:hAnsi="Times New Roman" w:cs="Times New Roman"/>
          <w:b/>
          <w:sz w:val="28"/>
          <w:szCs w:val="28"/>
        </w:rPr>
        <w:t>СПИСОК ОПУБЛІКОВАНИХ ПРАЦЬ ЗА ТЕМОЮ ДОСЛІДЖЕННЯ</w:t>
      </w:r>
    </w:p>
    <w:p w14:paraId="33827173" w14:textId="770ED11E" w:rsidR="001B5BC6" w:rsidRPr="006C4016" w:rsidRDefault="00212253" w:rsidP="00DF68F4">
      <w:pPr>
        <w:spacing w:after="0" w:line="360" w:lineRule="auto"/>
        <w:jc w:val="center"/>
        <w:rPr>
          <w:rFonts w:ascii="Times New Roman" w:hAnsi="Times New Roman" w:cs="Times New Roman"/>
          <w:b/>
          <w:sz w:val="28"/>
          <w:szCs w:val="28"/>
        </w:rPr>
      </w:pPr>
      <w:r w:rsidRPr="006C4016">
        <w:rPr>
          <w:rFonts w:ascii="Times New Roman" w:hAnsi="Times New Roman" w:cs="Times New Roman"/>
          <w:b/>
          <w:sz w:val="28"/>
          <w:szCs w:val="28"/>
        </w:rPr>
        <w:lastRenderedPageBreak/>
        <w:t>Статті в наукових фахових виданнях України</w:t>
      </w:r>
    </w:p>
    <w:p w14:paraId="3BCA7EB6" w14:textId="5F5B6FA3" w:rsidR="006C4016" w:rsidRPr="00F71011" w:rsidRDefault="006C4016" w:rsidP="006C4016">
      <w:pPr>
        <w:pStyle w:val="aa"/>
        <w:numPr>
          <w:ilvl w:val="0"/>
          <w:numId w:val="10"/>
        </w:numPr>
        <w:spacing w:after="0" w:line="360" w:lineRule="auto"/>
        <w:ind w:left="0" w:firstLine="0"/>
        <w:jc w:val="both"/>
        <w:rPr>
          <w:rFonts w:eastAsiaTheme="majorEastAsia"/>
          <w:sz w:val="28"/>
          <w:szCs w:val="28"/>
          <w:lang w:val="uk-UA"/>
        </w:rPr>
      </w:pPr>
      <w:r>
        <w:rPr>
          <w:color w:val="2D2C37"/>
          <w:sz w:val="28"/>
          <w:szCs w:val="28"/>
          <w:shd w:val="clear" w:color="auto" w:fill="FFFFFF"/>
          <w:lang w:val="uk-UA"/>
        </w:rPr>
        <w:t xml:space="preserve">Патин І.Я. </w:t>
      </w:r>
      <w:r>
        <w:rPr>
          <w:bCs/>
          <w:color w:val="000000"/>
          <w:sz w:val="28"/>
          <w:szCs w:val="28"/>
          <w:lang w:val="uk-UA"/>
        </w:rPr>
        <w:t xml:space="preserve">Співвідношення між поняттями розуміння, інтерпретація,  пояснення. </w:t>
      </w:r>
      <w:r w:rsidR="00F71011" w:rsidRPr="00F71011">
        <w:rPr>
          <w:i/>
          <w:sz w:val="28"/>
          <w:szCs w:val="28"/>
          <w:shd w:val="clear" w:color="auto" w:fill="FFFFFF"/>
          <w:lang w:val="uk-UA"/>
        </w:rPr>
        <w:t xml:space="preserve">Людинознавчі </w:t>
      </w:r>
      <w:r w:rsidRPr="00F71011">
        <w:rPr>
          <w:i/>
          <w:sz w:val="28"/>
          <w:szCs w:val="28"/>
          <w:shd w:val="clear" w:color="auto" w:fill="FFFFFF"/>
          <w:lang w:val="uk-UA"/>
        </w:rPr>
        <w:t xml:space="preserve">студії:  збірник  наукових  праць  Дрогобицького  державного  педагогічного  університету  імені  Івана  Франка.  Серія «Філософія». </w:t>
      </w:r>
      <w:r w:rsidRPr="00F71011">
        <w:rPr>
          <w:sz w:val="28"/>
          <w:szCs w:val="28"/>
          <w:shd w:val="clear" w:color="auto" w:fill="FFFFFF"/>
          <w:lang w:val="uk-UA"/>
        </w:rPr>
        <w:t xml:space="preserve">2023.  № 47. С. 130-144.  </w:t>
      </w:r>
    </w:p>
    <w:p w14:paraId="626BD698" w14:textId="77777777" w:rsidR="006C4016" w:rsidRDefault="006C4016" w:rsidP="006C4016">
      <w:pPr>
        <w:pStyle w:val="aa"/>
        <w:numPr>
          <w:ilvl w:val="0"/>
          <w:numId w:val="10"/>
        </w:numPr>
        <w:spacing w:after="0" w:line="360" w:lineRule="auto"/>
        <w:ind w:left="0" w:firstLine="0"/>
        <w:jc w:val="both"/>
        <w:rPr>
          <w:sz w:val="28"/>
          <w:szCs w:val="28"/>
          <w:lang w:val="uk-UA"/>
        </w:rPr>
      </w:pPr>
      <w:r>
        <w:rPr>
          <w:sz w:val="28"/>
          <w:szCs w:val="28"/>
          <w:lang w:val="uk-UA"/>
        </w:rPr>
        <w:t xml:space="preserve">Патин І. Досвід у філософії: від метафізичних основ до феноменологічної герменевтики. </w:t>
      </w:r>
      <w:r>
        <w:rPr>
          <w:i/>
          <w:sz w:val="28"/>
          <w:szCs w:val="28"/>
          <w:lang w:val="uk-UA"/>
        </w:rPr>
        <w:t>Актуальні питання філософії та соціології</w:t>
      </w:r>
      <w:r>
        <w:rPr>
          <w:sz w:val="28"/>
          <w:szCs w:val="28"/>
          <w:lang w:val="uk-UA"/>
        </w:rPr>
        <w:t>. 2025. № 52. С. 116-122.</w:t>
      </w:r>
    </w:p>
    <w:p w14:paraId="5E147430" w14:textId="77777777" w:rsidR="006C4016" w:rsidRDefault="006C4016" w:rsidP="006C4016">
      <w:pPr>
        <w:pStyle w:val="aa"/>
        <w:numPr>
          <w:ilvl w:val="0"/>
          <w:numId w:val="10"/>
        </w:numPr>
        <w:spacing w:after="0" w:line="360" w:lineRule="auto"/>
        <w:ind w:left="0" w:firstLine="0"/>
        <w:jc w:val="both"/>
        <w:rPr>
          <w:sz w:val="28"/>
          <w:szCs w:val="28"/>
          <w:lang w:val="uk-UA"/>
        </w:rPr>
      </w:pPr>
      <w:r>
        <w:rPr>
          <w:sz w:val="28"/>
          <w:szCs w:val="28"/>
        </w:rPr>
        <w:t xml:space="preserve">Патин І. </w:t>
      </w:r>
      <w:r>
        <w:rPr>
          <w:iCs/>
          <w:color w:val="000000"/>
          <w:sz w:val="28"/>
          <w:szCs w:val="28"/>
          <w:lang w:val="uk-UA"/>
        </w:rPr>
        <w:t>Герменевтика як подія сенсу: між мовою, буттям та історією</w:t>
      </w:r>
      <w:r>
        <w:rPr>
          <w:sz w:val="28"/>
          <w:szCs w:val="28"/>
          <w:lang w:val="uk-UA"/>
        </w:rPr>
        <w:t>. Наукові записки Національного університету «Острозька академія». Серія: «Філософія». 2025.  №28. С. 5-62.</w:t>
      </w:r>
    </w:p>
    <w:p w14:paraId="295E2226" w14:textId="1FD2DB0A" w:rsidR="00212253" w:rsidRPr="006C4016" w:rsidRDefault="00212253" w:rsidP="00DF68F4">
      <w:pPr>
        <w:spacing w:after="0" w:line="360" w:lineRule="auto"/>
        <w:jc w:val="center"/>
        <w:rPr>
          <w:rFonts w:ascii="Times New Roman" w:hAnsi="Times New Roman" w:cs="Times New Roman"/>
          <w:b/>
          <w:bCs/>
          <w:sz w:val="28"/>
          <w:szCs w:val="28"/>
        </w:rPr>
      </w:pPr>
      <w:r w:rsidRPr="006C4016">
        <w:rPr>
          <w:rFonts w:ascii="Times New Roman" w:hAnsi="Times New Roman" w:cs="Times New Roman"/>
          <w:b/>
          <w:sz w:val="28"/>
          <w:szCs w:val="28"/>
        </w:rPr>
        <w:t>Опубліковані праці, що засвідчують апробацію матеріалів дисертації</w:t>
      </w:r>
    </w:p>
    <w:p w14:paraId="48F02EAF" w14:textId="77777777" w:rsidR="006C4016" w:rsidRDefault="006C4016" w:rsidP="006C4016">
      <w:pPr>
        <w:pStyle w:val="aa"/>
        <w:numPr>
          <w:ilvl w:val="0"/>
          <w:numId w:val="10"/>
        </w:numPr>
        <w:spacing w:after="0" w:line="360" w:lineRule="auto"/>
        <w:ind w:left="0" w:firstLine="0"/>
        <w:jc w:val="both"/>
        <w:rPr>
          <w:rStyle w:val="fontstyle01"/>
          <w:rFonts w:ascii="Times New Roman" w:eastAsiaTheme="majorEastAsia" w:hAnsi="Times New Roman"/>
        </w:rPr>
      </w:pPr>
      <w:r>
        <w:rPr>
          <w:color w:val="2D2C37"/>
          <w:sz w:val="28"/>
          <w:szCs w:val="28"/>
          <w:shd w:val="clear" w:color="auto" w:fill="FFFFFF"/>
          <w:lang w:val="uk-UA"/>
        </w:rPr>
        <w:t xml:space="preserve">Патин І.Я. </w:t>
      </w:r>
      <w:r>
        <w:rPr>
          <w:sz w:val="28"/>
          <w:szCs w:val="28"/>
          <w:lang w:val="uk-UA"/>
        </w:rPr>
        <w:t xml:space="preserve">Естетичний досвід як шлях до ідентичності. </w:t>
      </w:r>
      <w:r>
        <w:rPr>
          <w:i/>
          <w:sz w:val="28"/>
          <w:szCs w:val="28"/>
          <w:lang w:val="uk-UA"/>
        </w:rPr>
        <w:t>Філософія і культура в антропологічних вимірах сучасності : зб</w:t>
      </w:r>
      <w:r>
        <w:rPr>
          <w:i/>
          <w:sz w:val="28"/>
          <w:szCs w:val="28"/>
        </w:rPr>
        <w:t>. тез доп. XІІІ наук. конф. з нагоди Всесвіт. Дня Філософії (UNESCO), 22–23 листоп. 2024 р.</w:t>
      </w:r>
      <w:r>
        <w:rPr>
          <w:sz w:val="28"/>
          <w:szCs w:val="28"/>
        </w:rPr>
        <w:t xml:space="preserve"> / М-во освіти і науки України, Укр. держ. ун-т науки і технологій, каф. Філософії та українознавства, КЗВО «Дніпров. акад. музики» ДОР, Ін-т світ. культури, КЗВО «Дніпров. акад. неперерв. освіти» ДОР, кафедра Філософії.  Дніпро: УДУНТ, 2024.</w:t>
      </w:r>
      <w:r>
        <w:rPr>
          <w:sz w:val="28"/>
          <w:szCs w:val="28"/>
          <w:lang w:val="uk-UA"/>
        </w:rPr>
        <w:t xml:space="preserve"> С. 241-243.</w:t>
      </w:r>
    </w:p>
    <w:p w14:paraId="413BDD1F" w14:textId="4F981587" w:rsidR="006C4016" w:rsidRPr="00F71011" w:rsidRDefault="006C4016" w:rsidP="006C4016">
      <w:pPr>
        <w:pStyle w:val="aa"/>
        <w:numPr>
          <w:ilvl w:val="0"/>
          <w:numId w:val="10"/>
        </w:numPr>
        <w:spacing w:after="0" w:line="360" w:lineRule="auto"/>
        <w:ind w:left="0" w:firstLine="0"/>
        <w:jc w:val="both"/>
        <w:rPr>
          <w:color w:val="333333"/>
          <w:lang w:eastAsia="uk-UA"/>
        </w:rPr>
      </w:pPr>
      <w:r w:rsidRPr="00F71011">
        <w:rPr>
          <w:sz w:val="28"/>
          <w:szCs w:val="28"/>
          <w:shd w:val="clear" w:color="auto" w:fill="FFFFFF"/>
        </w:rPr>
        <w:t xml:space="preserve">Патин І.Я. </w:t>
      </w:r>
      <w:r w:rsidRPr="00F71011">
        <w:rPr>
          <w:rStyle w:val="fontstyle01"/>
          <w:rFonts w:ascii="Times New Roman" w:eastAsiaTheme="majorEastAsia" w:hAnsi="Times New Roman"/>
        </w:rPr>
        <w:t>Поетичний твір як подія істини</w:t>
      </w:r>
      <w:r w:rsidRPr="00F71011">
        <w:rPr>
          <w:rStyle w:val="fontstyle01"/>
          <w:rFonts w:ascii="Times New Roman" w:eastAsiaTheme="majorEastAsia" w:hAnsi="Times New Roman"/>
          <w:lang w:val="uk-UA"/>
        </w:rPr>
        <w:t>.</w:t>
      </w:r>
      <w:r w:rsidRPr="00F71011">
        <w:rPr>
          <w:sz w:val="28"/>
          <w:szCs w:val="28"/>
        </w:rPr>
        <w:t xml:space="preserve"> </w:t>
      </w:r>
      <w:r w:rsidR="00F71011">
        <w:rPr>
          <w:i/>
          <w:sz w:val="28"/>
          <w:szCs w:val="28"/>
        </w:rPr>
        <w:t>Філософія в сучасному світі</w:t>
      </w:r>
      <w:r w:rsidRPr="00F71011">
        <w:rPr>
          <w:i/>
          <w:sz w:val="28"/>
          <w:szCs w:val="28"/>
        </w:rPr>
        <w:t>: Матеріали V Міжнародної науковопрактичної конференції, 22–24 листопада 2024 р</w:t>
      </w:r>
      <w:r w:rsidRPr="00F71011">
        <w:rPr>
          <w:sz w:val="28"/>
          <w:szCs w:val="28"/>
        </w:rPr>
        <w:t xml:space="preserve">. / Ред. кол. О.О. Дольська, Я. В. Тарароєв, А. В. Кіпенський, [та ін.].  Харків, 2024. </w:t>
      </w:r>
      <w:r w:rsidRPr="00F71011">
        <w:rPr>
          <w:sz w:val="28"/>
          <w:szCs w:val="28"/>
          <w:lang w:val="uk-UA"/>
        </w:rPr>
        <w:t>С. 112-113.</w:t>
      </w:r>
    </w:p>
    <w:p w14:paraId="309EB72B" w14:textId="77777777" w:rsidR="006C4016" w:rsidRDefault="006C4016" w:rsidP="006C4016">
      <w:pPr>
        <w:pStyle w:val="aa"/>
        <w:numPr>
          <w:ilvl w:val="0"/>
          <w:numId w:val="10"/>
        </w:numPr>
        <w:spacing w:after="0" w:line="360" w:lineRule="auto"/>
        <w:ind w:left="0" w:firstLine="0"/>
        <w:jc w:val="both"/>
        <w:rPr>
          <w:color w:val="333333"/>
          <w:sz w:val="28"/>
          <w:szCs w:val="28"/>
          <w:lang w:eastAsia="uk-UA"/>
        </w:rPr>
      </w:pPr>
      <w:r>
        <w:rPr>
          <w:color w:val="333333"/>
          <w:sz w:val="28"/>
          <w:szCs w:val="28"/>
          <w:shd w:val="clear" w:color="auto" w:fill="FFFFFF"/>
        </w:rPr>
        <w:t>Патин Іван. Совість – як допуск до абсолюту. Гуманізм. Людина. Совість</w:t>
      </w:r>
      <w:proofErr w:type="gramStart"/>
      <w:r>
        <w:rPr>
          <w:color w:val="333333"/>
          <w:sz w:val="28"/>
          <w:szCs w:val="28"/>
          <w:shd w:val="clear" w:color="auto" w:fill="FFFFFF"/>
        </w:rPr>
        <w:t>. :</w:t>
      </w:r>
      <w:proofErr w:type="gramEnd"/>
      <w:r>
        <w:rPr>
          <w:color w:val="333333"/>
          <w:sz w:val="28"/>
          <w:szCs w:val="28"/>
          <w:shd w:val="clear" w:color="auto" w:fill="FFFFFF"/>
        </w:rPr>
        <w:t xml:space="preserve"> матеріали ХХХІІ-х Міжнародних людинознавчих філософських читань / редкол.: В. С. Возняк (гол. ред.), В. В. Лімонченко, М. С. Галущак ; ДДПУ ім. І. Франка, Кафедра філософії, соціології та політології імені проф. Валерія Скотного. Дрогобич, 2025. Кн. 2. С. 57-59. </w:t>
      </w:r>
      <w:r>
        <w:rPr>
          <w:color w:val="333333"/>
          <w:sz w:val="28"/>
          <w:szCs w:val="28"/>
          <w:shd w:val="clear" w:color="auto" w:fill="FFFFFF"/>
          <w:lang w:val="en-US"/>
        </w:rPr>
        <w:t>URL</w:t>
      </w:r>
      <w:r>
        <w:rPr>
          <w:color w:val="333333"/>
          <w:sz w:val="28"/>
          <w:szCs w:val="28"/>
          <w:shd w:val="clear" w:color="auto" w:fill="FFFFFF"/>
        </w:rPr>
        <w:t>:</w:t>
      </w:r>
      <w:hyperlink r:id="rId8" w:history="1">
        <w:r>
          <w:rPr>
            <w:color w:val="428BCA"/>
            <w:sz w:val="28"/>
            <w:szCs w:val="28"/>
            <w:lang w:eastAsia="uk-UA"/>
          </w:rPr>
          <w:br/>
        </w:r>
        <w:r>
          <w:rPr>
            <w:rStyle w:val="a3"/>
            <w:color w:val="428BCA"/>
            <w:sz w:val="28"/>
            <w:szCs w:val="28"/>
            <w:lang w:eastAsia="uk-UA"/>
          </w:rPr>
          <w:t>http://ir.dspu.edu.ua/jspui/handle/123456789/8237</w:t>
        </w:r>
      </w:hyperlink>
    </w:p>
    <w:p w14:paraId="53E5BC58" w14:textId="77777777" w:rsidR="006C4016" w:rsidRDefault="006C4016" w:rsidP="006C4016">
      <w:pPr>
        <w:pStyle w:val="aa"/>
        <w:numPr>
          <w:ilvl w:val="0"/>
          <w:numId w:val="10"/>
        </w:numPr>
        <w:spacing w:after="0" w:line="360" w:lineRule="auto"/>
        <w:ind w:left="0" w:firstLine="0"/>
        <w:jc w:val="both"/>
        <w:rPr>
          <w:rFonts w:eastAsiaTheme="majorEastAsia"/>
          <w:sz w:val="28"/>
          <w:szCs w:val="28"/>
          <w:lang w:val="uk-UA"/>
        </w:rPr>
      </w:pPr>
      <w:r>
        <w:rPr>
          <w:sz w:val="28"/>
          <w:szCs w:val="28"/>
        </w:rPr>
        <w:lastRenderedPageBreak/>
        <w:t>Патин І.</w:t>
      </w:r>
      <w:r>
        <w:rPr>
          <w:sz w:val="28"/>
          <w:szCs w:val="28"/>
          <w:lang w:val="uk-UA"/>
        </w:rPr>
        <w:t xml:space="preserve"> </w:t>
      </w:r>
      <w:r>
        <w:rPr>
          <w:sz w:val="28"/>
          <w:szCs w:val="28"/>
        </w:rPr>
        <w:t>Освіта як феноменологічний простір самості: від Гусерля до сучасних гуманітарних практик</w:t>
      </w:r>
      <w:r>
        <w:rPr>
          <w:sz w:val="28"/>
          <w:szCs w:val="28"/>
          <w:lang w:val="uk-UA"/>
        </w:rPr>
        <w:t xml:space="preserve">. </w:t>
      </w:r>
      <w:r>
        <w:rPr>
          <w:i/>
          <w:sz w:val="28"/>
          <w:szCs w:val="28"/>
          <w:lang w:val="uk-UA"/>
        </w:rPr>
        <w:t>Філософія в сучасному світі : Матеріали VI Міжнародної науково-практичної конференції, 21–23 листопада 2025 р. / Ред. кол. О.О. Дольська, Я. В. Тарароєв, А. В. Кіпенський, [та ін.].</w:t>
      </w:r>
      <w:r>
        <w:rPr>
          <w:sz w:val="28"/>
          <w:szCs w:val="28"/>
          <w:lang w:val="uk-UA"/>
        </w:rPr>
        <w:t xml:space="preserve">  Харків, 2025. С.119-122.</w:t>
      </w:r>
    </w:p>
    <w:p w14:paraId="770E1B57" w14:textId="2F776000" w:rsidR="001B5BC6" w:rsidRDefault="001B5BC6" w:rsidP="00DF68F4">
      <w:pPr>
        <w:spacing w:after="0" w:line="360" w:lineRule="auto"/>
        <w:jc w:val="center"/>
        <w:rPr>
          <w:rFonts w:ascii="Times New Roman" w:hAnsi="Times New Roman" w:cs="Times New Roman"/>
          <w:b/>
          <w:bCs/>
          <w:sz w:val="28"/>
          <w:szCs w:val="28"/>
        </w:rPr>
      </w:pPr>
    </w:p>
    <w:p w14:paraId="11AAA649" w14:textId="5ABA0088" w:rsidR="006C4016" w:rsidRDefault="006C4016" w:rsidP="00DF68F4">
      <w:pPr>
        <w:spacing w:after="0" w:line="360" w:lineRule="auto"/>
        <w:jc w:val="center"/>
        <w:rPr>
          <w:rFonts w:ascii="Times New Roman" w:hAnsi="Times New Roman" w:cs="Times New Roman"/>
          <w:b/>
          <w:bCs/>
          <w:sz w:val="28"/>
          <w:szCs w:val="28"/>
        </w:rPr>
      </w:pPr>
    </w:p>
    <w:p w14:paraId="2CB33C39" w14:textId="731A0FE0" w:rsidR="006C4016" w:rsidRDefault="006C4016" w:rsidP="00DF68F4">
      <w:pPr>
        <w:spacing w:after="0" w:line="360" w:lineRule="auto"/>
        <w:jc w:val="center"/>
        <w:rPr>
          <w:rFonts w:ascii="Times New Roman" w:hAnsi="Times New Roman" w:cs="Times New Roman"/>
          <w:b/>
          <w:bCs/>
          <w:sz w:val="28"/>
          <w:szCs w:val="28"/>
        </w:rPr>
      </w:pPr>
    </w:p>
    <w:p w14:paraId="49DFF4EB" w14:textId="2FC3AE9E" w:rsidR="006C4016" w:rsidRDefault="006C4016" w:rsidP="00DF68F4">
      <w:pPr>
        <w:spacing w:after="0" w:line="360" w:lineRule="auto"/>
        <w:jc w:val="center"/>
        <w:rPr>
          <w:rFonts w:ascii="Times New Roman" w:hAnsi="Times New Roman" w:cs="Times New Roman"/>
          <w:b/>
          <w:bCs/>
          <w:sz w:val="28"/>
          <w:szCs w:val="28"/>
        </w:rPr>
      </w:pPr>
    </w:p>
    <w:p w14:paraId="010EB5AD" w14:textId="2C5C4BE5" w:rsidR="006C4016" w:rsidRDefault="006C4016" w:rsidP="00DF68F4">
      <w:pPr>
        <w:spacing w:after="0" w:line="360" w:lineRule="auto"/>
        <w:jc w:val="center"/>
        <w:rPr>
          <w:rFonts w:ascii="Times New Roman" w:hAnsi="Times New Roman" w:cs="Times New Roman"/>
          <w:b/>
          <w:bCs/>
          <w:sz w:val="28"/>
          <w:szCs w:val="28"/>
        </w:rPr>
      </w:pPr>
    </w:p>
    <w:p w14:paraId="6BD863CF" w14:textId="6779FCD0" w:rsidR="006C4016" w:rsidRDefault="006C4016" w:rsidP="00DF68F4">
      <w:pPr>
        <w:spacing w:after="0" w:line="360" w:lineRule="auto"/>
        <w:jc w:val="center"/>
        <w:rPr>
          <w:rFonts w:ascii="Times New Roman" w:hAnsi="Times New Roman" w:cs="Times New Roman"/>
          <w:b/>
          <w:bCs/>
          <w:sz w:val="28"/>
          <w:szCs w:val="28"/>
        </w:rPr>
      </w:pPr>
    </w:p>
    <w:p w14:paraId="4DE49C7E" w14:textId="56545AF3" w:rsidR="006C4016" w:rsidRDefault="006C4016" w:rsidP="00DF68F4">
      <w:pPr>
        <w:spacing w:after="0" w:line="360" w:lineRule="auto"/>
        <w:jc w:val="center"/>
        <w:rPr>
          <w:rFonts w:ascii="Times New Roman" w:hAnsi="Times New Roman" w:cs="Times New Roman"/>
          <w:b/>
          <w:bCs/>
          <w:sz w:val="28"/>
          <w:szCs w:val="28"/>
        </w:rPr>
      </w:pPr>
    </w:p>
    <w:p w14:paraId="7D31F98F" w14:textId="013FE8A0" w:rsidR="006C4016" w:rsidRDefault="006C4016" w:rsidP="00DF68F4">
      <w:pPr>
        <w:spacing w:after="0" w:line="360" w:lineRule="auto"/>
        <w:jc w:val="center"/>
        <w:rPr>
          <w:rFonts w:ascii="Times New Roman" w:hAnsi="Times New Roman" w:cs="Times New Roman"/>
          <w:b/>
          <w:bCs/>
          <w:sz w:val="28"/>
          <w:szCs w:val="28"/>
        </w:rPr>
      </w:pPr>
    </w:p>
    <w:p w14:paraId="0BCBF767" w14:textId="2ADEE384" w:rsidR="006C4016" w:rsidRDefault="006C4016" w:rsidP="00DF68F4">
      <w:pPr>
        <w:spacing w:after="0" w:line="360" w:lineRule="auto"/>
        <w:jc w:val="center"/>
        <w:rPr>
          <w:rFonts w:ascii="Times New Roman" w:hAnsi="Times New Roman" w:cs="Times New Roman"/>
          <w:b/>
          <w:bCs/>
          <w:sz w:val="28"/>
          <w:szCs w:val="28"/>
        </w:rPr>
      </w:pPr>
    </w:p>
    <w:p w14:paraId="43CB0DAA" w14:textId="5FD8189F" w:rsidR="006C4016" w:rsidRDefault="006C4016" w:rsidP="00DF68F4">
      <w:pPr>
        <w:spacing w:after="0" w:line="360" w:lineRule="auto"/>
        <w:jc w:val="center"/>
        <w:rPr>
          <w:rFonts w:ascii="Times New Roman" w:hAnsi="Times New Roman" w:cs="Times New Roman"/>
          <w:b/>
          <w:bCs/>
          <w:sz w:val="28"/>
          <w:szCs w:val="28"/>
        </w:rPr>
      </w:pPr>
    </w:p>
    <w:p w14:paraId="00357677" w14:textId="1E0E5985" w:rsidR="006C4016" w:rsidRDefault="006C4016" w:rsidP="00DF68F4">
      <w:pPr>
        <w:spacing w:after="0" w:line="360" w:lineRule="auto"/>
        <w:jc w:val="center"/>
        <w:rPr>
          <w:rFonts w:ascii="Times New Roman" w:hAnsi="Times New Roman" w:cs="Times New Roman"/>
          <w:b/>
          <w:bCs/>
          <w:sz w:val="28"/>
          <w:szCs w:val="28"/>
        </w:rPr>
      </w:pPr>
    </w:p>
    <w:p w14:paraId="278D1631" w14:textId="6A99139D" w:rsidR="006C4016" w:rsidRDefault="006C4016" w:rsidP="00DF68F4">
      <w:pPr>
        <w:spacing w:after="0" w:line="360" w:lineRule="auto"/>
        <w:jc w:val="center"/>
        <w:rPr>
          <w:rFonts w:ascii="Times New Roman" w:hAnsi="Times New Roman" w:cs="Times New Roman"/>
          <w:b/>
          <w:bCs/>
          <w:sz w:val="28"/>
          <w:szCs w:val="28"/>
        </w:rPr>
      </w:pPr>
    </w:p>
    <w:p w14:paraId="0D92689F" w14:textId="44C45588" w:rsidR="006C4016" w:rsidRDefault="006C4016" w:rsidP="00DF68F4">
      <w:pPr>
        <w:spacing w:after="0" w:line="360" w:lineRule="auto"/>
        <w:jc w:val="center"/>
        <w:rPr>
          <w:rFonts w:ascii="Times New Roman" w:hAnsi="Times New Roman" w:cs="Times New Roman"/>
          <w:b/>
          <w:bCs/>
          <w:sz w:val="28"/>
          <w:szCs w:val="28"/>
        </w:rPr>
      </w:pPr>
    </w:p>
    <w:p w14:paraId="3B121DF8" w14:textId="41148B96" w:rsidR="006C4016" w:rsidRDefault="006C4016" w:rsidP="00DF68F4">
      <w:pPr>
        <w:spacing w:after="0" w:line="360" w:lineRule="auto"/>
        <w:jc w:val="center"/>
        <w:rPr>
          <w:rFonts w:ascii="Times New Roman" w:hAnsi="Times New Roman" w:cs="Times New Roman"/>
          <w:b/>
          <w:bCs/>
          <w:sz w:val="28"/>
          <w:szCs w:val="28"/>
        </w:rPr>
      </w:pPr>
    </w:p>
    <w:p w14:paraId="4C3BC0D3" w14:textId="2B61357F" w:rsidR="006C4016" w:rsidRDefault="006C4016" w:rsidP="00DF68F4">
      <w:pPr>
        <w:spacing w:after="0" w:line="360" w:lineRule="auto"/>
        <w:jc w:val="center"/>
        <w:rPr>
          <w:rFonts w:ascii="Times New Roman" w:hAnsi="Times New Roman" w:cs="Times New Roman"/>
          <w:b/>
          <w:bCs/>
          <w:sz w:val="28"/>
          <w:szCs w:val="28"/>
        </w:rPr>
      </w:pPr>
    </w:p>
    <w:p w14:paraId="4B4E109E" w14:textId="0CE0622E" w:rsidR="006C4016" w:rsidRDefault="006C4016" w:rsidP="00DF68F4">
      <w:pPr>
        <w:spacing w:after="0" w:line="360" w:lineRule="auto"/>
        <w:jc w:val="center"/>
        <w:rPr>
          <w:rFonts w:ascii="Times New Roman" w:hAnsi="Times New Roman" w:cs="Times New Roman"/>
          <w:b/>
          <w:bCs/>
          <w:sz w:val="28"/>
          <w:szCs w:val="28"/>
        </w:rPr>
      </w:pPr>
    </w:p>
    <w:p w14:paraId="17233DF4" w14:textId="3E0C78CE" w:rsidR="006C4016" w:rsidRDefault="006C4016" w:rsidP="00DF68F4">
      <w:pPr>
        <w:spacing w:after="0" w:line="360" w:lineRule="auto"/>
        <w:jc w:val="center"/>
        <w:rPr>
          <w:rFonts w:ascii="Times New Roman" w:hAnsi="Times New Roman" w:cs="Times New Roman"/>
          <w:b/>
          <w:bCs/>
          <w:sz w:val="28"/>
          <w:szCs w:val="28"/>
        </w:rPr>
      </w:pPr>
    </w:p>
    <w:p w14:paraId="7F835564" w14:textId="6C6FE65F" w:rsidR="006C4016" w:rsidRDefault="006C4016" w:rsidP="00DF68F4">
      <w:pPr>
        <w:spacing w:after="0" w:line="360" w:lineRule="auto"/>
        <w:jc w:val="center"/>
        <w:rPr>
          <w:rFonts w:ascii="Times New Roman" w:hAnsi="Times New Roman" w:cs="Times New Roman"/>
          <w:b/>
          <w:bCs/>
          <w:sz w:val="28"/>
          <w:szCs w:val="28"/>
        </w:rPr>
      </w:pPr>
    </w:p>
    <w:p w14:paraId="1BE5ACE5" w14:textId="552693B3" w:rsidR="006C4016" w:rsidRDefault="006C4016" w:rsidP="00DF68F4">
      <w:pPr>
        <w:spacing w:after="0" w:line="360" w:lineRule="auto"/>
        <w:jc w:val="center"/>
        <w:rPr>
          <w:rFonts w:ascii="Times New Roman" w:hAnsi="Times New Roman" w:cs="Times New Roman"/>
          <w:b/>
          <w:bCs/>
          <w:sz w:val="28"/>
          <w:szCs w:val="28"/>
        </w:rPr>
      </w:pPr>
    </w:p>
    <w:p w14:paraId="43FD10F2" w14:textId="5E7FE25D" w:rsidR="006C4016" w:rsidRDefault="006C4016" w:rsidP="00DF68F4">
      <w:pPr>
        <w:spacing w:after="0" w:line="360" w:lineRule="auto"/>
        <w:jc w:val="center"/>
        <w:rPr>
          <w:rFonts w:ascii="Times New Roman" w:hAnsi="Times New Roman" w:cs="Times New Roman"/>
          <w:b/>
          <w:bCs/>
          <w:sz w:val="28"/>
          <w:szCs w:val="28"/>
        </w:rPr>
      </w:pPr>
    </w:p>
    <w:p w14:paraId="6B1BEA71" w14:textId="28FDD708" w:rsidR="006C4016" w:rsidRDefault="006C4016" w:rsidP="00DF68F4">
      <w:pPr>
        <w:spacing w:after="0" w:line="360" w:lineRule="auto"/>
        <w:jc w:val="center"/>
        <w:rPr>
          <w:rFonts w:ascii="Times New Roman" w:hAnsi="Times New Roman" w:cs="Times New Roman"/>
          <w:b/>
          <w:bCs/>
          <w:sz w:val="28"/>
          <w:szCs w:val="28"/>
        </w:rPr>
      </w:pPr>
    </w:p>
    <w:p w14:paraId="2D2F09A0" w14:textId="0091100D" w:rsidR="006C4016" w:rsidRDefault="006C4016" w:rsidP="00DF68F4">
      <w:pPr>
        <w:spacing w:after="0" w:line="360" w:lineRule="auto"/>
        <w:jc w:val="center"/>
        <w:rPr>
          <w:rFonts w:ascii="Times New Roman" w:hAnsi="Times New Roman" w:cs="Times New Roman"/>
          <w:b/>
          <w:bCs/>
          <w:sz w:val="28"/>
          <w:szCs w:val="28"/>
        </w:rPr>
      </w:pPr>
    </w:p>
    <w:p w14:paraId="58217CCA" w14:textId="17BD48D3" w:rsidR="006C4016" w:rsidRDefault="006C4016" w:rsidP="00DF68F4">
      <w:pPr>
        <w:spacing w:after="0" w:line="360" w:lineRule="auto"/>
        <w:jc w:val="center"/>
        <w:rPr>
          <w:rFonts w:ascii="Times New Roman" w:hAnsi="Times New Roman" w:cs="Times New Roman"/>
          <w:b/>
          <w:bCs/>
          <w:sz w:val="28"/>
          <w:szCs w:val="28"/>
        </w:rPr>
      </w:pPr>
    </w:p>
    <w:p w14:paraId="539F73C2" w14:textId="77777777" w:rsidR="006C4016" w:rsidRPr="006C4016" w:rsidRDefault="006C4016" w:rsidP="00DF68F4">
      <w:pPr>
        <w:spacing w:after="0" w:line="360" w:lineRule="auto"/>
        <w:jc w:val="center"/>
        <w:rPr>
          <w:rFonts w:ascii="Times New Roman" w:hAnsi="Times New Roman" w:cs="Times New Roman"/>
          <w:b/>
          <w:bCs/>
          <w:sz w:val="28"/>
          <w:szCs w:val="28"/>
        </w:rPr>
      </w:pPr>
    </w:p>
    <w:p w14:paraId="56D752F4" w14:textId="77777777" w:rsidR="001B5BC6" w:rsidRDefault="001B5BC6" w:rsidP="00DF68F4">
      <w:pPr>
        <w:spacing w:after="0" w:line="360" w:lineRule="auto"/>
        <w:jc w:val="center"/>
        <w:rPr>
          <w:rFonts w:ascii="Times New Roman" w:hAnsi="Times New Roman" w:cs="Times New Roman"/>
          <w:b/>
          <w:bCs/>
          <w:sz w:val="28"/>
          <w:szCs w:val="28"/>
        </w:rPr>
      </w:pPr>
    </w:p>
    <w:p w14:paraId="57B71E34" w14:textId="10D90AEB" w:rsidR="00074AD1" w:rsidRPr="00084984" w:rsidRDefault="00074AD1" w:rsidP="00416267">
      <w:pPr>
        <w:pStyle w:val="11"/>
      </w:pPr>
      <w:r w:rsidRPr="00084984">
        <w:lastRenderedPageBreak/>
        <w:t>ЗМІСТ</w:t>
      </w:r>
    </w:p>
    <w:p w14:paraId="71849D7A" w14:textId="77777777" w:rsidR="00147E3B" w:rsidRPr="00147E3B" w:rsidRDefault="00147E3B" w:rsidP="00147E3B"/>
    <w:p w14:paraId="270E847A" w14:textId="77777777" w:rsidR="00074AD1" w:rsidRPr="00C11ED1" w:rsidRDefault="0084314D" w:rsidP="00416267">
      <w:pPr>
        <w:pStyle w:val="11"/>
      </w:pPr>
      <w:hyperlink r:id="rId9" w:anchor="_Toc180335078" w:history="1">
        <w:r w:rsidR="00074AD1" w:rsidRPr="00C11ED1">
          <w:rPr>
            <w:rStyle w:val="a3"/>
            <w:b w:val="0"/>
            <w:color w:val="auto"/>
            <w:u w:val="none"/>
          </w:rPr>
          <w:t>АНОТАЦІЯ</w:t>
        </w:r>
        <w:r w:rsidR="00074AD1" w:rsidRPr="00C11ED1">
          <w:rPr>
            <w:rStyle w:val="a3"/>
            <w:b w:val="0"/>
            <w:webHidden/>
            <w:color w:val="auto"/>
            <w:u w:val="none"/>
          </w:rPr>
          <w:tab/>
        </w:r>
      </w:hyperlink>
      <w:r w:rsidR="00074AD1" w:rsidRPr="0049059E">
        <w:rPr>
          <w:b w:val="0"/>
        </w:rPr>
        <w:t>2</w:t>
      </w:r>
    </w:p>
    <w:p w14:paraId="72FCF45D" w14:textId="77777777" w:rsidR="00074AD1" w:rsidRPr="00C11ED1" w:rsidRDefault="00074AD1" w:rsidP="00074AD1">
      <w:pPr>
        <w:rPr>
          <w:lang w:val="ru-RU" w:eastAsia="ru-RU"/>
        </w:rPr>
      </w:pPr>
      <w:r w:rsidRPr="00C11ED1">
        <w:rPr>
          <w:rFonts w:ascii="Times New Roman" w:hAnsi="Times New Roman" w:cs="Times New Roman"/>
          <w:sz w:val="28"/>
          <w:szCs w:val="28"/>
          <w:lang w:val="ru-RU" w:eastAsia="ru-RU"/>
        </w:rPr>
        <w:t>ЗМІСТ.........................................................................................................................13</w:t>
      </w:r>
    </w:p>
    <w:p w14:paraId="6D378EE4" w14:textId="64284BEF" w:rsidR="00074AD1" w:rsidRPr="00147E3B" w:rsidRDefault="00074AD1" w:rsidP="00416267">
      <w:pPr>
        <w:pStyle w:val="11"/>
        <w:rPr>
          <w:lang w:eastAsia="ru-RU"/>
        </w:rPr>
      </w:pPr>
      <w:r w:rsidRPr="00147E3B">
        <w:t>ВСТ</w:t>
      </w:r>
      <w:r w:rsidR="00C46905">
        <w:t>УП……………………………………………………………………………</w:t>
      </w:r>
      <w:r w:rsidR="0049059E">
        <w:t>..</w:t>
      </w:r>
      <w:r w:rsidRPr="00147E3B">
        <w:t>15</w:t>
      </w:r>
    </w:p>
    <w:p w14:paraId="0771AB74" w14:textId="3FEA57D8" w:rsidR="00074AD1" w:rsidRPr="00C46905" w:rsidRDefault="0084314D" w:rsidP="00C46905">
      <w:pPr>
        <w:spacing w:after="0" w:line="360" w:lineRule="auto"/>
        <w:jc w:val="both"/>
        <w:rPr>
          <w:rFonts w:ascii="Times New Roman" w:eastAsiaTheme="minorEastAsia" w:hAnsi="Times New Roman" w:cs="Times New Roman"/>
          <w:b/>
          <w:noProof/>
          <w:sz w:val="28"/>
          <w:szCs w:val="28"/>
          <w:lang w:val="ru-RU" w:eastAsia="ru-RU"/>
        </w:rPr>
      </w:pPr>
      <w:hyperlink r:id="rId10" w:anchor="_Toc180335080" w:history="1">
        <w:r w:rsidR="00074AD1" w:rsidRPr="00C46905">
          <w:rPr>
            <w:rStyle w:val="a3"/>
            <w:rFonts w:ascii="Times New Roman" w:hAnsi="Times New Roman" w:cs="Times New Roman"/>
            <w:b/>
            <w:noProof/>
            <w:color w:val="auto"/>
            <w:sz w:val="28"/>
            <w:szCs w:val="28"/>
            <w:u w:val="none"/>
          </w:rPr>
          <w:t xml:space="preserve">РОЗДІЛ 1. </w:t>
        </w:r>
        <w:r w:rsidR="00074AD1" w:rsidRPr="00C46905">
          <w:rPr>
            <w:rStyle w:val="a3"/>
            <w:rFonts w:ascii="Times New Roman" w:hAnsi="Times New Roman" w:cs="Times New Roman"/>
            <w:b/>
            <w:bCs/>
            <w:color w:val="auto"/>
            <w:sz w:val="28"/>
            <w:szCs w:val="28"/>
            <w:u w:val="none"/>
          </w:rPr>
          <w:t xml:space="preserve">ФОРМУВАННЯ КОНЦЕПТУ ІНТЕГРАЦІЇ ФЕНОМЕНОЛОГІЇ ТА ГЕРМЕНЕВТИКИ: </w:t>
        </w:r>
        <w:r w:rsidR="00074AD1" w:rsidRPr="00C46905">
          <w:rPr>
            <w:rStyle w:val="a3"/>
            <w:rFonts w:ascii="Times New Roman" w:hAnsi="Times New Roman" w:cs="Times New Roman"/>
            <w:b/>
            <w:color w:val="auto"/>
            <w:sz w:val="28"/>
            <w:szCs w:val="28"/>
            <w:u w:val="none"/>
          </w:rPr>
          <w:t>ОГЛЯД ІДЕЙ ТА ДОСЛІДНИЦЬКИХ УСТАНОВОК…</w:t>
        </w:r>
      </w:hyperlink>
      <w:r w:rsidR="00C46905" w:rsidRPr="00C46905">
        <w:rPr>
          <w:rFonts w:ascii="Times New Roman" w:hAnsi="Times New Roman" w:cs="Times New Roman"/>
          <w:b/>
          <w:sz w:val="28"/>
          <w:szCs w:val="28"/>
        </w:rPr>
        <w:t>…………………………………………………………………</w:t>
      </w:r>
      <w:r w:rsidR="00C46905">
        <w:rPr>
          <w:rFonts w:ascii="Times New Roman" w:hAnsi="Times New Roman" w:cs="Times New Roman"/>
          <w:b/>
          <w:sz w:val="28"/>
          <w:szCs w:val="28"/>
        </w:rPr>
        <w:t>.</w:t>
      </w:r>
      <w:r w:rsidR="0049059E">
        <w:rPr>
          <w:rFonts w:ascii="Times New Roman" w:hAnsi="Times New Roman" w:cs="Times New Roman"/>
          <w:b/>
          <w:sz w:val="28"/>
          <w:szCs w:val="28"/>
        </w:rPr>
        <w:t>.</w:t>
      </w:r>
      <w:r w:rsidR="00074AD1" w:rsidRPr="00C46905">
        <w:rPr>
          <w:rFonts w:ascii="Times New Roman" w:hAnsi="Times New Roman" w:cs="Times New Roman"/>
          <w:b/>
          <w:sz w:val="28"/>
          <w:szCs w:val="28"/>
        </w:rPr>
        <w:t>25</w:t>
      </w:r>
    </w:p>
    <w:p w14:paraId="2ECB46E6" w14:textId="77777777" w:rsidR="00074AD1" w:rsidRDefault="00074AD1" w:rsidP="00074AD1">
      <w:pPr>
        <w:pStyle w:val="2"/>
        <w:ind w:left="0"/>
        <w:rPr>
          <w:lang w:val="uk-UA"/>
        </w:rPr>
      </w:pPr>
      <w:r>
        <w:t>1.1. Значення феноменології як методу повернення до «самих речей» у сучасній філософії</w:t>
      </w:r>
      <w:r>
        <w:rPr>
          <w:lang w:val="uk-UA"/>
        </w:rPr>
        <w:t>……………………………………………………………………………25</w:t>
      </w:r>
    </w:p>
    <w:p w14:paraId="476BC384" w14:textId="77777777" w:rsidR="00074AD1" w:rsidRDefault="00074AD1" w:rsidP="00074AD1">
      <w:pPr>
        <w:pStyle w:val="2"/>
        <w:ind w:left="0"/>
        <w:rPr>
          <w:lang w:val="uk-UA"/>
        </w:rPr>
      </w:pPr>
      <w:r>
        <w:t>1.2. Роль герменевтики у формуванні смислових структур: історичний та культурний контекст</w:t>
      </w:r>
      <w:r>
        <w:rPr>
          <w:lang w:val="uk-UA"/>
        </w:rPr>
        <w:t>………………………………………………………………44</w:t>
      </w:r>
    </w:p>
    <w:p w14:paraId="0C387041" w14:textId="77777777" w:rsidR="00074AD1" w:rsidRDefault="00074AD1" w:rsidP="00074AD1">
      <w:pPr>
        <w:pStyle w:val="2"/>
        <w:ind w:left="0"/>
        <w:rPr>
          <w:lang w:val="uk-UA"/>
        </w:rPr>
      </w:pPr>
      <w:r>
        <w:rPr>
          <w:lang w:val="uk-UA"/>
        </w:rPr>
        <w:t>1.3. Спільність і відмінність між феноменологією та герменевтикою: синтез методологічних підходів .........................................................................................63</w:t>
      </w:r>
    </w:p>
    <w:p w14:paraId="6C372429" w14:textId="77777777" w:rsidR="00074AD1" w:rsidRDefault="0084314D" w:rsidP="00074AD1">
      <w:pPr>
        <w:pStyle w:val="2"/>
        <w:ind w:left="0"/>
        <w:rPr>
          <w:lang w:val="uk-UA"/>
        </w:rPr>
      </w:pPr>
      <w:hyperlink r:id="rId11" w:anchor="_Toc180335081" w:history="1">
        <w:r w:rsidR="00074AD1">
          <w:rPr>
            <w:rStyle w:val="a3"/>
            <w:color w:val="auto"/>
            <w:u w:val="none"/>
          </w:rPr>
          <w:t>Висновки до першого розділу</w:t>
        </w:r>
      </w:hyperlink>
      <w:r w:rsidR="00074AD1">
        <w:rPr>
          <w:lang w:val="uk-UA"/>
        </w:rPr>
        <w:t>…………………………………………………….80</w:t>
      </w:r>
    </w:p>
    <w:p w14:paraId="1A731BBA" w14:textId="396EDB5B" w:rsidR="00074AD1" w:rsidRDefault="0084314D" w:rsidP="00416267">
      <w:pPr>
        <w:pStyle w:val="11"/>
        <w:rPr>
          <w:rFonts w:eastAsiaTheme="minorEastAsia"/>
        </w:rPr>
      </w:pPr>
      <w:hyperlink r:id="rId12" w:anchor="_Toc180335082" w:history="1">
        <w:r w:rsidR="00074AD1">
          <w:rPr>
            <w:rStyle w:val="a3"/>
            <w:color w:val="auto"/>
            <w:u w:val="none"/>
          </w:rPr>
          <w:t>РОЗДІЛ 2. ІНТЕГРАЦІЯ ФЕНОМЕНОЛОГІЇ ТА ГЕРМЕНЕВТИКИ У РОЗУМІННІ ЛЮДСЬКОГО ДОСВІДУ</w:t>
        </w:r>
      </w:hyperlink>
      <w:r w:rsidR="00074AD1">
        <w:t>………………………………</w:t>
      </w:r>
      <w:r w:rsidR="00C46905">
        <w:t>……</w:t>
      </w:r>
      <w:r w:rsidR="00AB3B26">
        <w:t>…</w:t>
      </w:r>
      <w:r w:rsidR="00074AD1">
        <w:t>84</w:t>
      </w:r>
    </w:p>
    <w:p w14:paraId="4CFB7886" w14:textId="77777777" w:rsidR="00074AD1" w:rsidRDefault="00074AD1" w:rsidP="00074AD1">
      <w:pPr>
        <w:pStyle w:val="2"/>
        <w:ind w:left="0"/>
        <w:rPr>
          <w:lang w:val="uk-UA"/>
        </w:rPr>
      </w:pPr>
      <w:r w:rsidRPr="00147E3B">
        <w:rPr>
          <w:lang w:val="uk-UA"/>
        </w:rPr>
        <w:t>2.1. Феноменологічне повернення до досвіду: від опису до розуміння</w:t>
      </w:r>
      <w:r>
        <w:rPr>
          <w:lang w:val="uk-UA"/>
        </w:rPr>
        <w:t>..84</w:t>
      </w:r>
      <w:r w:rsidRPr="00147E3B">
        <w:rPr>
          <w:lang w:val="uk-UA"/>
        </w:rPr>
        <w:br/>
        <w:t>2.2. Концепт «життєсвіту» як ключ до інтеграції феномен</w:t>
      </w:r>
      <w:r>
        <w:t>ології та герменевтики</w:t>
      </w:r>
      <w:r>
        <w:rPr>
          <w:lang w:val="uk-UA"/>
        </w:rPr>
        <w:t>……………………………………………………………………..104</w:t>
      </w:r>
      <w:r>
        <w:br/>
        <w:t>2.3.Культурні наративи як інструмент герменевтичного осмислення досвіду</w:t>
      </w:r>
      <w:r>
        <w:rPr>
          <w:lang w:val="uk-UA"/>
        </w:rPr>
        <w:t>……………………………………………………………………………121</w:t>
      </w:r>
    </w:p>
    <w:p w14:paraId="664B913B" w14:textId="77777777" w:rsidR="00074AD1" w:rsidRDefault="0084314D" w:rsidP="00074AD1">
      <w:pPr>
        <w:pStyle w:val="2"/>
        <w:ind w:left="0"/>
        <w:rPr>
          <w:lang w:val="uk-UA"/>
        </w:rPr>
      </w:pPr>
      <w:hyperlink r:id="rId13" w:anchor="_Toc180335085" w:history="1">
        <w:r w:rsidR="00074AD1">
          <w:rPr>
            <w:rStyle w:val="a3"/>
            <w:color w:val="auto"/>
            <w:u w:val="none"/>
          </w:rPr>
          <w:t>Висновки до другого розділу</w:t>
        </w:r>
      </w:hyperlink>
      <w:r w:rsidR="00074AD1">
        <w:rPr>
          <w:lang w:val="uk-UA"/>
        </w:rPr>
        <w:t>…………………………………………………….138</w:t>
      </w:r>
    </w:p>
    <w:p w14:paraId="7C0F7B7E" w14:textId="22B7C804" w:rsidR="00074AD1" w:rsidRDefault="0084314D" w:rsidP="00416267">
      <w:pPr>
        <w:pStyle w:val="11"/>
        <w:rPr>
          <w:rFonts w:eastAsiaTheme="minorEastAsia"/>
        </w:rPr>
      </w:pPr>
      <w:hyperlink r:id="rId14" w:anchor="_Toc180335086" w:history="1">
        <w:r w:rsidR="00074AD1">
          <w:rPr>
            <w:rStyle w:val="a3"/>
            <w:color w:val="auto"/>
            <w:u w:val="none"/>
          </w:rPr>
          <w:t>РОЗДІЛ 3. МИСТЕЦТВО ЯК ПРОСТІР ЕКЗИСТЕНЦІЙНОГО РОЗКРИТТЯ: ІНТЕГРАЦІЯ ФЕНОМЕНОЛОГІЇ ТА ГЕРМЕНЕВТИКИ</w:t>
        </w:r>
      </w:hyperlink>
      <w:r w:rsidR="00AB3B26">
        <w:t>……………………………………………………………….</w:t>
      </w:r>
      <w:r w:rsidR="00074AD1">
        <w:t>141</w:t>
      </w:r>
    </w:p>
    <w:p w14:paraId="49FE9131" w14:textId="78928B48" w:rsidR="00074AD1" w:rsidRDefault="00074AD1" w:rsidP="00074AD1">
      <w:pPr>
        <w:pStyle w:val="2"/>
        <w:ind w:left="0"/>
        <w:rPr>
          <w:lang w:val="uk-UA"/>
        </w:rPr>
      </w:pPr>
      <w:r>
        <w:rPr>
          <w:lang w:val="uk-UA"/>
        </w:rPr>
        <w:t>3.1. Мистецтво і істина буття: від Гайдеґґера до герменевтичної антропології……………………………………………………………………….141</w:t>
      </w:r>
      <w:r>
        <w:rPr>
          <w:lang w:val="uk-UA"/>
        </w:rPr>
        <w:br/>
      </w:r>
      <w:r w:rsidR="00147E3B">
        <w:rPr>
          <w:lang w:val="uk-UA"/>
        </w:rPr>
        <w:t>3.2</w:t>
      </w:r>
      <w:r>
        <w:rPr>
          <w:lang w:val="uk-UA"/>
        </w:rPr>
        <w:t>. Виклики сучасності: інтеграція феноменології та герменевтики у розв’язання екзистенційних проблем…………………………………………………………163</w:t>
      </w:r>
    </w:p>
    <w:p w14:paraId="4614F21F" w14:textId="77777777" w:rsidR="00074AD1" w:rsidRDefault="0084314D" w:rsidP="00074AD1">
      <w:pPr>
        <w:pStyle w:val="2"/>
        <w:ind w:left="0"/>
        <w:rPr>
          <w:lang w:val="uk-UA"/>
        </w:rPr>
      </w:pPr>
      <w:hyperlink r:id="rId15" w:anchor="_Toc180335089" w:history="1">
        <w:r w:rsidR="00074AD1">
          <w:rPr>
            <w:rStyle w:val="a3"/>
            <w:color w:val="auto"/>
            <w:u w:val="none"/>
          </w:rPr>
          <w:t>Висновки до третього розділу</w:t>
        </w:r>
      </w:hyperlink>
      <w:r w:rsidR="00074AD1">
        <w:rPr>
          <w:rStyle w:val="a3"/>
          <w:color w:val="auto"/>
          <w:u w:val="none"/>
          <w:lang w:val="uk-UA"/>
        </w:rPr>
        <w:t>……………………………………………………178</w:t>
      </w:r>
    </w:p>
    <w:p w14:paraId="2C9969A0" w14:textId="63671ACB" w:rsidR="00074AD1" w:rsidRPr="00F2043D" w:rsidRDefault="0084314D" w:rsidP="00074AD1">
      <w:pPr>
        <w:spacing w:after="0" w:line="360" w:lineRule="auto"/>
        <w:ind w:right="139"/>
        <w:jc w:val="both"/>
        <w:rPr>
          <w:rStyle w:val="a3"/>
          <w:rFonts w:ascii="Times New Roman" w:hAnsi="Times New Roman" w:cs="Times New Roman"/>
          <w:b/>
          <w:bCs/>
          <w:color w:val="auto"/>
          <w:sz w:val="28"/>
          <w:szCs w:val="28"/>
          <w:u w:val="none"/>
        </w:rPr>
      </w:pPr>
      <w:hyperlink r:id="rId16" w:anchor="_Toc180335090" w:history="1">
        <w:r w:rsidR="00074AD1" w:rsidRPr="00F2043D">
          <w:rPr>
            <w:rStyle w:val="a3"/>
            <w:rFonts w:ascii="Times New Roman" w:hAnsi="Times New Roman" w:cs="Times New Roman"/>
            <w:b/>
            <w:bCs/>
            <w:color w:val="auto"/>
            <w:sz w:val="28"/>
            <w:szCs w:val="28"/>
            <w:u w:val="none"/>
          </w:rPr>
          <w:t>РОЗДІЛ 4. ОСВІТА ЯК АНТРОПОЛОГІЧНИЙ ВИМІР ФЕНОМЕНОЛОГІЧНОЇ ГЕРМЕНЕВТИКИ……………………………</w:t>
        </w:r>
      </w:hyperlink>
      <w:r w:rsidR="00F2043D">
        <w:rPr>
          <w:b/>
        </w:rPr>
        <w:t>…..</w:t>
      </w:r>
      <w:r w:rsidR="00074AD1" w:rsidRPr="00F2043D">
        <w:rPr>
          <w:rStyle w:val="a3"/>
          <w:rFonts w:ascii="Times New Roman" w:hAnsi="Times New Roman" w:cs="Times New Roman"/>
          <w:b/>
          <w:bCs/>
          <w:color w:val="auto"/>
          <w:sz w:val="28"/>
          <w:szCs w:val="28"/>
          <w:u w:val="none"/>
        </w:rPr>
        <w:t>183</w:t>
      </w:r>
    </w:p>
    <w:p w14:paraId="1475FB37" w14:textId="77777777" w:rsidR="00074AD1" w:rsidRDefault="0084314D" w:rsidP="00074AD1">
      <w:pPr>
        <w:spacing w:after="0" w:line="360" w:lineRule="auto"/>
        <w:ind w:right="139"/>
        <w:rPr>
          <w:rStyle w:val="a3"/>
          <w:rFonts w:ascii="Times New Roman" w:hAnsi="Times New Roman" w:cs="Times New Roman"/>
          <w:bCs/>
          <w:color w:val="auto"/>
          <w:sz w:val="28"/>
          <w:szCs w:val="28"/>
          <w:u w:val="none"/>
        </w:rPr>
      </w:pPr>
      <w:hyperlink r:id="rId17" w:anchor="_Toc180335090" w:history="1">
        <w:r w:rsidR="00074AD1">
          <w:rPr>
            <w:rStyle w:val="a3"/>
            <w:rFonts w:ascii="Times New Roman" w:hAnsi="Times New Roman" w:cs="Times New Roman"/>
            <w:bCs/>
            <w:color w:val="auto"/>
            <w:sz w:val="28"/>
            <w:szCs w:val="28"/>
            <w:u w:val="none"/>
          </w:rPr>
          <w:t>4.1. Особистість та антропологічні ідеї в освітньому процесі………………</w:t>
        </w:r>
      </w:hyperlink>
      <w:r w:rsidR="00074AD1">
        <w:rPr>
          <w:rStyle w:val="a3"/>
          <w:rFonts w:ascii="Times New Roman" w:hAnsi="Times New Roman" w:cs="Times New Roman"/>
          <w:bCs/>
          <w:color w:val="auto"/>
          <w:sz w:val="28"/>
          <w:szCs w:val="28"/>
          <w:u w:val="none"/>
        </w:rPr>
        <w:t>.183</w:t>
      </w:r>
    </w:p>
    <w:p w14:paraId="0D332987" w14:textId="77777777" w:rsidR="00074AD1" w:rsidRPr="004958F9" w:rsidRDefault="0084314D" w:rsidP="00416267">
      <w:pPr>
        <w:pStyle w:val="11"/>
        <w:rPr>
          <w:rStyle w:val="a3"/>
          <w:b w:val="0"/>
          <w:bCs/>
          <w:color w:val="auto"/>
          <w:u w:val="none"/>
        </w:rPr>
      </w:pPr>
      <w:hyperlink r:id="rId18" w:anchor="_Toc180335090" w:history="1">
        <w:r w:rsidR="00074AD1" w:rsidRPr="004958F9">
          <w:rPr>
            <w:rStyle w:val="a3"/>
            <w:b w:val="0"/>
            <w:color w:val="auto"/>
            <w:u w:val="none"/>
          </w:rPr>
          <w:t>4.2. Емоційний інтелект і екзистенційний вимір освіти</w:t>
        </w:r>
      </w:hyperlink>
      <w:r w:rsidR="00074AD1" w:rsidRPr="004958F9">
        <w:rPr>
          <w:rStyle w:val="a3"/>
          <w:b w:val="0"/>
          <w:color w:val="auto"/>
          <w:u w:val="none"/>
        </w:rPr>
        <w:t>………………………204</w:t>
      </w:r>
    </w:p>
    <w:p w14:paraId="7ECCCA86" w14:textId="77777777" w:rsidR="00074AD1" w:rsidRDefault="0084314D" w:rsidP="00074AD1">
      <w:pPr>
        <w:pStyle w:val="2"/>
        <w:ind w:left="0"/>
        <w:rPr>
          <w:lang w:val="uk-UA"/>
        </w:rPr>
      </w:pPr>
      <w:hyperlink r:id="rId19" w:anchor="_Toc180335091" w:history="1">
        <w:r w:rsidR="00074AD1">
          <w:rPr>
            <w:rStyle w:val="a3"/>
            <w:color w:val="auto"/>
            <w:u w:val="none"/>
          </w:rPr>
          <w:t>Висновки до четвертого розділу:</w:t>
        </w:r>
      </w:hyperlink>
      <w:r w:rsidR="00074AD1">
        <w:rPr>
          <w:rStyle w:val="a3"/>
          <w:color w:val="auto"/>
          <w:u w:val="none"/>
          <w:lang w:val="uk-UA"/>
        </w:rPr>
        <w:t>………………………………………………..221</w:t>
      </w:r>
    </w:p>
    <w:p w14:paraId="11827683" w14:textId="77777777" w:rsidR="00074AD1" w:rsidRPr="00416267" w:rsidRDefault="0084314D" w:rsidP="00416267">
      <w:pPr>
        <w:pStyle w:val="11"/>
        <w:rPr>
          <w:rFonts w:eastAsiaTheme="minorEastAsia"/>
          <w:lang w:val="ru-RU"/>
        </w:rPr>
      </w:pPr>
      <w:hyperlink r:id="rId20" w:anchor="_Toc180335092" w:history="1">
        <w:r w:rsidR="00074AD1" w:rsidRPr="00416267">
          <w:rPr>
            <w:rStyle w:val="a3"/>
            <w:b w:val="0"/>
            <w:color w:val="auto"/>
            <w:u w:val="none"/>
          </w:rPr>
          <w:t>ВИСНОВКИ</w:t>
        </w:r>
      </w:hyperlink>
      <w:r w:rsidR="00074AD1" w:rsidRPr="00416267">
        <w:rPr>
          <w:rStyle w:val="a3"/>
          <w:b w:val="0"/>
          <w:color w:val="auto"/>
          <w:u w:val="none"/>
          <w:lang w:val="ru-RU"/>
        </w:rPr>
        <w:t>............................................................................................................224</w:t>
      </w:r>
    </w:p>
    <w:p w14:paraId="55092E92" w14:textId="77777777" w:rsidR="00074AD1" w:rsidRDefault="0084314D" w:rsidP="00074AD1">
      <w:pPr>
        <w:spacing w:after="0" w:line="360" w:lineRule="auto"/>
        <w:ind w:right="139"/>
        <w:jc w:val="both"/>
        <w:rPr>
          <w:rFonts w:ascii="Times New Roman" w:hAnsi="Times New Roman" w:cs="Times New Roman"/>
          <w:sz w:val="28"/>
          <w:szCs w:val="28"/>
        </w:rPr>
      </w:pPr>
      <w:hyperlink r:id="rId21" w:anchor="_Toc180335093" w:history="1">
        <w:r w:rsidR="00074AD1">
          <w:rPr>
            <w:rStyle w:val="a3"/>
            <w:rFonts w:ascii="Times New Roman" w:hAnsi="Times New Roman" w:cs="Times New Roman"/>
            <w:noProof/>
            <w:color w:val="auto"/>
            <w:sz w:val="28"/>
            <w:szCs w:val="28"/>
            <w:u w:val="none"/>
          </w:rPr>
          <w:t>СПИСОК ВИКОРИСТАНИХ ДЖЕРЕЛ</w:t>
        </w:r>
        <w:r w:rsidR="00074AD1">
          <w:rPr>
            <w:rStyle w:val="a3"/>
            <w:rFonts w:ascii="Times New Roman" w:hAnsi="Times New Roman" w:cs="Times New Roman"/>
            <w:noProof/>
            <w:color w:val="auto"/>
            <w:sz w:val="28"/>
            <w:szCs w:val="28"/>
            <w:u w:val="none"/>
            <w:lang w:val="ru-RU"/>
          </w:rPr>
          <w:t>..............................................................230</w:t>
        </w:r>
        <w:r w:rsidR="00074AD1">
          <w:rPr>
            <w:rStyle w:val="a3"/>
            <w:rFonts w:ascii="Times New Roman" w:hAnsi="Times New Roman" w:cs="Times New Roman"/>
            <w:noProof/>
            <w:webHidden/>
            <w:color w:val="auto"/>
            <w:sz w:val="28"/>
            <w:szCs w:val="28"/>
            <w:u w:val="none"/>
          </w:rPr>
          <w:tab/>
        </w:r>
      </w:hyperlink>
    </w:p>
    <w:p w14:paraId="1DA4412A" w14:textId="77777777" w:rsidR="00212253" w:rsidRDefault="00212253" w:rsidP="00212253">
      <w:pPr>
        <w:spacing w:after="0" w:line="360" w:lineRule="auto"/>
        <w:ind w:right="139" w:firstLine="567"/>
        <w:rPr>
          <w:rFonts w:ascii="Times New Roman" w:hAnsi="Times New Roman" w:cs="Times New Roman"/>
          <w:sz w:val="28"/>
          <w:szCs w:val="28"/>
        </w:rPr>
      </w:pPr>
    </w:p>
    <w:p w14:paraId="4164A33A" w14:textId="77777777" w:rsidR="00212253" w:rsidRDefault="00212253" w:rsidP="00212253">
      <w:pPr>
        <w:spacing w:after="0" w:line="360" w:lineRule="auto"/>
        <w:ind w:right="139" w:firstLine="567"/>
        <w:jc w:val="both"/>
        <w:rPr>
          <w:rFonts w:ascii="Times New Roman" w:hAnsi="Times New Roman" w:cs="Times New Roman"/>
          <w:bCs/>
          <w:sz w:val="28"/>
          <w:szCs w:val="28"/>
        </w:rPr>
      </w:pPr>
    </w:p>
    <w:p w14:paraId="4CD6C009" w14:textId="77777777" w:rsidR="00212253" w:rsidRDefault="00212253" w:rsidP="00212253">
      <w:pPr>
        <w:spacing w:after="0" w:line="360" w:lineRule="auto"/>
        <w:ind w:right="139" w:firstLine="567"/>
        <w:jc w:val="both"/>
        <w:rPr>
          <w:rFonts w:ascii="Times New Roman" w:hAnsi="Times New Roman" w:cs="Times New Roman"/>
          <w:b/>
          <w:bCs/>
          <w:sz w:val="28"/>
          <w:szCs w:val="28"/>
        </w:rPr>
      </w:pPr>
    </w:p>
    <w:p w14:paraId="262EA6F2" w14:textId="36372525" w:rsidR="001B5BC6" w:rsidRDefault="001B5BC6" w:rsidP="00DF68F4">
      <w:pPr>
        <w:spacing w:after="0" w:line="360" w:lineRule="auto"/>
        <w:jc w:val="center"/>
        <w:rPr>
          <w:rFonts w:ascii="Times New Roman" w:hAnsi="Times New Roman" w:cs="Times New Roman"/>
          <w:b/>
          <w:bCs/>
          <w:sz w:val="28"/>
          <w:szCs w:val="28"/>
        </w:rPr>
      </w:pPr>
    </w:p>
    <w:p w14:paraId="7C98CE56" w14:textId="0D30A78A" w:rsidR="00096587" w:rsidRDefault="00096587" w:rsidP="00DF68F4">
      <w:pPr>
        <w:spacing w:after="0" w:line="360" w:lineRule="auto"/>
        <w:jc w:val="center"/>
        <w:rPr>
          <w:rFonts w:ascii="Times New Roman" w:hAnsi="Times New Roman" w:cs="Times New Roman"/>
          <w:b/>
          <w:bCs/>
          <w:sz w:val="28"/>
          <w:szCs w:val="28"/>
        </w:rPr>
      </w:pPr>
    </w:p>
    <w:p w14:paraId="1E981AFF" w14:textId="4C507583" w:rsidR="00096587" w:rsidRDefault="00096587" w:rsidP="00DF68F4">
      <w:pPr>
        <w:spacing w:after="0" w:line="360" w:lineRule="auto"/>
        <w:jc w:val="center"/>
        <w:rPr>
          <w:rFonts w:ascii="Times New Roman" w:hAnsi="Times New Roman" w:cs="Times New Roman"/>
          <w:b/>
          <w:bCs/>
          <w:sz w:val="28"/>
          <w:szCs w:val="28"/>
        </w:rPr>
      </w:pPr>
    </w:p>
    <w:p w14:paraId="45B90A5E" w14:textId="66CF8193" w:rsidR="00096587" w:rsidRDefault="00096587" w:rsidP="00DF68F4">
      <w:pPr>
        <w:spacing w:after="0" w:line="360" w:lineRule="auto"/>
        <w:jc w:val="center"/>
        <w:rPr>
          <w:rFonts w:ascii="Times New Roman" w:hAnsi="Times New Roman" w:cs="Times New Roman"/>
          <w:b/>
          <w:bCs/>
          <w:sz w:val="28"/>
          <w:szCs w:val="28"/>
        </w:rPr>
      </w:pPr>
    </w:p>
    <w:p w14:paraId="41AAE4E8" w14:textId="541C5F76" w:rsidR="00096587" w:rsidRDefault="00096587" w:rsidP="00DF68F4">
      <w:pPr>
        <w:spacing w:after="0" w:line="360" w:lineRule="auto"/>
        <w:jc w:val="center"/>
        <w:rPr>
          <w:rFonts w:ascii="Times New Roman" w:hAnsi="Times New Roman" w:cs="Times New Roman"/>
          <w:b/>
          <w:bCs/>
          <w:sz w:val="28"/>
          <w:szCs w:val="28"/>
        </w:rPr>
      </w:pPr>
    </w:p>
    <w:p w14:paraId="5F872122" w14:textId="5E0F0B70" w:rsidR="00096587" w:rsidRDefault="00096587" w:rsidP="00DF68F4">
      <w:pPr>
        <w:spacing w:after="0" w:line="360" w:lineRule="auto"/>
        <w:jc w:val="center"/>
        <w:rPr>
          <w:rFonts w:ascii="Times New Roman" w:hAnsi="Times New Roman" w:cs="Times New Roman"/>
          <w:b/>
          <w:bCs/>
          <w:sz w:val="28"/>
          <w:szCs w:val="28"/>
        </w:rPr>
      </w:pPr>
    </w:p>
    <w:p w14:paraId="0236ABB9" w14:textId="06667821" w:rsidR="00096587" w:rsidRDefault="00096587" w:rsidP="00DF68F4">
      <w:pPr>
        <w:spacing w:after="0" w:line="360" w:lineRule="auto"/>
        <w:jc w:val="center"/>
        <w:rPr>
          <w:rFonts w:ascii="Times New Roman" w:hAnsi="Times New Roman" w:cs="Times New Roman"/>
          <w:b/>
          <w:bCs/>
          <w:sz w:val="28"/>
          <w:szCs w:val="28"/>
        </w:rPr>
      </w:pPr>
    </w:p>
    <w:p w14:paraId="241B4C01" w14:textId="463F8DCF" w:rsidR="00096587" w:rsidRDefault="00096587" w:rsidP="00DF68F4">
      <w:pPr>
        <w:spacing w:after="0" w:line="360" w:lineRule="auto"/>
        <w:jc w:val="center"/>
        <w:rPr>
          <w:rFonts w:ascii="Times New Roman" w:hAnsi="Times New Roman" w:cs="Times New Roman"/>
          <w:b/>
          <w:bCs/>
          <w:sz w:val="28"/>
          <w:szCs w:val="28"/>
        </w:rPr>
      </w:pPr>
    </w:p>
    <w:p w14:paraId="0F30056C" w14:textId="404CB97B" w:rsidR="00096587" w:rsidRDefault="00096587" w:rsidP="00DF68F4">
      <w:pPr>
        <w:spacing w:after="0" w:line="360" w:lineRule="auto"/>
        <w:jc w:val="center"/>
        <w:rPr>
          <w:rFonts w:ascii="Times New Roman" w:hAnsi="Times New Roman" w:cs="Times New Roman"/>
          <w:b/>
          <w:bCs/>
          <w:sz w:val="28"/>
          <w:szCs w:val="28"/>
        </w:rPr>
      </w:pPr>
    </w:p>
    <w:p w14:paraId="5A7474D4" w14:textId="40B2DE5B" w:rsidR="00096587" w:rsidRDefault="00096587" w:rsidP="00DF68F4">
      <w:pPr>
        <w:spacing w:after="0" w:line="360" w:lineRule="auto"/>
        <w:jc w:val="center"/>
        <w:rPr>
          <w:rFonts w:ascii="Times New Roman" w:hAnsi="Times New Roman" w:cs="Times New Roman"/>
          <w:b/>
          <w:bCs/>
          <w:sz w:val="28"/>
          <w:szCs w:val="28"/>
        </w:rPr>
      </w:pPr>
    </w:p>
    <w:p w14:paraId="29090DC5" w14:textId="5B6207B2" w:rsidR="00096587" w:rsidRDefault="00096587" w:rsidP="00DF68F4">
      <w:pPr>
        <w:spacing w:after="0" w:line="360" w:lineRule="auto"/>
        <w:jc w:val="center"/>
        <w:rPr>
          <w:rFonts w:ascii="Times New Roman" w:hAnsi="Times New Roman" w:cs="Times New Roman"/>
          <w:b/>
          <w:bCs/>
          <w:sz w:val="28"/>
          <w:szCs w:val="28"/>
        </w:rPr>
      </w:pPr>
    </w:p>
    <w:p w14:paraId="5ACE1C4B" w14:textId="302040EA" w:rsidR="00096587" w:rsidRDefault="00096587" w:rsidP="00DF68F4">
      <w:pPr>
        <w:spacing w:after="0" w:line="360" w:lineRule="auto"/>
        <w:jc w:val="center"/>
        <w:rPr>
          <w:rFonts w:ascii="Times New Roman" w:hAnsi="Times New Roman" w:cs="Times New Roman"/>
          <w:b/>
          <w:bCs/>
          <w:sz w:val="28"/>
          <w:szCs w:val="28"/>
        </w:rPr>
      </w:pPr>
    </w:p>
    <w:p w14:paraId="6067186A" w14:textId="6E207851" w:rsidR="00096587" w:rsidRDefault="00096587" w:rsidP="00DF68F4">
      <w:pPr>
        <w:spacing w:after="0" w:line="360" w:lineRule="auto"/>
        <w:jc w:val="center"/>
        <w:rPr>
          <w:rFonts w:ascii="Times New Roman" w:hAnsi="Times New Roman" w:cs="Times New Roman"/>
          <w:b/>
          <w:bCs/>
          <w:sz w:val="28"/>
          <w:szCs w:val="28"/>
        </w:rPr>
      </w:pPr>
    </w:p>
    <w:p w14:paraId="6EB4A526" w14:textId="23308809" w:rsidR="00096587" w:rsidRDefault="00096587" w:rsidP="00DF68F4">
      <w:pPr>
        <w:spacing w:after="0" w:line="360" w:lineRule="auto"/>
        <w:jc w:val="center"/>
        <w:rPr>
          <w:rFonts w:ascii="Times New Roman" w:hAnsi="Times New Roman" w:cs="Times New Roman"/>
          <w:b/>
          <w:bCs/>
          <w:sz w:val="28"/>
          <w:szCs w:val="28"/>
        </w:rPr>
      </w:pPr>
    </w:p>
    <w:p w14:paraId="17DF8409" w14:textId="74D8FAAC" w:rsidR="00096587" w:rsidRDefault="00096587" w:rsidP="00DF68F4">
      <w:pPr>
        <w:spacing w:after="0" w:line="360" w:lineRule="auto"/>
        <w:jc w:val="center"/>
        <w:rPr>
          <w:rFonts w:ascii="Times New Roman" w:hAnsi="Times New Roman" w:cs="Times New Roman"/>
          <w:b/>
          <w:bCs/>
          <w:sz w:val="28"/>
          <w:szCs w:val="28"/>
        </w:rPr>
      </w:pPr>
    </w:p>
    <w:p w14:paraId="43159B89" w14:textId="2EFCA4C5" w:rsidR="00096587" w:rsidRDefault="00096587" w:rsidP="00DF68F4">
      <w:pPr>
        <w:spacing w:after="0" w:line="360" w:lineRule="auto"/>
        <w:jc w:val="center"/>
        <w:rPr>
          <w:rFonts w:ascii="Times New Roman" w:hAnsi="Times New Roman" w:cs="Times New Roman"/>
          <w:b/>
          <w:bCs/>
          <w:sz w:val="28"/>
          <w:szCs w:val="28"/>
        </w:rPr>
      </w:pPr>
    </w:p>
    <w:p w14:paraId="2D9D7700" w14:textId="77777777" w:rsidR="008865B0" w:rsidRDefault="008865B0" w:rsidP="00DF68F4">
      <w:pPr>
        <w:spacing w:after="0" w:line="360" w:lineRule="auto"/>
        <w:jc w:val="center"/>
        <w:rPr>
          <w:rFonts w:ascii="Times New Roman" w:hAnsi="Times New Roman" w:cs="Times New Roman"/>
          <w:b/>
          <w:bCs/>
          <w:sz w:val="28"/>
          <w:szCs w:val="28"/>
        </w:rPr>
      </w:pPr>
    </w:p>
    <w:p w14:paraId="029B906C" w14:textId="77777777" w:rsidR="008865B0" w:rsidRDefault="008865B0" w:rsidP="00DF68F4">
      <w:pPr>
        <w:spacing w:after="0" w:line="360" w:lineRule="auto"/>
        <w:jc w:val="center"/>
        <w:rPr>
          <w:rFonts w:ascii="Times New Roman" w:hAnsi="Times New Roman" w:cs="Times New Roman"/>
          <w:b/>
          <w:bCs/>
          <w:sz w:val="28"/>
          <w:szCs w:val="28"/>
        </w:rPr>
      </w:pPr>
    </w:p>
    <w:p w14:paraId="5689E567" w14:textId="220DB312" w:rsidR="00DF68F4" w:rsidRDefault="005B45DA" w:rsidP="00DF68F4">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ВСТУП</w:t>
      </w:r>
    </w:p>
    <w:p w14:paraId="033278C3" w14:textId="69DF2F36" w:rsidR="00DF68F4" w:rsidRDefault="00DF68F4" w:rsidP="00DF68F4">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Актуальність дослідження. </w:t>
      </w:r>
      <w:r>
        <w:rPr>
          <w:rFonts w:ascii="Times New Roman" w:hAnsi="Times New Roman" w:cs="Times New Roman"/>
          <w:sz w:val="28"/>
          <w:szCs w:val="28"/>
        </w:rPr>
        <w:t>Актуальність даного дисертаційного дослідження зумовлена необхідністю переосмислення методологічних засад сучасного гуманітарного знання в умовах глибокої кризи об</w:t>
      </w:r>
      <w:r w:rsidR="004269F9">
        <w:rPr>
          <w:rFonts w:ascii="Times New Roman" w:hAnsi="Times New Roman" w:cs="Times New Roman"/>
          <w:sz w:val="28"/>
          <w:szCs w:val="28"/>
        </w:rPr>
        <w:t>’</w:t>
      </w:r>
      <w:r>
        <w:rPr>
          <w:rFonts w:ascii="Times New Roman" w:hAnsi="Times New Roman" w:cs="Times New Roman"/>
          <w:sz w:val="28"/>
          <w:szCs w:val="28"/>
        </w:rPr>
        <w:t>єктивістських і редукціоністських підходів до розуміння людини. Упродовж тривалого часу домінування натуралістичних і позитивістських моделей пізнання сприяло витісненню антропологічного виміру з поля наукового аналізу, зводячи людський досвід до сукупності зовнішніх фактів, функцій або поведінкових реакцій. Унаслідок цього питання смислу, історичності, екзистенційної залученості та мовної опосередкованості людського буття опинилися на маргінесі наукового дискурсу.</w:t>
      </w:r>
    </w:p>
    <w:p w14:paraId="424F8A3C" w14:textId="07688BE8" w:rsidR="00DF68F4" w:rsidRDefault="00DF68F4" w:rsidP="00DF68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цьому контексті феноменологічна герменевтика постає як принципово інший тип методологічного мислення, зорієнтований не на пояснення людини ззовні, а на розуміння її буття зсередини досвіду. Інтеграція феноменології та герменевтики дозволяє розглядати людину не як об</w:t>
      </w:r>
      <w:r w:rsidR="004269F9">
        <w:rPr>
          <w:rFonts w:ascii="Times New Roman" w:hAnsi="Times New Roman" w:cs="Times New Roman"/>
          <w:sz w:val="28"/>
          <w:szCs w:val="28"/>
        </w:rPr>
        <w:t>’</w:t>
      </w:r>
      <w:r>
        <w:rPr>
          <w:rFonts w:ascii="Times New Roman" w:hAnsi="Times New Roman" w:cs="Times New Roman"/>
          <w:sz w:val="28"/>
          <w:szCs w:val="28"/>
        </w:rPr>
        <w:t>єкт дослідження, а як історично й мовно вкорінену присутність у світі, для якої смисл не конструюється довільно, а відкривається у процесі переживання, інтерпретації та саморозуміння. Саме тому феноменологічна герменевтика набуває значення антропологічного методу, здатного схопити цілісність людського досвіду у його екзистенційному, культурному та символічному вимірах.</w:t>
      </w:r>
    </w:p>
    <w:p w14:paraId="0076FEE3" w14:textId="2D6E4387" w:rsidR="00DF68F4" w:rsidRDefault="00DF68F4" w:rsidP="00DF68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Актуальність звернення до феноменологічної герменевтики посилюється тим, що вона долає штучне протиставлення суб</w:t>
      </w:r>
      <w:r w:rsidR="004269F9">
        <w:rPr>
          <w:rFonts w:ascii="Times New Roman" w:hAnsi="Times New Roman" w:cs="Times New Roman"/>
          <w:sz w:val="28"/>
          <w:szCs w:val="28"/>
        </w:rPr>
        <w:t>’</w:t>
      </w:r>
      <w:r>
        <w:rPr>
          <w:rFonts w:ascii="Times New Roman" w:hAnsi="Times New Roman" w:cs="Times New Roman"/>
          <w:sz w:val="28"/>
          <w:szCs w:val="28"/>
        </w:rPr>
        <w:t>єктивного й об</w:t>
      </w:r>
      <w:r w:rsidR="004269F9">
        <w:rPr>
          <w:rFonts w:ascii="Times New Roman" w:hAnsi="Times New Roman" w:cs="Times New Roman"/>
          <w:sz w:val="28"/>
          <w:szCs w:val="28"/>
        </w:rPr>
        <w:t>’</w:t>
      </w:r>
      <w:r>
        <w:rPr>
          <w:rFonts w:ascii="Times New Roman" w:hAnsi="Times New Roman" w:cs="Times New Roman"/>
          <w:sz w:val="28"/>
          <w:szCs w:val="28"/>
        </w:rPr>
        <w:t>єктивного, пізнання і буття, методу і досвіду. На відміну від класичних методологій гуманітарних наук, які прагнули до нейтральної дистанції щодо предмета дослідження, феноменологічна герменевтика виходить із принципової залученості дослідника до горизонту смислу. Розуміння тут постає не як технічна процедура, а як онтологічна подія, у якій людина відкриває не лише світ, але й саму себе.</w:t>
      </w:r>
    </w:p>
    <w:p w14:paraId="701D01D6" w14:textId="77777777" w:rsidR="00DF68F4" w:rsidRDefault="00DF68F4" w:rsidP="00DF68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Особливої ваги феноменологічна герменевтика набуває у сучасних міждисциплінарних дослідженнях, де зростає усвідомлення обмеженості суто </w:t>
      </w:r>
      <w:r>
        <w:rPr>
          <w:rFonts w:ascii="Times New Roman" w:hAnsi="Times New Roman" w:cs="Times New Roman"/>
          <w:sz w:val="28"/>
          <w:szCs w:val="28"/>
        </w:rPr>
        <w:lastRenderedPageBreak/>
        <w:t>емпіричних або формалізованих моделей пояснення людського досвіду. Її методологічний потенціал виявляється у філософській антропології, психології, психіатрії, естетиці, культурології, екологічному мисленні та когнітивних науках, де постає потреба осмислення досвіду як живої, смислово насиченої цілісності. Саме феноменологічна герменевтика дозволяє зберегти напругу між універсальністю смислу і його історичною конкретністю, між індивідуальним переживанням і культурною традицією.</w:t>
      </w:r>
    </w:p>
    <w:p w14:paraId="23DC5180" w14:textId="282D83BC" w:rsidR="00DF68F4" w:rsidRDefault="00DF68F4" w:rsidP="00DF68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чином, актуальність даного дослідження полягає у філософському обґрунтуванні феноменологічної герменевтики як антропологічного методу, що відкриває нові можливості для розуміння людського буття в умовах сучасної гуманітарної ситуації. Звернення до цього методу є не лише теоретично виправданим, але й методологічно необхідним кроком для відновлення смислової повноти гуманітарного знання та подолання редукції людини до об</w:t>
      </w:r>
      <w:r w:rsidR="004269F9">
        <w:rPr>
          <w:rFonts w:ascii="Times New Roman" w:hAnsi="Times New Roman" w:cs="Times New Roman"/>
          <w:sz w:val="28"/>
          <w:szCs w:val="28"/>
        </w:rPr>
        <w:t>’</w:t>
      </w:r>
      <w:r>
        <w:rPr>
          <w:rFonts w:ascii="Times New Roman" w:hAnsi="Times New Roman" w:cs="Times New Roman"/>
          <w:sz w:val="28"/>
          <w:szCs w:val="28"/>
        </w:rPr>
        <w:t>єкта наукового пояснення.</w:t>
      </w:r>
      <w:r>
        <w:rPr>
          <w:rFonts w:ascii="Times New Roman" w:eastAsia="Times New Roman" w:hAnsi="Times New Roman" w:cs="Times New Roman"/>
          <w:kern w:val="0"/>
          <w:sz w:val="24"/>
          <w:szCs w:val="24"/>
          <w:lang w:eastAsia="uk-UA"/>
          <w14:ligatures w14:val="none"/>
        </w:rPr>
        <w:t xml:space="preserve"> </w:t>
      </w:r>
      <w:r>
        <w:rPr>
          <w:rFonts w:ascii="Times New Roman" w:hAnsi="Times New Roman" w:cs="Times New Roman"/>
          <w:sz w:val="28"/>
          <w:szCs w:val="28"/>
        </w:rPr>
        <w:t>Проблематика, пов</w:t>
      </w:r>
      <w:r w:rsidR="004269F9">
        <w:rPr>
          <w:rFonts w:ascii="Times New Roman" w:hAnsi="Times New Roman" w:cs="Times New Roman"/>
          <w:sz w:val="28"/>
          <w:szCs w:val="28"/>
        </w:rPr>
        <w:t>’</w:t>
      </w:r>
      <w:r>
        <w:rPr>
          <w:rFonts w:ascii="Times New Roman" w:hAnsi="Times New Roman" w:cs="Times New Roman"/>
          <w:sz w:val="28"/>
          <w:szCs w:val="28"/>
        </w:rPr>
        <w:t>язана з осмисленням феноменологічно-герменевтичних засад людського досвіду та їх антропологічного значення, має тривалу історію філософського осмислення й представлена у працях мислителів від античності до сучасних постмодерністських і прикладних гуманітарних підходів. Аналіз наявних досліджень дозволяє виокремити кілька концептуальних рівнів розробки проблеми, що безпосередньо корелюють зі структурою даної дисертаційної роботи.</w:t>
      </w:r>
    </w:p>
    <w:p w14:paraId="33A3A9BD" w14:textId="77777777" w:rsidR="00C04A49" w:rsidRDefault="00C04A49" w:rsidP="00C04A49">
      <w:pPr>
        <w:spacing w:after="0" w:line="360" w:lineRule="auto"/>
        <w:ind w:firstLine="851"/>
        <w:jc w:val="both"/>
        <w:rPr>
          <w:rFonts w:ascii="Times New Roman" w:hAnsi="Times New Roman" w:cs="Times New Roman"/>
          <w:kern w:val="0"/>
          <w:sz w:val="28"/>
          <w:szCs w:val="28"/>
          <w14:ligatures w14:val="none"/>
        </w:rPr>
      </w:pPr>
      <w:r>
        <w:rPr>
          <w:rFonts w:ascii="Times New Roman" w:hAnsi="Times New Roman" w:cs="Times New Roman"/>
          <w:b/>
          <w:sz w:val="28"/>
          <w:szCs w:val="28"/>
        </w:rPr>
        <w:t>Ступінь науково-теоретичної розробки проблеми</w:t>
      </w:r>
      <w:r>
        <w:rPr>
          <w:rFonts w:ascii="Times New Roman" w:hAnsi="Times New Roman" w:cs="Times New Roman"/>
          <w:sz w:val="28"/>
          <w:szCs w:val="28"/>
        </w:rPr>
        <w:t xml:space="preserve">. </w:t>
      </w:r>
    </w:p>
    <w:p w14:paraId="562F69F3" w14:textId="0A63E57D" w:rsidR="00DF68F4" w:rsidRDefault="00DF68F4" w:rsidP="00DF68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Перший етап теоретичного осмислення проблеми пов</w:t>
      </w:r>
      <w:r w:rsidR="004269F9">
        <w:rPr>
          <w:rFonts w:ascii="Times New Roman" w:hAnsi="Times New Roman" w:cs="Times New Roman"/>
          <w:sz w:val="28"/>
          <w:szCs w:val="28"/>
        </w:rPr>
        <w:t>’</w:t>
      </w:r>
      <w:r>
        <w:rPr>
          <w:rFonts w:ascii="Times New Roman" w:hAnsi="Times New Roman" w:cs="Times New Roman"/>
          <w:sz w:val="28"/>
          <w:szCs w:val="28"/>
        </w:rPr>
        <w:t xml:space="preserve">язаний з </w:t>
      </w:r>
      <w:r w:rsidR="0026033B">
        <w:rPr>
          <w:rFonts w:ascii="Times New Roman" w:hAnsi="Times New Roman" w:cs="Times New Roman"/>
          <w:sz w:val="28"/>
          <w:szCs w:val="28"/>
        </w:rPr>
        <w:t>фі</w:t>
      </w:r>
      <w:r w:rsidR="0026033B" w:rsidRPr="0026033B">
        <w:rPr>
          <w:rFonts w:ascii="Times New Roman" w:hAnsi="Times New Roman" w:cs="Times New Roman"/>
          <w:sz w:val="28"/>
          <w:szCs w:val="28"/>
        </w:rPr>
        <w:t>лософ</w:t>
      </w:r>
      <w:r w:rsidR="0026033B">
        <w:rPr>
          <w:rFonts w:ascii="Times New Roman" w:hAnsi="Times New Roman" w:cs="Times New Roman"/>
          <w:sz w:val="28"/>
          <w:szCs w:val="28"/>
        </w:rPr>
        <w:t>сько-антропологічною проблематикою</w:t>
      </w:r>
      <w:r>
        <w:rPr>
          <w:rFonts w:ascii="Times New Roman" w:hAnsi="Times New Roman" w:cs="Times New Roman"/>
          <w:sz w:val="28"/>
          <w:szCs w:val="28"/>
        </w:rPr>
        <w:t xml:space="preserve">, у межах якої формується вихідне розуміння людини як істоти, що постає і </w:t>
      </w:r>
      <w:r w:rsidRPr="00D6469B">
        <w:rPr>
          <w:rFonts w:ascii="Times New Roman" w:hAnsi="Times New Roman" w:cs="Times New Roman"/>
          <w:sz w:val="28"/>
          <w:szCs w:val="28"/>
        </w:rPr>
        <w:t>розвивається через залученість до впорядкованого світу смислів</w:t>
      </w:r>
      <w:r w:rsidR="00D6469B" w:rsidRPr="00D6469B">
        <w:rPr>
          <w:rFonts w:ascii="Times New Roman" w:hAnsi="Times New Roman" w:cs="Times New Roman"/>
          <w:sz w:val="28"/>
          <w:szCs w:val="28"/>
        </w:rPr>
        <w:t>, що розкрито такими мислителями як Е. Гусерль [</w:t>
      </w:r>
      <w:r w:rsidR="005A0953">
        <w:rPr>
          <w:rFonts w:ascii="Times New Roman" w:hAnsi="Times New Roman" w:cs="Times New Roman"/>
          <w:sz w:val="28"/>
          <w:szCs w:val="28"/>
        </w:rPr>
        <w:t>46; 47; 48; 49; 208</w:t>
      </w:r>
      <w:r w:rsidR="00D6469B" w:rsidRPr="00D6469B">
        <w:rPr>
          <w:rFonts w:ascii="Times New Roman" w:hAnsi="Times New Roman" w:cs="Times New Roman"/>
          <w:sz w:val="28"/>
          <w:szCs w:val="28"/>
        </w:rPr>
        <w:t>], М. Гайде</w:t>
      </w:r>
      <w:r w:rsidR="00D6469B" w:rsidRPr="00D6469B">
        <w:rPr>
          <w:rFonts w:ascii="Times New Roman" w:hAnsi="Times New Roman" w:cs="Times New Roman"/>
          <w:kern w:val="0"/>
          <w:sz w:val="28"/>
          <w:szCs w:val="28"/>
          <w14:ligatures w14:val="none"/>
        </w:rPr>
        <w:t xml:space="preserve">ґер </w:t>
      </w:r>
      <w:r w:rsidR="00D6469B" w:rsidRPr="00D6469B">
        <w:rPr>
          <w:rFonts w:ascii="Times New Roman" w:hAnsi="Times New Roman" w:cs="Times New Roman"/>
          <w:sz w:val="28"/>
          <w:szCs w:val="28"/>
        </w:rPr>
        <w:t>[</w:t>
      </w:r>
      <w:r w:rsidR="005A0953">
        <w:rPr>
          <w:rFonts w:ascii="Times New Roman" w:hAnsi="Times New Roman" w:cs="Times New Roman"/>
          <w:sz w:val="28"/>
          <w:szCs w:val="28"/>
        </w:rPr>
        <w:t>36; 37; 38; 39; 40; 41; 199; 200; 201; 202</w:t>
      </w:r>
      <w:r w:rsidR="00D6469B" w:rsidRPr="00D6469B">
        <w:rPr>
          <w:rFonts w:ascii="Times New Roman" w:hAnsi="Times New Roman" w:cs="Times New Roman"/>
          <w:sz w:val="28"/>
          <w:szCs w:val="28"/>
        </w:rPr>
        <w:t xml:space="preserve">], </w:t>
      </w:r>
      <w:r w:rsidR="00D6469B" w:rsidRPr="00D6469B">
        <w:rPr>
          <w:rFonts w:ascii="Times New Roman" w:hAnsi="Times New Roman" w:cs="Times New Roman"/>
          <w:kern w:val="0"/>
          <w:sz w:val="28"/>
          <w:szCs w:val="28"/>
          <w14:ligatures w14:val="none"/>
        </w:rPr>
        <w:t xml:space="preserve">Г.-Ґ.Ґадамер </w:t>
      </w:r>
      <w:r w:rsidR="00D6469B" w:rsidRPr="00D6469B">
        <w:rPr>
          <w:rFonts w:ascii="Times New Roman" w:hAnsi="Times New Roman" w:cs="Times New Roman"/>
          <w:sz w:val="28"/>
          <w:szCs w:val="28"/>
        </w:rPr>
        <w:t>[</w:t>
      </w:r>
      <w:r w:rsidR="005A0953">
        <w:rPr>
          <w:rFonts w:ascii="Times New Roman" w:hAnsi="Times New Roman" w:cs="Times New Roman"/>
          <w:sz w:val="28"/>
          <w:szCs w:val="28"/>
        </w:rPr>
        <w:t>50; 51; 52; 53; 189; 190; 191; 192</w:t>
      </w:r>
      <w:r w:rsidR="00D6469B" w:rsidRPr="00D6469B">
        <w:rPr>
          <w:rFonts w:ascii="Times New Roman" w:hAnsi="Times New Roman" w:cs="Times New Roman"/>
          <w:sz w:val="28"/>
          <w:szCs w:val="28"/>
        </w:rPr>
        <w:t>], П. Рікер [</w:t>
      </w:r>
      <w:r w:rsidR="00EF127E">
        <w:rPr>
          <w:rFonts w:ascii="Times New Roman" w:hAnsi="Times New Roman" w:cs="Times New Roman"/>
          <w:sz w:val="28"/>
          <w:szCs w:val="28"/>
        </w:rPr>
        <w:t>142; 143; 144; 145; 229; 230; 231</w:t>
      </w:r>
      <w:r w:rsidR="00D6469B" w:rsidRPr="00D6469B">
        <w:rPr>
          <w:rFonts w:ascii="Times New Roman" w:hAnsi="Times New Roman" w:cs="Times New Roman"/>
          <w:sz w:val="28"/>
          <w:szCs w:val="28"/>
        </w:rPr>
        <w:t>]</w:t>
      </w:r>
      <w:r w:rsidRPr="00D6469B">
        <w:rPr>
          <w:rFonts w:ascii="Times New Roman" w:hAnsi="Times New Roman" w:cs="Times New Roman"/>
          <w:sz w:val="28"/>
          <w:szCs w:val="28"/>
        </w:rPr>
        <w:t>.</w:t>
      </w:r>
      <w:r>
        <w:rPr>
          <w:rFonts w:ascii="Times New Roman" w:hAnsi="Times New Roman" w:cs="Times New Roman"/>
          <w:sz w:val="28"/>
          <w:szCs w:val="28"/>
        </w:rPr>
        <w:t xml:space="preserve"> </w:t>
      </w:r>
      <w:r w:rsidR="00D6469B">
        <w:rPr>
          <w:rFonts w:ascii="Times New Roman" w:hAnsi="Times New Roman" w:cs="Times New Roman"/>
          <w:sz w:val="28"/>
          <w:szCs w:val="28"/>
        </w:rPr>
        <w:t>Важливим методологічним орієнтиром такої аналітики людського буття стверджується</w:t>
      </w:r>
      <w:r w:rsidR="00093DCC">
        <w:rPr>
          <w:rFonts w:ascii="Times New Roman" w:hAnsi="Times New Roman" w:cs="Times New Roman"/>
          <w:sz w:val="28"/>
          <w:szCs w:val="28"/>
        </w:rPr>
        <w:t xml:space="preserve"> неприймання суб</w:t>
      </w:r>
      <w:r w:rsidR="00093DCC" w:rsidRPr="00093DCC">
        <w:rPr>
          <w:rFonts w:ascii="Times New Roman" w:hAnsi="Times New Roman" w:cs="Times New Roman"/>
          <w:sz w:val="28"/>
          <w:szCs w:val="28"/>
        </w:rPr>
        <w:t>’</w:t>
      </w:r>
      <w:r w:rsidR="00093DCC">
        <w:rPr>
          <w:rFonts w:ascii="Times New Roman" w:hAnsi="Times New Roman" w:cs="Times New Roman"/>
          <w:sz w:val="28"/>
          <w:szCs w:val="28"/>
        </w:rPr>
        <w:t>єкт-об</w:t>
      </w:r>
      <w:r w:rsidR="00093DCC" w:rsidRPr="00093DCC">
        <w:rPr>
          <w:rFonts w:ascii="Times New Roman" w:hAnsi="Times New Roman" w:cs="Times New Roman"/>
          <w:sz w:val="28"/>
          <w:szCs w:val="28"/>
        </w:rPr>
        <w:t>’</w:t>
      </w:r>
      <w:r w:rsidR="00093DCC">
        <w:rPr>
          <w:rFonts w:ascii="Times New Roman" w:hAnsi="Times New Roman" w:cs="Times New Roman"/>
          <w:sz w:val="28"/>
          <w:szCs w:val="28"/>
        </w:rPr>
        <w:t xml:space="preserve">єктної антропологічної парадигми, </w:t>
      </w:r>
      <w:r w:rsidR="00093DCC">
        <w:rPr>
          <w:rFonts w:ascii="Times New Roman" w:hAnsi="Times New Roman" w:cs="Times New Roman"/>
          <w:sz w:val="28"/>
          <w:szCs w:val="28"/>
        </w:rPr>
        <w:lastRenderedPageBreak/>
        <w:t>що стало під</w:t>
      </w:r>
      <w:r w:rsidR="00093DCC">
        <w:rPr>
          <w:rFonts w:ascii="Times New Roman" w:hAnsi="Times New Roman" w:cs="Times New Roman"/>
          <w:kern w:val="0"/>
          <w:sz w:val="28"/>
          <w:szCs w:val="28"/>
          <w14:ligatures w14:val="none"/>
        </w:rPr>
        <w:t>ґ</w:t>
      </w:r>
      <w:r w:rsidR="00093DCC">
        <w:rPr>
          <w:rFonts w:ascii="Times New Roman" w:hAnsi="Times New Roman" w:cs="Times New Roman"/>
          <w:sz w:val="28"/>
          <w:szCs w:val="28"/>
        </w:rPr>
        <w:t xml:space="preserve">рунтям </w:t>
      </w:r>
      <w:r w:rsidR="00254F08">
        <w:rPr>
          <w:rFonts w:ascii="Times New Roman" w:hAnsi="Times New Roman" w:cs="Times New Roman"/>
          <w:sz w:val="28"/>
          <w:szCs w:val="28"/>
        </w:rPr>
        <w:t>для такого розуміння людини, у якому подолано розрив емпіричних і трансцендентальних підходів, що виразно представлено</w:t>
      </w:r>
      <w:r w:rsidR="00185792">
        <w:rPr>
          <w:rFonts w:ascii="Times New Roman" w:hAnsi="Times New Roman" w:cs="Times New Roman"/>
          <w:sz w:val="28"/>
          <w:szCs w:val="28"/>
        </w:rPr>
        <w:t xml:space="preserve"> А.Баумейстером [</w:t>
      </w:r>
      <w:r w:rsidR="00814A42">
        <w:rPr>
          <w:rFonts w:ascii="Times New Roman" w:hAnsi="Times New Roman" w:cs="Times New Roman"/>
          <w:sz w:val="28"/>
          <w:szCs w:val="28"/>
        </w:rPr>
        <w:t>8</w:t>
      </w:r>
      <w:r w:rsidR="00185792">
        <w:rPr>
          <w:rFonts w:ascii="Times New Roman" w:hAnsi="Times New Roman" w:cs="Times New Roman"/>
          <w:sz w:val="28"/>
          <w:szCs w:val="28"/>
        </w:rPr>
        <w:t>], А. Богачовим [</w:t>
      </w:r>
      <w:r w:rsidR="00814A42">
        <w:rPr>
          <w:rFonts w:ascii="Times New Roman" w:hAnsi="Times New Roman" w:cs="Times New Roman"/>
          <w:sz w:val="28"/>
          <w:szCs w:val="28"/>
        </w:rPr>
        <w:t>14; 15; 16; 17; 18; 19; 20; 21; 22; 23; 24</w:t>
      </w:r>
      <w:r w:rsidR="00185792">
        <w:rPr>
          <w:rFonts w:ascii="Times New Roman" w:hAnsi="Times New Roman" w:cs="Times New Roman"/>
          <w:sz w:val="28"/>
          <w:szCs w:val="28"/>
        </w:rPr>
        <w:t>], В. Возняком [</w:t>
      </w:r>
      <w:r w:rsidR="00E12658">
        <w:rPr>
          <w:rFonts w:ascii="Times New Roman" w:hAnsi="Times New Roman" w:cs="Times New Roman"/>
          <w:sz w:val="28"/>
          <w:szCs w:val="28"/>
        </w:rPr>
        <w:t>31; 32; 33; 34</w:t>
      </w:r>
      <w:r w:rsidR="00185792">
        <w:rPr>
          <w:rFonts w:ascii="Times New Roman" w:hAnsi="Times New Roman" w:cs="Times New Roman"/>
          <w:sz w:val="28"/>
          <w:szCs w:val="28"/>
        </w:rPr>
        <w:t>], А. Дахнієм [</w:t>
      </w:r>
      <w:r w:rsidR="00E12658">
        <w:rPr>
          <w:rFonts w:ascii="Times New Roman" w:hAnsi="Times New Roman" w:cs="Times New Roman"/>
          <w:sz w:val="28"/>
          <w:szCs w:val="28"/>
        </w:rPr>
        <w:t>60; 61; 62; 63</w:t>
      </w:r>
      <w:r w:rsidR="00185792">
        <w:rPr>
          <w:rFonts w:ascii="Times New Roman" w:hAnsi="Times New Roman" w:cs="Times New Roman"/>
          <w:sz w:val="28"/>
          <w:szCs w:val="28"/>
        </w:rPr>
        <w:t xml:space="preserve">], </w:t>
      </w:r>
      <w:r w:rsidR="00C70A75">
        <w:rPr>
          <w:rFonts w:ascii="Times New Roman" w:hAnsi="Times New Roman" w:cs="Times New Roman"/>
          <w:sz w:val="28"/>
          <w:szCs w:val="28"/>
        </w:rPr>
        <w:t>О. Дольською [</w:t>
      </w:r>
      <w:r w:rsidR="00E12658">
        <w:rPr>
          <w:rFonts w:ascii="Times New Roman" w:hAnsi="Times New Roman" w:cs="Times New Roman"/>
          <w:sz w:val="28"/>
          <w:szCs w:val="28"/>
        </w:rPr>
        <w:t>66; 67; 68; 69; 70</w:t>
      </w:r>
      <w:r w:rsidR="00C70A75">
        <w:rPr>
          <w:rFonts w:ascii="Times New Roman" w:hAnsi="Times New Roman" w:cs="Times New Roman"/>
          <w:sz w:val="28"/>
          <w:szCs w:val="28"/>
        </w:rPr>
        <w:t xml:space="preserve">], </w:t>
      </w:r>
      <w:r w:rsidR="00185792">
        <w:rPr>
          <w:rFonts w:ascii="Times New Roman" w:hAnsi="Times New Roman" w:cs="Times New Roman"/>
          <w:sz w:val="28"/>
          <w:szCs w:val="28"/>
        </w:rPr>
        <w:t>М. Култаєвою [</w:t>
      </w:r>
      <w:r w:rsidR="00E174B0">
        <w:rPr>
          <w:rFonts w:ascii="Times New Roman" w:hAnsi="Times New Roman" w:cs="Times New Roman"/>
          <w:sz w:val="28"/>
          <w:szCs w:val="28"/>
        </w:rPr>
        <w:t>102; 103; 104; 105; 106, 107</w:t>
      </w:r>
      <w:r w:rsidR="00185792">
        <w:rPr>
          <w:rFonts w:ascii="Times New Roman" w:hAnsi="Times New Roman" w:cs="Times New Roman"/>
          <w:sz w:val="28"/>
          <w:szCs w:val="28"/>
        </w:rPr>
        <w:t>], М. Ліпіним [</w:t>
      </w:r>
      <w:r w:rsidR="00E174B0">
        <w:rPr>
          <w:rFonts w:ascii="Times New Roman" w:hAnsi="Times New Roman" w:cs="Times New Roman"/>
          <w:sz w:val="28"/>
          <w:szCs w:val="28"/>
        </w:rPr>
        <w:t>112; 113; 114; 115; 116</w:t>
      </w:r>
      <w:r w:rsidR="00185792">
        <w:rPr>
          <w:rFonts w:ascii="Times New Roman" w:hAnsi="Times New Roman" w:cs="Times New Roman"/>
          <w:sz w:val="28"/>
          <w:szCs w:val="28"/>
        </w:rPr>
        <w:t>]</w:t>
      </w:r>
      <w:r w:rsidR="00C70A75">
        <w:rPr>
          <w:rFonts w:ascii="Times New Roman" w:hAnsi="Times New Roman" w:cs="Times New Roman"/>
          <w:sz w:val="28"/>
          <w:szCs w:val="28"/>
        </w:rPr>
        <w:t>, М. Мінаковим [</w:t>
      </w:r>
      <w:r w:rsidR="00E174B0">
        <w:rPr>
          <w:rFonts w:ascii="Times New Roman" w:hAnsi="Times New Roman" w:cs="Times New Roman"/>
          <w:sz w:val="28"/>
          <w:szCs w:val="28"/>
        </w:rPr>
        <w:t>124; 125; 126; 127; 128; 129; 130; 131</w:t>
      </w:r>
      <w:r w:rsidR="00C70A75">
        <w:rPr>
          <w:rFonts w:ascii="Times New Roman" w:hAnsi="Times New Roman" w:cs="Times New Roman"/>
          <w:sz w:val="28"/>
          <w:szCs w:val="28"/>
        </w:rPr>
        <w:t xml:space="preserve">]. </w:t>
      </w:r>
      <w:r w:rsidR="00CA7BFA">
        <w:rPr>
          <w:rFonts w:ascii="Times New Roman" w:hAnsi="Times New Roman" w:cs="Times New Roman"/>
          <w:sz w:val="28"/>
          <w:szCs w:val="28"/>
        </w:rPr>
        <w:t>З часів античності</w:t>
      </w:r>
      <w:r>
        <w:rPr>
          <w:rFonts w:ascii="Times New Roman" w:hAnsi="Times New Roman" w:cs="Times New Roman"/>
          <w:sz w:val="28"/>
          <w:szCs w:val="28"/>
        </w:rPr>
        <w:t xml:space="preserve"> навчання, мислення і мистецтво розглядаються як форми входження людини у сферу  логос</w:t>
      </w:r>
      <w:r w:rsidR="00135E63" w:rsidRPr="00135E63">
        <w:rPr>
          <w:rFonts w:ascii="Times New Roman" w:hAnsi="Times New Roman" w:cs="Times New Roman"/>
          <w:sz w:val="28"/>
          <w:szCs w:val="28"/>
        </w:rPr>
        <w:t>у</w:t>
      </w:r>
      <w:r>
        <w:rPr>
          <w:rFonts w:ascii="Times New Roman" w:hAnsi="Times New Roman" w:cs="Times New Roman"/>
          <w:sz w:val="28"/>
          <w:szCs w:val="28"/>
        </w:rPr>
        <w:t xml:space="preserve">, тобто у простір розумно впорядкованого буття, що визначає як пізнавальний, так і етичний виміри людського існування. У цьому контексті становлення людини мислиться не як зовнішнє засвоєння знань, а як внутрішнє формування здатності орієнтуватися у смислових структурах світу через досвід, розуміння і практичну участь. </w:t>
      </w:r>
      <w:r w:rsidR="00CA7BFA">
        <w:rPr>
          <w:rFonts w:ascii="Times New Roman" w:hAnsi="Times New Roman" w:cs="Times New Roman"/>
          <w:sz w:val="28"/>
          <w:szCs w:val="28"/>
        </w:rPr>
        <w:t>Т</w:t>
      </w:r>
      <w:r>
        <w:rPr>
          <w:rFonts w:ascii="Times New Roman" w:hAnsi="Times New Roman" w:cs="Times New Roman"/>
          <w:sz w:val="28"/>
          <w:szCs w:val="28"/>
        </w:rPr>
        <w:t>им самим фіксує</w:t>
      </w:r>
      <w:r w:rsidR="00CA7BFA">
        <w:rPr>
          <w:rFonts w:ascii="Times New Roman" w:hAnsi="Times New Roman" w:cs="Times New Roman"/>
          <w:sz w:val="28"/>
          <w:szCs w:val="28"/>
        </w:rPr>
        <w:t>ться</w:t>
      </w:r>
      <w:r>
        <w:rPr>
          <w:rFonts w:ascii="Times New Roman" w:hAnsi="Times New Roman" w:cs="Times New Roman"/>
          <w:sz w:val="28"/>
          <w:szCs w:val="28"/>
        </w:rPr>
        <w:t xml:space="preserve"> принципов</w:t>
      </w:r>
      <w:r w:rsidR="00CA7BFA">
        <w:rPr>
          <w:rFonts w:ascii="Times New Roman" w:hAnsi="Times New Roman" w:cs="Times New Roman"/>
          <w:sz w:val="28"/>
          <w:szCs w:val="28"/>
        </w:rPr>
        <w:t>а</w:t>
      </w:r>
      <w:r>
        <w:rPr>
          <w:rFonts w:ascii="Times New Roman" w:hAnsi="Times New Roman" w:cs="Times New Roman"/>
          <w:sz w:val="28"/>
          <w:szCs w:val="28"/>
        </w:rPr>
        <w:t xml:space="preserve"> єдність пізнання, життєвого досвіду та процесу набуття людської цілісності.</w:t>
      </w:r>
      <w:r w:rsidR="00D6469B">
        <w:rPr>
          <w:rFonts w:ascii="Times New Roman" w:hAnsi="Times New Roman" w:cs="Times New Roman"/>
          <w:sz w:val="28"/>
          <w:szCs w:val="28"/>
        </w:rPr>
        <w:t xml:space="preserve"> </w:t>
      </w:r>
    </w:p>
    <w:p w14:paraId="4FD309CD" w14:textId="7F612930" w:rsidR="00DF68F4" w:rsidRDefault="00DF68F4" w:rsidP="00DF68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Другий рівень теоретичної розробки проблеми пов</w:t>
      </w:r>
      <w:r w:rsidR="004269F9">
        <w:rPr>
          <w:rFonts w:ascii="Times New Roman" w:hAnsi="Times New Roman" w:cs="Times New Roman"/>
          <w:sz w:val="28"/>
          <w:szCs w:val="28"/>
        </w:rPr>
        <w:t>’</w:t>
      </w:r>
      <w:r>
        <w:rPr>
          <w:rFonts w:ascii="Times New Roman" w:hAnsi="Times New Roman" w:cs="Times New Roman"/>
          <w:sz w:val="28"/>
          <w:szCs w:val="28"/>
        </w:rPr>
        <w:t>язаний із феноменологічними та герменевтичними концепціями ХХ століття, у межах яких відбувається радикальне переосмислення природи пізнання, розуміння та людського досвіду</w:t>
      </w:r>
      <w:r w:rsidR="00C70A75">
        <w:rPr>
          <w:rFonts w:ascii="Times New Roman" w:hAnsi="Times New Roman" w:cs="Times New Roman"/>
          <w:sz w:val="28"/>
          <w:szCs w:val="28"/>
        </w:rPr>
        <w:t>, що здійснено як у українській філософії (</w:t>
      </w:r>
      <w:r w:rsidR="00217425" w:rsidRPr="00217425">
        <w:rPr>
          <w:rFonts w:ascii="Times New Roman" w:hAnsi="Times New Roman" w:cs="Times New Roman"/>
          <w:sz w:val="28"/>
          <w:szCs w:val="28"/>
        </w:rPr>
        <w:t>А.</w:t>
      </w:r>
      <w:r w:rsidR="00217425">
        <w:rPr>
          <w:rFonts w:ascii="Times New Roman" w:hAnsi="Times New Roman" w:cs="Times New Roman"/>
          <w:sz w:val="28"/>
          <w:szCs w:val="28"/>
        </w:rPr>
        <w:t xml:space="preserve"> Богачов </w:t>
      </w:r>
      <w:r w:rsidR="00217425" w:rsidRPr="00217425">
        <w:rPr>
          <w:rFonts w:ascii="Times New Roman" w:hAnsi="Times New Roman" w:cs="Times New Roman"/>
          <w:sz w:val="28"/>
          <w:szCs w:val="28"/>
        </w:rPr>
        <w:t>[</w:t>
      </w:r>
      <w:r w:rsidR="00847C22" w:rsidRPr="00847C22">
        <w:rPr>
          <w:rFonts w:ascii="Times New Roman" w:hAnsi="Times New Roman" w:cs="Times New Roman"/>
          <w:sz w:val="28"/>
          <w:szCs w:val="28"/>
        </w:rPr>
        <w:t>16; 17</w:t>
      </w:r>
      <w:r w:rsidR="00217425" w:rsidRPr="00217425">
        <w:rPr>
          <w:rFonts w:ascii="Times New Roman" w:hAnsi="Times New Roman" w:cs="Times New Roman"/>
          <w:sz w:val="28"/>
          <w:szCs w:val="28"/>
        </w:rPr>
        <w:t>]</w:t>
      </w:r>
      <w:r w:rsidR="00217425">
        <w:rPr>
          <w:rFonts w:ascii="Times New Roman" w:hAnsi="Times New Roman" w:cs="Times New Roman"/>
          <w:sz w:val="28"/>
          <w:szCs w:val="28"/>
        </w:rPr>
        <w:t xml:space="preserve">, </w:t>
      </w:r>
      <w:r w:rsidR="007B7CF6">
        <w:rPr>
          <w:rFonts w:ascii="Times New Roman" w:hAnsi="Times New Roman" w:cs="Times New Roman"/>
          <w:sz w:val="28"/>
          <w:szCs w:val="28"/>
        </w:rPr>
        <w:t xml:space="preserve">Є. Бистрицький </w:t>
      </w:r>
      <w:r w:rsidR="007B7CF6" w:rsidRPr="00CB4E68">
        <w:rPr>
          <w:rFonts w:ascii="Times New Roman" w:hAnsi="Times New Roman" w:cs="Times New Roman"/>
          <w:sz w:val="28"/>
          <w:szCs w:val="28"/>
        </w:rPr>
        <w:t>[</w:t>
      </w:r>
      <w:r w:rsidR="007B7CF6">
        <w:rPr>
          <w:rFonts w:ascii="Times New Roman" w:hAnsi="Times New Roman" w:cs="Times New Roman"/>
          <w:sz w:val="28"/>
          <w:szCs w:val="28"/>
        </w:rPr>
        <w:t>13</w:t>
      </w:r>
      <w:r w:rsidR="007B7CF6" w:rsidRPr="00CB4E68">
        <w:rPr>
          <w:rFonts w:ascii="Times New Roman" w:hAnsi="Times New Roman" w:cs="Times New Roman"/>
          <w:sz w:val="28"/>
          <w:szCs w:val="28"/>
        </w:rPr>
        <w:t>]</w:t>
      </w:r>
      <w:r w:rsidR="007B7CF6">
        <w:rPr>
          <w:rFonts w:ascii="Times New Roman" w:hAnsi="Times New Roman" w:cs="Times New Roman"/>
          <w:sz w:val="28"/>
          <w:szCs w:val="28"/>
        </w:rPr>
        <w:t xml:space="preserve">, </w:t>
      </w:r>
      <w:r w:rsidR="00217425">
        <w:rPr>
          <w:rFonts w:ascii="Times New Roman" w:hAnsi="Times New Roman" w:cs="Times New Roman"/>
          <w:sz w:val="28"/>
          <w:szCs w:val="28"/>
        </w:rPr>
        <w:t>В. Кебуладзе</w:t>
      </w:r>
      <w:r w:rsidR="00217425" w:rsidRPr="00847C22">
        <w:rPr>
          <w:rFonts w:ascii="Times New Roman" w:hAnsi="Times New Roman" w:cs="Times New Roman"/>
          <w:sz w:val="28"/>
          <w:szCs w:val="28"/>
        </w:rPr>
        <w:t xml:space="preserve"> [</w:t>
      </w:r>
      <w:r w:rsidR="00847C22" w:rsidRPr="00847C22">
        <w:rPr>
          <w:rFonts w:ascii="Times New Roman" w:hAnsi="Times New Roman" w:cs="Times New Roman"/>
          <w:sz w:val="28"/>
          <w:szCs w:val="28"/>
        </w:rPr>
        <w:t>89; 91; 92</w:t>
      </w:r>
      <w:r w:rsidR="00217425" w:rsidRPr="00847C22">
        <w:rPr>
          <w:rFonts w:ascii="Times New Roman" w:hAnsi="Times New Roman" w:cs="Times New Roman"/>
          <w:sz w:val="28"/>
          <w:szCs w:val="28"/>
        </w:rPr>
        <w:t>]</w:t>
      </w:r>
      <w:r w:rsidR="00217425">
        <w:rPr>
          <w:rFonts w:ascii="Times New Roman" w:hAnsi="Times New Roman" w:cs="Times New Roman"/>
          <w:sz w:val="28"/>
          <w:szCs w:val="28"/>
        </w:rPr>
        <w:t xml:space="preserve">, М. Мінаков </w:t>
      </w:r>
      <w:r w:rsidR="00217425" w:rsidRPr="00217425">
        <w:rPr>
          <w:rFonts w:ascii="Times New Roman" w:hAnsi="Times New Roman" w:cs="Times New Roman"/>
          <w:sz w:val="28"/>
          <w:szCs w:val="28"/>
        </w:rPr>
        <w:t>[</w:t>
      </w:r>
      <w:r w:rsidR="00AF3BC1" w:rsidRPr="00AF3BC1">
        <w:rPr>
          <w:rFonts w:ascii="Times New Roman" w:hAnsi="Times New Roman" w:cs="Times New Roman"/>
          <w:sz w:val="28"/>
          <w:szCs w:val="28"/>
        </w:rPr>
        <w:t>124; 125; 127; 128; 129</w:t>
      </w:r>
      <w:r w:rsidR="00AF3BC1" w:rsidRPr="007B7CF6">
        <w:rPr>
          <w:rFonts w:ascii="Times New Roman" w:hAnsi="Times New Roman" w:cs="Times New Roman"/>
          <w:sz w:val="28"/>
          <w:szCs w:val="28"/>
        </w:rPr>
        <w:t>; 130</w:t>
      </w:r>
      <w:r w:rsidR="00217425" w:rsidRPr="00217425">
        <w:rPr>
          <w:rFonts w:ascii="Times New Roman" w:hAnsi="Times New Roman" w:cs="Times New Roman"/>
          <w:sz w:val="28"/>
          <w:szCs w:val="28"/>
        </w:rPr>
        <w:t>]</w:t>
      </w:r>
      <w:r w:rsidR="00C70A75">
        <w:rPr>
          <w:rFonts w:ascii="Times New Roman" w:hAnsi="Times New Roman" w:cs="Times New Roman"/>
          <w:sz w:val="28"/>
          <w:szCs w:val="28"/>
        </w:rPr>
        <w:t>), так і у світовій (</w:t>
      </w:r>
      <w:r w:rsidR="00CB4E68">
        <w:rPr>
          <w:rFonts w:ascii="Times New Roman" w:hAnsi="Times New Roman" w:cs="Times New Roman"/>
          <w:sz w:val="28"/>
          <w:szCs w:val="28"/>
        </w:rPr>
        <w:t xml:space="preserve">Ш. Галахер </w:t>
      </w:r>
      <w:r w:rsidR="00CB4E68" w:rsidRPr="0042204C">
        <w:rPr>
          <w:rFonts w:ascii="Times New Roman" w:hAnsi="Times New Roman" w:cs="Times New Roman"/>
          <w:sz w:val="28"/>
          <w:szCs w:val="28"/>
        </w:rPr>
        <w:t>[</w:t>
      </w:r>
      <w:r w:rsidR="00CB4E68">
        <w:rPr>
          <w:rFonts w:ascii="Times New Roman" w:hAnsi="Times New Roman" w:cs="Times New Roman"/>
          <w:sz w:val="28"/>
          <w:szCs w:val="28"/>
        </w:rPr>
        <w:t>193</w:t>
      </w:r>
      <w:r w:rsidR="00CB4E68" w:rsidRPr="0042204C">
        <w:rPr>
          <w:rFonts w:ascii="Times New Roman" w:hAnsi="Times New Roman" w:cs="Times New Roman"/>
          <w:sz w:val="28"/>
          <w:szCs w:val="28"/>
        </w:rPr>
        <w:t>]</w:t>
      </w:r>
      <w:r w:rsidR="00CB4E68">
        <w:rPr>
          <w:rFonts w:ascii="Times New Roman" w:hAnsi="Times New Roman" w:cs="Times New Roman"/>
          <w:sz w:val="28"/>
          <w:szCs w:val="28"/>
        </w:rPr>
        <w:t xml:space="preserve">; Ч. Енгелланд </w:t>
      </w:r>
      <w:r w:rsidR="00CB4E68" w:rsidRPr="00CB4E68">
        <w:rPr>
          <w:rFonts w:ascii="Times New Roman" w:hAnsi="Times New Roman" w:cs="Times New Roman"/>
          <w:sz w:val="28"/>
          <w:szCs w:val="28"/>
        </w:rPr>
        <w:t>[</w:t>
      </w:r>
      <w:r w:rsidR="00CB4E68">
        <w:rPr>
          <w:rFonts w:ascii="Times New Roman" w:hAnsi="Times New Roman" w:cs="Times New Roman"/>
          <w:sz w:val="28"/>
          <w:szCs w:val="28"/>
        </w:rPr>
        <w:t>186</w:t>
      </w:r>
      <w:r w:rsidR="00CB4E68" w:rsidRPr="00CB4E68">
        <w:rPr>
          <w:rFonts w:ascii="Times New Roman" w:hAnsi="Times New Roman" w:cs="Times New Roman"/>
          <w:sz w:val="28"/>
          <w:szCs w:val="28"/>
        </w:rPr>
        <w:t>]</w:t>
      </w:r>
      <w:r w:rsidR="00CB4E68">
        <w:rPr>
          <w:rFonts w:ascii="Times New Roman" w:hAnsi="Times New Roman" w:cs="Times New Roman"/>
          <w:sz w:val="28"/>
          <w:szCs w:val="28"/>
        </w:rPr>
        <w:t xml:space="preserve">; К. Роззоні </w:t>
      </w:r>
      <w:r w:rsidR="00CB4E68" w:rsidRPr="00CB4E68">
        <w:rPr>
          <w:rFonts w:ascii="Times New Roman" w:hAnsi="Times New Roman" w:cs="Times New Roman"/>
          <w:sz w:val="28"/>
          <w:szCs w:val="28"/>
        </w:rPr>
        <w:t>[</w:t>
      </w:r>
      <w:r w:rsidR="00CB4E68">
        <w:rPr>
          <w:rFonts w:ascii="Times New Roman" w:hAnsi="Times New Roman" w:cs="Times New Roman"/>
          <w:sz w:val="28"/>
          <w:szCs w:val="28"/>
        </w:rPr>
        <w:t>234</w:t>
      </w:r>
      <w:r w:rsidR="00CB4E68" w:rsidRPr="00CB4E68">
        <w:rPr>
          <w:rFonts w:ascii="Times New Roman" w:hAnsi="Times New Roman" w:cs="Times New Roman"/>
          <w:sz w:val="28"/>
          <w:szCs w:val="28"/>
        </w:rPr>
        <w:t>]</w:t>
      </w:r>
      <w:r w:rsidR="00C70A75">
        <w:rPr>
          <w:rFonts w:ascii="Times New Roman" w:hAnsi="Times New Roman" w:cs="Times New Roman"/>
          <w:sz w:val="28"/>
          <w:szCs w:val="28"/>
        </w:rPr>
        <w:t>)</w:t>
      </w:r>
      <w:r>
        <w:rPr>
          <w:rFonts w:ascii="Times New Roman" w:hAnsi="Times New Roman" w:cs="Times New Roman"/>
          <w:sz w:val="28"/>
          <w:szCs w:val="28"/>
        </w:rPr>
        <w:t>. Центральним стає питання не про об</w:t>
      </w:r>
      <w:r w:rsidR="004269F9">
        <w:rPr>
          <w:rFonts w:ascii="Times New Roman" w:hAnsi="Times New Roman" w:cs="Times New Roman"/>
          <w:sz w:val="28"/>
          <w:szCs w:val="28"/>
        </w:rPr>
        <w:t>’</w:t>
      </w:r>
      <w:r>
        <w:rPr>
          <w:rFonts w:ascii="Times New Roman" w:hAnsi="Times New Roman" w:cs="Times New Roman"/>
          <w:sz w:val="28"/>
          <w:szCs w:val="28"/>
        </w:rPr>
        <w:t>єктивне знання як таке, а про ті умови, у яких світ взагалі постає як смислово даний людині.</w:t>
      </w:r>
      <w:r w:rsidR="006021AB">
        <w:rPr>
          <w:rFonts w:ascii="Times New Roman" w:hAnsi="Times New Roman" w:cs="Times New Roman"/>
          <w:sz w:val="28"/>
          <w:szCs w:val="28"/>
        </w:rPr>
        <w:t xml:space="preserve"> </w:t>
      </w:r>
      <w:r>
        <w:rPr>
          <w:rFonts w:ascii="Times New Roman" w:hAnsi="Times New Roman" w:cs="Times New Roman"/>
          <w:sz w:val="28"/>
          <w:szCs w:val="28"/>
        </w:rPr>
        <w:t xml:space="preserve">У феноменології Е. Гуссерля пізнання розглядається як інтенціонально структурований досвід, у якому свідомість завжди спрямована на щось і тим самим відкриває світ як поле смислів. </w:t>
      </w:r>
      <w:r w:rsidR="006021AB">
        <w:rPr>
          <w:rFonts w:ascii="Times New Roman" w:hAnsi="Times New Roman" w:cs="Times New Roman"/>
          <w:sz w:val="28"/>
          <w:szCs w:val="28"/>
        </w:rPr>
        <w:t>Аналітика п</w:t>
      </w:r>
      <w:r>
        <w:rPr>
          <w:rFonts w:ascii="Times New Roman" w:hAnsi="Times New Roman" w:cs="Times New Roman"/>
          <w:sz w:val="28"/>
          <w:szCs w:val="28"/>
        </w:rPr>
        <w:t>оняття життєсвіту (Lebenswelt) має принципове значення для даного дослідження, оскільки фіксує донауковий, пережитий світ повсякденного досвіду як первинний горизонт будь-якого розуміння</w:t>
      </w:r>
      <w:r w:rsidR="006021AB">
        <w:rPr>
          <w:rFonts w:ascii="Times New Roman" w:hAnsi="Times New Roman" w:cs="Times New Roman"/>
          <w:sz w:val="28"/>
          <w:szCs w:val="28"/>
        </w:rPr>
        <w:t xml:space="preserve"> </w:t>
      </w:r>
      <w:r w:rsidR="006021AB" w:rsidRPr="006021AB">
        <w:rPr>
          <w:rFonts w:ascii="Times New Roman" w:hAnsi="Times New Roman" w:cs="Times New Roman"/>
          <w:sz w:val="28"/>
          <w:szCs w:val="28"/>
        </w:rPr>
        <w:t>[</w:t>
      </w:r>
      <w:r w:rsidR="00847C22">
        <w:rPr>
          <w:rFonts w:ascii="Times New Roman" w:hAnsi="Times New Roman" w:cs="Times New Roman"/>
          <w:sz w:val="28"/>
          <w:szCs w:val="28"/>
        </w:rPr>
        <w:t>47</w:t>
      </w:r>
      <w:r w:rsidR="00847C22" w:rsidRPr="00847C22">
        <w:rPr>
          <w:rFonts w:ascii="Times New Roman" w:hAnsi="Times New Roman" w:cs="Times New Roman"/>
          <w:sz w:val="28"/>
          <w:szCs w:val="28"/>
        </w:rPr>
        <w:t>; 48; 49</w:t>
      </w:r>
      <w:r w:rsidR="006021AB" w:rsidRPr="006021AB">
        <w:rPr>
          <w:rFonts w:ascii="Times New Roman" w:hAnsi="Times New Roman" w:cs="Times New Roman"/>
          <w:sz w:val="28"/>
          <w:szCs w:val="28"/>
        </w:rPr>
        <w:t>]</w:t>
      </w:r>
      <w:r>
        <w:rPr>
          <w:rFonts w:ascii="Times New Roman" w:hAnsi="Times New Roman" w:cs="Times New Roman"/>
          <w:sz w:val="28"/>
          <w:szCs w:val="28"/>
        </w:rPr>
        <w:t xml:space="preserve">. Людське становлення у цьому контексті постає як поступове укорінення у смислових структурах життєсвіту, які не конструюються довільно, а відкриваються у досвіді. Філософія М. Гайдеґґера </w:t>
      </w:r>
      <w:r w:rsidR="009E38EB">
        <w:rPr>
          <w:rFonts w:ascii="Times New Roman" w:hAnsi="Times New Roman" w:cs="Times New Roman"/>
          <w:sz w:val="28"/>
          <w:szCs w:val="28"/>
        </w:rPr>
        <w:t>[</w:t>
      </w:r>
      <w:r w:rsidR="0042204C">
        <w:rPr>
          <w:rFonts w:ascii="Times New Roman" w:hAnsi="Times New Roman" w:cs="Times New Roman"/>
          <w:sz w:val="28"/>
          <w:szCs w:val="28"/>
          <w:lang w:val="ru-RU"/>
        </w:rPr>
        <w:t>37; 199; 200; 201; 202</w:t>
      </w:r>
      <w:r w:rsidR="009E38EB">
        <w:rPr>
          <w:rFonts w:ascii="Times New Roman" w:hAnsi="Times New Roman" w:cs="Times New Roman"/>
          <w:sz w:val="28"/>
          <w:szCs w:val="28"/>
        </w:rPr>
        <w:t xml:space="preserve">] </w:t>
      </w:r>
      <w:r>
        <w:rPr>
          <w:rFonts w:ascii="Times New Roman" w:hAnsi="Times New Roman" w:cs="Times New Roman"/>
          <w:sz w:val="28"/>
          <w:szCs w:val="28"/>
        </w:rPr>
        <w:t xml:space="preserve">поглиблює феноменологічний підхід, трансформуючи його в герменевтику </w:t>
      </w:r>
      <w:r>
        <w:rPr>
          <w:rFonts w:ascii="Times New Roman" w:hAnsi="Times New Roman" w:cs="Times New Roman"/>
          <w:sz w:val="28"/>
          <w:szCs w:val="28"/>
        </w:rPr>
        <w:lastRenderedPageBreak/>
        <w:t xml:space="preserve">фактичності. Людина (Dasein) розуміється як істота, для якої буття завжди вже є питанням, а розуміння –  не когнітивною операцією, а екзистенційною структурою буття-у-світі. Розуміння тут первинне щодо будь-якої рефлексії і здійснюється через практичну залученість, турботу та часовість. Таким чином, людське пізнання постає як спосіб існування, а не як зовнішнє споглядання світу. У герменевтиці Г.-Ґ. </w:t>
      </w:r>
      <w:r w:rsidR="004209F9">
        <w:rPr>
          <w:rFonts w:ascii="Times New Roman" w:hAnsi="Times New Roman" w:cs="Times New Roman"/>
          <w:sz w:val="28"/>
          <w:szCs w:val="28"/>
        </w:rPr>
        <w:t>Ґадамер</w:t>
      </w:r>
      <w:r>
        <w:rPr>
          <w:rFonts w:ascii="Times New Roman" w:hAnsi="Times New Roman" w:cs="Times New Roman"/>
          <w:sz w:val="28"/>
          <w:szCs w:val="28"/>
        </w:rPr>
        <w:t xml:space="preserve">а </w:t>
      </w:r>
      <w:r w:rsidR="009E38EB">
        <w:rPr>
          <w:rFonts w:ascii="Times New Roman" w:hAnsi="Times New Roman" w:cs="Times New Roman"/>
          <w:sz w:val="28"/>
          <w:szCs w:val="28"/>
        </w:rPr>
        <w:t>[</w:t>
      </w:r>
      <w:r w:rsidR="0042204C">
        <w:rPr>
          <w:rFonts w:ascii="Times New Roman" w:hAnsi="Times New Roman" w:cs="Times New Roman"/>
          <w:sz w:val="28"/>
          <w:szCs w:val="28"/>
        </w:rPr>
        <w:t>50; 51; 52; 53; 189; 190; 191; 192</w:t>
      </w:r>
      <w:r w:rsidR="009E38EB">
        <w:rPr>
          <w:rFonts w:ascii="Times New Roman" w:hAnsi="Times New Roman" w:cs="Times New Roman"/>
          <w:sz w:val="28"/>
          <w:szCs w:val="28"/>
        </w:rPr>
        <w:t xml:space="preserve">] </w:t>
      </w:r>
      <w:r>
        <w:rPr>
          <w:rFonts w:ascii="Times New Roman" w:hAnsi="Times New Roman" w:cs="Times New Roman"/>
          <w:sz w:val="28"/>
          <w:szCs w:val="28"/>
        </w:rPr>
        <w:t>ці інтуїції отримують подальший розвиток у напрямі історичності та мовної опосередкованості розуміння. Розуміння осмислюється як подія, що відбувається у горизонті традиції та мови, де суб</w:t>
      </w:r>
      <w:r w:rsidR="004269F9">
        <w:rPr>
          <w:rFonts w:ascii="Times New Roman" w:hAnsi="Times New Roman" w:cs="Times New Roman"/>
          <w:sz w:val="28"/>
          <w:szCs w:val="28"/>
        </w:rPr>
        <w:t>’</w:t>
      </w:r>
      <w:r>
        <w:rPr>
          <w:rFonts w:ascii="Times New Roman" w:hAnsi="Times New Roman" w:cs="Times New Roman"/>
          <w:sz w:val="28"/>
          <w:szCs w:val="28"/>
        </w:rPr>
        <w:t>єкт ніколи не є нейтральним спостерігачем. Смисл не створюється довільно, а відкривається у діалозі, в якому минуле і сучасне вступають у взаємодію. Для даного дослідження це означає, що людське становлення мислиться як процес постійного входження у смислові горизонти, які передують індивідуальному досвіду і водночас ним трансформуються. Вагомим є також внесок П. Рікера</w:t>
      </w:r>
      <w:r w:rsidR="009E38EB">
        <w:rPr>
          <w:rFonts w:ascii="Times New Roman" w:hAnsi="Times New Roman" w:cs="Times New Roman"/>
          <w:sz w:val="28"/>
          <w:szCs w:val="28"/>
        </w:rPr>
        <w:t xml:space="preserve"> [</w:t>
      </w:r>
      <w:r w:rsidR="006777A5">
        <w:rPr>
          <w:rFonts w:ascii="Times New Roman" w:hAnsi="Times New Roman" w:cs="Times New Roman"/>
          <w:sz w:val="28"/>
          <w:szCs w:val="28"/>
        </w:rPr>
        <w:t>142; 143; 144; 145; 229; 230; 231</w:t>
      </w:r>
      <w:r w:rsidR="009E38EB">
        <w:rPr>
          <w:rFonts w:ascii="Times New Roman" w:hAnsi="Times New Roman" w:cs="Times New Roman"/>
          <w:sz w:val="28"/>
          <w:szCs w:val="28"/>
        </w:rPr>
        <w:t>]</w:t>
      </w:r>
      <w:r>
        <w:rPr>
          <w:rFonts w:ascii="Times New Roman" w:hAnsi="Times New Roman" w:cs="Times New Roman"/>
          <w:sz w:val="28"/>
          <w:szCs w:val="28"/>
        </w:rPr>
        <w:t>, який поєднує феноменологію та герменевтику через аналіз мови, символу й наративу. Людське саморозуміння, за Рікером, здійснюється опосередковано – через тексти, розповіді та символічні структури, у яких досвід набуває смислової форми. Це дозволяє розглядати інтерпретацію не як вторинний акт, а як фундаментальний спосіб антропологічного самостановлення.</w:t>
      </w:r>
    </w:p>
    <w:p w14:paraId="6E2BDF8D" w14:textId="77777777" w:rsidR="00DF68F4" w:rsidRDefault="00DF68F4" w:rsidP="00DF68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чином, аналіз науково-теоретичних джерел засвідчує, що проблема феноменологічно-герменевтичного осмислення людського досвіду розроблялася у різних філософських і прикладних контекстах, проте потребує цілісного антропологічного узагальнення. Саме ця обставина зумовлює необхідність подальшого дослідження феноменологічної герменевтики як антропологічного методу, що й визначає концептуальну спрямованість даної дисертаційної роботи.</w:t>
      </w:r>
    </w:p>
    <w:p w14:paraId="5261C9C6" w14:textId="368C7895" w:rsidR="00DF68F4" w:rsidRPr="004640A2" w:rsidRDefault="00DF68F4" w:rsidP="00C04A49">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Зв</w:t>
      </w:r>
      <w:r w:rsidR="004269F9">
        <w:rPr>
          <w:rFonts w:ascii="Times New Roman" w:hAnsi="Times New Roman" w:cs="Times New Roman"/>
          <w:b/>
          <w:bCs/>
          <w:sz w:val="28"/>
          <w:szCs w:val="28"/>
        </w:rPr>
        <w:t>’</w:t>
      </w:r>
      <w:r>
        <w:rPr>
          <w:rFonts w:ascii="Times New Roman" w:hAnsi="Times New Roman" w:cs="Times New Roman"/>
          <w:b/>
          <w:bCs/>
          <w:sz w:val="28"/>
          <w:szCs w:val="28"/>
        </w:rPr>
        <w:t>язок роботи з науковими програмами, планами, темами</w:t>
      </w:r>
      <w:r w:rsidR="00C04A49">
        <w:rPr>
          <w:rFonts w:ascii="Times New Roman" w:hAnsi="Times New Roman" w:cs="Times New Roman"/>
          <w:b/>
          <w:bCs/>
          <w:sz w:val="28"/>
          <w:szCs w:val="28"/>
        </w:rPr>
        <w:t xml:space="preserve">. </w:t>
      </w:r>
      <w:r w:rsidRPr="001C0367">
        <w:rPr>
          <w:rFonts w:ascii="Times New Roman" w:hAnsi="Times New Roman" w:cs="Times New Roman"/>
          <w:sz w:val="28"/>
          <w:szCs w:val="28"/>
        </w:rPr>
        <w:t xml:space="preserve">Дисертаційне дослідження виконане відповідно до профілю наукових досліджень кафедри філософії Дрогобицького державного педагогічного університету імені Івана Франка в межах комплексної наукової теми </w:t>
      </w:r>
      <w:r w:rsidRPr="001C0367">
        <w:rPr>
          <w:rFonts w:ascii="Times New Roman" w:hAnsi="Times New Roman" w:cs="Times New Roman"/>
          <w:sz w:val="28"/>
          <w:szCs w:val="28"/>
        </w:rPr>
        <w:lastRenderedPageBreak/>
        <w:t>«Багатоманітність філософських дискурсів сучасності» та затверджене вченою р</w:t>
      </w:r>
      <w:r w:rsidR="001C0367" w:rsidRPr="001C0367">
        <w:rPr>
          <w:rFonts w:ascii="Times New Roman" w:hAnsi="Times New Roman" w:cs="Times New Roman"/>
          <w:sz w:val="28"/>
          <w:szCs w:val="28"/>
        </w:rPr>
        <w:t>адою університету (протокол № 3 від 13.10.2021</w:t>
      </w:r>
      <w:r w:rsidRPr="001C0367">
        <w:rPr>
          <w:rFonts w:ascii="Times New Roman" w:hAnsi="Times New Roman" w:cs="Times New Roman"/>
          <w:sz w:val="28"/>
          <w:szCs w:val="28"/>
        </w:rPr>
        <w:t xml:space="preserve"> р.).</w:t>
      </w:r>
    </w:p>
    <w:p w14:paraId="0C86A00D" w14:textId="5FB9BE72" w:rsidR="00DF68F4" w:rsidRPr="004640A2" w:rsidRDefault="00DF68F4" w:rsidP="00C04A49">
      <w:pPr>
        <w:spacing w:after="0" w:line="360" w:lineRule="auto"/>
        <w:ind w:firstLine="708"/>
        <w:jc w:val="both"/>
        <w:rPr>
          <w:rFonts w:ascii="Times New Roman" w:hAnsi="Times New Roman" w:cs="Times New Roman"/>
          <w:sz w:val="28"/>
          <w:szCs w:val="28"/>
        </w:rPr>
      </w:pPr>
      <w:r w:rsidRPr="004640A2">
        <w:rPr>
          <w:rFonts w:ascii="Times New Roman" w:hAnsi="Times New Roman" w:cs="Times New Roman"/>
          <w:b/>
          <w:bCs/>
          <w:sz w:val="28"/>
          <w:szCs w:val="28"/>
        </w:rPr>
        <w:t>Об</w:t>
      </w:r>
      <w:r w:rsidR="004269F9">
        <w:rPr>
          <w:rFonts w:ascii="Times New Roman" w:hAnsi="Times New Roman" w:cs="Times New Roman"/>
          <w:b/>
          <w:bCs/>
          <w:sz w:val="28"/>
          <w:szCs w:val="28"/>
        </w:rPr>
        <w:t>’</w:t>
      </w:r>
      <w:r w:rsidRPr="004640A2">
        <w:rPr>
          <w:rFonts w:ascii="Times New Roman" w:hAnsi="Times New Roman" w:cs="Times New Roman"/>
          <w:b/>
          <w:bCs/>
          <w:sz w:val="28"/>
          <w:szCs w:val="28"/>
        </w:rPr>
        <w:t>єкт дослідження</w:t>
      </w:r>
      <w:r w:rsidR="009C1076">
        <w:rPr>
          <w:rFonts w:ascii="Times New Roman" w:hAnsi="Times New Roman" w:cs="Times New Roman"/>
          <w:sz w:val="28"/>
          <w:szCs w:val="28"/>
        </w:rPr>
        <w:t xml:space="preserve"> – </w:t>
      </w:r>
      <w:r w:rsidRPr="004640A2">
        <w:rPr>
          <w:rFonts w:ascii="Times New Roman" w:hAnsi="Times New Roman" w:cs="Times New Roman"/>
          <w:sz w:val="28"/>
          <w:szCs w:val="28"/>
        </w:rPr>
        <w:t>людське буття в його смислово-антропологічному вимірі.</w:t>
      </w:r>
    </w:p>
    <w:p w14:paraId="23B6D483" w14:textId="59B8BDD2" w:rsidR="00DF68F4" w:rsidRPr="004640A2" w:rsidRDefault="00DF68F4" w:rsidP="00C04A49">
      <w:pPr>
        <w:spacing w:after="0" w:line="360" w:lineRule="auto"/>
        <w:ind w:firstLine="708"/>
        <w:jc w:val="both"/>
        <w:rPr>
          <w:rFonts w:ascii="Times New Roman" w:hAnsi="Times New Roman" w:cs="Times New Roman"/>
          <w:sz w:val="28"/>
          <w:szCs w:val="28"/>
        </w:rPr>
      </w:pPr>
      <w:r w:rsidRPr="004640A2">
        <w:rPr>
          <w:rFonts w:ascii="Times New Roman" w:hAnsi="Times New Roman" w:cs="Times New Roman"/>
          <w:b/>
          <w:bCs/>
          <w:sz w:val="28"/>
          <w:szCs w:val="28"/>
        </w:rPr>
        <w:t>Предмет дослідження</w:t>
      </w:r>
      <w:r w:rsidR="009C1076">
        <w:rPr>
          <w:rFonts w:ascii="Times New Roman" w:hAnsi="Times New Roman" w:cs="Times New Roman"/>
          <w:sz w:val="28"/>
          <w:szCs w:val="28"/>
        </w:rPr>
        <w:t xml:space="preserve"> – </w:t>
      </w:r>
      <w:r w:rsidRPr="004640A2">
        <w:rPr>
          <w:rFonts w:ascii="Times New Roman" w:hAnsi="Times New Roman" w:cs="Times New Roman"/>
          <w:sz w:val="28"/>
          <w:szCs w:val="28"/>
        </w:rPr>
        <w:t>феноменологічно-герменевтичні структури конституції смислу людського буття.</w:t>
      </w:r>
    </w:p>
    <w:p w14:paraId="566AE32E" w14:textId="4093482D" w:rsidR="00C070B6" w:rsidRDefault="009C1076" w:rsidP="00C04A49">
      <w:pPr>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Мета і завдання дослідження. </w:t>
      </w:r>
      <w:r w:rsidR="00C070B6" w:rsidRPr="004640A2">
        <w:rPr>
          <w:rFonts w:ascii="Times New Roman" w:hAnsi="Times New Roman" w:cs="Times New Roman"/>
          <w:sz w:val="28"/>
          <w:szCs w:val="28"/>
        </w:rPr>
        <w:t>Мета дослідження полягає у філософсько-антропологічному осмисленні феноменологічної герменевтики як методу аналізу процесів конституції смислового простору людського буття, що виявляються</w:t>
      </w:r>
      <w:r w:rsidR="00C070B6">
        <w:rPr>
          <w:rFonts w:ascii="Times New Roman" w:hAnsi="Times New Roman" w:cs="Times New Roman"/>
          <w:sz w:val="28"/>
          <w:szCs w:val="28"/>
        </w:rPr>
        <w:t>, зокрема, в освітньому контексті.</w:t>
      </w:r>
    </w:p>
    <w:p w14:paraId="6287CDF1" w14:textId="7EE8D57E" w:rsidR="00D73CE9" w:rsidRDefault="00D73CE9" w:rsidP="00C04A49">
      <w:pPr>
        <w:spacing w:after="0" w:line="360" w:lineRule="auto"/>
        <w:ind w:firstLine="708"/>
        <w:jc w:val="both"/>
        <w:rPr>
          <w:rFonts w:ascii="Times New Roman" w:hAnsi="Times New Roman" w:cs="Times New Roman"/>
          <w:sz w:val="28"/>
          <w:szCs w:val="28"/>
        </w:rPr>
      </w:pPr>
      <w:r w:rsidRPr="00BD7B24">
        <w:rPr>
          <w:rFonts w:ascii="Times New Roman" w:hAnsi="Times New Roman" w:cs="Times New Roman"/>
          <w:sz w:val="28"/>
          <w:szCs w:val="28"/>
        </w:rPr>
        <w:t>Досягнення поставленої мети зумовило постановку та виконання таких дослідницьких завдань:</w:t>
      </w:r>
    </w:p>
    <w:p w14:paraId="586A8297" w14:textId="77777777" w:rsidR="00455D60" w:rsidRDefault="00455D60" w:rsidP="00455D60">
      <w:pPr>
        <w:numPr>
          <w:ilvl w:val="0"/>
          <w:numId w:val="21"/>
        </w:numPr>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розкрити проблематику конституції людського буття у феноменологічно-герменевтичній перспективі;</w:t>
      </w:r>
    </w:p>
    <w:p w14:paraId="0920C52F" w14:textId="77777777" w:rsidR="00455D60" w:rsidRDefault="00455D60" w:rsidP="00455D60">
      <w:pPr>
        <w:pStyle w:val="a9"/>
        <w:numPr>
          <w:ilvl w:val="0"/>
          <w:numId w:val="21"/>
        </w:numPr>
        <w:spacing w:after="0" w:line="360" w:lineRule="auto"/>
        <w:ind w:left="0" w:right="-365" w:firstLine="708"/>
        <w:jc w:val="both"/>
        <w:rPr>
          <w:rFonts w:ascii="Times New Roman" w:hAnsi="Times New Roman" w:cs="Times New Roman"/>
          <w:sz w:val="28"/>
          <w:szCs w:val="28"/>
        </w:rPr>
      </w:pPr>
      <w:r>
        <w:rPr>
          <w:rFonts w:ascii="Times New Roman" w:hAnsi="Times New Roman"/>
          <w:sz w:val="28"/>
          <w:szCs w:val="28"/>
        </w:rPr>
        <w:t>розглянути співвідношення між поняттями «інтерпретація» та «розуміння» у контексті антропології;</w:t>
      </w:r>
    </w:p>
    <w:p w14:paraId="493945E2" w14:textId="764CB08D" w:rsidR="00455D60" w:rsidRDefault="00455D60" w:rsidP="00455D60">
      <w:pPr>
        <w:numPr>
          <w:ilvl w:val="0"/>
          <w:numId w:val="21"/>
        </w:numPr>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виявити взаємозв</w:t>
      </w:r>
      <w:r w:rsidR="004269F9">
        <w:rPr>
          <w:rFonts w:ascii="Times New Roman" w:hAnsi="Times New Roman" w:cs="Times New Roman"/>
          <w:sz w:val="28"/>
          <w:szCs w:val="28"/>
        </w:rPr>
        <w:t>’</w:t>
      </w:r>
      <w:r>
        <w:rPr>
          <w:rFonts w:ascii="Times New Roman" w:hAnsi="Times New Roman" w:cs="Times New Roman"/>
          <w:sz w:val="28"/>
          <w:szCs w:val="28"/>
        </w:rPr>
        <w:t>язок когнітивних, емоційних і культурних вимірів людського досвіду;</w:t>
      </w:r>
    </w:p>
    <w:p w14:paraId="353AD694" w14:textId="77777777" w:rsidR="00455D60" w:rsidRDefault="00455D60" w:rsidP="00455D60">
      <w:pPr>
        <w:pStyle w:val="a9"/>
        <w:numPr>
          <w:ilvl w:val="0"/>
          <w:numId w:val="21"/>
        </w:numPr>
        <w:spacing w:after="0" w:line="360" w:lineRule="auto"/>
        <w:ind w:left="0" w:right="-365" w:firstLine="708"/>
        <w:jc w:val="both"/>
        <w:rPr>
          <w:rFonts w:ascii="Times New Roman" w:hAnsi="Times New Roman"/>
          <w:sz w:val="28"/>
          <w:szCs w:val="28"/>
        </w:rPr>
      </w:pPr>
      <w:r>
        <w:rPr>
          <w:rFonts w:ascii="Times New Roman" w:hAnsi="Times New Roman"/>
          <w:sz w:val="28"/>
          <w:szCs w:val="28"/>
        </w:rPr>
        <w:t xml:space="preserve">виокремити антропологічний вимір феноменологічної герменевтики; </w:t>
      </w:r>
    </w:p>
    <w:p w14:paraId="2D46BFB0" w14:textId="77777777" w:rsidR="00455D60" w:rsidRDefault="00455D60" w:rsidP="00455D60">
      <w:pPr>
        <w:numPr>
          <w:ilvl w:val="0"/>
          <w:numId w:val="21"/>
        </w:numPr>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показати значущість герменевтичного розуміння для аналізу процесів саморефлексії та формування ідентичності;</w:t>
      </w:r>
    </w:p>
    <w:p w14:paraId="0E348733" w14:textId="77777777" w:rsidR="00455D60" w:rsidRDefault="00455D60" w:rsidP="00455D60">
      <w:pPr>
        <w:numPr>
          <w:ilvl w:val="0"/>
          <w:numId w:val="21"/>
        </w:numPr>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проаналізувати роль тілесно-емоційної присутності у процесах формування смислу;</w:t>
      </w:r>
    </w:p>
    <w:p w14:paraId="10337537" w14:textId="77777777" w:rsidR="00455D60" w:rsidRDefault="00455D60" w:rsidP="00455D60">
      <w:pPr>
        <w:numPr>
          <w:ilvl w:val="0"/>
          <w:numId w:val="21"/>
        </w:numPr>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уточнити можливості застосування феноменологічної герменевтики як антропологічного методу в аналізі конкретних гуманітарних практик;</w:t>
      </w:r>
    </w:p>
    <w:p w14:paraId="21246F9C" w14:textId="77777777" w:rsidR="00455D60" w:rsidRDefault="00455D60" w:rsidP="00455D60">
      <w:pPr>
        <w:numPr>
          <w:ilvl w:val="0"/>
          <w:numId w:val="21"/>
        </w:numPr>
        <w:spacing w:after="0" w:line="360" w:lineRule="auto"/>
        <w:ind w:left="0" w:firstLine="708"/>
        <w:jc w:val="both"/>
        <w:rPr>
          <w:rFonts w:ascii="Times New Roman" w:hAnsi="Times New Roman" w:cs="Times New Roman"/>
          <w:sz w:val="28"/>
          <w:szCs w:val="28"/>
        </w:rPr>
      </w:pPr>
      <w:r>
        <w:rPr>
          <w:rFonts w:ascii="Times New Roman" w:hAnsi="Times New Roman"/>
          <w:sz w:val="28"/>
          <w:szCs w:val="28"/>
        </w:rPr>
        <w:t>обернути зміст дослідження у напрямку вдосконалення сучасної освіти;</w:t>
      </w:r>
    </w:p>
    <w:p w14:paraId="0DDA8918" w14:textId="56FF9ACF" w:rsidR="00455D60" w:rsidRDefault="00455D60" w:rsidP="00455D60">
      <w:pPr>
        <w:numPr>
          <w:ilvl w:val="0"/>
          <w:numId w:val="21"/>
        </w:numPr>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дослідити освітню взаємодію як феноменальний простір виявлення інтерсуб</w:t>
      </w:r>
      <w:r w:rsidR="004269F9">
        <w:rPr>
          <w:rFonts w:ascii="Times New Roman" w:hAnsi="Times New Roman" w:cs="Times New Roman"/>
          <w:sz w:val="28"/>
          <w:szCs w:val="28"/>
        </w:rPr>
        <w:t>’</w:t>
      </w:r>
      <w:r>
        <w:rPr>
          <w:rFonts w:ascii="Times New Roman" w:hAnsi="Times New Roman" w:cs="Times New Roman"/>
          <w:sz w:val="28"/>
          <w:szCs w:val="28"/>
        </w:rPr>
        <w:t>єктивних структур досвіду.</w:t>
      </w:r>
    </w:p>
    <w:p w14:paraId="7F13650B" w14:textId="4F607389" w:rsidR="00C75ED1" w:rsidRDefault="00DC0A38" w:rsidP="00C75ED1">
      <w:pPr>
        <w:spacing w:after="0" w:line="360" w:lineRule="auto"/>
        <w:ind w:firstLine="708"/>
        <w:jc w:val="both"/>
        <w:rPr>
          <w:rFonts w:ascii="Times New Roman" w:hAnsi="Times New Roman" w:cs="Times New Roman"/>
          <w:b/>
          <w:bCs/>
          <w:sz w:val="28"/>
          <w:szCs w:val="28"/>
        </w:rPr>
      </w:pPr>
      <w:r w:rsidRPr="00DC0A38">
        <w:rPr>
          <w:rFonts w:ascii="Times New Roman" w:hAnsi="Times New Roman" w:cs="Times New Roman"/>
          <w:b/>
          <w:bCs/>
          <w:sz w:val="28"/>
          <w:szCs w:val="28"/>
        </w:rPr>
        <w:lastRenderedPageBreak/>
        <w:t xml:space="preserve">Теоретико-методологічна основа дослідження. </w:t>
      </w:r>
      <w:r w:rsidR="00C75ED1">
        <w:rPr>
          <w:rFonts w:ascii="Times New Roman" w:hAnsi="Times New Roman" w:cs="Times New Roman"/>
          <w:sz w:val="28"/>
          <w:szCs w:val="28"/>
        </w:rPr>
        <w:t>Методологічну основу дисертаційного дослідження становить феноменологічна герменевтика як антропологічний метод осмислення людського буття, досвіду та смислу. Дослідження спирається на інтеграцію феноменологічного підходу та герменевтичної традиції, що дозволяє аналізувати людину як істоту, занурену у мовно, історично й культурно зумовлений смисловий горизонт. У межах даного підходу розуміння постає не як формальна пізнавальна процедура, а як онтологічна подія, в якій конституюється людська присутність у світі.</w:t>
      </w:r>
    </w:p>
    <w:p w14:paraId="165443B2" w14:textId="2CB37B41" w:rsidR="00C75ED1" w:rsidRDefault="00C75ED1" w:rsidP="00C75ED1">
      <w:pPr>
        <w:spacing w:after="0" w:line="360" w:lineRule="auto"/>
        <w:ind w:firstLine="360"/>
        <w:jc w:val="both"/>
        <w:rPr>
          <w:rFonts w:ascii="Times New Roman" w:hAnsi="Times New Roman" w:cs="Times New Roman"/>
          <w:b/>
          <w:bCs/>
          <w:sz w:val="28"/>
          <w:szCs w:val="28"/>
        </w:rPr>
      </w:pPr>
      <w:r>
        <w:rPr>
          <w:rFonts w:ascii="Times New Roman" w:hAnsi="Times New Roman" w:cs="Times New Roman"/>
          <w:sz w:val="28"/>
          <w:szCs w:val="28"/>
        </w:rPr>
        <w:t>Застосування феноменологічно-герменевтичного методу уможливлює аналіз освітньої взаємодії як конкретного простору виявлення антропологічних структур людського досвіду. Освіта в даному дослідженні розглядається не як самодостатній предмет педагогічної теорії, а як феноменальний контекст, у якому проявляються процеси формування смислу, суб</w:t>
      </w:r>
      <w:r w:rsidR="004269F9">
        <w:rPr>
          <w:rFonts w:ascii="Times New Roman" w:hAnsi="Times New Roman" w:cs="Times New Roman"/>
          <w:sz w:val="28"/>
          <w:szCs w:val="28"/>
        </w:rPr>
        <w:t>’</w:t>
      </w:r>
      <w:r>
        <w:rPr>
          <w:rFonts w:ascii="Times New Roman" w:hAnsi="Times New Roman" w:cs="Times New Roman"/>
          <w:sz w:val="28"/>
          <w:szCs w:val="28"/>
        </w:rPr>
        <w:t>єктивності та інтерсуб</w:t>
      </w:r>
      <w:r w:rsidR="004269F9">
        <w:rPr>
          <w:rFonts w:ascii="Times New Roman" w:hAnsi="Times New Roman" w:cs="Times New Roman"/>
          <w:sz w:val="28"/>
          <w:szCs w:val="28"/>
        </w:rPr>
        <w:t>’</w:t>
      </w:r>
      <w:r>
        <w:rPr>
          <w:rFonts w:ascii="Times New Roman" w:hAnsi="Times New Roman" w:cs="Times New Roman"/>
          <w:sz w:val="28"/>
          <w:szCs w:val="28"/>
        </w:rPr>
        <w:t>єктивності. Герменевтичний підхід дозволяє виявити приховані смислові виміри людської взаємодії, а також взаємозв</w:t>
      </w:r>
      <w:r w:rsidR="004269F9">
        <w:rPr>
          <w:rFonts w:ascii="Times New Roman" w:hAnsi="Times New Roman" w:cs="Times New Roman"/>
          <w:sz w:val="28"/>
          <w:szCs w:val="28"/>
        </w:rPr>
        <w:t>’</w:t>
      </w:r>
      <w:r>
        <w:rPr>
          <w:rFonts w:ascii="Times New Roman" w:hAnsi="Times New Roman" w:cs="Times New Roman"/>
          <w:sz w:val="28"/>
          <w:szCs w:val="28"/>
        </w:rPr>
        <w:t>язок когнітивних, емоційних і тілесних аспектів досвіду.</w:t>
      </w:r>
    </w:p>
    <w:p w14:paraId="6246BE23" w14:textId="44A02277" w:rsidR="00DC0A38" w:rsidRPr="00DC0A38" w:rsidRDefault="00DC0A38" w:rsidP="00C04A49">
      <w:pPr>
        <w:spacing w:after="0" w:line="360" w:lineRule="auto"/>
        <w:ind w:firstLine="708"/>
        <w:jc w:val="both"/>
        <w:rPr>
          <w:rFonts w:ascii="Times New Roman" w:hAnsi="Times New Roman" w:cs="Times New Roman"/>
          <w:b/>
          <w:bCs/>
          <w:sz w:val="28"/>
          <w:szCs w:val="28"/>
        </w:rPr>
      </w:pPr>
      <w:r w:rsidRPr="00DC0A38">
        <w:rPr>
          <w:rFonts w:ascii="Times New Roman" w:hAnsi="Times New Roman" w:cs="Times New Roman"/>
          <w:sz w:val="28"/>
          <w:szCs w:val="28"/>
        </w:rPr>
        <w:t>У дослідженні використано принципи об</w:t>
      </w:r>
      <w:r w:rsidR="004269F9">
        <w:rPr>
          <w:rFonts w:ascii="Times New Roman" w:hAnsi="Times New Roman" w:cs="Times New Roman"/>
          <w:sz w:val="28"/>
          <w:szCs w:val="28"/>
        </w:rPr>
        <w:t>’</w:t>
      </w:r>
      <w:r w:rsidRPr="00DC0A38">
        <w:rPr>
          <w:rFonts w:ascii="Times New Roman" w:hAnsi="Times New Roman" w:cs="Times New Roman"/>
          <w:sz w:val="28"/>
          <w:szCs w:val="28"/>
        </w:rPr>
        <w:t>єктивності, системності, розвитку та історизму, принцип сходження від абстрактного до конкретного, єдності логічного та історичного, а також загальнодіалектичний принцип взаємозв</w:t>
      </w:r>
      <w:r w:rsidR="004269F9">
        <w:rPr>
          <w:rFonts w:ascii="Times New Roman" w:hAnsi="Times New Roman" w:cs="Times New Roman"/>
          <w:sz w:val="28"/>
          <w:szCs w:val="28"/>
        </w:rPr>
        <w:t>’</w:t>
      </w:r>
      <w:r w:rsidRPr="00DC0A38">
        <w:rPr>
          <w:rFonts w:ascii="Times New Roman" w:hAnsi="Times New Roman" w:cs="Times New Roman"/>
          <w:sz w:val="28"/>
          <w:szCs w:val="28"/>
        </w:rPr>
        <w:t>язку і взаємодії. Методологічний інструментарій включає методи аналізу, синтезу, порівняння, узагальнення, індукції та дедукції, історичний і порівняльно-історичний підходи, а також феноменологічний і герменевтичний аналіз.</w:t>
      </w:r>
    </w:p>
    <w:p w14:paraId="3F437876" w14:textId="5BE293E6" w:rsidR="00C66AC2" w:rsidRDefault="00D73CE9" w:rsidP="00C66AC2">
      <w:pPr>
        <w:spacing w:after="0" w:line="360" w:lineRule="auto"/>
        <w:ind w:firstLine="851"/>
        <w:jc w:val="both"/>
        <w:rPr>
          <w:rFonts w:ascii="Times New Roman" w:hAnsi="Times New Roman" w:cs="Times New Roman"/>
          <w:bCs/>
          <w:color w:val="000000"/>
          <w:kern w:val="0"/>
          <w:sz w:val="28"/>
          <w:szCs w:val="28"/>
          <w14:ligatures w14:val="none"/>
        </w:rPr>
      </w:pPr>
      <w:r w:rsidRPr="006B6229">
        <w:rPr>
          <w:rFonts w:ascii="Times New Roman" w:hAnsi="Times New Roman" w:cs="Times New Roman"/>
          <w:b/>
          <w:bCs/>
          <w:color w:val="000000"/>
          <w:sz w:val="28"/>
          <w:szCs w:val="28"/>
        </w:rPr>
        <w:t>Інформаційною основою роботи стали</w:t>
      </w:r>
      <w:r w:rsidR="00C66AC2">
        <w:rPr>
          <w:b/>
          <w:bCs/>
          <w:color w:val="000000"/>
          <w:sz w:val="28"/>
          <w:szCs w:val="28"/>
        </w:rPr>
        <w:t xml:space="preserve"> </w:t>
      </w:r>
      <w:r w:rsidR="00C66AC2">
        <w:rPr>
          <w:rFonts w:ascii="Times New Roman" w:hAnsi="Times New Roman" w:cs="Times New Roman"/>
          <w:bCs/>
          <w:color w:val="000000"/>
          <w:sz w:val="28"/>
          <w:szCs w:val="28"/>
        </w:rPr>
        <w:t>класичні та сучасні філософські праці з історії філософії, філософської антропології</w:t>
      </w:r>
      <w:r w:rsidR="00A37A41">
        <w:rPr>
          <w:rFonts w:ascii="Times New Roman" w:hAnsi="Times New Roman" w:cs="Times New Roman"/>
          <w:bCs/>
          <w:color w:val="000000"/>
          <w:sz w:val="28"/>
          <w:szCs w:val="28"/>
        </w:rPr>
        <w:t>, феноменології</w:t>
      </w:r>
      <w:r w:rsidR="00C66AC2">
        <w:rPr>
          <w:rFonts w:ascii="Times New Roman" w:hAnsi="Times New Roman" w:cs="Times New Roman"/>
          <w:bCs/>
          <w:color w:val="000000"/>
          <w:sz w:val="28"/>
          <w:szCs w:val="28"/>
        </w:rPr>
        <w:t xml:space="preserve"> та </w:t>
      </w:r>
      <w:r w:rsidR="00A37A41">
        <w:rPr>
          <w:rFonts w:ascii="Times New Roman" w:hAnsi="Times New Roman" w:cs="Times New Roman"/>
          <w:bCs/>
          <w:color w:val="000000"/>
          <w:sz w:val="28"/>
          <w:szCs w:val="28"/>
        </w:rPr>
        <w:t>герменевтики</w:t>
      </w:r>
      <w:r w:rsidR="00C66AC2">
        <w:rPr>
          <w:rFonts w:ascii="Times New Roman" w:hAnsi="Times New Roman" w:cs="Times New Roman"/>
          <w:bCs/>
          <w:color w:val="000000"/>
          <w:sz w:val="28"/>
          <w:szCs w:val="28"/>
        </w:rPr>
        <w:t xml:space="preserve">. </w:t>
      </w:r>
    </w:p>
    <w:p w14:paraId="1A712355" w14:textId="05F43804" w:rsidR="00C66AC2" w:rsidRDefault="00C66AC2" w:rsidP="00C66AC2">
      <w:pPr>
        <w:spacing w:after="0" w:line="360" w:lineRule="auto"/>
        <w:ind w:firstLine="851"/>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 дослідженні використано матеріали статей фахових періодичних видань України, таких як «Актуальні </w:t>
      </w:r>
      <w:r w:rsidRPr="00A936EF">
        <w:rPr>
          <w:rFonts w:ascii="Times New Roman" w:hAnsi="Times New Roman" w:cs="Times New Roman"/>
          <w:bCs/>
          <w:color w:val="000000"/>
          <w:sz w:val="28"/>
          <w:szCs w:val="28"/>
        </w:rPr>
        <w:t xml:space="preserve">проблеми філософії та соціології», </w:t>
      </w:r>
      <w:r w:rsidR="00A936EF" w:rsidRPr="00A936EF">
        <w:rPr>
          <w:rFonts w:ascii="Times New Roman" w:hAnsi="Times New Roman" w:cs="Times New Roman"/>
          <w:bCs/>
          <w:color w:val="000000"/>
          <w:sz w:val="28"/>
          <w:szCs w:val="28"/>
        </w:rPr>
        <w:t>«Філософська думка», «</w:t>
      </w:r>
      <w:r w:rsidR="00A936EF" w:rsidRPr="00A936EF">
        <w:rPr>
          <w:rFonts w:ascii="Times New Roman" w:hAnsi="Times New Roman" w:cs="Times New Roman"/>
          <w:kern w:val="0"/>
          <w:sz w:val="28"/>
          <w:szCs w:val="28"/>
          <w14:ligatures w14:val="none"/>
        </w:rPr>
        <w:t>Sententiae</w:t>
      </w:r>
      <w:r w:rsidR="00A936EF" w:rsidRPr="00A936EF">
        <w:rPr>
          <w:rFonts w:ascii="Times New Roman" w:hAnsi="Times New Roman" w:cs="Times New Roman"/>
          <w:bCs/>
          <w:color w:val="000000"/>
          <w:sz w:val="28"/>
          <w:szCs w:val="28"/>
        </w:rPr>
        <w:t>», «</w:t>
      </w:r>
      <w:r w:rsidR="00A936EF" w:rsidRPr="003673A5">
        <w:rPr>
          <w:rFonts w:ascii="Times New Roman" w:hAnsi="Times New Roman" w:cs="Times New Roman"/>
          <w:kern w:val="0"/>
          <w:sz w:val="28"/>
          <w:szCs w:val="28"/>
          <w14:ligatures w14:val="none"/>
        </w:rPr>
        <w:t>Філософія освіти</w:t>
      </w:r>
      <w:r w:rsidR="00A936EF" w:rsidRPr="003673A5">
        <w:rPr>
          <w:rFonts w:ascii="Times New Roman" w:hAnsi="Times New Roman" w:cs="Times New Roman"/>
          <w:bCs/>
          <w:color w:val="000000"/>
          <w:sz w:val="28"/>
          <w:szCs w:val="28"/>
        </w:rPr>
        <w:t>», «</w:t>
      </w:r>
      <w:r w:rsidR="00A936EF" w:rsidRPr="003673A5">
        <w:rPr>
          <w:rFonts w:ascii="Times New Roman" w:hAnsi="Times New Roman" w:cs="Times New Roman"/>
          <w:kern w:val="0"/>
          <w:sz w:val="28"/>
          <w:szCs w:val="28"/>
          <w:shd w:val="clear" w:color="auto" w:fill="FFFFFF"/>
          <w14:ligatures w14:val="none"/>
        </w:rPr>
        <w:t>Маґістеріум</w:t>
      </w:r>
      <w:r w:rsidR="00A936EF" w:rsidRPr="003673A5">
        <w:rPr>
          <w:rFonts w:ascii="Times New Roman" w:hAnsi="Times New Roman" w:cs="Times New Roman"/>
          <w:bCs/>
          <w:color w:val="000000"/>
          <w:sz w:val="28"/>
          <w:szCs w:val="28"/>
        </w:rPr>
        <w:t>», «</w:t>
      </w:r>
      <w:r w:rsidR="00A936EF" w:rsidRPr="003673A5">
        <w:rPr>
          <w:rFonts w:ascii="Times New Roman" w:hAnsi="Times New Roman" w:cs="Times New Roman"/>
          <w:kern w:val="0"/>
          <w:sz w:val="28"/>
          <w:szCs w:val="28"/>
          <w14:ligatures w14:val="none"/>
        </w:rPr>
        <w:t>Практична філософія</w:t>
      </w:r>
      <w:r w:rsidR="00A936EF" w:rsidRPr="003673A5">
        <w:rPr>
          <w:rFonts w:ascii="Times New Roman" w:hAnsi="Times New Roman" w:cs="Times New Roman"/>
          <w:bCs/>
          <w:color w:val="000000"/>
          <w:sz w:val="28"/>
          <w:szCs w:val="28"/>
        </w:rPr>
        <w:t xml:space="preserve">», </w:t>
      </w:r>
      <w:r w:rsidR="003673A5" w:rsidRPr="003673A5">
        <w:rPr>
          <w:rFonts w:ascii="Times New Roman" w:hAnsi="Times New Roman" w:cs="Times New Roman"/>
          <w:bCs/>
          <w:color w:val="000000"/>
          <w:sz w:val="28"/>
          <w:szCs w:val="28"/>
        </w:rPr>
        <w:t>«</w:t>
      </w:r>
      <w:r w:rsidR="003673A5" w:rsidRPr="003673A5">
        <w:rPr>
          <w:rFonts w:ascii="Times New Roman" w:hAnsi="Times New Roman" w:cs="Times New Roman"/>
          <w:kern w:val="0"/>
          <w:sz w:val="28"/>
          <w:szCs w:val="28"/>
          <w14:ligatures w14:val="none"/>
        </w:rPr>
        <w:t>Наукові записки НаУКМА. Філософія та релігієзнавство</w:t>
      </w:r>
      <w:r w:rsidR="003673A5" w:rsidRPr="003673A5">
        <w:rPr>
          <w:rFonts w:ascii="Times New Roman" w:hAnsi="Times New Roman" w:cs="Times New Roman"/>
          <w:bCs/>
          <w:color w:val="000000"/>
          <w:sz w:val="28"/>
          <w:szCs w:val="28"/>
        </w:rPr>
        <w:t xml:space="preserve">», </w:t>
      </w:r>
      <w:r w:rsidRPr="003673A5">
        <w:rPr>
          <w:rFonts w:ascii="Times New Roman" w:hAnsi="Times New Roman" w:cs="Times New Roman"/>
          <w:bCs/>
          <w:color w:val="000000"/>
          <w:sz w:val="28"/>
          <w:szCs w:val="28"/>
        </w:rPr>
        <w:t xml:space="preserve">збірник </w:t>
      </w:r>
      <w:r w:rsidRPr="003673A5">
        <w:rPr>
          <w:rFonts w:ascii="Times New Roman" w:hAnsi="Times New Roman" w:cs="Times New Roman"/>
          <w:bCs/>
          <w:color w:val="000000"/>
          <w:sz w:val="28"/>
          <w:szCs w:val="28"/>
        </w:rPr>
        <w:lastRenderedPageBreak/>
        <w:t>наукових праць «Людинознавчі студії», та ін.; наукові вісники університетів: «</w:t>
      </w:r>
      <w:r w:rsidR="00A936EF" w:rsidRPr="003673A5">
        <w:rPr>
          <w:rFonts w:ascii="Times New Roman" w:hAnsi="Times New Roman" w:cs="Times New Roman"/>
          <w:color w:val="222222"/>
          <w:kern w:val="0"/>
          <w:sz w:val="28"/>
          <w:szCs w:val="28"/>
          <w14:ligatures w14:val="none"/>
        </w:rPr>
        <w:t>Вісник Київського національного університету ім. Тараса Шевченка. Філософія. Політологія</w:t>
      </w:r>
      <w:r w:rsidRPr="003673A5">
        <w:rPr>
          <w:rFonts w:ascii="Times New Roman" w:hAnsi="Times New Roman" w:cs="Times New Roman"/>
          <w:bCs/>
          <w:color w:val="000000"/>
          <w:sz w:val="28"/>
          <w:szCs w:val="28"/>
        </w:rPr>
        <w:t>», «</w:t>
      </w:r>
      <w:r w:rsidR="00A936EF" w:rsidRPr="003673A5">
        <w:rPr>
          <w:rFonts w:ascii="Times New Roman" w:hAnsi="Times New Roman" w:cs="Times New Roman"/>
          <w:kern w:val="0"/>
          <w:sz w:val="28"/>
          <w:szCs w:val="28"/>
          <w14:ligatures w14:val="none"/>
        </w:rPr>
        <w:t>Вісник ХНУ імені В. Н. Каразіна. Серія «Філософія. Філософські перипетії</w:t>
      </w:r>
      <w:r w:rsidRPr="003673A5">
        <w:rPr>
          <w:rFonts w:ascii="Times New Roman" w:hAnsi="Times New Roman" w:cs="Times New Roman"/>
          <w:bCs/>
          <w:color w:val="000000"/>
          <w:sz w:val="28"/>
          <w:szCs w:val="28"/>
        </w:rPr>
        <w:t>» та ін. Також використано матеріали</w:t>
      </w:r>
      <w:r>
        <w:rPr>
          <w:rFonts w:ascii="Times New Roman" w:hAnsi="Times New Roman" w:cs="Times New Roman"/>
          <w:bCs/>
          <w:color w:val="000000"/>
          <w:sz w:val="28"/>
          <w:szCs w:val="28"/>
        </w:rPr>
        <w:t xml:space="preserve"> статей із зарубіжних фахових періодичних видань, серед яких «</w:t>
      </w:r>
      <w:r>
        <w:rPr>
          <w:rFonts w:ascii="Times New Roman" w:hAnsi="Times New Roman" w:cs="Times New Roman"/>
          <w:sz w:val="28"/>
          <w:szCs w:val="28"/>
        </w:rPr>
        <w:t>Journal of Philosophy of Education», «Studies in East European Thought»</w:t>
      </w:r>
      <w:r w:rsidR="002B3147">
        <w:rPr>
          <w:rFonts w:ascii="Times New Roman" w:hAnsi="Times New Roman" w:cs="Times New Roman"/>
          <w:sz w:val="28"/>
          <w:szCs w:val="28"/>
        </w:rPr>
        <w:t>, «</w:t>
      </w:r>
      <w:r w:rsidR="002B3147" w:rsidRPr="002B3147">
        <w:rPr>
          <w:rFonts w:ascii="Times New Roman" w:hAnsi="Times New Roman" w:cs="Times New Roman"/>
          <w:kern w:val="0"/>
          <w:sz w:val="28"/>
          <w:szCs w:val="28"/>
          <w14:ligatures w14:val="none"/>
        </w:rPr>
        <w:t>European Journal of Philosophy</w:t>
      </w:r>
      <w:r w:rsidR="002B3147">
        <w:rPr>
          <w:rFonts w:ascii="Times New Roman" w:hAnsi="Times New Roman" w:cs="Times New Roman"/>
          <w:i/>
          <w:kern w:val="0"/>
          <w:sz w:val="24"/>
          <w:szCs w:val="24"/>
          <w14:ligatures w14:val="none"/>
        </w:rPr>
        <w:t>»</w:t>
      </w:r>
      <w:r>
        <w:rPr>
          <w:rFonts w:ascii="Times New Roman" w:hAnsi="Times New Roman" w:cs="Times New Roman"/>
          <w:sz w:val="28"/>
          <w:szCs w:val="28"/>
        </w:rPr>
        <w:t>.</w:t>
      </w:r>
    </w:p>
    <w:p w14:paraId="01652CE7" w14:textId="77777777" w:rsidR="00C66AC2" w:rsidRDefault="00C66AC2" w:rsidP="00C66AC2">
      <w:pPr>
        <w:spacing w:after="0" w:line="360" w:lineRule="auto"/>
        <w:ind w:firstLine="851"/>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роботі над дисертацією залучено матеріали міжнародних науково-практичних конференцій кафедри філософії ДДПУ ім. Івана Франка та інших вищих навчальних закладів України.</w:t>
      </w:r>
    </w:p>
    <w:p w14:paraId="2178562A" w14:textId="77777777" w:rsidR="00C66AC2" w:rsidRDefault="00C66AC2" w:rsidP="00C66AC2">
      <w:pPr>
        <w:spacing w:after="0" w:line="360" w:lineRule="auto"/>
        <w:ind w:firstLine="851"/>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Дослідження оперувало оприлюдненими результатами філософських, соціологічних, культурологічних, антропологічних та мистецьких досліджень академічних освітніх і наукових закладів, неакадемічних та позаакадемічних спільнот.</w:t>
      </w:r>
    </w:p>
    <w:p w14:paraId="568C1FCD" w14:textId="2C33BD33" w:rsidR="00D73CE9" w:rsidRPr="00BD7B24" w:rsidRDefault="00C66AC2" w:rsidP="006B6229">
      <w:pPr>
        <w:spacing w:after="0" w:line="360" w:lineRule="auto"/>
        <w:ind w:firstLine="851"/>
        <w:jc w:val="both"/>
        <w:rPr>
          <w:b/>
          <w:bCs/>
          <w:color w:val="000000"/>
          <w:sz w:val="28"/>
          <w:szCs w:val="28"/>
        </w:rPr>
      </w:pPr>
      <w:r>
        <w:rPr>
          <w:rFonts w:ascii="Times New Roman" w:hAnsi="Times New Roman" w:cs="Times New Roman"/>
          <w:bCs/>
          <w:color w:val="000000"/>
          <w:sz w:val="28"/>
          <w:szCs w:val="28"/>
        </w:rPr>
        <w:t xml:space="preserve">В дисертації розглядалися </w:t>
      </w:r>
      <w:r w:rsidR="006B6229">
        <w:rPr>
          <w:rFonts w:ascii="Times New Roman" w:hAnsi="Times New Roman" w:cs="Times New Roman"/>
          <w:bCs/>
          <w:color w:val="000000"/>
          <w:sz w:val="28"/>
          <w:szCs w:val="28"/>
        </w:rPr>
        <w:t>твори художньої літератури</w:t>
      </w:r>
      <w:r>
        <w:rPr>
          <w:rFonts w:ascii="Times New Roman" w:hAnsi="Times New Roman" w:cs="Times New Roman"/>
          <w:bCs/>
          <w:color w:val="000000"/>
          <w:sz w:val="28"/>
          <w:szCs w:val="28"/>
        </w:rPr>
        <w:t xml:space="preserve">. Опрацьовано словники, енциклопедичні словники та довідкові видання України та інших країн. </w:t>
      </w:r>
    </w:p>
    <w:p w14:paraId="0AC11337" w14:textId="5E648458" w:rsidR="00DC0A38" w:rsidRPr="00DC0A38" w:rsidRDefault="00DC0A38" w:rsidP="00C04A49">
      <w:pPr>
        <w:spacing w:after="0" w:line="360" w:lineRule="auto"/>
        <w:ind w:firstLine="708"/>
        <w:jc w:val="both"/>
        <w:rPr>
          <w:rFonts w:ascii="Times New Roman" w:hAnsi="Times New Roman" w:cs="Times New Roman"/>
          <w:b/>
          <w:bCs/>
          <w:sz w:val="28"/>
          <w:szCs w:val="28"/>
        </w:rPr>
      </w:pPr>
      <w:r w:rsidRPr="00DC0A38">
        <w:rPr>
          <w:rFonts w:ascii="Times New Roman" w:hAnsi="Times New Roman" w:cs="Times New Roman"/>
          <w:b/>
          <w:bCs/>
          <w:sz w:val="28"/>
          <w:szCs w:val="28"/>
        </w:rPr>
        <w:t xml:space="preserve">Наукова новизна дослідження. </w:t>
      </w:r>
      <w:r w:rsidRPr="00DC0A38">
        <w:rPr>
          <w:rFonts w:ascii="Times New Roman" w:hAnsi="Times New Roman" w:cs="Times New Roman"/>
          <w:sz w:val="28"/>
          <w:szCs w:val="28"/>
        </w:rPr>
        <w:t>Наукова новизна роботи полягає у філософсько-антропологічному обґрунтуванні феноменологічної герменевтики як методу аналізу людського досвіду та у виявленні смислового простору освітньої взаємодії як феноменального поля конституції суб</w:t>
      </w:r>
      <w:r w:rsidR="004269F9">
        <w:rPr>
          <w:rFonts w:ascii="Times New Roman" w:hAnsi="Times New Roman" w:cs="Times New Roman"/>
          <w:sz w:val="28"/>
          <w:szCs w:val="28"/>
        </w:rPr>
        <w:t>’</w:t>
      </w:r>
      <w:r w:rsidRPr="00DC0A38">
        <w:rPr>
          <w:rFonts w:ascii="Times New Roman" w:hAnsi="Times New Roman" w:cs="Times New Roman"/>
          <w:sz w:val="28"/>
          <w:szCs w:val="28"/>
        </w:rPr>
        <w:t>єктивності та інтерсуб</w:t>
      </w:r>
      <w:r w:rsidR="004269F9">
        <w:rPr>
          <w:rFonts w:ascii="Times New Roman" w:hAnsi="Times New Roman" w:cs="Times New Roman"/>
          <w:sz w:val="28"/>
          <w:szCs w:val="28"/>
        </w:rPr>
        <w:t>’</w:t>
      </w:r>
      <w:r w:rsidRPr="00DC0A38">
        <w:rPr>
          <w:rFonts w:ascii="Times New Roman" w:hAnsi="Times New Roman" w:cs="Times New Roman"/>
          <w:sz w:val="28"/>
          <w:szCs w:val="28"/>
        </w:rPr>
        <w:t>єктивності.</w:t>
      </w:r>
    </w:p>
    <w:p w14:paraId="3FBD955F" w14:textId="77777777" w:rsidR="00185CA0" w:rsidRDefault="00185CA0" w:rsidP="00185CA0">
      <w:pPr>
        <w:spacing w:after="0" w:line="360" w:lineRule="auto"/>
        <w:ind w:right="141" w:firstLine="567"/>
        <w:jc w:val="both"/>
        <w:rPr>
          <w:rFonts w:ascii="Times New Roman" w:hAnsi="Times New Roman" w:cs="Times New Roman"/>
          <w:sz w:val="28"/>
          <w:szCs w:val="28"/>
        </w:rPr>
      </w:pPr>
      <w:r>
        <w:rPr>
          <w:rFonts w:ascii="Times New Roman" w:hAnsi="Times New Roman" w:cs="Times New Roman"/>
          <w:sz w:val="28"/>
          <w:szCs w:val="28"/>
        </w:rPr>
        <w:t>Новизна наукових результатів дисертаційного дослідження конкретизується у таких положеннях:</w:t>
      </w:r>
    </w:p>
    <w:p w14:paraId="67182584" w14:textId="77777777" w:rsidR="00185CA0" w:rsidRDefault="00185CA0" w:rsidP="00185CA0">
      <w:pPr>
        <w:spacing w:after="0" w:line="360" w:lineRule="auto"/>
        <w:ind w:right="141"/>
        <w:jc w:val="both"/>
        <w:rPr>
          <w:rFonts w:ascii="Times New Roman" w:hAnsi="Times New Roman" w:cs="Times New Roman"/>
          <w:sz w:val="28"/>
          <w:szCs w:val="28"/>
        </w:rPr>
      </w:pPr>
      <w:r>
        <w:rPr>
          <w:rFonts w:ascii="Times New Roman" w:hAnsi="Times New Roman" w:cs="Times New Roman"/>
          <w:b/>
          <w:sz w:val="28"/>
          <w:szCs w:val="28"/>
        </w:rPr>
        <w:t>вперше</w:t>
      </w:r>
      <w:r>
        <w:rPr>
          <w:rFonts w:ascii="Times New Roman" w:hAnsi="Times New Roman" w:cs="Times New Roman"/>
          <w:sz w:val="28"/>
          <w:szCs w:val="28"/>
        </w:rPr>
        <w:t>:</w:t>
      </w:r>
    </w:p>
    <w:p w14:paraId="24642826" w14:textId="77777777" w:rsidR="00185CA0" w:rsidRDefault="00185CA0" w:rsidP="00185CA0">
      <w:pPr>
        <w:spacing w:after="0" w:line="36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 обґрунтовано філософську герменевтику як методологію філософської антропології, що дозволяє вивчати людську природу крізь призму взаємодії інтенційності та інтерпретації, враховуючи вплив історичного, культурного та мовного контекстів; </w:t>
      </w:r>
    </w:p>
    <w:p w14:paraId="31650290" w14:textId="77777777" w:rsidR="00185CA0" w:rsidRDefault="00185CA0" w:rsidP="00185CA0">
      <w:pPr>
        <w:spacing w:after="0" w:line="36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 розкрито діалектику поєднання феноменологічних концептів інтенційності та життєсвіту з герменевтичними принципами інтерпретації й історичності; </w:t>
      </w:r>
    </w:p>
    <w:p w14:paraId="0B20101A" w14:textId="77777777" w:rsidR="00185CA0" w:rsidRDefault="00185CA0" w:rsidP="00185CA0">
      <w:pPr>
        <w:spacing w:after="0" w:line="360" w:lineRule="auto"/>
        <w:ind w:right="141"/>
        <w:jc w:val="both"/>
        <w:rPr>
          <w:rFonts w:ascii="Times New Roman" w:hAnsi="Times New Roman" w:cs="Times New Roman"/>
          <w:sz w:val="28"/>
          <w:szCs w:val="28"/>
        </w:rPr>
      </w:pPr>
      <w:r>
        <w:rPr>
          <w:rFonts w:ascii="Times New Roman" w:hAnsi="Times New Roman" w:cs="Times New Roman"/>
          <w:sz w:val="28"/>
          <w:szCs w:val="28"/>
        </w:rPr>
        <w:lastRenderedPageBreak/>
        <w:t xml:space="preserve">– досліджено інтеграційні можливості феноменології та герменевтики для розуміння досвіду і свідомості у контексті інтерпретативних процесів у мистецтві; </w:t>
      </w:r>
    </w:p>
    <w:p w14:paraId="68167B5A" w14:textId="4F6AFD57" w:rsidR="00185CA0" w:rsidRDefault="00185CA0" w:rsidP="00185CA0">
      <w:pPr>
        <w:pStyle w:val="a9"/>
        <w:numPr>
          <w:ilvl w:val="0"/>
          <w:numId w:val="26"/>
        </w:numPr>
        <w:spacing w:after="0" w:line="360" w:lineRule="auto"/>
        <w:ind w:left="0" w:right="139" w:firstLine="0"/>
        <w:jc w:val="both"/>
        <w:rPr>
          <w:rFonts w:ascii="Times New Roman" w:hAnsi="Times New Roman" w:cs="Times New Roman"/>
          <w:bCs/>
          <w:sz w:val="28"/>
          <w:szCs w:val="28"/>
        </w:rPr>
      </w:pPr>
      <w:r>
        <w:rPr>
          <w:rFonts w:ascii="Times New Roman" w:hAnsi="Times New Roman" w:cs="Times New Roman"/>
          <w:sz w:val="28"/>
          <w:szCs w:val="28"/>
        </w:rPr>
        <w:t xml:space="preserve"> </w:t>
      </w:r>
      <w:r w:rsidR="00050B08">
        <w:rPr>
          <w:rFonts w:ascii="Times New Roman" w:hAnsi="Times New Roman" w:cs="Times New Roman"/>
          <w:sz w:val="28"/>
          <w:szCs w:val="28"/>
        </w:rPr>
        <w:t>виявлено</w:t>
      </w:r>
      <w:r>
        <w:rPr>
          <w:rFonts w:ascii="Times New Roman" w:hAnsi="Times New Roman" w:cs="Times New Roman"/>
          <w:sz w:val="28"/>
          <w:szCs w:val="28"/>
        </w:rPr>
        <w:t xml:space="preserve"> методологічний принцип приховування/укриття у якості антропологічної ідеї, що становить </w:t>
      </w:r>
      <w:r>
        <w:rPr>
          <w:rFonts w:ascii="Times New Roman" w:hAnsi="Times New Roman" w:cs="Times New Roman"/>
          <w:bCs/>
          <w:sz w:val="28"/>
          <w:szCs w:val="28"/>
        </w:rPr>
        <w:t>онтологічну основу герменевтичного кола</w:t>
      </w:r>
      <w:r>
        <w:rPr>
          <w:rFonts w:ascii="Times New Roman" w:hAnsi="Times New Roman" w:cs="Times New Roman"/>
          <w:sz w:val="28"/>
          <w:szCs w:val="28"/>
        </w:rPr>
        <w:t xml:space="preserve"> і обумовлює неможливість остаточної завершеної інтерпретації; </w:t>
      </w:r>
    </w:p>
    <w:p w14:paraId="41871798" w14:textId="77777777" w:rsidR="00185CA0" w:rsidRDefault="00185CA0" w:rsidP="00185CA0">
      <w:pPr>
        <w:spacing w:after="0" w:line="360" w:lineRule="auto"/>
        <w:ind w:right="141"/>
        <w:jc w:val="both"/>
        <w:rPr>
          <w:rFonts w:ascii="Times New Roman" w:hAnsi="Times New Roman" w:cs="Times New Roman"/>
          <w:sz w:val="28"/>
          <w:szCs w:val="28"/>
        </w:rPr>
      </w:pPr>
      <w:r>
        <w:rPr>
          <w:rFonts w:ascii="Times New Roman" w:hAnsi="Times New Roman" w:cs="Times New Roman"/>
          <w:sz w:val="28"/>
          <w:szCs w:val="28"/>
        </w:rPr>
        <w:t>– запропоновано інтегровану модель феноменологічної герменевтики для удосконалення ситуації у сучасній системі освіти;</w:t>
      </w:r>
    </w:p>
    <w:p w14:paraId="76A0EB45" w14:textId="77777777" w:rsidR="00185CA0" w:rsidRDefault="00185CA0" w:rsidP="00185CA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уточнено</w:t>
      </w:r>
      <w:r>
        <w:rPr>
          <w:rFonts w:ascii="Times New Roman" w:hAnsi="Times New Roman" w:cs="Times New Roman"/>
          <w:sz w:val="28"/>
          <w:szCs w:val="28"/>
        </w:rPr>
        <w:t>:</w:t>
      </w:r>
    </w:p>
    <w:p w14:paraId="166EBA18" w14:textId="77777777" w:rsidR="00185CA0" w:rsidRDefault="00185CA0" w:rsidP="00185CA0">
      <w:pPr>
        <w:spacing w:after="0" w:line="36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 взаємозв’язок феноменологічного принципу «повернення до самих речей» та герменевтики у процесі аналізу смислотворення у екзистенційному вимірі; </w:t>
      </w:r>
    </w:p>
    <w:p w14:paraId="30E5E04B" w14:textId="77777777" w:rsidR="00185CA0" w:rsidRDefault="00185CA0" w:rsidP="00185CA0">
      <w:pPr>
        <w:pStyle w:val="a9"/>
        <w:numPr>
          <w:ilvl w:val="0"/>
          <w:numId w:val="27"/>
        </w:numPr>
        <w:spacing w:after="0" w:line="360" w:lineRule="auto"/>
        <w:ind w:left="0" w:right="141" w:firstLine="0"/>
        <w:jc w:val="both"/>
        <w:rPr>
          <w:rFonts w:ascii="Times New Roman" w:hAnsi="Times New Roman" w:cs="Times New Roman"/>
          <w:sz w:val="28"/>
          <w:szCs w:val="28"/>
        </w:rPr>
      </w:pPr>
      <w:r>
        <w:rPr>
          <w:rFonts w:ascii="Times New Roman" w:hAnsi="Times New Roman" w:cs="Times New Roman"/>
          <w:sz w:val="28"/>
          <w:szCs w:val="28"/>
        </w:rPr>
        <w:t>концепти інтенційності та життєсвіту у якості антропологічних ідей;</w:t>
      </w:r>
    </w:p>
    <w:p w14:paraId="7DDA7236" w14:textId="62072E1E" w:rsidR="00185CA0" w:rsidRDefault="00185CA0" w:rsidP="00185CA0">
      <w:pPr>
        <w:pStyle w:val="a9"/>
        <w:numPr>
          <w:ilvl w:val="0"/>
          <w:numId w:val="27"/>
        </w:numPr>
        <w:spacing w:after="0" w:line="360" w:lineRule="auto"/>
        <w:ind w:left="0" w:right="141" w:firstLine="0"/>
        <w:jc w:val="both"/>
        <w:rPr>
          <w:rFonts w:ascii="Times New Roman" w:hAnsi="Times New Roman" w:cs="Times New Roman"/>
          <w:sz w:val="28"/>
          <w:szCs w:val="28"/>
        </w:rPr>
      </w:pPr>
      <w:r>
        <w:rPr>
          <w:rFonts w:ascii="Times New Roman" w:hAnsi="Times New Roman" w:cs="Times New Roman"/>
          <w:sz w:val="28"/>
          <w:szCs w:val="28"/>
        </w:rPr>
        <w:t xml:space="preserve"> розуміння ролі історичного, культурного та мовного контекстів у становленні особистості; </w:t>
      </w:r>
    </w:p>
    <w:p w14:paraId="405C8112" w14:textId="23B496BA" w:rsidR="00185CA0" w:rsidRDefault="00185CA0" w:rsidP="00185CA0">
      <w:pPr>
        <w:pStyle w:val="a9"/>
        <w:numPr>
          <w:ilvl w:val="0"/>
          <w:numId w:val="27"/>
        </w:numPr>
        <w:spacing w:after="0" w:line="360" w:lineRule="auto"/>
        <w:ind w:left="0" w:right="141" w:firstLine="0"/>
        <w:jc w:val="both"/>
        <w:rPr>
          <w:rFonts w:ascii="Times New Roman" w:hAnsi="Times New Roman" w:cs="Times New Roman"/>
          <w:sz w:val="28"/>
          <w:szCs w:val="28"/>
        </w:rPr>
      </w:pPr>
      <w:r>
        <w:rPr>
          <w:rFonts w:ascii="Times New Roman" w:hAnsi="Times New Roman" w:cs="Times New Roman"/>
          <w:sz w:val="28"/>
          <w:szCs w:val="28"/>
        </w:rPr>
        <w:t xml:space="preserve"> значущість герменевтичного розуміння для аналізу процесів саморефлексії та формування особистості;</w:t>
      </w:r>
    </w:p>
    <w:p w14:paraId="37D06854" w14:textId="77777777" w:rsidR="00185CA0" w:rsidRDefault="00185CA0" w:rsidP="00185CA0">
      <w:pPr>
        <w:spacing w:after="0" w:line="36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набуло подальшого розвитку</w:t>
      </w:r>
      <w:r>
        <w:rPr>
          <w:rFonts w:ascii="Times New Roman" w:hAnsi="Times New Roman" w:cs="Times New Roman"/>
          <w:sz w:val="28"/>
          <w:szCs w:val="28"/>
        </w:rPr>
        <w:t>:</w:t>
      </w:r>
    </w:p>
    <w:p w14:paraId="513F41B8" w14:textId="77777777" w:rsidR="00185CA0" w:rsidRDefault="00185CA0" w:rsidP="00185CA0">
      <w:pPr>
        <w:pStyle w:val="a9"/>
        <w:numPr>
          <w:ilvl w:val="0"/>
          <w:numId w:val="27"/>
        </w:numPr>
        <w:spacing w:after="0" w:line="360" w:lineRule="auto"/>
        <w:ind w:left="0" w:right="141" w:firstLine="0"/>
        <w:jc w:val="both"/>
        <w:rPr>
          <w:rFonts w:ascii="Times New Roman" w:hAnsi="Times New Roman" w:cs="Times New Roman"/>
          <w:sz w:val="28"/>
          <w:szCs w:val="28"/>
        </w:rPr>
      </w:pPr>
      <w:r>
        <w:rPr>
          <w:rFonts w:ascii="Times New Roman" w:hAnsi="Times New Roman" w:cs="Times New Roman"/>
          <w:sz w:val="28"/>
          <w:szCs w:val="28"/>
        </w:rPr>
        <w:t xml:space="preserve">розкриття проблематики емоційного інтелекту у контексті антропологічної спрямованості освіти; </w:t>
      </w:r>
    </w:p>
    <w:p w14:paraId="02C91C92" w14:textId="77777777" w:rsidR="00185CA0" w:rsidRDefault="00185CA0" w:rsidP="00185CA0">
      <w:pPr>
        <w:pStyle w:val="a9"/>
        <w:numPr>
          <w:ilvl w:val="0"/>
          <w:numId w:val="27"/>
        </w:numPr>
        <w:spacing w:after="0" w:line="360" w:lineRule="auto"/>
        <w:ind w:left="0" w:right="141" w:firstLine="0"/>
        <w:jc w:val="both"/>
        <w:rPr>
          <w:rFonts w:ascii="Times New Roman" w:hAnsi="Times New Roman" w:cs="Times New Roman"/>
          <w:sz w:val="28"/>
          <w:szCs w:val="28"/>
        </w:rPr>
      </w:pPr>
      <w:r>
        <w:rPr>
          <w:rFonts w:ascii="Times New Roman" w:hAnsi="Times New Roman" w:cs="Times New Roman"/>
          <w:sz w:val="28"/>
          <w:szCs w:val="28"/>
        </w:rPr>
        <w:t xml:space="preserve">розуміння інтерпретаційних процесів як спілкування; </w:t>
      </w:r>
    </w:p>
    <w:p w14:paraId="7859AFA7" w14:textId="77777777" w:rsidR="00185CA0" w:rsidRDefault="00185CA0" w:rsidP="00185CA0">
      <w:pPr>
        <w:spacing w:after="0" w:line="360" w:lineRule="auto"/>
        <w:ind w:right="141"/>
        <w:jc w:val="both"/>
      </w:pPr>
      <w:r>
        <w:rPr>
          <w:rFonts w:ascii="Times New Roman" w:hAnsi="Times New Roman" w:cs="Times New Roman"/>
          <w:sz w:val="28"/>
          <w:szCs w:val="28"/>
        </w:rPr>
        <w:t xml:space="preserve">– виявлення </w:t>
      </w:r>
      <w:r>
        <w:rPr>
          <w:rFonts w:ascii="Times New Roman" w:hAnsi="Times New Roman" w:cs="Times New Roman"/>
          <w:bCs/>
          <w:sz w:val="28"/>
          <w:szCs w:val="28"/>
        </w:rPr>
        <w:t xml:space="preserve">філософсько-антропологічного потенціалу мистецтва </w:t>
      </w:r>
      <w:r>
        <w:rPr>
          <w:rFonts w:ascii="Times New Roman" w:eastAsia="Calibri" w:hAnsi="Times New Roman" w:cs="Times New Roman"/>
          <w:sz w:val="28"/>
          <w:szCs w:val="28"/>
        </w:rPr>
        <w:t xml:space="preserve"> як привілейованого простору екзистенційного розкриття людського буття, в якому інтеграція феноменології та герменевтики набуває своєї найбільшої смислової інтенсивності.</w:t>
      </w:r>
    </w:p>
    <w:p w14:paraId="4DAE8819" w14:textId="77777777" w:rsidR="00020C8E" w:rsidRDefault="00020C8E" w:rsidP="00020C8E">
      <w:pPr>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Теоретичне і практичне значення дослідження. </w:t>
      </w:r>
      <w:r>
        <w:rPr>
          <w:rFonts w:ascii="Times New Roman" w:hAnsi="Times New Roman" w:cs="Times New Roman"/>
          <w:sz w:val="28"/>
          <w:szCs w:val="28"/>
        </w:rPr>
        <w:t>Теоретичне значення дослідження полягає у поглибленні антропологічного потенціалу феноменологічної герменевтики та уточненні її методологічного статусу в гуманітарному знанні. Практичне значення результатів роботи полягає у можливості їх використання в освітній та філософській рефлексії гуманітарних практик, а також у викладанні філософських дисциплін.</w:t>
      </w:r>
    </w:p>
    <w:p w14:paraId="5DA5ECE9" w14:textId="77777777" w:rsidR="00DE134F" w:rsidRDefault="00020C8E" w:rsidP="00DE134F">
      <w:pPr>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Особистий внесок здобувача. </w:t>
      </w:r>
      <w:r>
        <w:rPr>
          <w:rFonts w:ascii="Times New Roman" w:hAnsi="Times New Roman" w:cs="Times New Roman"/>
          <w:sz w:val="28"/>
          <w:szCs w:val="28"/>
        </w:rPr>
        <w:t>Дисертаційне дослідження виконано одноосібно. Усі основні положення, результати та висновки, що виносяться на захист, отримані автором самостійно.</w:t>
      </w:r>
    </w:p>
    <w:p w14:paraId="44A4A886" w14:textId="77777777" w:rsidR="001755A7" w:rsidRDefault="00020C8E" w:rsidP="001755A7">
      <w:pPr>
        <w:spacing w:after="0" w:line="360" w:lineRule="auto"/>
        <w:ind w:firstLine="708"/>
        <w:jc w:val="both"/>
        <w:rPr>
          <w:rFonts w:ascii="Times New Roman" w:eastAsia="Times New Roman" w:hAnsi="Times New Roman" w:cs="Times New Roman"/>
          <w:color w:val="000000"/>
          <w:sz w:val="28"/>
          <w:szCs w:val="28"/>
          <w:lang w:eastAsia="uk-UA"/>
        </w:rPr>
      </w:pPr>
      <w:r>
        <w:rPr>
          <w:rFonts w:ascii="Times New Roman" w:hAnsi="Times New Roman" w:cs="Times New Roman"/>
          <w:b/>
          <w:bCs/>
          <w:sz w:val="28"/>
          <w:szCs w:val="28"/>
        </w:rPr>
        <w:t>Апробація результатів.</w:t>
      </w:r>
      <w:r>
        <w:rPr>
          <w:rFonts w:ascii="Times New Roman" w:hAnsi="Times New Roman" w:cs="Times New Roman"/>
          <w:sz w:val="28"/>
          <w:szCs w:val="28"/>
        </w:rPr>
        <w:t xml:space="preserve"> Основні положення дисертації були представлені на численних всеукраїнських та міжнародних конференціях, семінарах і наукових читаннях кафедри філософії ДДПУ ім. Івана Франка, зокрема: </w:t>
      </w:r>
      <w:r w:rsidR="001755A7" w:rsidRPr="001755A7">
        <w:rPr>
          <w:rFonts w:ascii="Times New Roman" w:eastAsia="Times New Roman" w:hAnsi="Times New Roman" w:cs="Times New Roman"/>
          <w:color w:val="000000"/>
          <w:sz w:val="28"/>
          <w:szCs w:val="28"/>
          <w:lang w:eastAsia="uk-UA"/>
        </w:rPr>
        <w:t>ХХX Харківські міжнародні сковородинівські читання «Мандрівник трьома світами Григорій Сковорода: творчість Сковороди в контексті світової філософії. До 300-річчя з дня народження» (Харків, 9 жовтня 2022 р.). Тема виступу: «Проблема символу у філософії Г.С. Сковороди»</w:t>
      </w:r>
      <w:r w:rsidR="001755A7">
        <w:rPr>
          <w:rFonts w:ascii="Times New Roman" w:eastAsia="Times New Roman" w:hAnsi="Times New Roman" w:cs="Times New Roman"/>
          <w:color w:val="000000"/>
          <w:sz w:val="28"/>
          <w:szCs w:val="28"/>
          <w:lang w:eastAsia="uk-UA"/>
        </w:rPr>
        <w:t xml:space="preserve">; </w:t>
      </w:r>
      <w:r w:rsidR="001755A7" w:rsidRPr="001755A7">
        <w:rPr>
          <w:rFonts w:ascii="Times New Roman" w:eastAsia="Times New Roman" w:hAnsi="Times New Roman" w:cs="Times New Roman"/>
          <w:color w:val="000000"/>
          <w:sz w:val="28"/>
          <w:szCs w:val="28"/>
          <w:lang w:eastAsia="uk-UA"/>
        </w:rPr>
        <w:t>ХХХІІ Міжнародні людинознавчі філософські читання «Гуманізм. Людина. Совість»  (Дрогобич, 22-23 жовтня 2022 р.). Тема виступу: «Совість як допуск до Абсолюту»</w:t>
      </w:r>
      <w:r w:rsidR="001755A7">
        <w:rPr>
          <w:rFonts w:ascii="Times New Roman" w:eastAsia="Times New Roman" w:hAnsi="Times New Roman" w:cs="Times New Roman"/>
          <w:color w:val="000000"/>
          <w:sz w:val="28"/>
          <w:szCs w:val="28"/>
          <w:lang w:eastAsia="uk-UA"/>
        </w:rPr>
        <w:t xml:space="preserve">; </w:t>
      </w:r>
      <w:r w:rsidR="001755A7" w:rsidRPr="001755A7">
        <w:rPr>
          <w:rFonts w:ascii="Times New Roman" w:eastAsia="Times New Roman" w:hAnsi="Times New Roman" w:cs="Times New Roman"/>
          <w:color w:val="000000"/>
          <w:sz w:val="28"/>
          <w:szCs w:val="28"/>
          <w:lang w:eastAsia="uk-UA"/>
        </w:rPr>
        <w:t>Міжнародні людинознавчі філософські читання «Гуманізм. Людина. Честь»  (Дрогобич, 4-5 листопада 2023 р.). Тема виступу: «Феномен честі на прикладі інтерпретацій у світовій культурі образу Дон-Кіхота»</w:t>
      </w:r>
      <w:r w:rsidR="001755A7">
        <w:rPr>
          <w:rFonts w:ascii="Times New Roman" w:eastAsia="Times New Roman" w:hAnsi="Times New Roman" w:cs="Times New Roman"/>
          <w:color w:val="000000"/>
          <w:sz w:val="28"/>
          <w:szCs w:val="28"/>
          <w:lang w:eastAsia="uk-UA"/>
        </w:rPr>
        <w:t xml:space="preserve">; </w:t>
      </w:r>
      <w:r w:rsidR="001755A7" w:rsidRPr="001755A7">
        <w:rPr>
          <w:rFonts w:ascii="Times New Roman" w:eastAsia="Times New Roman" w:hAnsi="Times New Roman" w:cs="Times New Roman"/>
          <w:color w:val="000000"/>
          <w:sz w:val="28"/>
          <w:szCs w:val="28"/>
          <w:lang w:eastAsia="uk-UA"/>
        </w:rPr>
        <w:t>Всеукраїнська (з міжнародною участю) наукова конференція «Філософія Імануїла Канта і сучасність» (до 300-річчя з дня народження філософа). (Дрогобич, 20-21 квітня 2024 року). Тема ви</w:t>
      </w:r>
      <w:r w:rsidR="001755A7">
        <w:rPr>
          <w:rFonts w:ascii="Times New Roman" w:eastAsia="Times New Roman" w:hAnsi="Times New Roman" w:cs="Times New Roman"/>
          <w:color w:val="000000"/>
          <w:sz w:val="28"/>
          <w:szCs w:val="28"/>
          <w:lang w:eastAsia="uk-UA"/>
        </w:rPr>
        <w:t xml:space="preserve">ступу: «Кант розчакловує етику»; </w:t>
      </w:r>
      <w:r w:rsidR="001755A7" w:rsidRPr="001755A7">
        <w:rPr>
          <w:rFonts w:ascii="Times New Roman" w:eastAsia="Times New Roman" w:hAnsi="Times New Roman" w:cs="Times New Roman"/>
          <w:color w:val="000000"/>
          <w:sz w:val="28"/>
          <w:szCs w:val="28"/>
          <w:lang w:eastAsia="uk-UA"/>
        </w:rPr>
        <w:t>Всеукраїнська (з міжнародною участю) наукова конференція «Філософія Людвіга Андреаса Фойєрбаха і сучасність» (до 220-річчя з дня народження філософа) (1804-1872). (Дрогобич, 22 червня 2024 року). Тема виступу: «Антропологічний атеїзм як справжнє християнство»</w:t>
      </w:r>
      <w:r w:rsidR="001755A7">
        <w:rPr>
          <w:rFonts w:ascii="Times New Roman" w:eastAsia="Times New Roman" w:hAnsi="Times New Roman" w:cs="Times New Roman"/>
          <w:color w:val="000000"/>
          <w:sz w:val="28"/>
          <w:szCs w:val="28"/>
          <w:lang w:eastAsia="uk-UA"/>
        </w:rPr>
        <w:t xml:space="preserve">; </w:t>
      </w:r>
      <w:r w:rsidR="001755A7" w:rsidRPr="001755A7">
        <w:rPr>
          <w:rFonts w:ascii="Times New Roman" w:eastAsia="Times New Roman" w:hAnsi="Times New Roman" w:cs="Times New Roman"/>
          <w:color w:val="000000"/>
          <w:sz w:val="28"/>
          <w:szCs w:val="28"/>
          <w:lang w:eastAsia="uk-UA"/>
        </w:rPr>
        <w:t xml:space="preserve"> Міжнародні людинознавчі філософські читання «Гуманізм. Людина. Інший»  (Дрогобич, 12-13 жовтня 2024 р.). Тема ви</w:t>
      </w:r>
      <w:r w:rsidR="001755A7">
        <w:rPr>
          <w:rFonts w:ascii="Times New Roman" w:eastAsia="Times New Roman" w:hAnsi="Times New Roman" w:cs="Times New Roman"/>
          <w:color w:val="000000"/>
          <w:sz w:val="28"/>
          <w:szCs w:val="28"/>
          <w:lang w:eastAsia="uk-UA"/>
        </w:rPr>
        <w:t xml:space="preserve">ступу: «Нігілізм – це гуманізм»; </w:t>
      </w:r>
      <w:r w:rsidR="001755A7" w:rsidRPr="001755A7">
        <w:rPr>
          <w:rFonts w:ascii="Times New Roman" w:eastAsia="Times New Roman" w:hAnsi="Times New Roman" w:cs="Times New Roman"/>
          <w:color w:val="000000"/>
          <w:sz w:val="28"/>
          <w:szCs w:val="28"/>
          <w:lang w:eastAsia="uk-UA"/>
        </w:rPr>
        <w:t>V Міжнародна науково-практична конференція «Філософські читання, присвячені Всесвітньому Дню філософії та 140-річчю заснування Харківського політехнічного університету» (22-24 листопада 2024 р.). Тема виступу: «Поетичний</w:t>
      </w:r>
      <w:r w:rsidR="001755A7">
        <w:rPr>
          <w:rFonts w:ascii="Times New Roman" w:eastAsia="Times New Roman" w:hAnsi="Times New Roman" w:cs="Times New Roman"/>
          <w:color w:val="000000"/>
          <w:sz w:val="28"/>
          <w:szCs w:val="28"/>
          <w:lang w:eastAsia="uk-UA"/>
        </w:rPr>
        <w:t xml:space="preserve"> твір як подія істини»; </w:t>
      </w:r>
      <w:r w:rsidR="001755A7" w:rsidRPr="001755A7">
        <w:rPr>
          <w:rFonts w:ascii="Times New Roman" w:eastAsia="Times New Roman" w:hAnsi="Times New Roman" w:cs="Times New Roman"/>
          <w:color w:val="000000"/>
          <w:sz w:val="28"/>
          <w:szCs w:val="28"/>
          <w:lang w:eastAsia="uk-UA"/>
        </w:rPr>
        <w:t xml:space="preserve">Всеукраїнська щорічна наукова конференція з нагоди Всесвітнього Дня Філософії (UNESCO) (22-23 листопада 2024 року Дніпро). Тема виступу: «Естетичний </w:t>
      </w:r>
      <w:r w:rsidR="001755A7">
        <w:rPr>
          <w:rFonts w:ascii="Times New Roman" w:eastAsia="Times New Roman" w:hAnsi="Times New Roman" w:cs="Times New Roman"/>
          <w:color w:val="000000"/>
          <w:sz w:val="28"/>
          <w:szCs w:val="28"/>
          <w:lang w:eastAsia="uk-UA"/>
        </w:rPr>
        <w:t xml:space="preserve">досвід як шлях до ідентичності»; </w:t>
      </w:r>
      <w:r w:rsidR="001755A7" w:rsidRPr="001755A7">
        <w:rPr>
          <w:rFonts w:ascii="Times New Roman" w:eastAsia="Times New Roman" w:hAnsi="Times New Roman" w:cs="Times New Roman"/>
          <w:color w:val="000000"/>
          <w:sz w:val="28"/>
          <w:szCs w:val="28"/>
          <w:lang w:eastAsia="uk-UA"/>
        </w:rPr>
        <w:t xml:space="preserve">Міжнародна науково-практична конференція Полілог культур: філологічна та культрурологічна освіта в контексті </w:t>
      </w:r>
      <w:r w:rsidR="001755A7" w:rsidRPr="001755A7">
        <w:rPr>
          <w:rFonts w:ascii="Times New Roman" w:eastAsia="Times New Roman" w:hAnsi="Times New Roman" w:cs="Times New Roman"/>
          <w:color w:val="000000"/>
          <w:sz w:val="28"/>
          <w:szCs w:val="28"/>
          <w:lang w:eastAsia="uk-UA"/>
        </w:rPr>
        <w:lastRenderedPageBreak/>
        <w:t>сталого розвитку (24-25 квітня 2025 р. м. Чернігів). Тема виступу: «Полілог культур на прикладі фільму Джима Джармуша «Патерсон»</w:t>
      </w:r>
      <w:r w:rsidR="001755A7">
        <w:rPr>
          <w:rFonts w:ascii="Times New Roman" w:eastAsia="Times New Roman" w:hAnsi="Times New Roman" w:cs="Times New Roman"/>
          <w:color w:val="000000"/>
          <w:sz w:val="28"/>
          <w:szCs w:val="28"/>
          <w:lang w:eastAsia="uk-UA"/>
        </w:rPr>
        <w:t xml:space="preserve">; </w:t>
      </w:r>
      <w:r w:rsidR="001755A7" w:rsidRPr="001755A7">
        <w:rPr>
          <w:rFonts w:ascii="Times New Roman" w:eastAsia="Times New Roman" w:hAnsi="Times New Roman" w:cs="Times New Roman"/>
          <w:color w:val="000000"/>
          <w:sz w:val="28"/>
          <w:szCs w:val="28"/>
          <w:lang w:eastAsia="uk-UA"/>
        </w:rPr>
        <w:t>Міжнародні людинознавчі філософські читання «Гуманізм. Людина. Душа»  (Дрогобич, 18-19 жовтня 2025 р.). Тема виступу: «Воскрешаючи автора: теологічно-гер</w:t>
      </w:r>
      <w:r w:rsidR="001755A7">
        <w:rPr>
          <w:rFonts w:ascii="Times New Roman" w:eastAsia="Times New Roman" w:hAnsi="Times New Roman" w:cs="Times New Roman"/>
          <w:color w:val="000000"/>
          <w:sz w:val="28"/>
          <w:szCs w:val="28"/>
          <w:lang w:eastAsia="uk-UA"/>
        </w:rPr>
        <w:t xml:space="preserve">меневтична реабілітація наміру»; </w:t>
      </w:r>
      <w:r w:rsidR="001755A7" w:rsidRPr="001755A7">
        <w:rPr>
          <w:rFonts w:ascii="Times New Roman" w:eastAsia="Times New Roman" w:hAnsi="Times New Roman" w:cs="Times New Roman"/>
          <w:color w:val="000000"/>
          <w:sz w:val="28"/>
          <w:szCs w:val="28"/>
          <w:lang w:eastAsia="uk-UA"/>
        </w:rPr>
        <w:t>VІ Міжнародна науково-практична конференція «Філософія в сучасному світі. Філософські читання, присвячені Всесвітньому Дню філософії» (21-23 листопада 2025 р. Харків). Тема виступу: «Освіта як феноменологічний простір самості: від Гусерля до сучасних гуманітарних практик».</w:t>
      </w:r>
    </w:p>
    <w:p w14:paraId="37CDD9C7" w14:textId="5AE95668" w:rsidR="00020C8E" w:rsidRDefault="00020C8E" w:rsidP="001755A7">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Публікації.</w:t>
      </w:r>
      <w:r>
        <w:rPr>
          <w:rFonts w:ascii="Times New Roman" w:hAnsi="Times New Roman" w:cs="Times New Roman"/>
          <w:sz w:val="28"/>
          <w:szCs w:val="28"/>
        </w:rPr>
        <w:t xml:space="preserve"> Матеріали дослідження оприлюднено в </w:t>
      </w:r>
      <w:r w:rsidR="00993BF2" w:rsidRPr="00350DCB">
        <w:rPr>
          <w:rFonts w:ascii="Times New Roman" w:hAnsi="Times New Roman" w:cs="Times New Roman"/>
          <w:sz w:val="28"/>
          <w:szCs w:val="28"/>
        </w:rPr>
        <w:t>7</w:t>
      </w:r>
      <w:r>
        <w:rPr>
          <w:rFonts w:ascii="Times New Roman" w:hAnsi="Times New Roman" w:cs="Times New Roman"/>
          <w:sz w:val="28"/>
          <w:szCs w:val="28"/>
        </w:rPr>
        <w:t xml:space="preserve"> наукових публікаціях, серед яких </w:t>
      </w:r>
      <w:r w:rsidR="00993BF2" w:rsidRPr="00350DCB">
        <w:rPr>
          <w:rFonts w:ascii="Times New Roman" w:hAnsi="Times New Roman" w:cs="Times New Roman"/>
          <w:sz w:val="28"/>
          <w:szCs w:val="28"/>
        </w:rPr>
        <w:t>3</w:t>
      </w:r>
      <w:r>
        <w:rPr>
          <w:rFonts w:ascii="Times New Roman" w:hAnsi="Times New Roman" w:cs="Times New Roman"/>
          <w:sz w:val="28"/>
          <w:szCs w:val="28"/>
        </w:rPr>
        <w:t xml:space="preserve"> статті у фахових виданнях України та 4 – у збірниках матеріалів конференцій.   </w:t>
      </w:r>
    </w:p>
    <w:p w14:paraId="6F287A03" w14:textId="5D354C66" w:rsidR="00020C8E" w:rsidRDefault="00020C8E" w:rsidP="00020C8E">
      <w:pPr>
        <w:spacing w:after="0" w:line="360" w:lineRule="auto"/>
        <w:ind w:firstLine="360"/>
        <w:jc w:val="both"/>
        <w:rPr>
          <w:rFonts w:ascii="Times New Roman" w:hAnsi="Times New Roman" w:cs="Times New Roman"/>
          <w:sz w:val="28"/>
          <w:szCs w:val="28"/>
        </w:rPr>
      </w:pPr>
      <w:r>
        <w:rPr>
          <w:rFonts w:ascii="Times New Roman" w:hAnsi="Times New Roman" w:cs="Times New Roman"/>
          <w:b/>
          <w:bCs/>
          <w:sz w:val="28"/>
          <w:szCs w:val="28"/>
        </w:rPr>
        <w:t>Структура і обсяг дисертації.</w:t>
      </w:r>
      <w:r>
        <w:rPr>
          <w:rFonts w:ascii="Times New Roman" w:hAnsi="Times New Roman" w:cs="Times New Roman"/>
          <w:sz w:val="28"/>
          <w:szCs w:val="28"/>
        </w:rPr>
        <w:t xml:space="preserve"> Дисертація складається з анотацій українською та англійською мовами, Вступу, 4 роз</w:t>
      </w:r>
      <w:r w:rsidR="004A0DDD">
        <w:rPr>
          <w:rFonts w:ascii="Times New Roman" w:hAnsi="Times New Roman" w:cs="Times New Roman"/>
          <w:sz w:val="28"/>
          <w:szCs w:val="28"/>
        </w:rPr>
        <w:t>ділів з підрозділами, Висновків та списку джерел</w:t>
      </w:r>
      <w:r>
        <w:rPr>
          <w:rFonts w:ascii="Times New Roman" w:hAnsi="Times New Roman" w:cs="Times New Roman"/>
          <w:sz w:val="28"/>
          <w:szCs w:val="28"/>
        </w:rPr>
        <w:t xml:space="preserve">. Загальний </w:t>
      </w:r>
      <w:r w:rsidRPr="00BC26A0">
        <w:rPr>
          <w:rFonts w:ascii="Times New Roman" w:hAnsi="Times New Roman" w:cs="Times New Roman"/>
          <w:sz w:val="28"/>
          <w:szCs w:val="28"/>
        </w:rPr>
        <w:t>обсяг –</w:t>
      </w:r>
      <w:r w:rsidR="00EE557D" w:rsidRPr="00BC26A0">
        <w:rPr>
          <w:rFonts w:ascii="Times New Roman" w:hAnsi="Times New Roman" w:cs="Times New Roman"/>
          <w:sz w:val="28"/>
          <w:szCs w:val="28"/>
          <w:lang w:val="ru-RU"/>
        </w:rPr>
        <w:t xml:space="preserve"> </w:t>
      </w:r>
      <w:r w:rsidR="00BC26A0" w:rsidRPr="00BC26A0">
        <w:rPr>
          <w:rFonts w:ascii="Times New Roman" w:hAnsi="Times New Roman" w:cs="Times New Roman"/>
          <w:sz w:val="28"/>
          <w:szCs w:val="28"/>
          <w:lang w:val="ru-RU"/>
        </w:rPr>
        <w:t xml:space="preserve">215 </w:t>
      </w:r>
      <w:r w:rsidR="00BC26A0">
        <w:rPr>
          <w:rFonts w:ascii="Times New Roman" w:hAnsi="Times New Roman" w:cs="Times New Roman"/>
          <w:sz w:val="28"/>
          <w:szCs w:val="28"/>
        </w:rPr>
        <w:t>сторінок</w:t>
      </w:r>
      <w:r w:rsidRPr="00BC26A0">
        <w:rPr>
          <w:rFonts w:ascii="Times New Roman" w:hAnsi="Times New Roman" w:cs="Times New Roman"/>
          <w:sz w:val="28"/>
          <w:szCs w:val="28"/>
        </w:rPr>
        <w:t xml:space="preserve"> </w:t>
      </w:r>
      <w:r>
        <w:rPr>
          <w:rFonts w:ascii="Times New Roman" w:hAnsi="Times New Roman" w:cs="Times New Roman"/>
          <w:sz w:val="28"/>
          <w:szCs w:val="28"/>
        </w:rPr>
        <w:t xml:space="preserve">основного тексту. Список джерел налічує </w:t>
      </w:r>
      <w:r w:rsidR="00BC26A0">
        <w:rPr>
          <w:rFonts w:ascii="Times New Roman" w:hAnsi="Times New Roman" w:cs="Times New Roman"/>
          <w:sz w:val="28"/>
          <w:szCs w:val="28"/>
          <w:lang w:val="ru-RU"/>
        </w:rPr>
        <w:t>254</w:t>
      </w:r>
      <w:r w:rsidR="00BC26A0">
        <w:rPr>
          <w:rFonts w:ascii="Times New Roman" w:hAnsi="Times New Roman" w:cs="Times New Roman"/>
          <w:sz w:val="28"/>
          <w:szCs w:val="28"/>
        </w:rPr>
        <w:t xml:space="preserve"> найменування</w:t>
      </w:r>
      <w:r>
        <w:rPr>
          <w:rFonts w:ascii="Times New Roman" w:hAnsi="Times New Roman" w:cs="Times New Roman"/>
          <w:sz w:val="28"/>
          <w:szCs w:val="28"/>
        </w:rPr>
        <w:t>. Структура дисертації обумовлена специфікою дослідження, логікою розкриття проблеми, метою та завданнями роботи.</w:t>
      </w:r>
    </w:p>
    <w:p w14:paraId="7EDDB34E" w14:textId="77777777" w:rsidR="00020C8E" w:rsidRDefault="00020C8E" w:rsidP="00020C8E">
      <w:pPr>
        <w:spacing w:after="0" w:line="360" w:lineRule="auto"/>
        <w:jc w:val="both"/>
        <w:rPr>
          <w:rFonts w:ascii="Times New Roman" w:hAnsi="Times New Roman" w:cs="Times New Roman"/>
          <w:sz w:val="28"/>
          <w:szCs w:val="28"/>
        </w:rPr>
      </w:pPr>
    </w:p>
    <w:p w14:paraId="20F08FD3" w14:textId="5393F482" w:rsidR="00FC1BA6" w:rsidRDefault="00FC1BA6" w:rsidP="00715F23">
      <w:pPr>
        <w:spacing w:after="0" w:line="360" w:lineRule="auto"/>
        <w:ind w:firstLine="567"/>
        <w:jc w:val="center"/>
        <w:rPr>
          <w:rFonts w:ascii="Times New Roman" w:hAnsi="Times New Roman" w:cs="Times New Roman"/>
          <w:b/>
          <w:sz w:val="28"/>
          <w:szCs w:val="28"/>
        </w:rPr>
      </w:pPr>
    </w:p>
    <w:p w14:paraId="6E17FB9C" w14:textId="291C8E74" w:rsidR="00F4410A" w:rsidRDefault="00F4410A" w:rsidP="00715F23">
      <w:pPr>
        <w:spacing w:after="0" w:line="360" w:lineRule="auto"/>
        <w:ind w:firstLine="567"/>
        <w:jc w:val="center"/>
        <w:rPr>
          <w:rFonts w:ascii="Times New Roman" w:hAnsi="Times New Roman" w:cs="Times New Roman"/>
          <w:b/>
          <w:sz w:val="28"/>
          <w:szCs w:val="28"/>
        </w:rPr>
      </w:pPr>
    </w:p>
    <w:p w14:paraId="4791B881" w14:textId="3C6007D4" w:rsidR="00F4410A" w:rsidRDefault="00F4410A" w:rsidP="00715F23">
      <w:pPr>
        <w:spacing w:after="0" w:line="360" w:lineRule="auto"/>
        <w:ind w:firstLine="567"/>
        <w:jc w:val="center"/>
        <w:rPr>
          <w:rFonts w:ascii="Times New Roman" w:hAnsi="Times New Roman" w:cs="Times New Roman"/>
          <w:b/>
          <w:sz w:val="28"/>
          <w:szCs w:val="28"/>
        </w:rPr>
      </w:pPr>
    </w:p>
    <w:p w14:paraId="4B19171F" w14:textId="1C98E890" w:rsidR="00F4410A" w:rsidRDefault="00F4410A" w:rsidP="00715F23">
      <w:pPr>
        <w:spacing w:after="0" w:line="360" w:lineRule="auto"/>
        <w:ind w:firstLine="567"/>
        <w:jc w:val="center"/>
        <w:rPr>
          <w:rFonts w:ascii="Times New Roman" w:hAnsi="Times New Roman" w:cs="Times New Roman"/>
          <w:b/>
          <w:sz w:val="28"/>
          <w:szCs w:val="28"/>
        </w:rPr>
      </w:pPr>
    </w:p>
    <w:p w14:paraId="311EB029" w14:textId="0158D231" w:rsidR="00F4410A" w:rsidRDefault="00F4410A" w:rsidP="00715F23">
      <w:pPr>
        <w:spacing w:after="0" w:line="360" w:lineRule="auto"/>
        <w:ind w:firstLine="567"/>
        <w:jc w:val="center"/>
        <w:rPr>
          <w:rFonts w:ascii="Times New Roman" w:hAnsi="Times New Roman" w:cs="Times New Roman"/>
          <w:b/>
          <w:sz w:val="28"/>
          <w:szCs w:val="28"/>
        </w:rPr>
      </w:pPr>
    </w:p>
    <w:p w14:paraId="4784453E" w14:textId="38613224" w:rsidR="00F4410A" w:rsidRDefault="00F4410A" w:rsidP="00715F23">
      <w:pPr>
        <w:spacing w:after="0" w:line="360" w:lineRule="auto"/>
        <w:ind w:firstLine="567"/>
        <w:jc w:val="center"/>
        <w:rPr>
          <w:rFonts w:ascii="Times New Roman" w:hAnsi="Times New Roman" w:cs="Times New Roman"/>
          <w:b/>
          <w:sz w:val="28"/>
          <w:szCs w:val="28"/>
        </w:rPr>
      </w:pPr>
    </w:p>
    <w:p w14:paraId="03CD737C" w14:textId="7BD41ECE" w:rsidR="00F4410A" w:rsidRDefault="00F4410A" w:rsidP="00715F23">
      <w:pPr>
        <w:spacing w:after="0" w:line="360" w:lineRule="auto"/>
        <w:ind w:firstLine="567"/>
        <w:jc w:val="center"/>
        <w:rPr>
          <w:rFonts w:ascii="Times New Roman" w:hAnsi="Times New Roman" w:cs="Times New Roman"/>
          <w:b/>
          <w:sz w:val="28"/>
          <w:szCs w:val="28"/>
        </w:rPr>
      </w:pPr>
    </w:p>
    <w:p w14:paraId="13AEBEF9" w14:textId="31E10CEE" w:rsidR="00F4410A" w:rsidRDefault="00F4410A" w:rsidP="00715F23">
      <w:pPr>
        <w:spacing w:after="0" w:line="360" w:lineRule="auto"/>
        <w:ind w:firstLine="567"/>
        <w:jc w:val="center"/>
        <w:rPr>
          <w:rFonts w:ascii="Times New Roman" w:hAnsi="Times New Roman" w:cs="Times New Roman"/>
          <w:b/>
          <w:sz w:val="28"/>
          <w:szCs w:val="28"/>
        </w:rPr>
      </w:pPr>
    </w:p>
    <w:p w14:paraId="21B9E253" w14:textId="732C5826" w:rsidR="00F4410A" w:rsidRDefault="00F4410A" w:rsidP="00715F23">
      <w:pPr>
        <w:spacing w:after="0" w:line="360" w:lineRule="auto"/>
        <w:ind w:firstLine="567"/>
        <w:jc w:val="center"/>
        <w:rPr>
          <w:rFonts w:ascii="Times New Roman" w:hAnsi="Times New Roman" w:cs="Times New Roman"/>
          <w:b/>
          <w:sz w:val="28"/>
          <w:szCs w:val="28"/>
        </w:rPr>
      </w:pPr>
    </w:p>
    <w:p w14:paraId="073EAD62" w14:textId="0A8E3A95" w:rsidR="00F4410A" w:rsidRDefault="00F4410A" w:rsidP="00715F23">
      <w:pPr>
        <w:spacing w:after="0" w:line="360" w:lineRule="auto"/>
        <w:ind w:firstLine="567"/>
        <w:jc w:val="center"/>
        <w:rPr>
          <w:rFonts w:ascii="Times New Roman" w:hAnsi="Times New Roman" w:cs="Times New Roman"/>
          <w:b/>
          <w:sz w:val="28"/>
          <w:szCs w:val="28"/>
        </w:rPr>
      </w:pPr>
    </w:p>
    <w:p w14:paraId="67F7B1B2" w14:textId="2E2F6802" w:rsidR="00D73CE9" w:rsidRPr="00BD7B24" w:rsidRDefault="00D73CE9" w:rsidP="00715F23">
      <w:pPr>
        <w:spacing w:after="0" w:line="360" w:lineRule="auto"/>
        <w:ind w:firstLine="567"/>
        <w:jc w:val="center"/>
        <w:rPr>
          <w:rFonts w:ascii="Times New Roman" w:hAnsi="Times New Roman" w:cs="Times New Roman"/>
          <w:b/>
          <w:sz w:val="28"/>
          <w:szCs w:val="28"/>
        </w:rPr>
      </w:pPr>
      <w:r w:rsidRPr="00BD7B24">
        <w:rPr>
          <w:rFonts w:ascii="Times New Roman" w:hAnsi="Times New Roman" w:cs="Times New Roman"/>
          <w:b/>
          <w:sz w:val="28"/>
          <w:szCs w:val="28"/>
        </w:rPr>
        <w:lastRenderedPageBreak/>
        <w:t>РОЗДІЛ 1. ФОРМУВАННЯ КОНЦЕПТУ ІНТЕГРАЦІЇ ФЕНОМЕНОЛОГІЇ ТА ГЕРМЕНЕВТИКИ</w:t>
      </w:r>
      <w:r w:rsidR="00E31D6E">
        <w:rPr>
          <w:rFonts w:ascii="Times New Roman" w:hAnsi="Times New Roman" w:cs="Times New Roman"/>
          <w:b/>
          <w:sz w:val="28"/>
          <w:szCs w:val="28"/>
        </w:rPr>
        <w:t>: ОГЛЯД ІДЕЙ ТА ДОСЛІДНИЦЬКИХ УСТАНОВОК</w:t>
      </w:r>
    </w:p>
    <w:p w14:paraId="2468E57D" w14:textId="77777777" w:rsidR="00D73CE9" w:rsidRPr="00BD7B24" w:rsidRDefault="00D73CE9" w:rsidP="00715F23">
      <w:pPr>
        <w:pStyle w:val="a4"/>
        <w:numPr>
          <w:ilvl w:val="1"/>
          <w:numId w:val="3"/>
        </w:numPr>
        <w:spacing w:before="0" w:beforeAutospacing="0" w:after="0" w:afterAutospacing="0" w:line="360" w:lineRule="auto"/>
        <w:ind w:right="139" w:firstLine="567"/>
        <w:jc w:val="center"/>
        <w:rPr>
          <w:b/>
          <w:sz w:val="28"/>
          <w:szCs w:val="28"/>
        </w:rPr>
      </w:pPr>
      <w:r w:rsidRPr="00BD7B24">
        <w:rPr>
          <w:b/>
          <w:sz w:val="28"/>
          <w:szCs w:val="28"/>
        </w:rPr>
        <w:t>Значення феноменології як методу повернення до «самих речей» у сучасній філософії</w:t>
      </w:r>
    </w:p>
    <w:p w14:paraId="670506EB" w14:textId="24303BAB" w:rsidR="00CB7B65" w:rsidRDefault="00F57FA0" w:rsidP="009E0A7A">
      <w:pPr>
        <w:spacing w:after="0" w:line="360" w:lineRule="auto"/>
        <w:ind w:right="139" w:firstLine="567"/>
        <w:jc w:val="both"/>
        <w:rPr>
          <w:rFonts w:ascii="Times New Roman" w:hAnsi="Times New Roman" w:cs="Times New Roman"/>
          <w:sz w:val="28"/>
          <w:szCs w:val="28"/>
        </w:rPr>
      </w:pPr>
      <w:r w:rsidRPr="00BD7B24">
        <w:rPr>
          <w:rFonts w:ascii="Times New Roman" w:eastAsia="Times New Roman" w:hAnsi="Times New Roman" w:cs="Times New Roman"/>
          <w:kern w:val="0"/>
          <w:sz w:val="28"/>
          <w:szCs w:val="28"/>
          <w:lang w:eastAsia="uk-UA"/>
          <w14:ligatures w14:val="none"/>
        </w:rPr>
        <w:t>Проблема розуміння світу як цілісності постає одним із засадничих питань у філософії від античності до сучасності. Проте у XX столітті, з формуванням феноменології як новітньої філософської дисципліни, цей підхід зазнає принципової трансформації: замість пошуків об</w:t>
      </w:r>
      <w:r w:rsidR="004269F9">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єктивної сутності світу поза свідомістю, увага зміщується на аналіз того, як саме світ конститується в досвіді свідомого суб</w:t>
      </w:r>
      <w:r w:rsidR="004269F9">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єкта. Відтак феноменологія не лише підважує об</w:t>
      </w:r>
      <w:r w:rsidR="004269F9">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єктивістську онтологію, а й формулює нову методологічну установку: світ є даністю у свідомості, але ця даність не є довільною </w:t>
      </w:r>
      <w:r w:rsidR="009E287C"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 вона структурована, впорядкована та підлягає с</w:t>
      </w:r>
      <w:r w:rsidR="008B7626">
        <w:rPr>
          <w:rFonts w:ascii="Times New Roman" w:eastAsia="Times New Roman" w:hAnsi="Times New Roman" w:cs="Times New Roman"/>
          <w:kern w:val="0"/>
          <w:sz w:val="28"/>
          <w:szCs w:val="28"/>
          <w:lang w:eastAsia="uk-UA"/>
          <w14:ligatures w14:val="none"/>
        </w:rPr>
        <w:t xml:space="preserve">трогому аналізу, </w:t>
      </w:r>
      <w:r w:rsidR="007C155A">
        <w:rPr>
          <w:rFonts w:ascii="Times New Roman" w:eastAsia="Times New Roman" w:hAnsi="Times New Roman" w:cs="Times New Roman"/>
          <w:kern w:val="0"/>
          <w:sz w:val="28"/>
          <w:szCs w:val="28"/>
          <w:lang w:eastAsia="uk-UA"/>
          <w14:ligatures w14:val="none"/>
        </w:rPr>
        <w:t>що є наскрізною темою філософських пошуків Гусерля і винесена ним у назву – «Філософія як строга наука»</w:t>
      </w:r>
      <w:r w:rsidR="008B7626">
        <w:rPr>
          <w:rFonts w:ascii="Times New Roman" w:eastAsia="Times New Roman" w:hAnsi="Times New Roman" w:cs="Times New Roman"/>
          <w:kern w:val="0"/>
          <w:sz w:val="28"/>
          <w:szCs w:val="28"/>
          <w:lang w:eastAsia="uk-UA"/>
          <w14:ligatures w14:val="none"/>
        </w:rPr>
        <w:t xml:space="preserve">. Критика емпіризму і протистояння </w:t>
      </w:r>
      <w:r w:rsidR="007C155A">
        <w:rPr>
          <w:rFonts w:ascii="Times New Roman" w:eastAsia="Times New Roman" w:hAnsi="Times New Roman" w:cs="Times New Roman"/>
          <w:kern w:val="0"/>
          <w:sz w:val="28"/>
          <w:szCs w:val="28"/>
          <w:lang w:eastAsia="uk-UA"/>
          <w14:ligatures w14:val="none"/>
        </w:rPr>
        <w:t xml:space="preserve">сцієнтичному натуралізму, виразно представлена працями </w:t>
      </w:r>
      <w:r w:rsidR="004C5ED2">
        <w:rPr>
          <w:rFonts w:ascii="Times New Roman" w:eastAsia="Times New Roman" w:hAnsi="Times New Roman" w:cs="Times New Roman"/>
          <w:kern w:val="0"/>
          <w:sz w:val="28"/>
          <w:szCs w:val="28"/>
          <w:lang w:eastAsia="uk-UA"/>
          <w14:ligatures w14:val="none"/>
        </w:rPr>
        <w:t>Гусерл</w:t>
      </w:r>
      <w:r w:rsidR="007C155A">
        <w:rPr>
          <w:rFonts w:ascii="Times New Roman" w:eastAsia="Times New Roman" w:hAnsi="Times New Roman" w:cs="Times New Roman"/>
          <w:kern w:val="0"/>
          <w:sz w:val="28"/>
          <w:szCs w:val="28"/>
          <w:lang w:eastAsia="uk-UA"/>
          <w14:ligatures w14:val="none"/>
        </w:rPr>
        <w:t>я, актуальна і для сьогодення, на щ</w:t>
      </w:r>
      <w:r w:rsidR="002D1970">
        <w:rPr>
          <w:rFonts w:ascii="Times New Roman" w:eastAsia="Times New Roman" w:hAnsi="Times New Roman" w:cs="Times New Roman"/>
          <w:kern w:val="0"/>
          <w:sz w:val="28"/>
          <w:szCs w:val="28"/>
          <w:lang w:eastAsia="uk-UA"/>
          <w14:ligatures w14:val="none"/>
        </w:rPr>
        <w:t>о</w:t>
      </w:r>
      <w:r w:rsidR="007C155A">
        <w:rPr>
          <w:rFonts w:ascii="Times New Roman" w:eastAsia="Times New Roman" w:hAnsi="Times New Roman" w:cs="Times New Roman"/>
          <w:kern w:val="0"/>
          <w:sz w:val="28"/>
          <w:szCs w:val="28"/>
          <w:lang w:eastAsia="uk-UA"/>
          <w14:ligatures w14:val="none"/>
        </w:rPr>
        <w:t xml:space="preserve"> звертає увагу В. Кебуладзе, </w:t>
      </w:r>
      <w:r w:rsidR="00CB7B65">
        <w:rPr>
          <w:rFonts w:ascii="Times New Roman" w:eastAsia="Times New Roman" w:hAnsi="Times New Roman" w:cs="Times New Roman"/>
          <w:kern w:val="0"/>
          <w:sz w:val="28"/>
          <w:szCs w:val="28"/>
          <w:lang w:eastAsia="uk-UA"/>
          <w14:ligatures w14:val="none"/>
        </w:rPr>
        <w:t>вказуючи</w:t>
      </w:r>
      <w:r w:rsidR="007C155A">
        <w:rPr>
          <w:rFonts w:ascii="Times New Roman" w:eastAsia="Times New Roman" w:hAnsi="Times New Roman" w:cs="Times New Roman"/>
          <w:kern w:val="0"/>
          <w:sz w:val="28"/>
          <w:szCs w:val="28"/>
          <w:lang w:eastAsia="uk-UA"/>
          <w14:ligatures w14:val="none"/>
        </w:rPr>
        <w:t>, що розбудов</w:t>
      </w:r>
      <w:r w:rsidR="004D3492" w:rsidRPr="004D3492">
        <w:rPr>
          <w:rFonts w:ascii="Times New Roman" w:eastAsia="Times New Roman" w:hAnsi="Times New Roman" w:cs="Times New Roman"/>
          <w:kern w:val="0"/>
          <w:sz w:val="28"/>
          <w:szCs w:val="28"/>
          <w:lang w:eastAsia="uk-UA"/>
          <w14:ligatures w14:val="none"/>
        </w:rPr>
        <w:t>у</w:t>
      </w:r>
      <w:r w:rsidR="007C155A">
        <w:rPr>
          <w:rFonts w:ascii="Times New Roman" w:eastAsia="Times New Roman" w:hAnsi="Times New Roman" w:cs="Times New Roman"/>
          <w:kern w:val="0"/>
          <w:sz w:val="28"/>
          <w:szCs w:val="28"/>
          <w:lang w:eastAsia="uk-UA"/>
          <w14:ligatures w14:val="none"/>
        </w:rPr>
        <w:t xml:space="preserve"> проєкту феноменологічної філософії Гусерль розпочинає зі спроб подолання вад емпіризму</w:t>
      </w:r>
      <w:r w:rsidR="00D978F0">
        <w:rPr>
          <w:rFonts w:ascii="Times New Roman" w:eastAsia="Times New Roman" w:hAnsi="Times New Roman" w:cs="Times New Roman"/>
          <w:kern w:val="0"/>
          <w:sz w:val="28"/>
          <w:szCs w:val="28"/>
          <w:lang w:eastAsia="uk-UA"/>
          <w14:ligatures w14:val="none"/>
        </w:rPr>
        <w:t xml:space="preserve"> </w:t>
      </w:r>
      <w:r w:rsidR="00D978F0">
        <w:rPr>
          <w:rFonts w:ascii="Times New Roman" w:hAnsi="Times New Roman" w:cs="Times New Roman"/>
          <w:sz w:val="28"/>
          <w:szCs w:val="28"/>
        </w:rPr>
        <w:t>[</w:t>
      </w:r>
      <w:r w:rsidR="00D76155">
        <w:rPr>
          <w:rFonts w:ascii="Times New Roman" w:hAnsi="Times New Roman" w:cs="Times New Roman"/>
          <w:sz w:val="28"/>
          <w:szCs w:val="28"/>
        </w:rPr>
        <w:t>90</w:t>
      </w:r>
      <w:r w:rsidR="00D978F0">
        <w:rPr>
          <w:rFonts w:ascii="Times New Roman" w:hAnsi="Times New Roman" w:cs="Times New Roman"/>
          <w:sz w:val="28"/>
          <w:szCs w:val="28"/>
        </w:rPr>
        <w:t>, с. 121]</w:t>
      </w:r>
      <w:r w:rsidR="00561D2A">
        <w:rPr>
          <w:rFonts w:ascii="Times New Roman" w:eastAsia="Times New Roman" w:hAnsi="Times New Roman" w:cs="Times New Roman"/>
          <w:kern w:val="0"/>
          <w:sz w:val="28"/>
          <w:szCs w:val="28"/>
          <w:lang w:eastAsia="uk-UA"/>
          <w14:ligatures w14:val="none"/>
        </w:rPr>
        <w:t xml:space="preserve">. Проте це не усуває вимог строгості та концептуалізації, розробки понятійного та методологічного інструментарію, що </w:t>
      </w:r>
      <w:r w:rsidR="002D1970">
        <w:rPr>
          <w:rFonts w:ascii="Times New Roman" w:eastAsia="Times New Roman" w:hAnsi="Times New Roman" w:cs="Times New Roman"/>
          <w:kern w:val="0"/>
          <w:sz w:val="28"/>
          <w:szCs w:val="28"/>
          <w:lang w:eastAsia="uk-UA"/>
          <w14:ligatures w14:val="none"/>
        </w:rPr>
        <w:t xml:space="preserve">він </w:t>
      </w:r>
      <w:r w:rsidR="00CB7B65">
        <w:rPr>
          <w:rFonts w:ascii="Times New Roman" w:eastAsia="Times New Roman" w:hAnsi="Times New Roman" w:cs="Times New Roman"/>
          <w:kern w:val="0"/>
          <w:sz w:val="28"/>
          <w:szCs w:val="28"/>
          <w:lang w:eastAsia="uk-UA"/>
          <w14:ligatures w14:val="none"/>
        </w:rPr>
        <w:t>зазначає</w:t>
      </w:r>
      <w:r w:rsidR="00561D2A">
        <w:rPr>
          <w:rFonts w:ascii="Times New Roman" w:eastAsia="Times New Roman" w:hAnsi="Times New Roman" w:cs="Times New Roman"/>
          <w:kern w:val="0"/>
          <w:sz w:val="28"/>
          <w:szCs w:val="28"/>
          <w:lang w:eastAsia="uk-UA"/>
          <w14:ligatures w14:val="none"/>
        </w:rPr>
        <w:t xml:space="preserve">, посилаючись на Елізабет Штрекер, яка </w:t>
      </w:r>
      <w:r w:rsidR="00CB7B65">
        <w:rPr>
          <w:rFonts w:ascii="Times New Roman" w:eastAsia="Times New Roman" w:hAnsi="Times New Roman" w:cs="Times New Roman"/>
          <w:kern w:val="0"/>
          <w:sz w:val="28"/>
          <w:szCs w:val="28"/>
          <w:lang w:eastAsia="uk-UA"/>
          <w14:ligatures w14:val="none"/>
        </w:rPr>
        <w:t xml:space="preserve">підкреслює радикалізацію установок Декарта і Канта: </w:t>
      </w:r>
      <w:r w:rsidR="00A94446" w:rsidRPr="00A94446">
        <w:rPr>
          <w:rFonts w:ascii="Times New Roman" w:eastAsia="Times New Roman" w:hAnsi="Times New Roman" w:cs="Times New Roman"/>
          <w:kern w:val="0"/>
          <w:sz w:val="28"/>
          <w:szCs w:val="28"/>
          <w:lang w:eastAsia="uk-UA"/>
          <w14:ligatures w14:val="none"/>
        </w:rPr>
        <w:t>Гусерль</w:t>
      </w:r>
      <w:r w:rsidR="00CB7B65">
        <w:rPr>
          <w:rFonts w:ascii="Times New Roman" w:eastAsia="Times New Roman" w:hAnsi="Times New Roman" w:cs="Times New Roman"/>
          <w:kern w:val="0"/>
          <w:sz w:val="28"/>
          <w:szCs w:val="28"/>
          <w:lang w:eastAsia="uk-UA"/>
          <w14:ligatures w14:val="none"/>
        </w:rPr>
        <w:t xml:space="preserve"> розробляє</w:t>
      </w:r>
      <w:r w:rsidR="009E0A7A">
        <w:rPr>
          <w:rFonts w:ascii="Times New Roman" w:eastAsia="Times New Roman" w:hAnsi="Times New Roman" w:cs="Times New Roman"/>
          <w:kern w:val="0"/>
          <w:sz w:val="28"/>
          <w:szCs w:val="28"/>
          <w:lang w:eastAsia="uk-UA"/>
          <w14:ligatures w14:val="none"/>
        </w:rPr>
        <w:t xml:space="preserve"> феноменологію як найстрогішу з-поміж усіх </w:t>
      </w:r>
      <w:r w:rsidR="009E0A7A">
        <w:rPr>
          <w:rFonts w:ascii="Times New Roman" w:hAnsi="Times New Roman" w:cs="Times New Roman"/>
          <w:sz w:val="28"/>
          <w:szCs w:val="28"/>
        </w:rPr>
        <w:t>наук,</w:t>
      </w:r>
      <w:r w:rsidR="00CB7B65" w:rsidRPr="009E0A7A">
        <w:rPr>
          <w:rFonts w:ascii="Times New Roman" w:hAnsi="Times New Roman" w:cs="Times New Roman"/>
          <w:sz w:val="28"/>
          <w:szCs w:val="28"/>
        </w:rPr>
        <w:t xml:space="preserve"> </w:t>
      </w:r>
      <w:r w:rsidR="009E0A7A">
        <w:rPr>
          <w:rFonts w:ascii="Times New Roman" w:hAnsi="Times New Roman" w:cs="Times New Roman"/>
          <w:sz w:val="28"/>
          <w:szCs w:val="28"/>
        </w:rPr>
        <w:t>«</w:t>
      </w:r>
      <w:r w:rsidR="00CB7B65" w:rsidRPr="009E0A7A">
        <w:rPr>
          <w:rFonts w:ascii="Times New Roman" w:hAnsi="Times New Roman" w:cs="Times New Roman"/>
          <w:sz w:val="28"/>
          <w:szCs w:val="28"/>
        </w:rPr>
        <w:t>щоб феноменологія не лише запитувала в заведений філософський спосіб про передумови всіх інших наук, а й не оминала самокритичне запитування про власні підстави, а засоби для цього створювала із власного методологічного інвентаря</w:t>
      </w:r>
      <w:r w:rsidR="009E0A7A">
        <w:rPr>
          <w:rFonts w:ascii="Times New Roman" w:hAnsi="Times New Roman" w:cs="Times New Roman"/>
          <w:sz w:val="28"/>
          <w:szCs w:val="28"/>
        </w:rPr>
        <w:t>»</w:t>
      </w:r>
      <w:r w:rsidR="00BA701E">
        <w:rPr>
          <w:rFonts w:ascii="Times New Roman" w:hAnsi="Times New Roman" w:cs="Times New Roman"/>
          <w:sz w:val="28"/>
          <w:szCs w:val="28"/>
        </w:rPr>
        <w:t xml:space="preserve"> [</w:t>
      </w:r>
      <w:r w:rsidR="00D76155">
        <w:rPr>
          <w:rFonts w:ascii="Times New Roman" w:hAnsi="Times New Roman" w:cs="Times New Roman"/>
          <w:sz w:val="28"/>
          <w:szCs w:val="28"/>
        </w:rPr>
        <w:t>87</w:t>
      </w:r>
      <w:r w:rsidR="00BA701E">
        <w:rPr>
          <w:rFonts w:ascii="Times New Roman" w:hAnsi="Times New Roman" w:cs="Times New Roman"/>
          <w:sz w:val="28"/>
          <w:szCs w:val="28"/>
        </w:rPr>
        <w:t>, с. 99]</w:t>
      </w:r>
      <w:r w:rsidR="009F76B1">
        <w:rPr>
          <w:rFonts w:ascii="Times New Roman" w:hAnsi="Times New Roman" w:cs="Times New Roman"/>
          <w:sz w:val="28"/>
          <w:szCs w:val="28"/>
        </w:rPr>
        <w:t xml:space="preserve">. Тобто </w:t>
      </w:r>
      <w:r w:rsidR="009C2034">
        <w:rPr>
          <w:rFonts w:ascii="Times New Roman" w:hAnsi="Times New Roman" w:cs="Times New Roman"/>
          <w:sz w:val="28"/>
          <w:szCs w:val="28"/>
        </w:rPr>
        <w:t>феноменологія</w:t>
      </w:r>
      <w:r w:rsidR="00CB7B65" w:rsidRPr="009E0A7A">
        <w:rPr>
          <w:rFonts w:ascii="Times New Roman" w:hAnsi="Times New Roman" w:cs="Times New Roman"/>
          <w:sz w:val="28"/>
          <w:szCs w:val="28"/>
        </w:rPr>
        <w:t xml:space="preserve"> мала стати абсолют</w:t>
      </w:r>
      <w:r w:rsidR="009F76B1">
        <w:rPr>
          <w:rFonts w:ascii="Times New Roman" w:hAnsi="Times New Roman" w:cs="Times New Roman"/>
          <w:sz w:val="28"/>
          <w:szCs w:val="28"/>
        </w:rPr>
        <w:t>но строгою чи абсолютною наукою</w:t>
      </w:r>
      <w:r w:rsidR="00FD3A85">
        <w:rPr>
          <w:rFonts w:ascii="Times New Roman" w:hAnsi="Times New Roman" w:cs="Times New Roman"/>
          <w:sz w:val="28"/>
          <w:szCs w:val="28"/>
        </w:rPr>
        <w:t>. Це приваблює увагу до феноменології самих різноманітних мислителів, внаслідок чого феноменологія розробляється не тільки як певний філософський напрямок, або школа, але працює як практика дослідження різноманітних сфер дійсності</w:t>
      </w:r>
      <w:r w:rsidR="009F76B1">
        <w:rPr>
          <w:rFonts w:ascii="Times New Roman" w:hAnsi="Times New Roman" w:cs="Times New Roman"/>
          <w:sz w:val="28"/>
          <w:szCs w:val="28"/>
        </w:rPr>
        <w:t xml:space="preserve">. </w:t>
      </w:r>
    </w:p>
    <w:p w14:paraId="6C12D1C1" w14:textId="38471A46" w:rsidR="00745C74" w:rsidRDefault="00745C74" w:rsidP="00745C74">
      <w:pPr>
        <w:pStyle w:val="a4"/>
        <w:spacing w:before="0" w:beforeAutospacing="0" w:after="0" w:afterAutospacing="0" w:line="360" w:lineRule="auto"/>
        <w:ind w:right="139" w:firstLine="567"/>
        <w:jc w:val="both"/>
        <w:rPr>
          <w:sz w:val="28"/>
          <w:szCs w:val="28"/>
        </w:rPr>
      </w:pPr>
      <w:r>
        <w:rPr>
          <w:sz w:val="28"/>
          <w:szCs w:val="28"/>
        </w:rPr>
        <w:lastRenderedPageBreak/>
        <w:t>Упродовж тривалого часу гуманітарні науки прагнули набути ознак строгої науковості, подібної до природничих дисциплін. Їхній ідеал об</w:t>
      </w:r>
      <w:r w:rsidR="004269F9">
        <w:rPr>
          <w:sz w:val="28"/>
          <w:szCs w:val="28"/>
        </w:rPr>
        <w:t>’</w:t>
      </w:r>
      <w:r>
        <w:rPr>
          <w:sz w:val="28"/>
          <w:szCs w:val="28"/>
        </w:rPr>
        <w:t>єктивності спонукав дослідників вилучати з аналізу все суб</w:t>
      </w:r>
      <w:r w:rsidR="004269F9">
        <w:rPr>
          <w:sz w:val="28"/>
          <w:szCs w:val="28"/>
        </w:rPr>
        <w:t>’</w:t>
      </w:r>
      <w:r>
        <w:rPr>
          <w:sz w:val="28"/>
          <w:szCs w:val="28"/>
        </w:rPr>
        <w:t>єктивне, зокрема оцінні судження, питання сенсу, доцільності або розумності людської поведінки й культурних форм. Людин</w:t>
      </w:r>
      <w:r w:rsidR="00AB39F9">
        <w:rPr>
          <w:sz w:val="28"/>
          <w:szCs w:val="28"/>
        </w:rPr>
        <w:t>а, за такої перспективи, зводиться</w:t>
      </w:r>
      <w:r>
        <w:rPr>
          <w:sz w:val="28"/>
          <w:szCs w:val="28"/>
        </w:rPr>
        <w:t xml:space="preserve"> до об</w:t>
      </w:r>
      <w:r w:rsidR="004269F9">
        <w:rPr>
          <w:sz w:val="28"/>
          <w:szCs w:val="28"/>
        </w:rPr>
        <w:t>’</w:t>
      </w:r>
      <w:r>
        <w:rPr>
          <w:sz w:val="28"/>
          <w:szCs w:val="28"/>
        </w:rPr>
        <w:t>єкта, який слід спостерігати ззовні – мов би з позиції «чистого» дослідника, позбавленого упереджень, цінностей чи екзистенційної причетності.</w:t>
      </w:r>
      <w:r w:rsidR="00EF4CCC">
        <w:rPr>
          <w:sz w:val="28"/>
          <w:szCs w:val="28"/>
        </w:rPr>
        <w:t xml:space="preserve"> При тому, що специфічна відмінність людського буття тією чи іншою мірою усвідомлена</w:t>
      </w:r>
      <w:r w:rsidR="00691FFA" w:rsidRPr="00691FFA">
        <w:rPr>
          <w:sz w:val="28"/>
          <w:szCs w:val="28"/>
        </w:rPr>
        <w:t>, що засв</w:t>
      </w:r>
      <w:r w:rsidR="00691FFA">
        <w:rPr>
          <w:sz w:val="28"/>
          <w:szCs w:val="28"/>
        </w:rPr>
        <w:t>ідчено у</w:t>
      </w:r>
      <w:r w:rsidR="00EF4CCC">
        <w:rPr>
          <w:sz w:val="28"/>
          <w:szCs w:val="28"/>
        </w:rPr>
        <w:t xml:space="preserve"> с</w:t>
      </w:r>
      <w:r w:rsidR="00691FFA">
        <w:rPr>
          <w:sz w:val="28"/>
          <w:szCs w:val="28"/>
        </w:rPr>
        <w:t>амих ранніх історичних наративах</w:t>
      </w:r>
      <w:r w:rsidR="00EF4CCC">
        <w:rPr>
          <w:sz w:val="28"/>
          <w:szCs w:val="28"/>
        </w:rPr>
        <w:t>,</w:t>
      </w:r>
      <w:r>
        <w:rPr>
          <w:sz w:val="28"/>
          <w:szCs w:val="28"/>
        </w:rPr>
        <w:t xml:space="preserve"> </w:t>
      </w:r>
      <w:r w:rsidR="004C5ED2">
        <w:rPr>
          <w:sz w:val="28"/>
          <w:szCs w:val="28"/>
        </w:rPr>
        <w:t>Гусерл</w:t>
      </w:r>
      <w:r>
        <w:rPr>
          <w:sz w:val="28"/>
          <w:szCs w:val="28"/>
        </w:rPr>
        <w:t xml:space="preserve">ь </w:t>
      </w:r>
      <w:r w:rsidR="00EF4CCC">
        <w:rPr>
          <w:sz w:val="28"/>
          <w:szCs w:val="28"/>
        </w:rPr>
        <w:t>фіксує установку, характерну для науково орієнтованої думки Нового часу</w:t>
      </w:r>
      <w:r>
        <w:rPr>
          <w:sz w:val="28"/>
          <w:szCs w:val="28"/>
        </w:rPr>
        <w:t>: «Що ж до гуманітарних наук, які у своїх спеціальних і загальних галузях досліджують саме людину в її духовному бутті, а отже – в горизонті її історичності, то кажуть, знов, що їхня строга науковість вимагає від вченого ретельно вилучати всі оцінні судження, всі питання про розумність або нерозумність досліджуваного людства і витворів його культури»</w:t>
      </w:r>
      <w:r w:rsidR="006A2112">
        <w:rPr>
          <w:sz w:val="28"/>
          <w:szCs w:val="28"/>
        </w:rPr>
        <w:t xml:space="preserve"> [</w:t>
      </w:r>
      <w:r w:rsidR="00D76155">
        <w:rPr>
          <w:sz w:val="28"/>
          <w:szCs w:val="28"/>
        </w:rPr>
        <w:t>48</w:t>
      </w:r>
      <w:r w:rsidR="006A2112">
        <w:rPr>
          <w:sz w:val="28"/>
          <w:szCs w:val="28"/>
        </w:rPr>
        <w:t>, с. 137]</w:t>
      </w:r>
      <w:r>
        <w:rPr>
          <w:sz w:val="28"/>
          <w:szCs w:val="28"/>
        </w:rPr>
        <w:t>. Такий підхід, попри свою прагматичну доцільність у межах певних емпіричних методологій, виявився глибоко суперечливим: вилучаючи сенс, він позбавляв дослідження предмета, адже гуманітарне знання неможливе без участі, без розуміння зсередини, без відкритості до значення, яке явища мають для самих людей. Тож постала потреба у зсуві: від об</w:t>
      </w:r>
      <w:r w:rsidR="004269F9">
        <w:rPr>
          <w:sz w:val="28"/>
          <w:szCs w:val="28"/>
        </w:rPr>
        <w:t>’</w:t>
      </w:r>
      <w:r>
        <w:rPr>
          <w:sz w:val="28"/>
          <w:szCs w:val="28"/>
        </w:rPr>
        <w:t xml:space="preserve">єктивістської дистанції – до герменевтичної співпричетності, від аналізу «ззовні» – до проникнення в історичний, культурний і життєвий контекст, де наука і сама є частиною того, що досліджує. </w:t>
      </w:r>
      <w:r w:rsidR="004C5ED2">
        <w:rPr>
          <w:sz w:val="28"/>
          <w:szCs w:val="28"/>
        </w:rPr>
        <w:t>Гусерл</w:t>
      </w:r>
      <w:r>
        <w:rPr>
          <w:sz w:val="28"/>
          <w:szCs w:val="28"/>
        </w:rPr>
        <w:t xml:space="preserve">ь </w:t>
      </w:r>
      <w:r w:rsidR="00D04573">
        <w:rPr>
          <w:sz w:val="28"/>
          <w:szCs w:val="28"/>
        </w:rPr>
        <w:t>наголошує:</w:t>
      </w:r>
      <w:r>
        <w:rPr>
          <w:sz w:val="28"/>
          <w:szCs w:val="28"/>
        </w:rPr>
        <w:t xml:space="preserve"> «Суто емпірична наука породжує суто емпіричну людину. Зміна суспільних цінностей була неминучою, надто ж після війни, і врешті-решт призвела, як відомо, до ворожих настроїв серед молодої генерації. Щодо </w:t>
      </w:r>
      <w:r w:rsidR="00E83EE0">
        <w:rPr>
          <w:sz w:val="28"/>
          <w:szCs w:val="28"/>
        </w:rPr>
        <w:t xml:space="preserve">наших життєвих потреб </w:t>
      </w:r>
      <w:r>
        <w:rPr>
          <w:sz w:val="28"/>
          <w:szCs w:val="28"/>
        </w:rPr>
        <w:t xml:space="preserve">– цій науці немає чого сказати. Адже вона принципово відкидає ті питання, що для людини, покинутої напризволяще в наші злощасні часи доленосних змін, є найпекучішими: питання про розумність чи безглуздість самого людського існування. Хіба ці питання у своїй всеосяжності й доконечності для кожної людини не вимагають всебічного обміркування й </w:t>
      </w:r>
      <w:r>
        <w:rPr>
          <w:sz w:val="28"/>
          <w:szCs w:val="28"/>
        </w:rPr>
        <w:lastRenderedPageBreak/>
        <w:t>розв</w:t>
      </w:r>
      <w:r w:rsidR="004269F9">
        <w:rPr>
          <w:sz w:val="28"/>
          <w:szCs w:val="28"/>
        </w:rPr>
        <w:t>’</w:t>
      </w:r>
      <w:r>
        <w:rPr>
          <w:sz w:val="28"/>
          <w:szCs w:val="28"/>
        </w:rPr>
        <w:t>язання на розумних засадах?»</w:t>
      </w:r>
      <w:r w:rsidR="0025663D">
        <w:rPr>
          <w:sz w:val="28"/>
          <w:szCs w:val="28"/>
        </w:rPr>
        <w:t xml:space="preserve"> [</w:t>
      </w:r>
      <w:r w:rsidR="00D76155">
        <w:rPr>
          <w:sz w:val="28"/>
          <w:szCs w:val="28"/>
        </w:rPr>
        <w:t>48</w:t>
      </w:r>
      <w:r w:rsidR="0025663D">
        <w:rPr>
          <w:sz w:val="28"/>
          <w:szCs w:val="28"/>
        </w:rPr>
        <w:t>, с. 137]</w:t>
      </w:r>
      <w:r>
        <w:rPr>
          <w:sz w:val="28"/>
          <w:szCs w:val="28"/>
        </w:rPr>
        <w:t>.</w:t>
      </w:r>
      <w:r w:rsidR="001D4D54">
        <w:rPr>
          <w:sz w:val="28"/>
          <w:szCs w:val="28"/>
        </w:rPr>
        <w:t xml:space="preserve"> Це обумовило радикальну зміну </w:t>
      </w:r>
      <w:r w:rsidR="008F633E">
        <w:rPr>
          <w:sz w:val="28"/>
          <w:szCs w:val="28"/>
        </w:rPr>
        <w:t>філософськ</w:t>
      </w:r>
      <w:r w:rsidR="00F34AB4">
        <w:rPr>
          <w:sz w:val="28"/>
          <w:szCs w:val="28"/>
        </w:rPr>
        <w:t>их теорій</w:t>
      </w:r>
      <w:r w:rsidR="008F633E">
        <w:rPr>
          <w:sz w:val="28"/>
          <w:szCs w:val="28"/>
        </w:rPr>
        <w:t xml:space="preserve"> і початок ХХ ст. означений </w:t>
      </w:r>
      <w:r w:rsidR="00EE215F" w:rsidRPr="00EE215F">
        <w:rPr>
          <w:sz w:val="28"/>
          <w:szCs w:val="28"/>
        </w:rPr>
        <w:t>продумуванням</w:t>
      </w:r>
      <w:r w:rsidR="008F633E">
        <w:rPr>
          <w:sz w:val="28"/>
          <w:szCs w:val="28"/>
        </w:rPr>
        <w:t xml:space="preserve"> вч</w:t>
      </w:r>
      <w:r w:rsidR="000432B7">
        <w:rPr>
          <w:sz w:val="28"/>
          <w:szCs w:val="28"/>
        </w:rPr>
        <w:t xml:space="preserve">ень, які </w:t>
      </w:r>
      <w:r w:rsidR="000432B7" w:rsidRPr="00EE215F">
        <w:rPr>
          <w:sz w:val="28"/>
          <w:szCs w:val="28"/>
        </w:rPr>
        <w:t xml:space="preserve">розробляють можливості </w:t>
      </w:r>
      <w:r w:rsidR="00F34AB4" w:rsidRPr="00EE215F">
        <w:rPr>
          <w:sz w:val="28"/>
          <w:szCs w:val="28"/>
        </w:rPr>
        <w:t>іншого ніж новоєвропейський дискурс свідомості.</w:t>
      </w:r>
      <w:r w:rsidR="00F34AB4">
        <w:rPr>
          <w:sz w:val="28"/>
          <w:szCs w:val="28"/>
        </w:rPr>
        <w:t xml:space="preserve"> </w:t>
      </w:r>
    </w:p>
    <w:p w14:paraId="43F9E6F3" w14:textId="6A68C03C" w:rsidR="00E67874" w:rsidRDefault="00697642" w:rsidP="00745C74">
      <w:pPr>
        <w:pStyle w:val="a4"/>
        <w:spacing w:before="0" w:beforeAutospacing="0" w:after="0" w:afterAutospacing="0" w:line="360" w:lineRule="auto"/>
        <w:ind w:right="139" w:firstLine="567"/>
        <w:jc w:val="both"/>
        <w:rPr>
          <w:sz w:val="28"/>
          <w:szCs w:val="28"/>
        </w:rPr>
      </w:pPr>
      <w:r>
        <w:rPr>
          <w:sz w:val="28"/>
          <w:szCs w:val="28"/>
        </w:rPr>
        <w:t>Виклад феноменологічних новацій досить часто починають зі знаменитої тези</w:t>
      </w:r>
      <w:r w:rsidR="00E02F3F">
        <w:rPr>
          <w:sz w:val="28"/>
          <w:szCs w:val="28"/>
        </w:rPr>
        <w:t xml:space="preserve"> «Назад до самих речей»</w:t>
      </w:r>
      <w:r>
        <w:rPr>
          <w:sz w:val="28"/>
          <w:szCs w:val="28"/>
        </w:rPr>
        <w:t xml:space="preserve">, </w:t>
      </w:r>
      <w:r w:rsidR="00E02F3F" w:rsidRPr="00E02F3F">
        <w:rPr>
          <w:sz w:val="28"/>
          <w:szCs w:val="28"/>
        </w:rPr>
        <w:t xml:space="preserve">яка </w:t>
      </w:r>
      <w:r w:rsidR="00E02F3F">
        <w:rPr>
          <w:sz w:val="28"/>
          <w:szCs w:val="28"/>
        </w:rPr>
        <w:t>звучить як гасло, відсилаючи до таких ранніх лозунгів</w:t>
      </w:r>
      <w:r w:rsidR="00804E14" w:rsidRPr="00804E14">
        <w:rPr>
          <w:sz w:val="28"/>
          <w:szCs w:val="28"/>
        </w:rPr>
        <w:t>, як «</w:t>
      </w:r>
      <w:r w:rsidR="00E02F3F">
        <w:rPr>
          <w:sz w:val="28"/>
          <w:szCs w:val="28"/>
        </w:rPr>
        <w:t>назад до витоків</w:t>
      </w:r>
      <w:r w:rsidR="00804E14" w:rsidRPr="00804E14">
        <w:rPr>
          <w:sz w:val="28"/>
          <w:szCs w:val="28"/>
        </w:rPr>
        <w:t>» (ad fontes) гуманістів В</w:t>
      </w:r>
      <w:r w:rsidR="00E02F3F">
        <w:rPr>
          <w:sz w:val="28"/>
          <w:szCs w:val="28"/>
        </w:rPr>
        <w:t>ідродження</w:t>
      </w:r>
      <w:r w:rsidR="00804E14" w:rsidRPr="00804E14">
        <w:rPr>
          <w:sz w:val="28"/>
          <w:szCs w:val="28"/>
        </w:rPr>
        <w:t xml:space="preserve"> або «</w:t>
      </w:r>
      <w:r w:rsidR="00E02F3F">
        <w:rPr>
          <w:sz w:val="28"/>
          <w:szCs w:val="28"/>
        </w:rPr>
        <w:t>назад до Канта</w:t>
      </w:r>
      <w:r w:rsidR="00804E14" w:rsidRPr="00804E14">
        <w:rPr>
          <w:sz w:val="28"/>
          <w:szCs w:val="28"/>
        </w:rPr>
        <w:t>» неокантіанц</w:t>
      </w:r>
      <w:r w:rsidR="00E02F3F">
        <w:rPr>
          <w:sz w:val="28"/>
          <w:szCs w:val="28"/>
        </w:rPr>
        <w:t>і</w:t>
      </w:r>
      <w:r w:rsidR="00804E14" w:rsidRPr="00804E14">
        <w:rPr>
          <w:sz w:val="28"/>
          <w:szCs w:val="28"/>
        </w:rPr>
        <w:t xml:space="preserve">в, </w:t>
      </w:r>
      <w:r w:rsidR="00E02F3F">
        <w:rPr>
          <w:sz w:val="28"/>
          <w:szCs w:val="28"/>
        </w:rPr>
        <w:t xml:space="preserve">але часто він розуміється спрощенно, на що звертає увагу Г. Шпигельберг: «Заклик </w:t>
      </w:r>
      <w:r w:rsidR="00E02F3F" w:rsidRPr="00E02F3F">
        <w:rPr>
          <w:sz w:val="28"/>
          <w:szCs w:val="28"/>
        </w:rPr>
        <w:t>“</w:t>
      </w:r>
      <w:r w:rsidR="00E02F3F">
        <w:rPr>
          <w:sz w:val="28"/>
          <w:szCs w:val="28"/>
        </w:rPr>
        <w:t>Zu den Sachen</w:t>
      </w:r>
      <w:r w:rsidR="00E02F3F" w:rsidRPr="00E02F3F">
        <w:rPr>
          <w:sz w:val="28"/>
          <w:szCs w:val="28"/>
        </w:rPr>
        <w:t>” іноді був зрозумілий надто н</w:t>
      </w:r>
      <w:r w:rsidR="00E02F3F">
        <w:rPr>
          <w:sz w:val="28"/>
          <w:szCs w:val="28"/>
        </w:rPr>
        <w:t xml:space="preserve">аївно як означає не що інше як </w:t>
      </w:r>
      <w:r w:rsidR="004269F9">
        <w:rPr>
          <w:sz w:val="28"/>
          <w:szCs w:val="28"/>
        </w:rPr>
        <w:t>“звернення до об’</w:t>
      </w:r>
      <w:r w:rsidR="00E02F3F" w:rsidRPr="00E02F3F">
        <w:rPr>
          <w:sz w:val="28"/>
          <w:szCs w:val="28"/>
        </w:rPr>
        <w:t>єктивн</w:t>
      </w:r>
      <w:r w:rsidR="00E02F3F">
        <w:rPr>
          <w:sz w:val="28"/>
          <w:szCs w:val="28"/>
        </w:rPr>
        <w:t>ої реальності зовнішнього світу</w:t>
      </w:r>
      <w:r w:rsidR="00E02F3F" w:rsidRPr="00E02F3F">
        <w:rPr>
          <w:sz w:val="28"/>
          <w:szCs w:val="28"/>
        </w:rPr>
        <w:t>”</w:t>
      </w:r>
      <w:r w:rsidR="00E02F3F">
        <w:rPr>
          <w:sz w:val="28"/>
          <w:szCs w:val="28"/>
        </w:rPr>
        <w:t xml:space="preserve">, протиставлене </w:t>
      </w:r>
      <w:r w:rsidR="00E02F3F" w:rsidRPr="00E02F3F">
        <w:rPr>
          <w:sz w:val="28"/>
          <w:szCs w:val="28"/>
        </w:rPr>
        <w:t>“</w:t>
      </w:r>
      <w:r w:rsidR="00B06D1C">
        <w:rPr>
          <w:sz w:val="28"/>
          <w:szCs w:val="28"/>
        </w:rPr>
        <w:t>суб</w:t>
      </w:r>
      <w:r w:rsidR="004269F9">
        <w:rPr>
          <w:sz w:val="28"/>
          <w:szCs w:val="28"/>
        </w:rPr>
        <w:t>’</w:t>
      </w:r>
      <w:r w:rsidR="00B06D1C">
        <w:rPr>
          <w:sz w:val="28"/>
          <w:szCs w:val="28"/>
        </w:rPr>
        <w:t>єктивній</w:t>
      </w:r>
      <w:r w:rsidR="00E02F3F">
        <w:rPr>
          <w:sz w:val="28"/>
          <w:szCs w:val="28"/>
        </w:rPr>
        <w:t xml:space="preserve"> рефлексії</w:t>
      </w:r>
      <w:r w:rsidR="00E02F3F" w:rsidRPr="00E02F3F">
        <w:rPr>
          <w:sz w:val="28"/>
          <w:szCs w:val="28"/>
        </w:rPr>
        <w:t>”. Однак така інте</w:t>
      </w:r>
      <w:r w:rsidR="00036A70">
        <w:rPr>
          <w:sz w:val="28"/>
          <w:szCs w:val="28"/>
        </w:rPr>
        <w:t>рпретація суперечить пізній Гус</w:t>
      </w:r>
      <w:r w:rsidR="00E02F3F" w:rsidRPr="00E02F3F">
        <w:rPr>
          <w:sz w:val="28"/>
          <w:szCs w:val="28"/>
        </w:rPr>
        <w:t>ерльовій концепції феноменології</w:t>
      </w:r>
      <w:r w:rsidR="00E02F3F">
        <w:rPr>
          <w:sz w:val="28"/>
          <w:szCs w:val="28"/>
        </w:rPr>
        <w:t>»</w:t>
      </w:r>
      <w:r w:rsidR="004269F9">
        <w:rPr>
          <w:sz w:val="28"/>
          <w:szCs w:val="28"/>
        </w:rPr>
        <w:t xml:space="preserve"> [</w:t>
      </w:r>
      <w:r w:rsidR="00D76155">
        <w:rPr>
          <w:sz w:val="28"/>
          <w:szCs w:val="28"/>
        </w:rPr>
        <w:t>240</w:t>
      </w:r>
      <w:r w:rsidR="004269F9">
        <w:rPr>
          <w:sz w:val="28"/>
          <w:szCs w:val="28"/>
        </w:rPr>
        <w:t>, р. 109]</w:t>
      </w:r>
      <w:r w:rsidR="00282BC7">
        <w:rPr>
          <w:sz w:val="28"/>
          <w:szCs w:val="28"/>
        </w:rPr>
        <w:t xml:space="preserve">. Розуміння цієї настанови на перший погляд суперечить тому, як </w:t>
      </w:r>
      <w:r w:rsidR="00625B4D">
        <w:rPr>
          <w:sz w:val="28"/>
          <w:szCs w:val="28"/>
        </w:rPr>
        <w:t>Девід Смит розпочинає  енциклопедичну</w:t>
      </w:r>
      <w:r w:rsidR="00625B4D" w:rsidRPr="00625B4D">
        <w:rPr>
          <w:sz w:val="28"/>
          <w:szCs w:val="28"/>
        </w:rPr>
        <w:t xml:space="preserve"> </w:t>
      </w:r>
      <w:r w:rsidR="00625B4D">
        <w:rPr>
          <w:sz w:val="28"/>
          <w:szCs w:val="28"/>
        </w:rPr>
        <w:t>статтю «Феноменологія», сам жанр якої передбачає академічну точність і зваженість</w:t>
      </w:r>
      <w:r w:rsidR="001E7F5F">
        <w:rPr>
          <w:sz w:val="28"/>
          <w:szCs w:val="28"/>
        </w:rPr>
        <w:t xml:space="preserve"> – він говорить</w:t>
      </w:r>
      <w:r w:rsidR="00625B4D">
        <w:rPr>
          <w:sz w:val="28"/>
          <w:szCs w:val="28"/>
        </w:rPr>
        <w:t>, що феноменологія є вивченням структур свідомості, які сприймаються від першої особи</w:t>
      </w:r>
      <w:r w:rsidR="004269F9">
        <w:rPr>
          <w:sz w:val="28"/>
          <w:szCs w:val="28"/>
        </w:rPr>
        <w:t xml:space="preserve"> [</w:t>
      </w:r>
      <w:r w:rsidR="00D76155">
        <w:rPr>
          <w:sz w:val="28"/>
          <w:szCs w:val="28"/>
        </w:rPr>
        <w:t>237</w:t>
      </w:r>
      <w:r w:rsidR="004269F9">
        <w:rPr>
          <w:sz w:val="28"/>
          <w:szCs w:val="28"/>
        </w:rPr>
        <w:t>]</w:t>
      </w:r>
      <w:r w:rsidR="00596272">
        <w:rPr>
          <w:sz w:val="28"/>
          <w:szCs w:val="28"/>
        </w:rPr>
        <w:t xml:space="preserve">. </w:t>
      </w:r>
      <w:r w:rsidR="001E7F5F">
        <w:rPr>
          <w:sz w:val="28"/>
          <w:szCs w:val="28"/>
        </w:rPr>
        <w:t>Ця</w:t>
      </w:r>
      <w:r w:rsidR="00596272">
        <w:rPr>
          <w:sz w:val="28"/>
          <w:szCs w:val="28"/>
        </w:rPr>
        <w:t xml:space="preserve"> супереч</w:t>
      </w:r>
      <w:r w:rsidR="001E7F5F">
        <w:rPr>
          <w:sz w:val="28"/>
          <w:szCs w:val="28"/>
        </w:rPr>
        <w:t>ність зникає, коли</w:t>
      </w:r>
      <w:r w:rsidR="00596272">
        <w:rPr>
          <w:sz w:val="28"/>
          <w:szCs w:val="28"/>
        </w:rPr>
        <w:t xml:space="preserve"> </w:t>
      </w:r>
      <w:r w:rsidR="001E7F5F">
        <w:rPr>
          <w:sz w:val="28"/>
          <w:szCs w:val="28"/>
        </w:rPr>
        <w:t xml:space="preserve">розкривається </w:t>
      </w:r>
      <w:r w:rsidR="00596272">
        <w:rPr>
          <w:sz w:val="28"/>
          <w:szCs w:val="28"/>
        </w:rPr>
        <w:t>новий дискурс свідомості, завдання якого об</w:t>
      </w:r>
      <w:r w:rsidR="004269F9">
        <w:rPr>
          <w:sz w:val="28"/>
          <w:szCs w:val="28"/>
        </w:rPr>
        <w:t>’</w:t>
      </w:r>
      <w:r w:rsidR="00596272">
        <w:rPr>
          <w:sz w:val="28"/>
          <w:szCs w:val="28"/>
        </w:rPr>
        <w:t xml:space="preserve">єктивно дослідити природу </w:t>
      </w:r>
      <w:r w:rsidR="00D5347B">
        <w:rPr>
          <w:sz w:val="28"/>
          <w:szCs w:val="28"/>
        </w:rPr>
        <w:t>свідомого досвіду</w:t>
      </w:r>
      <w:r w:rsidR="002A01FE">
        <w:rPr>
          <w:sz w:val="28"/>
          <w:szCs w:val="28"/>
        </w:rPr>
        <w:t>, або як формулюється це В. Кебуладзе</w:t>
      </w:r>
      <w:r w:rsidR="001E611B">
        <w:rPr>
          <w:sz w:val="28"/>
          <w:szCs w:val="28"/>
        </w:rPr>
        <w:t>:</w:t>
      </w:r>
      <w:r w:rsidR="002A01FE">
        <w:rPr>
          <w:sz w:val="28"/>
          <w:szCs w:val="28"/>
        </w:rPr>
        <w:t xml:space="preserve"> </w:t>
      </w:r>
      <w:r w:rsidR="0016254D">
        <w:rPr>
          <w:sz w:val="28"/>
          <w:szCs w:val="28"/>
        </w:rPr>
        <w:t>здійснити «поступовий перехід від філософії свідомості до філософії досвіду»</w:t>
      </w:r>
      <w:r w:rsidR="004269F9">
        <w:rPr>
          <w:sz w:val="28"/>
          <w:szCs w:val="28"/>
        </w:rPr>
        <w:t xml:space="preserve"> [</w:t>
      </w:r>
      <w:r w:rsidR="00D76155">
        <w:rPr>
          <w:sz w:val="28"/>
          <w:szCs w:val="28"/>
        </w:rPr>
        <w:t>91</w:t>
      </w:r>
      <w:r w:rsidR="004269F9">
        <w:rPr>
          <w:sz w:val="28"/>
          <w:szCs w:val="28"/>
        </w:rPr>
        <w:t>, с. 127]</w:t>
      </w:r>
      <w:r w:rsidR="00B0582D">
        <w:rPr>
          <w:sz w:val="28"/>
          <w:szCs w:val="28"/>
        </w:rPr>
        <w:t>, цьому переходу буде приділена увага у другому підрозділі цього розділу.</w:t>
      </w:r>
      <w:r w:rsidR="0016254D">
        <w:rPr>
          <w:sz w:val="28"/>
          <w:szCs w:val="28"/>
        </w:rPr>
        <w:t xml:space="preserve"> Далі він уточнює, що при цьому свідомість і досвід постають як комплементарні поняття</w:t>
      </w:r>
      <w:r w:rsidR="00B0582D">
        <w:rPr>
          <w:sz w:val="28"/>
          <w:szCs w:val="28"/>
        </w:rPr>
        <w:t xml:space="preserve"> і наводить інверсію словосполучення: «досвід свідомості – свідомість (або усвідомлення) досвіду»</w:t>
      </w:r>
      <w:r w:rsidR="00856785">
        <w:rPr>
          <w:sz w:val="28"/>
          <w:szCs w:val="28"/>
        </w:rPr>
        <w:t xml:space="preserve"> [</w:t>
      </w:r>
      <w:r w:rsidR="00D76155">
        <w:rPr>
          <w:sz w:val="28"/>
          <w:szCs w:val="28"/>
        </w:rPr>
        <w:t>91</w:t>
      </w:r>
      <w:r w:rsidR="00856785">
        <w:rPr>
          <w:sz w:val="28"/>
          <w:szCs w:val="28"/>
        </w:rPr>
        <w:t>, с. 127]</w:t>
      </w:r>
      <w:r w:rsidR="00B0582D">
        <w:rPr>
          <w:sz w:val="28"/>
          <w:szCs w:val="28"/>
        </w:rPr>
        <w:t>, отже феноменологія настільки є філософією свідомості, наскільки свідомість є усвідомленням досвіду</w:t>
      </w:r>
      <w:r w:rsidR="00E67874">
        <w:rPr>
          <w:sz w:val="28"/>
          <w:szCs w:val="28"/>
        </w:rPr>
        <w:t xml:space="preserve">. </w:t>
      </w:r>
    </w:p>
    <w:p w14:paraId="6427D7CC" w14:textId="4FA3A439" w:rsidR="00E04B8D" w:rsidRDefault="00E67874" w:rsidP="00A246DF">
      <w:pPr>
        <w:pStyle w:val="a4"/>
        <w:spacing w:before="0" w:beforeAutospacing="0" w:after="0" w:afterAutospacing="0" w:line="360" w:lineRule="auto"/>
        <w:ind w:right="139" w:firstLine="567"/>
        <w:jc w:val="both"/>
        <w:rPr>
          <w:sz w:val="28"/>
          <w:szCs w:val="28"/>
        </w:rPr>
      </w:pPr>
      <w:r>
        <w:rPr>
          <w:sz w:val="28"/>
          <w:szCs w:val="28"/>
        </w:rPr>
        <w:t>Це ламає концепцію свідомості як протиставленої світу замкненої внутрішності і розкриває її у світ, що дозволяє Гусерлю сформулювати фундаментальне</w:t>
      </w:r>
      <w:r w:rsidR="00E04B8D">
        <w:rPr>
          <w:sz w:val="28"/>
          <w:szCs w:val="28"/>
        </w:rPr>
        <w:t xml:space="preserve"> для феноменології визначення світу як </w:t>
      </w:r>
      <w:r w:rsidR="00E04B8D">
        <w:rPr>
          <w:b/>
          <w:bCs/>
          <w:sz w:val="28"/>
          <w:szCs w:val="28"/>
        </w:rPr>
        <w:t>«</w:t>
      </w:r>
      <w:r>
        <w:rPr>
          <w:sz w:val="28"/>
          <w:szCs w:val="28"/>
        </w:rPr>
        <w:t>сукупності</w:t>
      </w:r>
      <w:r w:rsidR="00E04B8D">
        <w:rPr>
          <w:sz w:val="28"/>
          <w:szCs w:val="28"/>
        </w:rPr>
        <w:t xml:space="preserve"> об</w:t>
      </w:r>
      <w:r w:rsidR="004269F9">
        <w:rPr>
          <w:sz w:val="28"/>
          <w:szCs w:val="28"/>
        </w:rPr>
        <w:t>’</w:t>
      </w:r>
      <w:r w:rsidR="00E04B8D">
        <w:rPr>
          <w:sz w:val="28"/>
          <w:szCs w:val="28"/>
        </w:rPr>
        <w:t>єктів можливого досвіду та досвідного пізнання, об</w:t>
      </w:r>
      <w:r w:rsidR="004269F9">
        <w:rPr>
          <w:sz w:val="28"/>
          <w:szCs w:val="28"/>
        </w:rPr>
        <w:t>’</w:t>
      </w:r>
      <w:r w:rsidR="00E04B8D">
        <w:rPr>
          <w:sz w:val="28"/>
          <w:szCs w:val="28"/>
        </w:rPr>
        <w:t>єктів, які на основі реального досвіду пізнаються в правильному теоретичному мисленні</w:t>
      </w:r>
      <w:r w:rsidR="00E04B8D">
        <w:rPr>
          <w:b/>
          <w:bCs/>
          <w:sz w:val="28"/>
          <w:szCs w:val="28"/>
        </w:rPr>
        <w:t>»</w:t>
      </w:r>
      <w:r w:rsidR="00F17F62">
        <w:rPr>
          <w:b/>
          <w:bCs/>
          <w:sz w:val="28"/>
          <w:szCs w:val="28"/>
        </w:rPr>
        <w:t xml:space="preserve"> </w:t>
      </w:r>
      <w:r w:rsidR="00F17F62">
        <w:rPr>
          <w:sz w:val="28"/>
          <w:szCs w:val="28"/>
        </w:rPr>
        <w:t>[</w:t>
      </w:r>
      <w:r w:rsidR="00D76155">
        <w:rPr>
          <w:sz w:val="28"/>
          <w:szCs w:val="28"/>
        </w:rPr>
        <w:t>208</w:t>
      </w:r>
      <w:r w:rsidR="00F17F62">
        <w:rPr>
          <w:sz w:val="28"/>
          <w:szCs w:val="28"/>
        </w:rPr>
        <w:t>, р. 6]</w:t>
      </w:r>
      <w:r w:rsidR="00E04B8D">
        <w:rPr>
          <w:sz w:val="28"/>
          <w:szCs w:val="28"/>
        </w:rPr>
        <w:t xml:space="preserve">. Це визначення, на перший погляд, може видаватися аналітичним або </w:t>
      </w:r>
      <w:r w:rsidR="00E04B8D">
        <w:rPr>
          <w:sz w:val="28"/>
          <w:szCs w:val="28"/>
        </w:rPr>
        <w:lastRenderedPageBreak/>
        <w:t>гносеологічним, проте в контексті феноменології воно виконує онтологічну функцію: воно означає, що буття світу полягає не у зовнішній, незалежній від суб</w:t>
      </w:r>
      <w:r w:rsidR="004269F9">
        <w:rPr>
          <w:sz w:val="28"/>
          <w:szCs w:val="28"/>
        </w:rPr>
        <w:t>’</w:t>
      </w:r>
      <w:r w:rsidR="00E04B8D">
        <w:rPr>
          <w:sz w:val="28"/>
          <w:szCs w:val="28"/>
        </w:rPr>
        <w:t xml:space="preserve">єкта реальності, а у його можливості </w:t>
      </w:r>
      <w:r w:rsidR="00E04B8D" w:rsidRPr="00E67874">
        <w:rPr>
          <w:sz w:val="28"/>
          <w:szCs w:val="28"/>
        </w:rPr>
        <w:t>бути досвідченим та осмисленим</w:t>
      </w:r>
      <w:r w:rsidR="00E04B8D">
        <w:rPr>
          <w:sz w:val="28"/>
          <w:szCs w:val="28"/>
        </w:rPr>
        <w:t xml:space="preserve"> у рамках певної свідомої установки.</w:t>
      </w:r>
      <w:r w:rsidR="00A246DF">
        <w:rPr>
          <w:sz w:val="28"/>
          <w:szCs w:val="28"/>
        </w:rPr>
        <w:t xml:space="preserve"> </w:t>
      </w:r>
      <w:r w:rsidR="00E04B8D">
        <w:rPr>
          <w:sz w:val="28"/>
          <w:szCs w:val="28"/>
        </w:rPr>
        <w:t xml:space="preserve">У цьому полягає принципова новизна феноменологічного підходу: світ не є фіксованою «річчю в собі», яку потрібно відкрити; навпаки, світ є </w:t>
      </w:r>
      <w:r w:rsidR="00E04B8D">
        <w:rPr>
          <w:bCs/>
          <w:i/>
          <w:sz w:val="28"/>
          <w:szCs w:val="28"/>
        </w:rPr>
        <w:t>горизонтом можливого досвіду</w:t>
      </w:r>
      <w:r w:rsidR="00E04B8D">
        <w:rPr>
          <w:sz w:val="28"/>
          <w:szCs w:val="28"/>
        </w:rPr>
        <w:t>, що відкривається у свідомості через послідовні акти інтенції, сприйняття, пам</w:t>
      </w:r>
      <w:r w:rsidR="004269F9">
        <w:rPr>
          <w:sz w:val="28"/>
          <w:szCs w:val="28"/>
        </w:rPr>
        <w:t>’</w:t>
      </w:r>
      <w:r w:rsidR="00E04B8D">
        <w:rPr>
          <w:sz w:val="28"/>
          <w:szCs w:val="28"/>
        </w:rPr>
        <w:t>яті, уявлення, судження. Таким чином, бути – означає бути даним у досвіді та мисленні.</w:t>
      </w:r>
    </w:p>
    <w:p w14:paraId="6750EB18" w14:textId="6FA99FD7" w:rsidR="00E04B8D" w:rsidRDefault="00E04B8D" w:rsidP="00E04B8D">
      <w:pPr>
        <w:spacing w:after="0" w:line="360" w:lineRule="auto"/>
        <w:ind w:right="139"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Це веде до важливої методологічної вимоги: феноменологічне дослідження світу має починатися не з припущення про його об</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 xml:space="preserve">єктивне існування, а з опису тих структур досвіду, у яких світ постає як смислова єдність. Звідси випливає й епістемологічний аспект означеної цитати: світ має бути не лише доступним для досвіду, але й </w:t>
      </w:r>
      <w:r>
        <w:rPr>
          <w:rFonts w:ascii="Times New Roman" w:eastAsia="Times New Roman" w:hAnsi="Times New Roman" w:cs="Times New Roman"/>
          <w:bCs/>
          <w:kern w:val="0"/>
          <w:sz w:val="28"/>
          <w:szCs w:val="28"/>
          <w:lang w:eastAsia="uk-UA"/>
          <w14:ligatures w14:val="none"/>
        </w:rPr>
        <w:t>осягненним у «правильному теоретичному мисленні</w:t>
      </w:r>
      <w:r>
        <w:rPr>
          <w:rFonts w:ascii="Times New Roman" w:eastAsia="Times New Roman" w:hAnsi="Times New Roman" w:cs="Times New Roman"/>
          <w:b/>
          <w:bCs/>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 тобто мисленнєво рефлексованим з позиції радикального філософського сумніву, очищеного від упереджень буденного «натурального» світогляду.</w:t>
      </w:r>
      <w:r w:rsidR="00A246DF">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У працях Едмунда Гусерля це мислення постає як результат феноменологічної редукції – методу, покликаного зняти все зовнішнє, необґрунтоване, аби дійти до «ейдетичних» істин, до того, що необхідне в самій структурі досвіду. Таким чином, навіть сам світ – у всій своїй очевидності – не передує мисленню, а виникає у ньому як певний смисловий горизонт, що постійно конституюється й актуалізується в актах суб</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єктивного досвіду.</w:t>
      </w:r>
    </w:p>
    <w:p w14:paraId="071894CE" w14:textId="39134FB0" w:rsidR="00A246DF" w:rsidRDefault="00A246DF" w:rsidP="00E04B8D">
      <w:pPr>
        <w:spacing w:after="0" w:line="360" w:lineRule="auto"/>
        <w:ind w:right="139"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Едмунд Гусерль, усвідомлюючи обмеженість тогочасної емпіричної та асоціативної психології, поставив перед собою завдання створити нову форму психологічного пізнання, що ґрунтувалася б не на натуралістичній редукції психічного до фізіологічного чи поведінкового, а на безпосередньому описі досвіду в його чистій даності. Саме ця позиція і втілюється в його програмному зверненні до феноменологічного методу, покликаного не пояснювати явища свідомості в термінах причинності, а </w:t>
      </w:r>
      <w:r>
        <w:rPr>
          <w:rFonts w:ascii="Times New Roman" w:eastAsia="Times New Roman" w:hAnsi="Times New Roman" w:cs="Times New Roman"/>
          <w:i/>
          <w:iCs/>
          <w:kern w:val="0"/>
          <w:sz w:val="28"/>
          <w:szCs w:val="28"/>
          <w:lang w:eastAsia="uk-UA"/>
          <w14:ligatures w14:val="none"/>
        </w:rPr>
        <w:t>описувати</w:t>
      </w:r>
      <w:r>
        <w:rPr>
          <w:rFonts w:ascii="Times New Roman" w:eastAsia="Times New Roman" w:hAnsi="Times New Roman" w:cs="Times New Roman"/>
          <w:kern w:val="0"/>
          <w:sz w:val="28"/>
          <w:szCs w:val="28"/>
          <w:lang w:eastAsia="uk-UA"/>
          <w14:ligatures w14:val="none"/>
        </w:rPr>
        <w:t xml:space="preserve"> їх у структурі інтенціонального акту. Гусерль не просто критикував позитивістську психологію, а наполягав на </w:t>
      </w:r>
      <w:r>
        <w:rPr>
          <w:rFonts w:ascii="Times New Roman" w:eastAsia="Times New Roman" w:hAnsi="Times New Roman" w:cs="Times New Roman"/>
          <w:kern w:val="0"/>
          <w:sz w:val="28"/>
          <w:szCs w:val="28"/>
          <w:lang w:eastAsia="uk-UA"/>
          <w14:ligatures w14:val="none"/>
        </w:rPr>
        <w:lastRenderedPageBreak/>
        <w:t>тому, що вона втратила найголовніше – саму свідомість як поле явлення значень, що передує будь-яким об</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 xml:space="preserve">єктивним наукам. </w:t>
      </w:r>
    </w:p>
    <w:p w14:paraId="2657EF88" w14:textId="091C736E" w:rsidR="00E04B8D" w:rsidRDefault="00E04B8D" w:rsidP="00E04B8D">
      <w:pPr>
        <w:spacing w:after="0" w:line="360" w:lineRule="auto"/>
        <w:ind w:right="139"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Відтак перший крок у нашому дослідженні – це не реконструкція зовнішнього образу світу, а </w:t>
      </w:r>
      <w:r>
        <w:rPr>
          <w:rFonts w:ascii="Times New Roman" w:eastAsia="Times New Roman" w:hAnsi="Times New Roman" w:cs="Times New Roman"/>
          <w:bCs/>
          <w:i/>
          <w:kern w:val="0"/>
          <w:sz w:val="28"/>
          <w:szCs w:val="28"/>
          <w:lang w:eastAsia="uk-UA"/>
          <w14:ligatures w14:val="none"/>
        </w:rPr>
        <w:t>аналіз його конституції в досвіді</w:t>
      </w:r>
      <w:r>
        <w:rPr>
          <w:rFonts w:ascii="Times New Roman" w:eastAsia="Times New Roman" w:hAnsi="Times New Roman" w:cs="Times New Roman"/>
          <w:kern w:val="0"/>
          <w:sz w:val="28"/>
          <w:szCs w:val="28"/>
          <w:lang w:eastAsia="uk-UA"/>
          <w14:ligatures w14:val="none"/>
        </w:rPr>
        <w:t>: як і через які структури він постає для суб</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єкта як єдиний, впорядкований, логічно зв</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язний. Саме це розуміння світу як продукту та межі можливого досвіду дозволяє закласти основи для подальшої розвідки феноменологічного методу як універсального підходу до дослідження культури, свідомості та людської суб</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єктивності.</w:t>
      </w:r>
    </w:p>
    <w:p w14:paraId="4126A4B6" w14:textId="3F397AD0" w:rsidR="00541733" w:rsidRPr="00B312AB" w:rsidRDefault="00F262DA" w:rsidP="00B312AB">
      <w:pPr>
        <w:spacing w:after="0" w:line="360" w:lineRule="auto"/>
        <w:ind w:firstLine="708"/>
        <w:jc w:val="both"/>
        <w:rPr>
          <w:rFonts w:ascii="Times New Roman" w:eastAsia="Times New Roman" w:hAnsi="Times New Roman" w:cs="Times New Roman"/>
          <w:kern w:val="0"/>
          <w:sz w:val="28"/>
          <w:szCs w:val="28"/>
          <w:lang w:eastAsia="uk-UA"/>
          <w14:ligatures w14:val="none"/>
        </w:rPr>
      </w:pPr>
      <w:r>
        <w:rPr>
          <w:rFonts w:ascii="Times New Roman" w:hAnsi="Times New Roman" w:cs="Times New Roman"/>
          <w:sz w:val="28"/>
          <w:szCs w:val="28"/>
        </w:rPr>
        <w:t>Феноменологія виникає</w:t>
      </w:r>
      <w:r w:rsidR="00541733">
        <w:rPr>
          <w:rFonts w:ascii="Times New Roman" w:hAnsi="Times New Roman" w:cs="Times New Roman"/>
          <w:sz w:val="28"/>
          <w:szCs w:val="28"/>
        </w:rPr>
        <w:t xml:space="preserve"> як реакція на кризу класичної філософії, яка наприкінці XIX – початку XX століття зіткнулася з обмеженнями традиційного раціоналізму, емпіризму та позитивізму. Її становлення стало можливим завдяки численним історико-культурним передумовам, які сформували інтелектуальне підґрунтя для появи цього напряму. Важливу роль у цьому процесі відіграли зміни в науці та філософії, зокрема розвиток неевклідової геометрії, теорії множин і математики, що стимулювали переосмислення концепції об</w:t>
      </w:r>
      <w:r w:rsidR="004269F9">
        <w:rPr>
          <w:rFonts w:ascii="Times New Roman" w:hAnsi="Times New Roman" w:cs="Times New Roman"/>
          <w:sz w:val="28"/>
          <w:szCs w:val="28"/>
        </w:rPr>
        <w:t>’</w:t>
      </w:r>
      <w:r w:rsidR="00541733">
        <w:rPr>
          <w:rFonts w:ascii="Times New Roman" w:hAnsi="Times New Roman" w:cs="Times New Roman"/>
          <w:sz w:val="28"/>
          <w:szCs w:val="28"/>
        </w:rPr>
        <w:t>єктивності. Роботи таких математиків, як Бернхард Ріман, Карл Вайєрштрас і Георг Кантор, створили основу для нових підходів до аналізу структури досвіду та мислення, що мало вирішальне значення для формування методу редукції, центрального для феноменології. На феноменологію також суттєво вплинули німецький ідеалізм та філософія XIX століття, зокрема праці Гегеля, Шеллінга і Фіхте, які заклали основи дослідження суб</w:t>
      </w:r>
      <w:r w:rsidR="004269F9">
        <w:rPr>
          <w:rFonts w:ascii="Times New Roman" w:hAnsi="Times New Roman" w:cs="Times New Roman"/>
          <w:sz w:val="28"/>
          <w:szCs w:val="28"/>
        </w:rPr>
        <w:t>’</w:t>
      </w:r>
      <w:r w:rsidR="00541733">
        <w:rPr>
          <w:rFonts w:ascii="Times New Roman" w:hAnsi="Times New Roman" w:cs="Times New Roman"/>
          <w:sz w:val="28"/>
          <w:szCs w:val="28"/>
        </w:rPr>
        <w:t>єктивного досвіду. Кантова теорія трансцендентальних умо</w:t>
      </w:r>
      <w:r w:rsidR="00B312AB">
        <w:rPr>
          <w:rFonts w:ascii="Times New Roman" w:hAnsi="Times New Roman" w:cs="Times New Roman"/>
          <w:sz w:val="28"/>
          <w:szCs w:val="28"/>
        </w:rPr>
        <w:t>в пізнання надихнула на пошуки «самих речей»</w:t>
      </w:r>
      <w:r w:rsidR="00541733">
        <w:rPr>
          <w:rFonts w:ascii="Times New Roman" w:hAnsi="Times New Roman" w:cs="Times New Roman"/>
          <w:sz w:val="28"/>
          <w:szCs w:val="28"/>
        </w:rPr>
        <w:t xml:space="preserve"> поза межами метафізичних припущень, а ідеї Франца Брентано, зокрема його концепція інтенціональності, стали ключовими для ранніх феноменологічних розвідок Едмунда </w:t>
      </w:r>
      <w:r w:rsidR="004C5ED2">
        <w:rPr>
          <w:rFonts w:ascii="Times New Roman" w:hAnsi="Times New Roman" w:cs="Times New Roman"/>
          <w:sz w:val="28"/>
          <w:szCs w:val="28"/>
        </w:rPr>
        <w:t>Гусерл</w:t>
      </w:r>
      <w:r w:rsidR="00541733">
        <w:rPr>
          <w:rFonts w:ascii="Times New Roman" w:hAnsi="Times New Roman" w:cs="Times New Roman"/>
          <w:sz w:val="28"/>
          <w:szCs w:val="28"/>
        </w:rPr>
        <w:t>я.</w:t>
      </w:r>
    </w:p>
    <w:p w14:paraId="06974E2F" w14:textId="53E00429" w:rsidR="00A246DF" w:rsidRDefault="00A246DF" w:rsidP="00A246D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Витоки феноменології виявля</w:t>
      </w:r>
      <w:r w:rsidR="00481C06">
        <w:rPr>
          <w:rFonts w:ascii="Times New Roman" w:hAnsi="Times New Roman" w:cs="Times New Roman"/>
          <w:sz w:val="28"/>
          <w:szCs w:val="28"/>
        </w:rPr>
        <w:t>ють</w:t>
      </w:r>
      <w:r>
        <w:rPr>
          <w:rFonts w:ascii="Times New Roman" w:hAnsi="Times New Roman" w:cs="Times New Roman"/>
          <w:sz w:val="28"/>
          <w:szCs w:val="28"/>
        </w:rPr>
        <w:t xml:space="preserve"> складну та суперечливу картину європейської філософії XIX століття. Феноменологія </w:t>
      </w:r>
      <w:r w:rsidR="00481C06">
        <w:rPr>
          <w:rFonts w:ascii="Times New Roman" w:hAnsi="Times New Roman" w:cs="Times New Roman"/>
          <w:sz w:val="28"/>
          <w:szCs w:val="28"/>
        </w:rPr>
        <w:t>не виникла на порожньому місці –</w:t>
      </w:r>
      <w:r>
        <w:rPr>
          <w:rFonts w:ascii="Times New Roman" w:hAnsi="Times New Roman" w:cs="Times New Roman"/>
          <w:sz w:val="28"/>
          <w:szCs w:val="28"/>
        </w:rPr>
        <w:t xml:space="preserve"> вона була відповіддю на кризу філософського мислення, що загострилася після занепаду гегелівської спекулятивної системи. </w:t>
      </w:r>
      <w:r w:rsidR="00EC194E">
        <w:rPr>
          <w:rFonts w:ascii="Times New Roman" w:hAnsi="Times New Roman" w:cs="Times New Roman"/>
          <w:sz w:val="28"/>
          <w:szCs w:val="28"/>
        </w:rPr>
        <w:t xml:space="preserve">Г. Шпигельберг розкриває цю </w:t>
      </w:r>
      <w:r w:rsidR="00EC194E">
        <w:rPr>
          <w:rFonts w:ascii="Times New Roman" w:hAnsi="Times New Roman" w:cs="Times New Roman"/>
          <w:sz w:val="28"/>
          <w:szCs w:val="28"/>
        </w:rPr>
        <w:lastRenderedPageBreak/>
        <w:t xml:space="preserve">кризу, виділяючи декілька ключових тенденцій часу: </w:t>
      </w:r>
      <w:r>
        <w:rPr>
          <w:rFonts w:ascii="Times New Roman" w:hAnsi="Times New Roman" w:cs="Times New Roman"/>
          <w:sz w:val="28"/>
          <w:szCs w:val="28"/>
        </w:rPr>
        <w:t>домінуванн</w:t>
      </w:r>
      <w:r w:rsidR="00EC194E">
        <w:rPr>
          <w:rFonts w:ascii="Times New Roman" w:hAnsi="Times New Roman" w:cs="Times New Roman"/>
          <w:sz w:val="28"/>
          <w:szCs w:val="28"/>
        </w:rPr>
        <w:t>я</w:t>
      </w:r>
      <w:r>
        <w:rPr>
          <w:rFonts w:ascii="Times New Roman" w:hAnsi="Times New Roman" w:cs="Times New Roman"/>
          <w:sz w:val="28"/>
          <w:szCs w:val="28"/>
        </w:rPr>
        <w:t xml:space="preserve"> позитивізму, зростанн</w:t>
      </w:r>
      <w:r w:rsidR="00EC194E">
        <w:rPr>
          <w:rFonts w:ascii="Times New Roman" w:hAnsi="Times New Roman" w:cs="Times New Roman"/>
          <w:sz w:val="28"/>
          <w:szCs w:val="28"/>
        </w:rPr>
        <w:t>я</w:t>
      </w:r>
      <w:r>
        <w:rPr>
          <w:rFonts w:ascii="Times New Roman" w:hAnsi="Times New Roman" w:cs="Times New Roman"/>
          <w:sz w:val="28"/>
          <w:szCs w:val="28"/>
        </w:rPr>
        <w:t xml:space="preserve"> впливу природничих наук, розповсюдженн</w:t>
      </w:r>
      <w:r w:rsidR="00EC194E">
        <w:rPr>
          <w:rFonts w:ascii="Times New Roman" w:hAnsi="Times New Roman" w:cs="Times New Roman"/>
          <w:sz w:val="28"/>
          <w:szCs w:val="28"/>
        </w:rPr>
        <w:t>я</w:t>
      </w:r>
      <w:r>
        <w:rPr>
          <w:rFonts w:ascii="Times New Roman" w:hAnsi="Times New Roman" w:cs="Times New Roman"/>
          <w:sz w:val="28"/>
          <w:szCs w:val="28"/>
        </w:rPr>
        <w:t xml:space="preserve"> історичного релятивізму та поширенн</w:t>
      </w:r>
      <w:r w:rsidR="00EC194E">
        <w:rPr>
          <w:rFonts w:ascii="Times New Roman" w:hAnsi="Times New Roman" w:cs="Times New Roman"/>
          <w:sz w:val="28"/>
          <w:szCs w:val="28"/>
        </w:rPr>
        <w:t>я</w:t>
      </w:r>
      <w:r>
        <w:rPr>
          <w:rFonts w:ascii="Times New Roman" w:hAnsi="Times New Roman" w:cs="Times New Roman"/>
          <w:sz w:val="28"/>
          <w:szCs w:val="28"/>
        </w:rPr>
        <w:t xml:space="preserve"> психологізму</w:t>
      </w:r>
      <w:r w:rsidR="001735A8">
        <w:rPr>
          <w:rFonts w:ascii="Times New Roman" w:hAnsi="Times New Roman" w:cs="Times New Roman"/>
          <w:sz w:val="28"/>
          <w:szCs w:val="28"/>
        </w:rPr>
        <w:t xml:space="preserve"> [</w:t>
      </w:r>
      <w:r w:rsidR="00D76155">
        <w:rPr>
          <w:rFonts w:ascii="Times New Roman" w:hAnsi="Times New Roman" w:cs="Times New Roman"/>
          <w:sz w:val="28"/>
          <w:szCs w:val="28"/>
        </w:rPr>
        <w:t>240</w:t>
      </w:r>
      <w:r w:rsidR="001735A8">
        <w:rPr>
          <w:rFonts w:ascii="Times New Roman" w:hAnsi="Times New Roman" w:cs="Times New Roman"/>
          <w:sz w:val="28"/>
          <w:szCs w:val="28"/>
        </w:rPr>
        <w:t>, р. 19-20]</w:t>
      </w:r>
      <w:r>
        <w:rPr>
          <w:rFonts w:ascii="Times New Roman" w:hAnsi="Times New Roman" w:cs="Times New Roman"/>
          <w:sz w:val="28"/>
          <w:szCs w:val="28"/>
        </w:rPr>
        <w:t xml:space="preserve">. </w:t>
      </w:r>
      <w:r w:rsidR="00923273">
        <w:rPr>
          <w:rFonts w:ascii="Times New Roman" w:hAnsi="Times New Roman" w:cs="Times New Roman"/>
          <w:sz w:val="28"/>
          <w:szCs w:val="28"/>
        </w:rPr>
        <w:t>Він зазначає, що п</w:t>
      </w:r>
      <w:r>
        <w:rPr>
          <w:rFonts w:ascii="Times New Roman" w:hAnsi="Times New Roman" w:cs="Times New Roman"/>
          <w:sz w:val="28"/>
          <w:szCs w:val="28"/>
        </w:rPr>
        <w:t xml:space="preserve">опри різноманітні спроби подолати цю кризу через нові синтези (наприклад, у філософії Лотце, Гартмана чи Вундта), жодна з них не досягла системної цілісності. Саме в цій атмосфері виник феноменологічний рух, </w:t>
      </w:r>
      <w:r w:rsidR="00923273">
        <w:rPr>
          <w:rFonts w:ascii="Times New Roman" w:hAnsi="Times New Roman" w:cs="Times New Roman"/>
          <w:sz w:val="28"/>
          <w:szCs w:val="28"/>
        </w:rPr>
        <w:t xml:space="preserve">отже </w:t>
      </w:r>
      <w:r w:rsidR="00481C06">
        <w:rPr>
          <w:rFonts w:ascii="Times New Roman" w:hAnsi="Times New Roman" w:cs="Times New Roman"/>
          <w:sz w:val="28"/>
          <w:szCs w:val="28"/>
        </w:rPr>
        <w:t>в</w:t>
      </w:r>
      <w:r>
        <w:rPr>
          <w:rFonts w:ascii="Times New Roman" w:hAnsi="Times New Roman" w:cs="Times New Roman"/>
          <w:sz w:val="28"/>
          <w:szCs w:val="28"/>
        </w:rPr>
        <w:t>итоки феноменології слід шукати не лише в спробах подолати спекулятивну кризу, але й у ширшому контексті європейської інтелектуальної історії, де феноменологія поступово витісняла метафізичні конструкції на користь повернення до досвіду та опису його фундаментальних структур.</w:t>
      </w:r>
      <w:r w:rsidR="00923273">
        <w:rPr>
          <w:rFonts w:ascii="Times New Roman" w:hAnsi="Times New Roman" w:cs="Times New Roman"/>
          <w:sz w:val="28"/>
          <w:szCs w:val="28"/>
          <w:highlight w:val="yellow"/>
        </w:rPr>
        <w:t xml:space="preserve"> </w:t>
      </w:r>
    </w:p>
    <w:p w14:paraId="39351D6B" w14:textId="7C442BD8" w:rsidR="00E04B8D" w:rsidRDefault="00E04B8D" w:rsidP="00096C13">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kern w:val="0"/>
          <w:sz w:val="28"/>
          <w:szCs w:val="28"/>
          <w:lang w:eastAsia="uk-UA"/>
          <w14:ligatures w14:val="none"/>
        </w:rPr>
        <w:t xml:space="preserve"> </w:t>
      </w:r>
      <w:r w:rsidR="00AF1852">
        <w:rPr>
          <w:rFonts w:ascii="Times New Roman" w:eastAsia="Times New Roman" w:hAnsi="Times New Roman" w:cs="Times New Roman"/>
          <w:kern w:val="0"/>
          <w:sz w:val="28"/>
          <w:szCs w:val="28"/>
          <w:lang w:eastAsia="uk-UA"/>
          <w14:ligatures w14:val="none"/>
        </w:rPr>
        <w:t xml:space="preserve">Концептуальним ядром феноменології </w:t>
      </w:r>
      <w:r w:rsidR="00096C13">
        <w:rPr>
          <w:rFonts w:ascii="Times New Roman" w:eastAsia="Times New Roman" w:hAnsi="Times New Roman" w:cs="Times New Roman"/>
          <w:kern w:val="0"/>
          <w:sz w:val="28"/>
          <w:szCs w:val="28"/>
          <w:lang w:eastAsia="uk-UA"/>
          <w14:ligatures w14:val="none"/>
        </w:rPr>
        <w:t xml:space="preserve">постає поняття інтенціональності, </w:t>
      </w:r>
      <w:r w:rsidR="00FD7B73">
        <w:rPr>
          <w:rFonts w:ascii="Times New Roman" w:eastAsia="Times New Roman" w:hAnsi="Times New Roman" w:cs="Times New Roman"/>
          <w:kern w:val="0"/>
          <w:sz w:val="28"/>
          <w:szCs w:val="28"/>
          <w:lang w:eastAsia="uk-UA"/>
          <w14:ligatures w14:val="none"/>
        </w:rPr>
        <w:t>що цілком об</w:t>
      </w:r>
      <w:r w:rsidR="00B82C47">
        <w:rPr>
          <w:rFonts w:ascii="Times New Roman" w:eastAsia="Times New Roman" w:hAnsi="Times New Roman" w:cs="Times New Roman"/>
          <w:kern w:val="0"/>
          <w:sz w:val="28"/>
          <w:szCs w:val="28"/>
          <w:lang w:eastAsia="uk-UA"/>
          <w14:ligatures w14:val="none"/>
        </w:rPr>
        <w:t>ґрунт</w:t>
      </w:r>
      <w:r w:rsidR="00FD7B73">
        <w:rPr>
          <w:rFonts w:ascii="Times New Roman" w:eastAsia="Times New Roman" w:hAnsi="Times New Roman" w:cs="Times New Roman"/>
          <w:kern w:val="0"/>
          <w:sz w:val="28"/>
          <w:szCs w:val="28"/>
          <w:lang w:eastAsia="uk-UA"/>
          <w14:ligatures w14:val="none"/>
        </w:rPr>
        <w:t xml:space="preserve">овано </w:t>
      </w:r>
      <w:r w:rsidR="006351FF">
        <w:rPr>
          <w:rFonts w:ascii="Times New Roman" w:eastAsia="Times New Roman" w:hAnsi="Times New Roman" w:cs="Times New Roman"/>
          <w:kern w:val="0"/>
          <w:sz w:val="28"/>
          <w:szCs w:val="28"/>
          <w:lang w:eastAsia="uk-UA"/>
          <w14:ligatures w14:val="none"/>
        </w:rPr>
        <w:t>розкриває</w:t>
      </w:r>
      <w:r w:rsidR="00FD7B73">
        <w:rPr>
          <w:rFonts w:ascii="Times New Roman" w:eastAsia="Times New Roman" w:hAnsi="Times New Roman" w:cs="Times New Roman"/>
          <w:kern w:val="0"/>
          <w:sz w:val="28"/>
          <w:szCs w:val="28"/>
          <w:lang w:eastAsia="uk-UA"/>
          <w14:ligatures w14:val="none"/>
        </w:rPr>
        <w:t xml:space="preserve"> В.Л. Петрушенко</w:t>
      </w:r>
      <w:r w:rsidR="006351FF">
        <w:rPr>
          <w:rFonts w:ascii="Times New Roman" w:eastAsia="Times New Roman" w:hAnsi="Times New Roman" w:cs="Times New Roman"/>
          <w:kern w:val="0"/>
          <w:sz w:val="28"/>
          <w:szCs w:val="28"/>
          <w:lang w:eastAsia="uk-UA"/>
          <w14:ligatures w14:val="none"/>
        </w:rPr>
        <w:t>, зазначаючи, що</w:t>
      </w:r>
      <w:r w:rsidR="00FD7B73">
        <w:rPr>
          <w:rFonts w:ascii="Times New Roman" w:eastAsia="Times New Roman" w:hAnsi="Times New Roman" w:cs="Times New Roman"/>
          <w:kern w:val="0"/>
          <w:sz w:val="28"/>
          <w:szCs w:val="28"/>
          <w:lang w:eastAsia="uk-UA"/>
          <w14:ligatures w14:val="none"/>
        </w:rPr>
        <w:t>: «</w:t>
      </w:r>
      <w:r w:rsidR="00FD7B73" w:rsidRPr="00FD7B73">
        <w:rPr>
          <w:rFonts w:ascii="Times New Roman" w:hAnsi="Times New Roman" w:cs="Times New Roman"/>
          <w:sz w:val="28"/>
          <w:szCs w:val="28"/>
        </w:rPr>
        <w:t xml:space="preserve">Поняттю інтенціональності у поглядах Е. </w:t>
      </w:r>
      <w:r w:rsidR="004C5ED2">
        <w:rPr>
          <w:rFonts w:ascii="Times New Roman" w:hAnsi="Times New Roman" w:cs="Times New Roman"/>
          <w:sz w:val="28"/>
          <w:szCs w:val="28"/>
        </w:rPr>
        <w:t>Гусерл</w:t>
      </w:r>
      <w:r w:rsidR="00FD7B73" w:rsidRPr="00FD7B73">
        <w:rPr>
          <w:rFonts w:ascii="Times New Roman" w:hAnsi="Times New Roman" w:cs="Times New Roman"/>
          <w:sz w:val="28"/>
          <w:szCs w:val="28"/>
        </w:rPr>
        <w:t xml:space="preserve">я в середні віки у Ф. Брентано та у послідовників Е. </w:t>
      </w:r>
      <w:r w:rsidR="004C5ED2">
        <w:rPr>
          <w:rFonts w:ascii="Times New Roman" w:hAnsi="Times New Roman" w:cs="Times New Roman"/>
          <w:sz w:val="28"/>
          <w:szCs w:val="28"/>
        </w:rPr>
        <w:t>Гусерл</w:t>
      </w:r>
      <w:r w:rsidR="00FD7B73" w:rsidRPr="00FD7B73">
        <w:rPr>
          <w:rFonts w:ascii="Times New Roman" w:hAnsi="Times New Roman" w:cs="Times New Roman"/>
          <w:sz w:val="28"/>
          <w:szCs w:val="28"/>
        </w:rPr>
        <w:t xml:space="preserve">я присвячено достатньо уваги (йдеться, наприклад, про лекції М. Гайдеґґера, про праці Ж.-П. Сартра та ін.); визнано, врешті, що це є одне із вихідних, принципово важливих понять </w:t>
      </w:r>
      <w:r w:rsidR="004C5ED2">
        <w:rPr>
          <w:rFonts w:ascii="Times New Roman" w:hAnsi="Times New Roman" w:cs="Times New Roman"/>
          <w:sz w:val="28"/>
          <w:szCs w:val="28"/>
        </w:rPr>
        <w:t>Гусерл</w:t>
      </w:r>
      <w:r w:rsidR="00FD7B73" w:rsidRPr="00FD7B73">
        <w:rPr>
          <w:rFonts w:ascii="Times New Roman" w:hAnsi="Times New Roman" w:cs="Times New Roman"/>
          <w:sz w:val="28"/>
          <w:szCs w:val="28"/>
        </w:rPr>
        <w:t xml:space="preserve">івського учення. </w:t>
      </w:r>
      <w:r w:rsidR="00FD7B73">
        <w:rPr>
          <w:rFonts w:ascii="Times New Roman" w:hAnsi="Times New Roman" w:cs="Times New Roman"/>
          <w:sz w:val="28"/>
          <w:szCs w:val="28"/>
          <w:lang w:val="ru-RU"/>
        </w:rPr>
        <w:t xml:space="preserve">Сам Е. </w:t>
      </w:r>
      <w:r w:rsidR="004C5ED2">
        <w:rPr>
          <w:rFonts w:ascii="Times New Roman" w:hAnsi="Times New Roman" w:cs="Times New Roman"/>
          <w:sz w:val="28"/>
          <w:szCs w:val="28"/>
          <w:lang w:val="ru-RU"/>
        </w:rPr>
        <w:t>Гусерл</w:t>
      </w:r>
      <w:r w:rsidR="00FD7B73">
        <w:rPr>
          <w:rFonts w:ascii="Times New Roman" w:hAnsi="Times New Roman" w:cs="Times New Roman"/>
          <w:sz w:val="28"/>
          <w:szCs w:val="28"/>
          <w:lang w:val="ru-RU"/>
        </w:rPr>
        <w:t>ь звертався до поняття інтенціональності протягом усієї своєї творчої діяльності»</w:t>
      </w:r>
      <w:r w:rsidR="003C6A90">
        <w:rPr>
          <w:rFonts w:ascii="Times New Roman" w:hAnsi="Times New Roman" w:cs="Times New Roman"/>
          <w:sz w:val="28"/>
          <w:szCs w:val="28"/>
          <w:lang w:val="ru-RU"/>
        </w:rPr>
        <w:t xml:space="preserve"> </w:t>
      </w:r>
      <w:r w:rsidR="003C6A90">
        <w:rPr>
          <w:rFonts w:ascii="Times New Roman" w:hAnsi="Times New Roman" w:cs="Times New Roman"/>
          <w:sz w:val="28"/>
          <w:szCs w:val="28"/>
        </w:rPr>
        <w:t>[</w:t>
      </w:r>
      <w:r w:rsidR="00D76155">
        <w:rPr>
          <w:rFonts w:ascii="Times New Roman" w:hAnsi="Times New Roman" w:cs="Times New Roman"/>
          <w:sz w:val="28"/>
          <w:szCs w:val="28"/>
        </w:rPr>
        <w:t>137</w:t>
      </w:r>
      <w:r w:rsidR="003C6A90">
        <w:rPr>
          <w:rFonts w:ascii="Times New Roman" w:hAnsi="Times New Roman" w:cs="Times New Roman"/>
          <w:sz w:val="28"/>
          <w:szCs w:val="28"/>
        </w:rPr>
        <w:t>, с. 34]</w:t>
      </w:r>
      <w:r w:rsidR="006351FF">
        <w:rPr>
          <w:rFonts w:ascii="Times New Roman" w:hAnsi="Times New Roman" w:cs="Times New Roman"/>
          <w:sz w:val="28"/>
          <w:szCs w:val="28"/>
          <w:lang w:val="ru-RU"/>
        </w:rPr>
        <w:t xml:space="preserve">. Він бачить значущість інтенціональності у буквальному прочитуванні </w:t>
      </w:r>
      <w:r w:rsidR="000A7510">
        <w:rPr>
          <w:rFonts w:ascii="Times New Roman" w:hAnsi="Times New Roman" w:cs="Times New Roman"/>
          <w:sz w:val="28"/>
          <w:szCs w:val="28"/>
          <w:lang w:val="ru-RU"/>
        </w:rPr>
        <w:t xml:space="preserve">інтенціональності </w:t>
      </w:r>
      <w:r w:rsidR="006351FF">
        <w:rPr>
          <w:rFonts w:ascii="Times New Roman" w:hAnsi="Times New Roman" w:cs="Times New Roman"/>
          <w:sz w:val="28"/>
          <w:szCs w:val="28"/>
          <w:lang w:val="ru-RU"/>
        </w:rPr>
        <w:t>як «спрямованості на…», що узгоджене з схоластичним значенням, але вважає це значення субстанційною рисою свідомості – «бути єдиною відомою нам формою явлення будь-чого, тобто генеральною умовою існування для нас феноменального світу»</w:t>
      </w:r>
      <w:r w:rsidR="00331563">
        <w:rPr>
          <w:rFonts w:ascii="Times New Roman" w:hAnsi="Times New Roman" w:cs="Times New Roman"/>
          <w:sz w:val="28"/>
          <w:szCs w:val="28"/>
          <w:lang w:val="ru-RU"/>
        </w:rPr>
        <w:t xml:space="preserve"> </w:t>
      </w:r>
      <w:r w:rsidR="00331563">
        <w:rPr>
          <w:rFonts w:ascii="Times New Roman" w:hAnsi="Times New Roman" w:cs="Times New Roman"/>
          <w:sz w:val="28"/>
          <w:szCs w:val="28"/>
        </w:rPr>
        <w:t>[</w:t>
      </w:r>
      <w:r w:rsidR="00D76155">
        <w:rPr>
          <w:rFonts w:ascii="Times New Roman" w:hAnsi="Times New Roman" w:cs="Times New Roman"/>
          <w:sz w:val="28"/>
          <w:szCs w:val="28"/>
        </w:rPr>
        <w:t>137</w:t>
      </w:r>
      <w:r w:rsidR="00331563">
        <w:rPr>
          <w:rFonts w:ascii="Times New Roman" w:hAnsi="Times New Roman" w:cs="Times New Roman"/>
          <w:sz w:val="28"/>
          <w:szCs w:val="28"/>
        </w:rPr>
        <w:t>, с. 35]</w:t>
      </w:r>
      <w:r w:rsidR="00C20DD3">
        <w:rPr>
          <w:rFonts w:ascii="Times New Roman" w:hAnsi="Times New Roman" w:cs="Times New Roman"/>
          <w:sz w:val="28"/>
          <w:szCs w:val="28"/>
          <w:lang w:val="ru-RU"/>
        </w:rPr>
        <w:t>. Поняття інтенціональності</w:t>
      </w:r>
      <w:r w:rsidR="00096C13">
        <w:rPr>
          <w:rFonts w:ascii="Times New Roman" w:eastAsia="Times New Roman" w:hAnsi="Times New Roman" w:cs="Times New Roman"/>
          <w:kern w:val="0"/>
          <w:sz w:val="28"/>
          <w:szCs w:val="28"/>
          <w:lang w:eastAsia="uk-UA"/>
          <w14:ligatures w14:val="none"/>
        </w:rPr>
        <w:t xml:space="preserve"> </w:t>
      </w:r>
      <w:r w:rsidR="002C16E3">
        <w:rPr>
          <w:rFonts w:ascii="Times New Roman" w:eastAsia="Times New Roman" w:hAnsi="Times New Roman" w:cs="Times New Roman"/>
          <w:kern w:val="0"/>
          <w:sz w:val="28"/>
          <w:szCs w:val="28"/>
          <w:lang w:eastAsia="uk-UA"/>
          <w14:ligatures w14:val="none"/>
        </w:rPr>
        <w:t>відоме з се</w:t>
      </w:r>
      <w:r w:rsidR="000A7510">
        <w:rPr>
          <w:rFonts w:ascii="Times New Roman" w:eastAsia="Times New Roman" w:hAnsi="Times New Roman" w:cs="Times New Roman"/>
          <w:kern w:val="0"/>
          <w:sz w:val="28"/>
          <w:szCs w:val="28"/>
          <w:lang w:eastAsia="uk-UA"/>
          <w14:ligatures w14:val="none"/>
        </w:rPr>
        <w:t>р</w:t>
      </w:r>
      <w:r w:rsidR="002C16E3">
        <w:rPr>
          <w:rFonts w:ascii="Times New Roman" w:eastAsia="Times New Roman" w:hAnsi="Times New Roman" w:cs="Times New Roman"/>
          <w:kern w:val="0"/>
          <w:sz w:val="28"/>
          <w:szCs w:val="28"/>
          <w:lang w:eastAsia="uk-UA"/>
          <w14:ligatures w14:val="none"/>
        </w:rPr>
        <w:t>едніх віків,</w:t>
      </w:r>
      <w:r w:rsidR="00096C13">
        <w:rPr>
          <w:rFonts w:ascii="Times New Roman" w:eastAsia="Times New Roman" w:hAnsi="Times New Roman" w:cs="Times New Roman"/>
          <w:kern w:val="0"/>
          <w:sz w:val="28"/>
          <w:szCs w:val="28"/>
          <w:lang w:eastAsia="uk-UA"/>
          <w14:ligatures w14:val="none"/>
        </w:rPr>
        <w:t xml:space="preserve"> але вводить його у су</w:t>
      </w:r>
      <w:r w:rsidR="002C16E3">
        <w:rPr>
          <w:rFonts w:ascii="Times New Roman" w:eastAsia="Times New Roman" w:hAnsi="Times New Roman" w:cs="Times New Roman"/>
          <w:kern w:val="0"/>
          <w:sz w:val="28"/>
          <w:szCs w:val="28"/>
          <w:lang w:eastAsia="uk-UA"/>
          <w14:ligatures w14:val="none"/>
        </w:rPr>
        <w:t>часну філософію Ф. Брентано, правда</w:t>
      </w:r>
      <w:r w:rsidR="00096C13">
        <w:rPr>
          <w:rFonts w:ascii="Times New Roman" w:eastAsia="Times New Roman" w:hAnsi="Times New Roman" w:cs="Times New Roman"/>
          <w:kern w:val="0"/>
          <w:sz w:val="28"/>
          <w:szCs w:val="28"/>
          <w:lang w:eastAsia="uk-UA"/>
          <w14:ligatures w14:val="none"/>
        </w:rPr>
        <w:t xml:space="preserve"> п</w:t>
      </w:r>
      <w:r w:rsidR="00B312AB">
        <w:rPr>
          <w:rFonts w:ascii="Times New Roman" w:hAnsi="Times New Roman" w:cs="Times New Roman"/>
          <w:sz w:val="28"/>
          <w:szCs w:val="28"/>
        </w:rPr>
        <w:t xml:space="preserve">итання про те, наскільки виправдано починати історію феноменологічного руху з Франца Брентано, залишається відкритим, оскільки він сам ніколи не вважав себе феноменологом. </w:t>
      </w:r>
      <w:r w:rsidR="002C16E3">
        <w:rPr>
          <w:rFonts w:ascii="Times New Roman" w:hAnsi="Times New Roman" w:cs="Times New Roman"/>
          <w:sz w:val="28"/>
          <w:szCs w:val="28"/>
        </w:rPr>
        <w:t xml:space="preserve">Хоча </w:t>
      </w:r>
      <w:r w:rsidR="00B312AB">
        <w:rPr>
          <w:rFonts w:ascii="Times New Roman" w:hAnsi="Times New Roman" w:cs="Times New Roman"/>
          <w:sz w:val="28"/>
          <w:szCs w:val="28"/>
        </w:rPr>
        <w:t xml:space="preserve">Брентано міг спостерігати за розвитком феноменології, його ставлення до цього напряму було неоднозначним. У неопублікованих працях Брентано слово «феноменологія» зустрічається як альтернативна назва курсу описової психології, який він читав у Віденському університеті у 1888–1889 роках. Однак цей період був лише </w:t>
      </w:r>
      <w:r w:rsidR="00B312AB">
        <w:rPr>
          <w:rFonts w:ascii="Times New Roman" w:hAnsi="Times New Roman" w:cs="Times New Roman"/>
          <w:sz w:val="28"/>
          <w:szCs w:val="28"/>
        </w:rPr>
        <w:lastRenderedPageBreak/>
        <w:t xml:space="preserve">перехідною фазою в його філософському розвитку. Тому його місце в історії феноменології потребує обґрунтування. Одним із аргументів є те, що </w:t>
      </w:r>
      <w:r w:rsidR="004C5ED2">
        <w:rPr>
          <w:rFonts w:ascii="Times New Roman" w:hAnsi="Times New Roman" w:cs="Times New Roman"/>
          <w:sz w:val="28"/>
          <w:szCs w:val="28"/>
        </w:rPr>
        <w:t>Гусерл</w:t>
      </w:r>
      <w:r w:rsidR="00B312AB">
        <w:rPr>
          <w:rFonts w:ascii="Times New Roman" w:hAnsi="Times New Roman" w:cs="Times New Roman"/>
          <w:sz w:val="28"/>
          <w:szCs w:val="28"/>
        </w:rPr>
        <w:t xml:space="preserve">ь визнавав значний вплив Брентано на своє мислення, хоча подібним чином він відзначав і вплив Вільяма Джеймса. Сам </w:t>
      </w:r>
      <w:r w:rsidR="004C5ED2">
        <w:rPr>
          <w:rFonts w:ascii="Times New Roman" w:hAnsi="Times New Roman" w:cs="Times New Roman"/>
          <w:sz w:val="28"/>
          <w:szCs w:val="28"/>
        </w:rPr>
        <w:t>Гусерл</w:t>
      </w:r>
      <w:r w:rsidR="00B312AB">
        <w:rPr>
          <w:rFonts w:ascii="Times New Roman" w:hAnsi="Times New Roman" w:cs="Times New Roman"/>
          <w:sz w:val="28"/>
          <w:szCs w:val="28"/>
        </w:rPr>
        <w:t xml:space="preserve">ь не зараховував Брентано до феноменологів, хоч і називав його своїм єдиним учителем у філософії. </w:t>
      </w:r>
    </w:p>
    <w:p w14:paraId="65A8B27A" w14:textId="412D5FAF" w:rsidR="000432B7" w:rsidRDefault="001046B9" w:rsidP="00745C74">
      <w:pPr>
        <w:pStyle w:val="a4"/>
        <w:spacing w:before="0" w:beforeAutospacing="0" w:after="0" w:afterAutospacing="0" w:line="360" w:lineRule="auto"/>
        <w:ind w:right="139" w:firstLine="567"/>
        <w:jc w:val="both"/>
        <w:rPr>
          <w:sz w:val="28"/>
          <w:szCs w:val="28"/>
        </w:rPr>
      </w:pPr>
      <w:r>
        <w:rPr>
          <w:sz w:val="28"/>
          <w:szCs w:val="28"/>
        </w:rPr>
        <w:t xml:space="preserve">Для становлення </w:t>
      </w:r>
      <w:r w:rsidRPr="00E618A9">
        <w:rPr>
          <w:sz w:val="28"/>
          <w:szCs w:val="28"/>
        </w:rPr>
        <w:t>феноменології важливими були стосунки Гусерля і Дільтая</w:t>
      </w:r>
      <w:r w:rsidR="00DA06FF" w:rsidRPr="00E618A9">
        <w:rPr>
          <w:sz w:val="28"/>
          <w:szCs w:val="28"/>
        </w:rPr>
        <w:t>.</w:t>
      </w:r>
      <w:r w:rsidRPr="00E618A9">
        <w:rPr>
          <w:sz w:val="28"/>
          <w:szCs w:val="28"/>
        </w:rPr>
        <w:t xml:space="preserve"> </w:t>
      </w:r>
      <w:r w:rsidR="00DA06FF" w:rsidRPr="00E618A9">
        <w:rPr>
          <w:sz w:val="28"/>
          <w:szCs w:val="28"/>
        </w:rPr>
        <w:t>В</w:t>
      </w:r>
      <w:r w:rsidRPr="00E618A9">
        <w:rPr>
          <w:sz w:val="28"/>
          <w:szCs w:val="28"/>
        </w:rPr>
        <w:t xml:space="preserve">они </w:t>
      </w:r>
      <w:r w:rsidR="00DA06FF" w:rsidRPr="00E618A9">
        <w:rPr>
          <w:sz w:val="28"/>
          <w:szCs w:val="28"/>
        </w:rPr>
        <w:t xml:space="preserve">обидва не приймають пояснювальної психології </w:t>
      </w:r>
      <w:r w:rsidR="007616ED" w:rsidRPr="00E618A9">
        <w:rPr>
          <w:sz w:val="28"/>
          <w:szCs w:val="28"/>
        </w:rPr>
        <w:t>–</w:t>
      </w:r>
      <w:r w:rsidR="00E618A9" w:rsidRPr="00E618A9">
        <w:rPr>
          <w:sz w:val="28"/>
          <w:szCs w:val="28"/>
        </w:rPr>
        <w:t xml:space="preserve"> Дільтай обумовлює</w:t>
      </w:r>
      <w:r w:rsidR="00DA06FF" w:rsidRPr="00E618A9">
        <w:rPr>
          <w:sz w:val="28"/>
          <w:szCs w:val="28"/>
          <w:shd w:val="clear" w:color="auto" w:fill="FFFFFF"/>
        </w:rPr>
        <w:t xml:space="preserve"> можливість опи</w:t>
      </w:r>
      <w:r w:rsidR="00E618A9" w:rsidRPr="00E618A9">
        <w:rPr>
          <w:sz w:val="28"/>
          <w:szCs w:val="28"/>
          <w:shd w:val="clear" w:color="auto" w:fill="FFFFFF"/>
        </w:rPr>
        <w:t xml:space="preserve">сової і аналітичної психології </w:t>
      </w:r>
      <w:r w:rsidR="00DA06FF" w:rsidRPr="00E618A9">
        <w:rPr>
          <w:sz w:val="28"/>
          <w:szCs w:val="28"/>
          <w:shd w:val="clear" w:color="auto" w:fill="FFFFFF"/>
        </w:rPr>
        <w:t>бе</w:t>
      </w:r>
      <w:r w:rsidR="00E618A9" w:rsidRPr="00E618A9">
        <w:rPr>
          <w:sz w:val="28"/>
          <w:szCs w:val="28"/>
          <w:shd w:val="clear" w:color="auto" w:fill="FFFFFF"/>
        </w:rPr>
        <w:t xml:space="preserve">зпосередньою даністю психічного, що приймає і </w:t>
      </w:r>
      <w:r w:rsidR="00DA06FF" w:rsidRPr="00E618A9">
        <w:rPr>
          <w:sz w:val="28"/>
          <w:szCs w:val="28"/>
          <w:shd w:val="clear" w:color="auto" w:fill="FFFFFF"/>
        </w:rPr>
        <w:t>феноменологічна психологія Едмунда Гусерля</w:t>
      </w:r>
      <w:r w:rsidR="00E618A9" w:rsidRPr="00E618A9">
        <w:rPr>
          <w:sz w:val="28"/>
          <w:szCs w:val="28"/>
          <w:shd w:val="clear" w:color="auto" w:fill="FFFFFF"/>
        </w:rPr>
        <w:t xml:space="preserve">, але деякі </w:t>
      </w:r>
      <w:r w:rsidR="00DA06FF" w:rsidRPr="00E618A9">
        <w:rPr>
          <w:sz w:val="28"/>
          <w:szCs w:val="28"/>
          <w:shd w:val="clear" w:color="auto" w:fill="FFFFFF"/>
        </w:rPr>
        <w:t xml:space="preserve"> </w:t>
      </w:r>
      <w:r w:rsidR="00E618A9" w:rsidRPr="00E618A9">
        <w:rPr>
          <w:sz w:val="28"/>
          <w:szCs w:val="28"/>
          <w:shd w:val="clear" w:color="auto" w:fill="FFFFFF"/>
        </w:rPr>
        <w:t xml:space="preserve">моменти </w:t>
      </w:r>
      <w:r w:rsidR="00DA06FF" w:rsidRPr="00E618A9">
        <w:rPr>
          <w:sz w:val="28"/>
          <w:szCs w:val="28"/>
          <w:shd w:val="clear" w:color="auto" w:fill="FFFFFF"/>
        </w:rPr>
        <w:t>Гусерль</w:t>
      </w:r>
      <w:r w:rsidR="007616ED" w:rsidRPr="00E618A9">
        <w:rPr>
          <w:sz w:val="28"/>
          <w:szCs w:val="28"/>
          <w:shd w:val="clear" w:color="auto" w:fill="FFFFFF"/>
        </w:rPr>
        <w:t xml:space="preserve"> критикує</w:t>
      </w:r>
      <w:r w:rsidR="00DA06FF" w:rsidRPr="00E618A9">
        <w:rPr>
          <w:sz w:val="28"/>
          <w:szCs w:val="28"/>
          <w:shd w:val="clear" w:color="auto" w:fill="FFFFFF"/>
        </w:rPr>
        <w:t>.</w:t>
      </w:r>
      <w:r w:rsidR="00DA06FF" w:rsidRPr="00E618A9">
        <w:rPr>
          <w:sz w:val="28"/>
          <w:szCs w:val="28"/>
        </w:rPr>
        <w:t xml:space="preserve"> </w:t>
      </w:r>
      <w:r w:rsidR="00CF4286" w:rsidRPr="00E618A9">
        <w:rPr>
          <w:sz w:val="28"/>
          <w:szCs w:val="28"/>
        </w:rPr>
        <w:t xml:space="preserve">Проте </w:t>
      </w:r>
      <w:r w:rsidR="001577C3" w:rsidRPr="00E618A9">
        <w:rPr>
          <w:sz w:val="28"/>
          <w:szCs w:val="28"/>
        </w:rPr>
        <w:t>внесок Дільтая у розробку феноменології високо цінує знаменитий учень Гусерля</w:t>
      </w:r>
      <w:r w:rsidR="00EE4B79">
        <w:rPr>
          <w:sz w:val="28"/>
          <w:szCs w:val="28"/>
        </w:rPr>
        <w:t xml:space="preserve"> М. </w:t>
      </w:r>
      <w:r w:rsidR="00103178">
        <w:rPr>
          <w:sz w:val="28"/>
          <w:szCs w:val="28"/>
        </w:rPr>
        <w:t>Гайдеґер</w:t>
      </w:r>
      <w:r w:rsidR="00EE4B79">
        <w:rPr>
          <w:sz w:val="28"/>
          <w:szCs w:val="28"/>
        </w:rPr>
        <w:t xml:space="preserve">, </w:t>
      </w:r>
      <w:r w:rsidR="00105AF3">
        <w:rPr>
          <w:sz w:val="28"/>
          <w:szCs w:val="28"/>
        </w:rPr>
        <w:t>і робить він це, виявляючи внутрішній зв</w:t>
      </w:r>
      <w:r w:rsidR="004269F9">
        <w:rPr>
          <w:sz w:val="28"/>
          <w:szCs w:val="28"/>
        </w:rPr>
        <w:t>’</w:t>
      </w:r>
      <w:r w:rsidR="00105AF3">
        <w:rPr>
          <w:sz w:val="28"/>
          <w:szCs w:val="28"/>
        </w:rPr>
        <w:t>язок феноменології</w:t>
      </w:r>
      <w:r w:rsidR="00385D7E">
        <w:rPr>
          <w:sz w:val="28"/>
          <w:szCs w:val="28"/>
        </w:rPr>
        <w:t xml:space="preserve"> і герменевтики</w:t>
      </w:r>
      <w:r w:rsidR="002C5BAD">
        <w:rPr>
          <w:sz w:val="28"/>
          <w:szCs w:val="28"/>
        </w:rPr>
        <w:t xml:space="preserve"> </w:t>
      </w:r>
      <w:r w:rsidR="002C5BAD" w:rsidRPr="002C5BAD">
        <w:rPr>
          <w:sz w:val="28"/>
          <w:szCs w:val="28"/>
        </w:rPr>
        <w:t>[</w:t>
      </w:r>
      <w:r w:rsidR="00691BD7">
        <w:rPr>
          <w:sz w:val="28"/>
          <w:szCs w:val="28"/>
        </w:rPr>
        <w:t>202</w:t>
      </w:r>
      <w:r w:rsidR="002C5BAD">
        <w:rPr>
          <w:sz w:val="28"/>
          <w:szCs w:val="28"/>
        </w:rPr>
        <w:t>, р. 251-255</w:t>
      </w:r>
      <w:r w:rsidR="00E618A9" w:rsidRPr="00E618A9">
        <w:rPr>
          <w:sz w:val="28"/>
          <w:szCs w:val="28"/>
        </w:rPr>
        <w:t>]</w:t>
      </w:r>
      <w:r w:rsidR="00D0783E">
        <w:rPr>
          <w:sz w:val="28"/>
          <w:szCs w:val="28"/>
        </w:rPr>
        <w:t>. Це питання ставить у центр своїх дослідницьких інтересів А. Богачов, розробки якого мають важливе значення для даного дослідження</w:t>
      </w:r>
      <w:r w:rsidR="00845304">
        <w:rPr>
          <w:sz w:val="28"/>
          <w:szCs w:val="28"/>
        </w:rPr>
        <w:t xml:space="preserve"> </w:t>
      </w:r>
      <w:r w:rsidR="00845304" w:rsidRPr="00845304">
        <w:rPr>
          <w:sz w:val="28"/>
          <w:szCs w:val="28"/>
          <w:lang w:val="ru-RU"/>
        </w:rPr>
        <w:t>[</w:t>
      </w:r>
      <w:r w:rsidR="00691BD7">
        <w:rPr>
          <w:sz w:val="28"/>
          <w:szCs w:val="28"/>
          <w:lang w:val="ru-RU"/>
        </w:rPr>
        <w:t>15; 16; 17</w:t>
      </w:r>
      <w:r w:rsidR="00845304" w:rsidRPr="00845304">
        <w:rPr>
          <w:sz w:val="28"/>
          <w:szCs w:val="28"/>
          <w:lang w:val="ru-RU"/>
        </w:rPr>
        <w:t>]</w:t>
      </w:r>
      <w:r w:rsidR="00601DED">
        <w:rPr>
          <w:sz w:val="28"/>
          <w:szCs w:val="28"/>
        </w:rPr>
        <w:t>.</w:t>
      </w:r>
      <w:r w:rsidR="00D660D2">
        <w:rPr>
          <w:sz w:val="28"/>
          <w:szCs w:val="28"/>
        </w:rPr>
        <w:t xml:space="preserve"> </w:t>
      </w:r>
    </w:p>
    <w:p w14:paraId="59274358" w14:textId="2796C92E" w:rsidR="00B01BA7" w:rsidRDefault="00601DED" w:rsidP="00B01BA7">
      <w:pPr>
        <w:pStyle w:val="a4"/>
        <w:spacing w:before="0" w:beforeAutospacing="0" w:after="0" w:afterAutospacing="0" w:line="360" w:lineRule="auto"/>
        <w:ind w:right="139" w:firstLine="567"/>
        <w:jc w:val="both"/>
        <w:rPr>
          <w:sz w:val="28"/>
          <w:szCs w:val="28"/>
        </w:rPr>
      </w:pPr>
      <w:r>
        <w:rPr>
          <w:sz w:val="28"/>
          <w:szCs w:val="28"/>
        </w:rPr>
        <w:t xml:space="preserve">Феноменологічна філософія в Україні </w:t>
      </w:r>
      <w:r w:rsidR="00000E32">
        <w:rPr>
          <w:sz w:val="28"/>
          <w:szCs w:val="28"/>
        </w:rPr>
        <w:t xml:space="preserve">здобула </w:t>
      </w:r>
      <w:r w:rsidR="00000E32" w:rsidRPr="00E618A9">
        <w:rPr>
          <w:sz w:val="28"/>
          <w:szCs w:val="28"/>
        </w:rPr>
        <w:t>значного розвитку, крім раніше згадуваних В. Кебуладзе і В. Петрушенко, значний внесок зроблений А. Дахнієм</w:t>
      </w:r>
      <w:r w:rsidR="00504A42" w:rsidRPr="00E618A9">
        <w:rPr>
          <w:sz w:val="28"/>
          <w:szCs w:val="28"/>
        </w:rPr>
        <w:t xml:space="preserve"> [</w:t>
      </w:r>
      <w:r w:rsidR="00E618A9" w:rsidRPr="00E618A9">
        <w:rPr>
          <w:sz w:val="28"/>
          <w:szCs w:val="28"/>
        </w:rPr>
        <w:t>60; 62; 63</w:t>
      </w:r>
      <w:r w:rsidR="00504A42" w:rsidRPr="00E618A9">
        <w:rPr>
          <w:sz w:val="28"/>
          <w:szCs w:val="28"/>
        </w:rPr>
        <w:t>]</w:t>
      </w:r>
      <w:r w:rsidR="00000E32" w:rsidRPr="00E618A9">
        <w:rPr>
          <w:sz w:val="28"/>
          <w:szCs w:val="28"/>
        </w:rPr>
        <w:t>, О. Дольською</w:t>
      </w:r>
      <w:r w:rsidR="00504A42" w:rsidRPr="00E618A9">
        <w:rPr>
          <w:sz w:val="28"/>
          <w:szCs w:val="28"/>
        </w:rPr>
        <w:t xml:space="preserve"> [</w:t>
      </w:r>
      <w:r w:rsidR="00E618A9" w:rsidRPr="00E618A9">
        <w:rPr>
          <w:sz w:val="28"/>
          <w:szCs w:val="28"/>
        </w:rPr>
        <w:t>66; 67; 68</w:t>
      </w:r>
      <w:r w:rsidR="00504A42" w:rsidRPr="00E618A9">
        <w:rPr>
          <w:sz w:val="28"/>
          <w:szCs w:val="28"/>
        </w:rPr>
        <w:t>]</w:t>
      </w:r>
      <w:r w:rsidR="00D660D2" w:rsidRPr="00E618A9">
        <w:rPr>
          <w:sz w:val="28"/>
          <w:szCs w:val="28"/>
        </w:rPr>
        <w:t xml:space="preserve">, але </w:t>
      </w:r>
      <w:r w:rsidR="00502036" w:rsidRPr="00E618A9">
        <w:rPr>
          <w:sz w:val="28"/>
          <w:szCs w:val="28"/>
        </w:rPr>
        <w:t xml:space="preserve">спочатку </w:t>
      </w:r>
      <w:r w:rsidR="00D660D2" w:rsidRPr="00E618A9">
        <w:rPr>
          <w:sz w:val="28"/>
          <w:szCs w:val="28"/>
        </w:rPr>
        <w:t>вважаю доречним нагадати про більш давні випадки зацікавленості</w:t>
      </w:r>
      <w:r w:rsidR="00502036" w:rsidRPr="00E618A9">
        <w:rPr>
          <w:sz w:val="28"/>
          <w:szCs w:val="28"/>
        </w:rPr>
        <w:t xml:space="preserve"> феноменологією</w:t>
      </w:r>
      <w:r w:rsidR="00D660D2">
        <w:rPr>
          <w:sz w:val="28"/>
          <w:szCs w:val="28"/>
        </w:rPr>
        <w:t>. Хоча В. Кебуладзе, розглядаючи історію розвитку феноменологічної філософії в Україні</w:t>
      </w:r>
      <w:r w:rsidR="00277AF9" w:rsidRPr="00277AF9">
        <w:rPr>
          <w:sz w:val="28"/>
          <w:szCs w:val="28"/>
        </w:rPr>
        <w:t xml:space="preserve"> [95]</w:t>
      </w:r>
      <w:r w:rsidR="00D660D2">
        <w:rPr>
          <w:sz w:val="28"/>
          <w:szCs w:val="28"/>
        </w:rPr>
        <w:t>, дещо скептично ставиться до першого звернення в Ук</w:t>
      </w:r>
      <w:r w:rsidR="00E2688C">
        <w:rPr>
          <w:sz w:val="28"/>
          <w:szCs w:val="28"/>
        </w:rPr>
        <w:t>раїні до феноменології, зробленого</w:t>
      </w:r>
      <w:r w:rsidR="00D660D2">
        <w:rPr>
          <w:sz w:val="28"/>
          <w:szCs w:val="28"/>
        </w:rPr>
        <w:t xml:space="preserve"> В. Юринцем, цим фактом не варто нехтувати і молода дослідниця </w:t>
      </w:r>
      <w:r w:rsidR="006C21EA">
        <w:rPr>
          <w:sz w:val="28"/>
          <w:szCs w:val="28"/>
        </w:rPr>
        <w:t xml:space="preserve">В. Давіденко (Анучіна)  </w:t>
      </w:r>
      <w:r w:rsidR="00596BA0">
        <w:rPr>
          <w:sz w:val="28"/>
          <w:szCs w:val="28"/>
        </w:rPr>
        <w:t>зіставляє інтерпретації</w:t>
      </w:r>
      <w:r w:rsidR="006C21EA" w:rsidRPr="006C21EA">
        <w:rPr>
          <w:sz w:val="28"/>
          <w:szCs w:val="28"/>
        </w:rPr>
        <w:t xml:space="preserve"> ранньої філософії Едмунда Гусерля, ство</w:t>
      </w:r>
      <w:r w:rsidR="00596BA0">
        <w:rPr>
          <w:sz w:val="28"/>
          <w:szCs w:val="28"/>
        </w:rPr>
        <w:t>рені</w:t>
      </w:r>
      <w:r w:rsidR="006C21EA" w:rsidRPr="006C21EA">
        <w:rPr>
          <w:sz w:val="28"/>
          <w:szCs w:val="28"/>
        </w:rPr>
        <w:t xml:space="preserve"> польськими дослідниками (Казимир Твардовський,</w:t>
      </w:r>
      <w:r w:rsidR="00596BA0">
        <w:rPr>
          <w:sz w:val="28"/>
          <w:szCs w:val="28"/>
        </w:rPr>
        <w:t xml:space="preserve"> </w:t>
      </w:r>
      <w:r w:rsidR="00CD76AB">
        <w:rPr>
          <w:sz w:val="28"/>
          <w:szCs w:val="28"/>
        </w:rPr>
        <w:t>Ян Лука</w:t>
      </w:r>
      <w:r w:rsidR="006C21EA" w:rsidRPr="006C21EA">
        <w:rPr>
          <w:sz w:val="28"/>
          <w:szCs w:val="28"/>
        </w:rPr>
        <w:t xml:space="preserve">севич, Владислав Татаркевич, Роман Інґарден, Александр </w:t>
      </w:r>
      <w:r w:rsidR="00596BA0">
        <w:rPr>
          <w:sz w:val="28"/>
          <w:szCs w:val="28"/>
        </w:rPr>
        <w:t>Розенблум-Августов</w:t>
      </w:r>
      <w:r w:rsidR="006C21EA" w:rsidRPr="006C21EA">
        <w:rPr>
          <w:sz w:val="28"/>
          <w:szCs w:val="28"/>
        </w:rPr>
        <w:t>ський)</w:t>
      </w:r>
      <w:r w:rsidR="00596BA0">
        <w:rPr>
          <w:sz w:val="28"/>
          <w:szCs w:val="28"/>
        </w:rPr>
        <w:t xml:space="preserve"> </w:t>
      </w:r>
      <w:r w:rsidR="006C21EA" w:rsidRPr="006C21EA">
        <w:rPr>
          <w:sz w:val="28"/>
          <w:szCs w:val="28"/>
        </w:rPr>
        <w:t>та українським філософом Володимиром Юринцем</w:t>
      </w:r>
      <w:r w:rsidR="00596BA0">
        <w:rPr>
          <w:sz w:val="28"/>
          <w:szCs w:val="28"/>
        </w:rPr>
        <w:t xml:space="preserve"> на тлі </w:t>
      </w:r>
      <w:r w:rsidR="006C21EA" w:rsidRPr="006C21EA">
        <w:rPr>
          <w:sz w:val="28"/>
          <w:szCs w:val="28"/>
        </w:rPr>
        <w:t>розгляду відмінностей умов розвитку філософії у передвоєнній та міжвоєнній</w:t>
      </w:r>
      <w:r w:rsidR="00596BA0">
        <w:rPr>
          <w:sz w:val="28"/>
          <w:szCs w:val="28"/>
        </w:rPr>
        <w:t xml:space="preserve"> </w:t>
      </w:r>
      <w:r w:rsidR="006C21EA" w:rsidRPr="006C21EA">
        <w:rPr>
          <w:sz w:val="28"/>
          <w:szCs w:val="28"/>
        </w:rPr>
        <w:t xml:space="preserve">Польщі та </w:t>
      </w:r>
      <w:r w:rsidR="006C21EA" w:rsidRPr="008C2F45">
        <w:rPr>
          <w:sz w:val="28"/>
          <w:szCs w:val="28"/>
        </w:rPr>
        <w:t>СРСР</w:t>
      </w:r>
      <w:r w:rsidR="00691BD7" w:rsidRPr="008C2F45">
        <w:rPr>
          <w:sz w:val="28"/>
          <w:szCs w:val="28"/>
        </w:rPr>
        <w:t xml:space="preserve"> [</w:t>
      </w:r>
      <w:r w:rsidR="008C2F45" w:rsidRPr="008C2F45">
        <w:rPr>
          <w:sz w:val="28"/>
          <w:szCs w:val="28"/>
        </w:rPr>
        <w:t>57</w:t>
      </w:r>
      <w:r w:rsidR="00691BD7" w:rsidRPr="008C2F45">
        <w:rPr>
          <w:sz w:val="28"/>
          <w:szCs w:val="28"/>
        </w:rPr>
        <w:t>]</w:t>
      </w:r>
      <w:r w:rsidR="006C21EA" w:rsidRPr="008C2F45">
        <w:rPr>
          <w:sz w:val="28"/>
          <w:szCs w:val="28"/>
        </w:rPr>
        <w:t>.</w:t>
      </w:r>
      <w:r w:rsidR="00596BA0" w:rsidRPr="008C2F45">
        <w:rPr>
          <w:sz w:val="28"/>
          <w:szCs w:val="28"/>
        </w:rPr>
        <w:t xml:space="preserve"> Вона </w:t>
      </w:r>
      <w:r w:rsidR="006C21EA" w:rsidRPr="008C2F45">
        <w:rPr>
          <w:sz w:val="28"/>
          <w:szCs w:val="28"/>
        </w:rPr>
        <w:t>демонструє</w:t>
      </w:r>
      <w:r w:rsidR="006C21EA" w:rsidRPr="006C21EA">
        <w:rPr>
          <w:sz w:val="28"/>
          <w:szCs w:val="28"/>
        </w:rPr>
        <w:t xml:space="preserve"> схожість прочитань Гусерлевої </w:t>
      </w:r>
      <w:r w:rsidR="00596BA0">
        <w:rPr>
          <w:sz w:val="28"/>
          <w:szCs w:val="28"/>
        </w:rPr>
        <w:t>феноменології польськими дослід</w:t>
      </w:r>
      <w:r w:rsidR="00E2688C">
        <w:rPr>
          <w:sz w:val="28"/>
          <w:szCs w:val="28"/>
        </w:rPr>
        <w:t>никами та Юринцем і показує</w:t>
      </w:r>
      <w:r w:rsidR="006C21EA" w:rsidRPr="006C21EA">
        <w:rPr>
          <w:sz w:val="28"/>
          <w:szCs w:val="28"/>
        </w:rPr>
        <w:t>, що подібність між ними виявляється не лише у тематичній</w:t>
      </w:r>
      <w:r w:rsidR="00B01BA7">
        <w:rPr>
          <w:sz w:val="28"/>
          <w:szCs w:val="28"/>
        </w:rPr>
        <w:t xml:space="preserve"> </w:t>
      </w:r>
      <w:r w:rsidR="006C21EA" w:rsidRPr="006C21EA">
        <w:rPr>
          <w:sz w:val="28"/>
          <w:szCs w:val="28"/>
        </w:rPr>
        <w:t xml:space="preserve">спрямованості критики феноменологічної філософії, а й у її обґрунтованості та </w:t>
      </w:r>
      <w:r w:rsidR="006C21EA" w:rsidRPr="006C21EA">
        <w:rPr>
          <w:sz w:val="28"/>
          <w:szCs w:val="28"/>
        </w:rPr>
        <w:lastRenderedPageBreak/>
        <w:t>рівні</w:t>
      </w:r>
      <w:r w:rsidR="00504A42">
        <w:rPr>
          <w:sz w:val="28"/>
          <w:szCs w:val="28"/>
        </w:rPr>
        <w:t xml:space="preserve"> [</w:t>
      </w:r>
      <w:r w:rsidR="009B20EE">
        <w:rPr>
          <w:sz w:val="28"/>
          <w:szCs w:val="28"/>
        </w:rPr>
        <w:t>57</w:t>
      </w:r>
      <w:r w:rsidR="008C2F45">
        <w:rPr>
          <w:sz w:val="28"/>
          <w:szCs w:val="28"/>
        </w:rPr>
        <w:t>, с. 139-143</w:t>
      </w:r>
      <w:r w:rsidR="00504A42">
        <w:rPr>
          <w:sz w:val="28"/>
          <w:szCs w:val="28"/>
        </w:rPr>
        <w:t>]</w:t>
      </w:r>
      <w:r w:rsidR="006C21EA" w:rsidRPr="006C21EA">
        <w:rPr>
          <w:sz w:val="28"/>
          <w:szCs w:val="28"/>
        </w:rPr>
        <w:t xml:space="preserve">. </w:t>
      </w:r>
      <w:r w:rsidR="00B01BA7">
        <w:rPr>
          <w:sz w:val="28"/>
          <w:szCs w:val="28"/>
        </w:rPr>
        <w:t xml:space="preserve">Якщо Кебуладзе </w:t>
      </w:r>
      <w:r w:rsidR="000E3D25">
        <w:rPr>
          <w:sz w:val="28"/>
          <w:szCs w:val="28"/>
        </w:rPr>
        <w:t xml:space="preserve">дещо </w:t>
      </w:r>
      <w:r w:rsidR="00F03250">
        <w:rPr>
          <w:sz w:val="28"/>
          <w:szCs w:val="28"/>
        </w:rPr>
        <w:t xml:space="preserve">іронічно ставиться до критичних закидів Юринця Гусерлю і </w:t>
      </w:r>
      <w:r w:rsidR="003F27D0">
        <w:rPr>
          <w:sz w:val="28"/>
          <w:szCs w:val="28"/>
        </w:rPr>
        <w:t xml:space="preserve">вважає першим українським зверненням до феноменології </w:t>
      </w:r>
      <w:r w:rsidR="003F27D0" w:rsidRPr="007D3E5E">
        <w:rPr>
          <w:sz w:val="28"/>
          <w:szCs w:val="28"/>
        </w:rPr>
        <w:t>книгу Є. Причепія</w:t>
      </w:r>
      <w:r w:rsidR="00504A42" w:rsidRPr="007D3E5E">
        <w:rPr>
          <w:sz w:val="28"/>
          <w:szCs w:val="28"/>
        </w:rPr>
        <w:t xml:space="preserve"> [</w:t>
      </w:r>
      <w:r w:rsidR="009B20EE" w:rsidRPr="007D3E5E">
        <w:rPr>
          <w:sz w:val="28"/>
          <w:szCs w:val="28"/>
        </w:rPr>
        <w:t>139</w:t>
      </w:r>
      <w:r w:rsidR="00504A42" w:rsidRPr="007D3E5E">
        <w:rPr>
          <w:sz w:val="28"/>
          <w:szCs w:val="28"/>
        </w:rPr>
        <w:t>]</w:t>
      </w:r>
      <w:r w:rsidR="00F03250" w:rsidRPr="007D3E5E">
        <w:rPr>
          <w:sz w:val="28"/>
          <w:szCs w:val="28"/>
        </w:rPr>
        <w:t>, то</w:t>
      </w:r>
      <w:r w:rsidR="00F03250">
        <w:rPr>
          <w:sz w:val="28"/>
          <w:szCs w:val="28"/>
        </w:rPr>
        <w:t xml:space="preserve"> у сучасній західній філософії </w:t>
      </w:r>
      <w:r w:rsidR="003F27D0">
        <w:rPr>
          <w:sz w:val="28"/>
          <w:szCs w:val="28"/>
        </w:rPr>
        <w:t xml:space="preserve"> </w:t>
      </w:r>
      <w:r w:rsidR="00F03250">
        <w:rPr>
          <w:sz w:val="28"/>
          <w:szCs w:val="28"/>
        </w:rPr>
        <w:t>критика Юринцем Гусерля кваліфікується як цілком виправдана</w:t>
      </w:r>
      <w:r w:rsidR="00504A42">
        <w:rPr>
          <w:sz w:val="28"/>
          <w:szCs w:val="28"/>
        </w:rPr>
        <w:t xml:space="preserve"> [</w:t>
      </w:r>
      <w:r w:rsidR="009B20EE">
        <w:rPr>
          <w:sz w:val="28"/>
          <w:szCs w:val="28"/>
        </w:rPr>
        <w:t>226</w:t>
      </w:r>
      <w:r w:rsidR="00504A42">
        <w:rPr>
          <w:sz w:val="28"/>
          <w:szCs w:val="28"/>
        </w:rPr>
        <w:t xml:space="preserve">, р. 5-10] </w:t>
      </w:r>
      <w:r w:rsidR="0061569B">
        <w:rPr>
          <w:sz w:val="28"/>
          <w:szCs w:val="28"/>
        </w:rPr>
        <w:t xml:space="preserve">і було б недоречним викреслювати ці сторінки з історії української філософії, якими б трагічними вони не були. </w:t>
      </w:r>
    </w:p>
    <w:p w14:paraId="43251D39" w14:textId="5EB0B3D0" w:rsidR="00793D0D" w:rsidRDefault="006A2D8B" w:rsidP="00B01BA7">
      <w:pPr>
        <w:pStyle w:val="a4"/>
        <w:spacing w:before="0" w:beforeAutospacing="0" w:after="0" w:afterAutospacing="0" w:line="360" w:lineRule="auto"/>
        <w:ind w:right="139" w:firstLine="567"/>
        <w:jc w:val="both"/>
        <w:rPr>
          <w:sz w:val="28"/>
          <w:szCs w:val="28"/>
        </w:rPr>
      </w:pPr>
      <w:r>
        <w:rPr>
          <w:sz w:val="28"/>
          <w:szCs w:val="28"/>
        </w:rPr>
        <w:t>Згаданими вище філософами піднімається в</w:t>
      </w:r>
      <w:r w:rsidR="00DD2CB8">
        <w:rPr>
          <w:sz w:val="28"/>
          <w:szCs w:val="28"/>
        </w:rPr>
        <w:t>ажливе питання доступу українських дослідників до первинних джерел феноменол</w:t>
      </w:r>
      <w:r>
        <w:rPr>
          <w:sz w:val="28"/>
          <w:szCs w:val="28"/>
        </w:rPr>
        <w:t>огії, чому приділена увага у цілій низці семінарів і круглих столів, яким присвячені численні публікації</w:t>
      </w:r>
      <w:r w:rsidR="003B23CD">
        <w:rPr>
          <w:sz w:val="28"/>
          <w:szCs w:val="28"/>
        </w:rPr>
        <w:t xml:space="preserve"> [</w:t>
      </w:r>
      <w:r w:rsidR="009B20EE">
        <w:rPr>
          <w:sz w:val="28"/>
          <w:szCs w:val="28"/>
        </w:rPr>
        <w:t>23; 78; 86; 2; 24</w:t>
      </w:r>
      <w:r w:rsidR="003B23CD">
        <w:rPr>
          <w:sz w:val="28"/>
          <w:szCs w:val="28"/>
        </w:rPr>
        <w:t>]</w:t>
      </w:r>
      <w:r w:rsidR="008B50CD">
        <w:rPr>
          <w:sz w:val="28"/>
          <w:szCs w:val="28"/>
        </w:rPr>
        <w:t xml:space="preserve">. </w:t>
      </w:r>
      <w:r w:rsidR="00CD76AB">
        <w:rPr>
          <w:sz w:val="28"/>
          <w:szCs w:val="28"/>
        </w:rPr>
        <w:t>Ці</w:t>
      </w:r>
      <w:r w:rsidR="00CD76AB" w:rsidRPr="00CD76AB">
        <w:rPr>
          <w:sz w:val="28"/>
          <w:szCs w:val="28"/>
        </w:rPr>
        <w:t xml:space="preserve"> обговорення</w:t>
      </w:r>
      <w:r w:rsidR="008B50CD">
        <w:rPr>
          <w:sz w:val="28"/>
          <w:szCs w:val="28"/>
        </w:rPr>
        <w:t xml:space="preserve"> значущі не тільки для перекладацької діяльності, але відіграють роль практики засвоєння автентичного змісту понятійно-категоріальної структу</w:t>
      </w:r>
      <w:r w:rsidR="00D259C9">
        <w:rPr>
          <w:sz w:val="28"/>
          <w:szCs w:val="28"/>
        </w:rPr>
        <w:t>ри феноменології</w:t>
      </w:r>
      <w:r w:rsidR="005A0525">
        <w:rPr>
          <w:sz w:val="28"/>
          <w:szCs w:val="28"/>
        </w:rPr>
        <w:t xml:space="preserve">, що буде сприяти більш глибинному входженню у класичні </w:t>
      </w:r>
      <w:r w:rsidR="00793D0D">
        <w:rPr>
          <w:sz w:val="28"/>
          <w:szCs w:val="28"/>
        </w:rPr>
        <w:t>феноменологічні джерела, якими є праці і самого Гусерля, і його численних учнів.</w:t>
      </w:r>
    </w:p>
    <w:p w14:paraId="2905C65D" w14:textId="3BEF250E" w:rsidR="00745C74" w:rsidRDefault="00745C74" w:rsidP="00745C74">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Учнівство у філософії </w:t>
      </w:r>
      <w:r w:rsidR="004C5ED2">
        <w:rPr>
          <w:rFonts w:ascii="Times New Roman" w:hAnsi="Times New Roman" w:cs="Times New Roman"/>
          <w:sz w:val="28"/>
          <w:szCs w:val="28"/>
        </w:rPr>
        <w:t>Гусерл</w:t>
      </w:r>
      <w:r>
        <w:rPr>
          <w:rFonts w:ascii="Times New Roman" w:hAnsi="Times New Roman" w:cs="Times New Roman"/>
          <w:sz w:val="28"/>
          <w:szCs w:val="28"/>
        </w:rPr>
        <w:t>я заслуговує на особливу увагу, адже воно вписується в ширший контекст західної інтелектуальної традиції, яка, на відміну від східної, ніколи не абсолютизувала постать учителя. Вплив наставника не виключав критичного ставлення з боку учнів, що було притаманно ще досократикам. Наприклад, учні Анаксагора пропонували різні інтерпретації космічної гармонії, не погоджуючись із його основними тезами. Ця традиція закріпилася в парадигмі західного мислення, зокрема у фразі Аристотеля: «Платон мені друг, але істина дорожча»</w:t>
      </w:r>
      <w:r w:rsidR="003B23CD">
        <w:rPr>
          <w:rFonts w:ascii="Times New Roman" w:hAnsi="Times New Roman" w:cs="Times New Roman"/>
          <w:sz w:val="28"/>
          <w:szCs w:val="28"/>
        </w:rPr>
        <w:t xml:space="preserve"> [</w:t>
      </w:r>
      <w:r w:rsidR="009B20EE">
        <w:rPr>
          <w:rFonts w:ascii="Times New Roman" w:hAnsi="Times New Roman" w:cs="Times New Roman"/>
          <w:sz w:val="28"/>
          <w:szCs w:val="28"/>
        </w:rPr>
        <w:t>60</w:t>
      </w:r>
      <w:r w:rsidR="003B23CD">
        <w:rPr>
          <w:rFonts w:ascii="Times New Roman" w:hAnsi="Times New Roman" w:cs="Times New Roman"/>
          <w:sz w:val="28"/>
          <w:szCs w:val="28"/>
        </w:rPr>
        <w:t>, с. 64]</w:t>
      </w:r>
      <w:r>
        <w:rPr>
          <w:rFonts w:ascii="Times New Roman" w:hAnsi="Times New Roman" w:cs="Times New Roman"/>
          <w:sz w:val="28"/>
          <w:szCs w:val="28"/>
        </w:rPr>
        <w:t xml:space="preserve">.  Учнівство </w:t>
      </w:r>
      <w:r w:rsidR="0098325D">
        <w:rPr>
          <w:rFonts w:ascii="Times New Roman" w:hAnsi="Times New Roman" w:cs="Times New Roman"/>
          <w:sz w:val="28"/>
          <w:szCs w:val="28"/>
        </w:rPr>
        <w:t xml:space="preserve">у </w:t>
      </w:r>
      <w:r w:rsidR="004C5ED2">
        <w:rPr>
          <w:rFonts w:ascii="Times New Roman" w:hAnsi="Times New Roman" w:cs="Times New Roman"/>
          <w:sz w:val="28"/>
          <w:szCs w:val="28"/>
        </w:rPr>
        <w:t>Гусерл</w:t>
      </w:r>
      <w:r>
        <w:rPr>
          <w:rFonts w:ascii="Times New Roman" w:hAnsi="Times New Roman" w:cs="Times New Roman"/>
          <w:sz w:val="28"/>
          <w:szCs w:val="28"/>
        </w:rPr>
        <w:t xml:space="preserve">я є прикладом того, як діалог і навіть конфлікт із учителем здатні не лише зберегти, а й розширити його філософську спадщину, демонструючи силу західної традиції критичного мислення. </w:t>
      </w:r>
    </w:p>
    <w:p w14:paraId="1D8E2EFF" w14:textId="0D810453" w:rsidR="00931BFD" w:rsidRDefault="00931BFD" w:rsidP="00931BFD">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Особливо показовим є приклад Мартіна Гайдеґґера – одного з найвидатніших учнів </w:t>
      </w:r>
      <w:r w:rsidR="004C5ED2">
        <w:rPr>
          <w:rFonts w:ascii="Times New Roman" w:hAnsi="Times New Roman" w:cs="Times New Roman"/>
          <w:sz w:val="28"/>
          <w:szCs w:val="28"/>
        </w:rPr>
        <w:t>Гусерл</w:t>
      </w:r>
      <w:r>
        <w:rPr>
          <w:rFonts w:ascii="Times New Roman" w:hAnsi="Times New Roman" w:cs="Times New Roman"/>
          <w:sz w:val="28"/>
          <w:szCs w:val="28"/>
        </w:rPr>
        <w:t xml:space="preserve">я, який, проте, радикально відійшов від його ідей. Відношення Мартіна </w:t>
      </w:r>
      <w:r w:rsidR="00103178">
        <w:rPr>
          <w:rFonts w:ascii="Times New Roman" w:hAnsi="Times New Roman" w:cs="Times New Roman"/>
          <w:sz w:val="28"/>
          <w:szCs w:val="28"/>
        </w:rPr>
        <w:t>Гайдеґер</w:t>
      </w:r>
      <w:r>
        <w:rPr>
          <w:rFonts w:ascii="Times New Roman" w:hAnsi="Times New Roman" w:cs="Times New Roman"/>
          <w:sz w:val="28"/>
          <w:szCs w:val="28"/>
        </w:rPr>
        <w:t xml:space="preserve">а до феноменології Едмунда </w:t>
      </w:r>
      <w:r w:rsidR="004C5ED2">
        <w:rPr>
          <w:rFonts w:ascii="Times New Roman" w:hAnsi="Times New Roman" w:cs="Times New Roman"/>
          <w:sz w:val="28"/>
          <w:szCs w:val="28"/>
        </w:rPr>
        <w:t>Гусерл</w:t>
      </w:r>
      <w:r>
        <w:rPr>
          <w:rFonts w:ascii="Times New Roman" w:hAnsi="Times New Roman" w:cs="Times New Roman"/>
          <w:sz w:val="28"/>
          <w:szCs w:val="28"/>
        </w:rPr>
        <w:t>я є фундаментальним для розуміння його філософії</w:t>
      </w:r>
      <w:r w:rsidR="00C36A38">
        <w:rPr>
          <w:rFonts w:ascii="Times New Roman" w:hAnsi="Times New Roman" w:cs="Times New Roman"/>
          <w:sz w:val="28"/>
          <w:szCs w:val="28"/>
        </w:rPr>
        <w:t xml:space="preserve"> і це питання знаходиться у колі тих, яке було важливим і для сучасників Гусерля</w:t>
      </w:r>
      <w:r w:rsidR="0098325D">
        <w:rPr>
          <w:rFonts w:ascii="Times New Roman" w:hAnsi="Times New Roman" w:cs="Times New Roman"/>
          <w:sz w:val="28"/>
          <w:szCs w:val="28"/>
        </w:rPr>
        <w:t xml:space="preserve"> [</w:t>
      </w:r>
      <w:r w:rsidR="009B20EE">
        <w:rPr>
          <w:rFonts w:ascii="Times New Roman" w:hAnsi="Times New Roman" w:cs="Times New Roman"/>
          <w:sz w:val="28"/>
          <w:szCs w:val="28"/>
        </w:rPr>
        <w:t>220</w:t>
      </w:r>
      <w:r w:rsidR="0098325D">
        <w:rPr>
          <w:rFonts w:ascii="Times New Roman" w:hAnsi="Times New Roman" w:cs="Times New Roman"/>
          <w:sz w:val="28"/>
          <w:szCs w:val="28"/>
        </w:rPr>
        <w:t>]</w:t>
      </w:r>
      <w:r w:rsidR="00413FBE">
        <w:rPr>
          <w:rFonts w:ascii="Times New Roman" w:hAnsi="Times New Roman" w:cs="Times New Roman"/>
          <w:sz w:val="28"/>
          <w:szCs w:val="28"/>
        </w:rPr>
        <w:t>, і яке</w:t>
      </w:r>
      <w:r w:rsidR="00C36A38">
        <w:rPr>
          <w:rFonts w:ascii="Times New Roman" w:hAnsi="Times New Roman" w:cs="Times New Roman"/>
          <w:sz w:val="28"/>
          <w:szCs w:val="28"/>
        </w:rPr>
        <w:t xml:space="preserve"> розробляють </w:t>
      </w:r>
      <w:r w:rsidR="00923C8C">
        <w:rPr>
          <w:rFonts w:ascii="Times New Roman" w:hAnsi="Times New Roman" w:cs="Times New Roman"/>
          <w:sz w:val="28"/>
          <w:szCs w:val="28"/>
        </w:rPr>
        <w:t xml:space="preserve">їх </w:t>
      </w:r>
      <w:r w:rsidR="00923C8C">
        <w:rPr>
          <w:rFonts w:ascii="Times New Roman" w:hAnsi="Times New Roman" w:cs="Times New Roman"/>
          <w:sz w:val="28"/>
          <w:szCs w:val="28"/>
        </w:rPr>
        <w:lastRenderedPageBreak/>
        <w:t>послідовники</w:t>
      </w:r>
      <w:r w:rsidR="0098325D">
        <w:rPr>
          <w:rFonts w:ascii="Times New Roman" w:hAnsi="Times New Roman" w:cs="Times New Roman"/>
          <w:sz w:val="28"/>
          <w:szCs w:val="28"/>
        </w:rPr>
        <w:t xml:space="preserve"> [</w:t>
      </w:r>
      <w:r w:rsidR="009B20EE">
        <w:rPr>
          <w:rFonts w:ascii="Times New Roman" w:hAnsi="Times New Roman" w:cs="Times New Roman"/>
          <w:sz w:val="28"/>
          <w:szCs w:val="28"/>
        </w:rPr>
        <w:t>143; 178; 203</w:t>
      </w:r>
      <w:r w:rsidR="0098325D">
        <w:rPr>
          <w:rFonts w:ascii="Times New Roman" w:hAnsi="Times New Roman" w:cs="Times New Roman"/>
          <w:sz w:val="28"/>
          <w:szCs w:val="28"/>
        </w:rPr>
        <w:t>]</w:t>
      </w:r>
      <w:r w:rsidR="00C36A38">
        <w:rPr>
          <w:rFonts w:ascii="Times New Roman" w:hAnsi="Times New Roman" w:cs="Times New Roman"/>
          <w:sz w:val="28"/>
          <w:szCs w:val="28"/>
        </w:rPr>
        <w:t xml:space="preserve">. </w:t>
      </w:r>
      <w:r w:rsidR="00786795">
        <w:rPr>
          <w:rFonts w:ascii="Times New Roman" w:hAnsi="Times New Roman" w:cs="Times New Roman"/>
          <w:sz w:val="28"/>
          <w:szCs w:val="28"/>
        </w:rPr>
        <w:t>У своєму ключовому творі «Буття</w:t>
      </w:r>
      <w:r>
        <w:rPr>
          <w:rFonts w:ascii="Times New Roman" w:hAnsi="Times New Roman" w:cs="Times New Roman"/>
          <w:sz w:val="28"/>
          <w:szCs w:val="28"/>
        </w:rPr>
        <w:t xml:space="preserve"> і час» </w:t>
      </w:r>
      <w:r w:rsidR="00EA54DC">
        <w:rPr>
          <w:rFonts w:ascii="Times New Roman" w:hAnsi="Times New Roman" w:cs="Times New Roman"/>
          <w:sz w:val="28"/>
          <w:szCs w:val="28"/>
        </w:rPr>
        <w:t>Гайдеґер</w:t>
      </w:r>
      <w:r>
        <w:rPr>
          <w:rFonts w:ascii="Times New Roman" w:hAnsi="Times New Roman" w:cs="Times New Roman"/>
          <w:sz w:val="28"/>
          <w:szCs w:val="28"/>
        </w:rPr>
        <w:t xml:space="preserve"> прямо визнає, що його дослідження не були б можливими без методологічної спадщини </w:t>
      </w:r>
      <w:r w:rsidR="004C5ED2">
        <w:rPr>
          <w:rFonts w:ascii="Times New Roman" w:hAnsi="Times New Roman" w:cs="Times New Roman"/>
          <w:sz w:val="28"/>
          <w:szCs w:val="28"/>
        </w:rPr>
        <w:t>Гусерл</w:t>
      </w:r>
      <w:r>
        <w:rPr>
          <w:rFonts w:ascii="Times New Roman" w:hAnsi="Times New Roman" w:cs="Times New Roman"/>
          <w:sz w:val="28"/>
          <w:szCs w:val="28"/>
        </w:rPr>
        <w:t>я. Він приймає феноменологію як основу для розвитку власної онтології, переформулюючи її як шлях до розкриття</w:t>
      </w:r>
      <w:r w:rsidR="00B84D42">
        <w:rPr>
          <w:rFonts w:ascii="Times New Roman" w:hAnsi="Times New Roman" w:cs="Times New Roman"/>
          <w:sz w:val="28"/>
          <w:szCs w:val="28"/>
        </w:rPr>
        <w:t xml:space="preserve"> сенсу буття. Таким чином, «Буття</w:t>
      </w:r>
      <w:r>
        <w:rPr>
          <w:rFonts w:ascii="Times New Roman" w:hAnsi="Times New Roman" w:cs="Times New Roman"/>
          <w:sz w:val="28"/>
          <w:szCs w:val="28"/>
        </w:rPr>
        <w:t xml:space="preserve"> і час» є не лише філософським маніфестом </w:t>
      </w:r>
      <w:r w:rsidR="00103178">
        <w:rPr>
          <w:rFonts w:ascii="Times New Roman" w:hAnsi="Times New Roman" w:cs="Times New Roman"/>
          <w:sz w:val="28"/>
          <w:szCs w:val="28"/>
        </w:rPr>
        <w:t>Гайдеґер</w:t>
      </w:r>
      <w:r>
        <w:rPr>
          <w:rFonts w:ascii="Times New Roman" w:hAnsi="Times New Roman" w:cs="Times New Roman"/>
          <w:sz w:val="28"/>
          <w:szCs w:val="28"/>
        </w:rPr>
        <w:t xml:space="preserve">а, а й своєрідним діалогом із спадщиною </w:t>
      </w:r>
      <w:r w:rsidR="004C5ED2">
        <w:rPr>
          <w:rFonts w:ascii="Times New Roman" w:hAnsi="Times New Roman" w:cs="Times New Roman"/>
          <w:sz w:val="28"/>
          <w:szCs w:val="28"/>
        </w:rPr>
        <w:t>Гусерл</w:t>
      </w:r>
      <w:r>
        <w:rPr>
          <w:rFonts w:ascii="Times New Roman" w:hAnsi="Times New Roman" w:cs="Times New Roman"/>
          <w:sz w:val="28"/>
          <w:szCs w:val="28"/>
        </w:rPr>
        <w:t xml:space="preserve">я. «Присвячено </w:t>
      </w:r>
      <w:r w:rsidR="00786795">
        <w:rPr>
          <w:rFonts w:ascii="Times New Roman" w:hAnsi="Times New Roman" w:cs="Times New Roman"/>
          <w:sz w:val="28"/>
          <w:szCs w:val="28"/>
        </w:rPr>
        <w:t xml:space="preserve">Едмунду </w:t>
      </w:r>
      <w:r w:rsidR="004C5ED2">
        <w:rPr>
          <w:rFonts w:ascii="Times New Roman" w:hAnsi="Times New Roman" w:cs="Times New Roman"/>
          <w:sz w:val="28"/>
          <w:szCs w:val="28"/>
        </w:rPr>
        <w:t>Гусерл</w:t>
      </w:r>
      <w:r w:rsidR="00786795">
        <w:rPr>
          <w:rFonts w:ascii="Times New Roman" w:hAnsi="Times New Roman" w:cs="Times New Roman"/>
          <w:sz w:val="28"/>
          <w:szCs w:val="28"/>
        </w:rPr>
        <w:t xml:space="preserve">ю </w:t>
      </w:r>
      <w:r>
        <w:rPr>
          <w:rFonts w:ascii="Times New Roman" w:hAnsi="Times New Roman" w:cs="Times New Roman"/>
          <w:sz w:val="28"/>
          <w:szCs w:val="28"/>
        </w:rPr>
        <w:t>в знак дружби та захоплення. Т. Одтнауберг у Бодені, Шварцвальд, 8 квітня 1926 року</w:t>
      </w:r>
      <w:r w:rsidR="00786795">
        <w:rPr>
          <w:rFonts w:ascii="Times New Roman" w:hAnsi="Times New Roman" w:cs="Times New Roman"/>
          <w:sz w:val="28"/>
          <w:szCs w:val="28"/>
        </w:rPr>
        <w:t>»</w:t>
      </w:r>
      <w:r w:rsidR="0098325D">
        <w:rPr>
          <w:rFonts w:ascii="Times New Roman" w:hAnsi="Times New Roman" w:cs="Times New Roman"/>
          <w:sz w:val="28"/>
          <w:szCs w:val="28"/>
        </w:rPr>
        <w:t xml:space="preserve"> [</w:t>
      </w:r>
      <w:r w:rsidR="009B20EE">
        <w:rPr>
          <w:rFonts w:ascii="Times New Roman" w:hAnsi="Times New Roman" w:cs="Times New Roman"/>
          <w:sz w:val="28"/>
          <w:szCs w:val="28"/>
        </w:rPr>
        <w:t>201</w:t>
      </w:r>
      <w:r w:rsidR="0098325D">
        <w:rPr>
          <w:rFonts w:ascii="Times New Roman" w:hAnsi="Times New Roman" w:cs="Times New Roman"/>
          <w:sz w:val="28"/>
          <w:szCs w:val="28"/>
        </w:rPr>
        <w:t>]</w:t>
      </w:r>
      <w:r w:rsidR="00786795">
        <w:rPr>
          <w:rFonts w:ascii="Times New Roman" w:hAnsi="Times New Roman" w:cs="Times New Roman"/>
          <w:sz w:val="28"/>
          <w:szCs w:val="28"/>
        </w:rPr>
        <w:t xml:space="preserve">. </w:t>
      </w:r>
      <w:r w:rsidR="00620340">
        <w:rPr>
          <w:rFonts w:ascii="Times New Roman" w:hAnsi="Times New Roman" w:cs="Times New Roman"/>
          <w:sz w:val="28"/>
          <w:szCs w:val="28"/>
        </w:rPr>
        <w:t>Гайдеґґер починає</w:t>
      </w:r>
      <w:r>
        <w:rPr>
          <w:rFonts w:ascii="Times New Roman" w:hAnsi="Times New Roman" w:cs="Times New Roman"/>
          <w:sz w:val="28"/>
          <w:szCs w:val="28"/>
        </w:rPr>
        <w:t xml:space="preserve"> свою філософську діяльність як послідовник феноменолог</w:t>
      </w:r>
      <w:r w:rsidR="00620340">
        <w:rPr>
          <w:rFonts w:ascii="Times New Roman" w:hAnsi="Times New Roman" w:cs="Times New Roman"/>
          <w:sz w:val="28"/>
          <w:szCs w:val="28"/>
        </w:rPr>
        <w:t xml:space="preserve">ії </w:t>
      </w:r>
      <w:r w:rsidR="004C5ED2">
        <w:rPr>
          <w:rFonts w:ascii="Times New Roman" w:hAnsi="Times New Roman" w:cs="Times New Roman"/>
          <w:sz w:val="28"/>
          <w:szCs w:val="28"/>
        </w:rPr>
        <w:t>Гусерл</w:t>
      </w:r>
      <w:r w:rsidR="00620340">
        <w:rPr>
          <w:rFonts w:ascii="Times New Roman" w:hAnsi="Times New Roman" w:cs="Times New Roman"/>
          <w:sz w:val="28"/>
          <w:szCs w:val="28"/>
        </w:rPr>
        <w:t>я, але згодом розробляє</w:t>
      </w:r>
      <w:r>
        <w:rPr>
          <w:rFonts w:ascii="Times New Roman" w:hAnsi="Times New Roman" w:cs="Times New Roman"/>
          <w:sz w:val="28"/>
          <w:szCs w:val="28"/>
        </w:rPr>
        <w:t xml:space="preserve"> власний підхід, зосереджений на питаннях буття, екзистенції та часу. Якщо </w:t>
      </w:r>
      <w:r w:rsidR="004C5ED2">
        <w:rPr>
          <w:rFonts w:ascii="Times New Roman" w:hAnsi="Times New Roman" w:cs="Times New Roman"/>
          <w:sz w:val="28"/>
          <w:szCs w:val="28"/>
        </w:rPr>
        <w:t>Гусерл</w:t>
      </w:r>
      <w:r>
        <w:rPr>
          <w:rFonts w:ascii="Times New Roman" w:hAnsi="Times New Roman" w:cs="Times New Roman"/>
          <w:sz w:val="28"/>
          <w:szCs w:val="28"/>
        </w:rPr>
        <w:t>ь ставив акцент на епохе – зупиненні суджень про існування для досягнення «до самих речей» у їхній сутності, то Гайдеґґер відкинув трансцендентальний підхід, зосередившись на онтологічній фундаме</w:t>
      </w:r>
      <w:r w:rsidR="00620340">
        <w:rPr>
          <w:rFonts w:ascii="Times New Roman" w:hAnsi="Times New Roman" w:cs="Times New Roman"/>
          <w:sz w:val="28"/>
          <w:szCs w:val="28"/>
        </w:rPr>
        <w:t>нтальності буття. Він критикує</w:t>
      </w:r>
      <w:r>
        <w:rPr>
          <w:rFonts w:ascii="Times New Roman" w:hAnsi="Times New Roman" w:cs="Times New Roman"/>
          <w:sz w:val="28"/>
          <w:szCs w:val="28"/>
        </w:rPr>
        <w:t xml:space="preserve"> </w:t>
      </w:r>
      <w:r w:rsidR="004C5ED2">
        <w:rPr>
          <w:rFonts w:ascii="Times New Roman" w:hAnsi="Times New Roman" w:cs="Times New Roman"/>
          <w:sz w:val="28"/>
          <w:szCs w:val="28"/>
        </w:rPr>
        <w:t>Гусерл</w:t>
      </w:r>
      <w:r>
        <w:rPr>
          <w:rFonts w:ascii="Times New Roman" w:hAnsi="Times New Roman" w:cs="Times New Roman"/>
          <w:sz w:val="28"/>
          <w:szCs w:val="28"/>
        </w:rPr>
        <w:t>я за надмірну абстрактність і відірваність від людського існування, наголошуючи, що феноменологія повинна виходити із переживання буття в його ко</w:t>
      </w:r>
      <w:r w:rsidR="00620340">
        <w:rPr>
          <w:rFonts w:ascii="Times New Roman" w:hAnsi="Times New Roman" w:cs="Times New Roman"/>
          <w:sz w:val="28"/>
          <w:szCs w:val="28"/>
        </w:rPr>
        <w:t>нкретності. Гайдеґґер запроваджує</w:t>
      </w:r>
      <w:r>
        <w:rPr>
          <w:rFonts w:ascii="Times New Roman" w:hAnsi="Times New Roman" w:cs="Times New Roman"/>
          <w:sz w:val="28"/>
          <w:szCs w:val="28"/>
        </w:rPr>
        <w:t xml:space="preserve"> концепцію Dasein</w:t>
      </w:r>
      <w:r w:rsidR="00620340">
        <w:rPr>
          <w:rFonts w:ascii="Times New Roman" w:hAnsi="Times New Roman" w:cs="Times New Roman"/>
          <w:sz w:val="28"/>
          <w:szCs w:val="28"/>
        </w:rPr>
        <w:t>, яка підкреслює</w:t>
      </w:r>
      <w:r>
        <w:rPr>
          <w:rFonts w:ascii="Times New Roman" w:hAnsi="Times New Roman" w:cs="Times New Roman"/>
          <w:sz w:val="28"/>
          <w:szCs w:val="28"/>
        </w:rPr>
        <w:t>, що людське існування нерозривно пов</w:t>
      </w:r>
      <w:r w:rsidR="004269F9">
        <w:rPr>
          <w:rFonts w:ascii="Times New Roman" w:hAnsi="Times New Roman" w:cs="Times New Roman"/>
          <w:sz w:val="28"/>
          <w:szCs w:val="28"/>
        </w:rPr>
        <w:t>’</w:t>
      </w:r>
      <w:r>
        <w:rPr>
          <w:rFonts w:ascii="Times New Roman" w:hAnsi="Times New Roman" w:cs="Times New Roman"/>
          <w:sz w:val="28"/>
          <w:szCs w:val="28"/>
        </w:rPr>
        <w:t xml:space="preserve">язане зі світом і історією, а істина розкривається не через абстрактні аналізи свідомості, а через екзистенціальний досвід. Такий підхід відводив Гайдеґґера від трансцендентальної феноменології до фундаментальної онтології, що викликало сильне розчарування у </w:t>
      </w:r>
      <w:r w:rsidR="004C5ED2">
        <w:rPr>
          <w:rFonts w:ascii="Times New Roman" w:hAnsi="Times New Roman" w:cs="Times New Roman"/>
          <w:sz w:val="28"/>
          <w:szCs w:val="28"/>
        </w:rPr>
        <w:t>Гусерл</w:t>
      </w:r>
      <w:r>
        <w:rPr>
          <w:rFonts w:ascii="Times New Roman" w:hAnsi="Times New Roman" w:cs="Times New Roman"/>
          <w:sz w:val="28"/>
          <w:szCs w:val="28"/>
        </w:rPr>
        <w:t xml:space="preserve">я. Їхній інтелектуальний конфлікт став виразним свідченням того, як критика та творчий відхід учня здатні не тільки викликати напругу, але й стимулювати розвиток нових ідей, збагачуючи філософську спадщину. </w:t>
      </w:r>
    </w:p>
    <w:p w14:paraId="1CC8C15E" w14:textId="298FA830" w:rsidR="00B7647F" w:rsidRPr="00794662" w:rsidRDefault="00B7647F" w:rsidP="00931BFD">
      <w:pPr>
        <w:spacing w:after="0" w:line="360" w:lineRule="auto"/>
        <w:ind w:right="139" w:firstLine="567"/>
        <w:jc w:val="both"/>
        <w:rPr>
          <w:rFonts w:ascii="Times New Roman" w:hAnsi="Times New Roman" w:cs="Times New Roman"/>
          <w:sz w:val="28"/>
          <w:szCs w:val="28"/>
          <w:lang w:val="ru-RU"/>
        </w:rPr>
      </w:pPr>
      <w:r>
        <w:rPr>
          <w:rFonts w:ascii="Times New Roman" w:hAnsi="Times New Roman" w:cs="Times New Roman"/>
          <w:sz w:val="28"/>
          <w:szCs w:val="28"/>
        </w:rPr>
        <w:t xml:space="preserve">На жаль, </w:t>
      </w:r>
      <w:r w:rsidR="00867044">
        <w:rPr>
          <w:rFonts w:ascii="Times New Roman" w:hAnsi="Times New Roman" w:cs="Times New Roman"/>
          <w:sz w:val="28"/>
          <w:szCs w:val="28"/>
        </w:rPr>
        <w:t xml:space="preserve">все ще </w:t>
      </w:r>
      <w:r>
        <w:rPr>
          <w:rFonts w:ascii="Times New Roman" w:hAnsi="Times New Roman" w:cs="Times New Roman"/>
          <w:sz w:val="28"/>
          <w:szCs w:val="28"/>
        </w:rPr>
        <w:t xml:space="preserve">немає українського перекладу епохальної для світової думки книги «Буття і час», хоча один з семінарів 2021 року був присвячений обговоренню перекладу </w:t>
      </w:r>
      <w:r w:rsidR="00341875">
        <w:rPr>
          <w:rFonts w:ascii="Times New Roman" w:hAnsi="Times New Roman" w:cs="Times New Roman"/>
          <w:sz w:val="28"/>
          <w:szCs w:val="28"/>
        </w:rPr>
        <w:t>її Андрієм Богачовим</w:t>
      </w:r>
      <w:r w:rsidR="0007628A">
        <w:rPr>
          <w:rFonts w:ascii="Times New Roman" w:hAnsi="Times New Roman" w:cs="Times New Roman"/>
          <w:sz w:val="28"/>
          <w:szCs w:val="28"/>
        </w:rPr>
        <w:t xml:space="preserve"> [</w:t>
      </w:r>
      <w:r w:rsidR="009B20EE">
        <w:rPr>
          <w:rFonts w:ascii="Times New Roman" w:hAnsi="Times New Roman" w:cs="Times New Roman"/>
          <w:sz w:val="28"/>
          <w:szCs w:val="28"/>
        </w:rPr>
        <w:t>2</w:t>
      </w:r>
      <w:r w:rsidR="0007628A">
        <w:rPr>
          <w:rFonts w:ascii="Times New Roman" w:hAnsi="Times New Roman" w:cs="Times New Roman"/>
          <w:sz w:val="28"/>
          <w:szCs w:val="28"/>
        </w:rPr>
        <w:t>]</w:t>
      </w:r>
      <w:r w:rsidR="00341875">
        <w:rPr>
          <w:rFonts w:ascii="Times New Roman" w:hAnsi="Times New Roman" w:cs="Times New Roman"/>
          <w:sz w:val="28"/>
          <w:szCs w:val="28"/>
        </w:rPr>
        <w:t xml:space="preserve">. </w:t>
      </w:r>
      <w:r w:rsidR="00B35CF1">
        <w:rPr>
          <w:rFonts w:ascii="Times New Roman" w:hAnsi="Times New Roman" w:cs="Times New Roman"/>
          <w:sz w:val="28"/>
          <w:szCs w:val="28"/>
          <w:lang w:val="ru-RU"/>
        </w:rPr>
        <w:t>Як рані</w:t>
      </w:r>
      <w:r w:rsidR="00341875">
        <w:rPr>
          <w:rFonts w:ascii="Times New Roman" w:hAnsi="Times New Roman" w:cs="Times New Roman"/>
          <w:sz w:val="28"/>
          <w:szCs w:val="28"/>
          <w:lang w:val="ru-RU"/>
        </w:rPr>
        <w:t xml:space="preserve">ше зазначалося, переклади значущі не тільки </w:t>
      </w:r>
      <w:r w:rsidR="00867044">
        <w:rPr>
          <w:rFonts w:ascii="Times New Roman" w:hAnsi="Times New Roman" w:cs="Times New Roman"/>
          <w:sz w:val="28"/>
          <w:szCs w:val="28"/>
          <w:lang w:val="ru-RU"/>
        </w:rPr>
        <w:t xml:space="preserve">як можливість доступу </w:t>
      </w:r>
      <w:r w:rsidR="00341875">
        <w:rPr>
          <w:rFonts w:ascii="Times New Roman" w:hAnsi="Times New Roman" w:cs="Times New Roman"/>
          <w:sz w:val="28"/>
          <w:szCs w:val="28"/>
          <w:lang w:val="ru-RU"/>
        </w:rPr>
        <w:t xml:space="preserve">до спадщини видатних мислителів, але головним чином для вироблення мови, якою можна викладати питання, що розглядаються – знайомство з коментарями, аналітичними оглядами і дослідженнями </w:t>
      </w:r>
      <w:r w:rsidR="00350F25">
        <w:rPr>
          <w:rFonts w:ascii="Times New Roman" w:hAnsi="Times New Roman" w:cs="Times New Roman"/>
          <w:sz w:val="28"/>
          <w:szCs w:val="28"/>
          <w:lang w:val="ru-RU"/>
        </w:rPr>
        <w:t>показує, що на сьогодні немає</w:t>
      </w:r>
      <w:r w:rsidR="00B35CF1">
        <w:rPr>
          <w:rFonts w:ascii="Times New Roman" w:hAnsi="Times New Roman" w:cs="Times New Roman"/>
          <w:sz w:val="28"/>
          <w:szCs w:val="28"/>
          <w:lang w:val="ru-RU"/>
        </w:rPr>
        <w:t xml:space="preserve"> визнаної загальної </w:t>
      </w:r>
      <w:r w:rsidR="00B35CF1">
        <w:rPr>
          <w:rFonts w:ascii="Times New Roman" w:hAnsi="Times New Roman" w:cs="Times New Roman"/>
          <w:sz w:val="28"/>
          <w:szCs w:val="28"/>
          <w:lang w:val="ru-RU"/>
        </w:rPr>
        <w:lastRenderedPageBreak/>
        <w:t xml:space="preserve">традиції для висловлювання філософських проблем. У цьому можна бачити засаду для концептуальної творчості, але це суттєво обмежує можливості взаєморозуміння. </w:t>
      </w:r>
      <w:r w:rsidR="00341875">
        <w:rPr>
          <w:rFonts w:ascii="Times New Roman" w:hAnsi="Times New Roman" w:cs="Times New Roman"/>
          <w:sz w:val="28"/>
          <w:szCs w:val="28"/>
        </w:rPr>
        <w:t>Питання, яке стало центральним для усих учасників</w:t>
      </w:r>
      <w:r w:rsidR="00B35CF1">
        <w:rPr>
          <w:rFonts w:ascii="Times New Roman" w:hAnsi="Times New Roman" w:cs="Times New Roman"/>
          <w:sz w:val="28"/>
          <w:szCs w:val="28"/>
        </w:rPr>
        <w:t xml:space="preserve"> семінару</w:t>
      </w:r>
      <w:r w:rsidR="00341875">
        <w:rPr>
          <w:rFonts w:ascii="Times New Roman" w:hAnsi="Times New Roman" w:cs="Times New Roman"/>
          <w:sz w:val="28"/>
          <w:szCs w:val="28"/>
        </w:rPr>
        <w:t xml:space="preserve">, – це переклад </w:t>
      </w:r>
      <w:r w:rsidR="00EA54DC">
        <w:rPr>
          <w:rFonts w:ascii="Times New Roman" w:hAnsi="Times New Roman" w:cs="Times New Roman"/>
          <w:sz w:val="28"/>
          <w:szCs w:val="28"/>
        </w:rPr>
        <w:t>Гайдеґер</w:t>
      </w:r>
      <w:r w:rsidR="00341875">
        <w:rPr>
          <w:rFonts w:ascii="Times New Roman" w:hAnsi="Times New Roman" w:cs="Times New Roman"/>
          <w:sz w:val="28"/>
          <w:szCs w:val="28"/>
        </w:rPr>
        <w:t xml:space="preserve">івського слова </w:t>
      </w:r>
      <w:r w:rsidR="00341875">
        <w:rPr>
          <w:rFonts w:ascii="Times New Roman" w:hAnsi="Times New Roman" w:cs="Times New Roman"/>
          <w:sz w:val="28"/>
          <w:szCs w:val="28"/>
          <w:lang w:val="en-US"/>
        </w:rPr>
        <w:t>Dasein</w:t>
      </w:r>
      <w:r w:rsidR="0007628A">
        <w:rPr>
          <w:rFonts w:ascii="Times New Roman" w:hAnsi="Times New Roman" w:cs="Times New Roman"/>
          <w:sz w:val="28"/>
          <w:szCs w:val="28"/>
        </w:rPr>
        <w:t xml:space="preserve"> [</w:t>
      </w:r>
      <w:r w:rsidR="009B20EE">
        <w:rPr>
          <w:rFonts w:ascii="Times New Roman" w:hAnsi="Times New Roman" w:cs="Times New Roman"/>
          <w:sz w:val="28"/>
          <w:szCs w:val="28"/>
        </w:rPr>
        <w:t>2</w:t>
      </w:r>
      <w:r w:rsidR="0007628A">
        <w:rPr>
          <w:rFonts w:ascii="Times New Roman" w:hAnsi="Times New Roman" w:cs="Times New Roman"/>
          <w:sz w:val="28"/>
          <w:szCs w:val="28"/>
        </w:rPr>
        <w:t>, с. 164-167, 168-169, 171-174]</w:t>
      </w:r>
      <w:r w:rsidR="00B35CF1">
        <w:rPr>
          <w:rFonts w:ascii="Times New Roman" w:hAnsi="Times New Roman" w:cs="Times New Roman"/>
          <w:sz w:val="28"/>
          <w:szCs w:val="28"/>
        </w:rPr>
        <w:t>, яке у перекладах різними мовами набуло різних форм і вибрати адекватне слово майже неможливо, при тому, що антропологічні питання у контексті феноменологічної практики без нього розкрити неможливо. Я зупиняюсь на тому, щоб давати його без перекладу, а в дужках розкривати смислове значення в залежності від контексту</w:t>
      </w:r>
      <w:r w:rsidR="00794662">
        <w:rPr>
          <w:rFonts w:ascii="Times New Roman" w:hAnsi="Times New Roman" w:cs="Times New Roman"/>
          <w:sz w:val="28"/>
          <w:szCs w:val="28"/>
          <w:lang w:val="ru-RU"/>
        </w:rPr>
        <w:t>.</w:t>
      </w:r>
    </w:p>
    <w:p w14:paraId="6E718059" w14:textId="3305368F" w:rsidR="00DA0BC1" w:rsidRDefault="00DA0BC1" w:rsidP="00931BFD">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Ставлення до філософської спадщини </w:t>
      </w:r>
      <w:r w:rsidR="00103178">
        <w:rPr>
          <w:rFonts w:ascii="Times New Roman" w:hAnsi="Times New Roman" w:cs="Times New Roman"/>
          <w:sz w:val="28"/>
          <w:szCs w:val="28"/>
        </w:rPr>
        <w:t>Гайдеґер</w:t>
      </w:r>
      <w:r>
        <w:rPr>
          <w:rFonts w:ascii="Times New Roman" w:hAnsi="Times New Roman" w:cs="Times New Roman"/>
          <w:sz w:val="28"/>
          <w:szCs w:val="28"/>
        </w:rPr>
        <w:t>а суперечливе, але сам факт множинних звернень до нього – і приймаючих, і потребуючих уточнень</w:t>
      </w:r>
      <w:r w:rsidR="00A9175D">
        <w:rPr>
          <w:rFonts w:ascii="Times New Roman" w:hAnsi="Times New Roman" w:cs="Times New Roman"/>
          <w:sz w:val="28"/>
          <w:szCs w:val="28"/>
          <w:lang w:val="ru-RU"/>
        </w:rPr>
        <w:t>,</w:t>
      </w:r>
      <w:r>
        <w:rPr>
          <w:rFonts w:ascii="Times New Roman" w:hAnsi="Times New Roman" w:cs="Times New Roman"/>
          <w:sz w:val="28"/>
          <w:szCs w:val="28"/>
        </w:rPr>
        <w:t xml:space="preserve"> і навіть різко критичних – свідчить про те, що обминути внесок </w:t>
      </w:r>
      <w:r w:rsidR="00103178">
        <w:rPr>
          <w:rFonts w:ascii="Times New Roman" w:hAnsi="Times New Roman" w:cs="Times New Roman"/>
          <w:sz w:val="28"/>
          <w:szCs w:val="28"/>
        </w:rPr>
        <w:t>Гайдеґер</w:t>
      </w:r>
      <w:r>
        <w:rPr>
          <w:rFonts w:ascii="Times New Roman" w:hAnsi="Times New Roman" w:cs="Times New Roman"/>
          <w:sz w:val="28"/>
          <w:szCs w:val="28"/>
        </w:rPr>
        <w:t xml:space="preserve">а у світову </w:t>
      </w:r>
      <w:r w:rsidR="00A9175D">
        <w:rPr>
          <w:rFonts w:ascii="Times New Roman" w:hAnsi="Times New Roman" w:cs="Times New Roman"/>
          <w:sz w:val="28"/>
          <w:szCs w:val="28"/>
          <w:lang w:val="ru-RU"/>
        </w:rPr>
        <w:t>феноменологі</w:t>
      </w:r>
      <w:r w:rsidR="00AF6E71">
        <w:rPr>
          <w:rFonts w:ascii="Times New Roman" w:hAnsi="Times New Roman" w:cs="Times New Roman"/>
          <w:sz w:val="28"/>
          <w:szCs w:val="28"/>
          <w:lang w:val="ru-RU"/>
        </w:rPr>
        <w:t>чну і</w:t>
      </w:r>
      <w:r w:rsidR="00A9175D">
        <w:rPr>
          <w:rFonts w:ascii="Times New Roman" w:hAnsi="Times New Roman" w:cs="Times New Roman"/>
          <w:sz w:val="28"/>
          <w:szCs w:val="28"/>
          <w:lang w:val="ru-RU"/>
        </w:rPr>
        <w:t xml:space="preserve"> герменевтичну </w:t>
      </w:r>
      <w:r>
        <w:rPr>
          <w:rFonts w:ascii="Times New Roman" w:hAnsi="Times New Roman" w:cs="Times New Roman"/>
          <w:sz w:val="28"/>
          <w:szCs w:val="28"/>
        </w:rPr>
        <w:t>думку неможливо.</w:t>
      </w:r>
      <w:r w:rsidR="00A620B3">
        <w:rPr>
          <w:rFonts w:ascii="Times New Roman" w:hAnsi="Times New Roman" w:cs="Times New Roman"/>
          <w:sz w:val="28"/>
          <w:szCs w:val="28"/>
        </w:rPr>
        <w:t xml:space="preserve"> Не вважаючи можливим окреслити всю повноту звернень до </w:t>
      </w:r>
      <w:r w:rsidR="00103178">
        <w:rPr>
          <w:rFonts w:ascii="Times New Roman" w:hAnsi="Times New Roman" w:cs="Times New Roman"/>
          <w:sz w:val="28"/>
          <w:szCs w:val="28"/>
        </w:rPr>
        <w:t>Гайдеґер</w:t>
      </w:r>
      <w:r w:rsidR="00A620B3">
        <w:rPr>
          <w:rFonts w:ascii="Times New Roman" w:hAnsi="Times New Roman" w:cs="Times New Roman"/>
          <w:sz w:val="28"/>
          <w:szCs w:val="28"/>
        </w:rPr>
        <w:t xml:space="preserve">а у світовій думці, </w:t>
      </w:r>
      <w:r w:rsidR="00A5341D">
        <w:rPr>
          <w:rFonts w:ascii="Times New Roman" w:hAnsi="Times New Roman" w:cs="Times New Roman"/>
          <w:sz w:val="28"/>
          <w:szCs w:val="28"/>
        </w:rPr>
        <w:t xml:space="preserve">назву ті українські дослідження, які важливі для даної теми. </w:t>
      </w:r>
      <w:r w:rsidR="00C71E8A">
        <w:rPr>
          <w:rFonts w:ascii="Times New Roman" w:hAnsi="Times New Roman" w:cs="Times New Roman"/>
          <w:sz w:val="28"/>
          <w:szCs w:val="28"/>
        </w:rPr>
        <w:t>В основному</w:t>
      </w:r>
      <w:r w:rsidR="00A5341D">
        <w:rPr>
          <w:rFonts w:ascii="Times New Roman" w:hAnsi="Times New Roman" w:cs="Times New Roman"/>
          <w:sz w:val="28"/>
          <w:szCs w:val="28"/>
        </w:rPr>
        <w:t xml:space="preserve"> це ті праці, у яких</w:t>
      </w:r>
      <w:r w:rsidR="00E54F4B">
        <w:rPr>
          <w:rFonts w:ascii="Times New Roman" w:hAnsi="Times New Roman" w:cs="Times New Roman"/>
          <w:sz w:val="28"/>
          <w:szCs w:val="28"/>
        </w:rPr>
        <w:t xml:space="preserve"> приділяється увага феноменологічному тлумаченню досвіду</w:t>
      </w:r>
      <w:r w:rsidR="00E90478">
        <w:rPr>
          <w:rFonts w:ascii="Times New Roman" w:hAnsi="Times New Roman" w:cs="Times New Roman"/>
          <w:sz w:val="28"/>
          <w:szCs w:val="28"/>
        </w:rPr>
        <w:t xml:space="preserve"> [</w:t>
      </w:r>
      <w:r w:rsidR="006651D7">
        <w:rPr>
          <w:rFonts w:ascii="Times New Roman" w:hAnsi="Times New Roman" w:cs="Times New Roman"/>
          <w:sz w:val="28"/>
          <w:szCs w:val="28"/>
        </w:rPr>
        <w:t>3; 14; 63; 86; 127; 129</w:t>
      </w:r>
      <w:r w:rsidR="00E90478">
        <w:rPr>
          <w:rFonts w:ascii="Times New Roman" w:hAnsi="Times New Roman" w:cs="Times New Roman"/>
          <w:sz w:val="28"/>
          <w:szCs w:val="28"/>
        </w:rPr>
        <w:t>]</w:t>
      </w:r>
      <w:r w:rsidR="00C71E8A">
        <w:rPr>
          <w:rFonts w:ascii="Times New Roman" w:hAnsi="Times New Roman" w:cs="Times New Roman"/>
          <w:sz w:val="28"/>
          <w:szCs w:val="28"/>
        </w:rPr>
        <w:t xml:space="preserve">, а також коментаторські і аналітичні розробки </w:t>
      </w:r>
      <w:r w:rsidR="00103178">
        <w:rPr>
          <w:rFonts w:ascii="Times New Roman" w:hAnsi="Times New Roman" w:cs="Times New Roman"/>
          <w:sz w:val="28"/>
          <w:szCs w:val="28"/>
        </w:rPr>
        <w:t>Гайдеґер</w:t>
      </w:r>
      <w:r w:rsidR="00C71E8A">
        <w:rPr>
          <w:rFonts w:ascii="Times New Roman" w:hAnsi="Times New Roman" w:cs="Times New Roman"/>
          <w:sz w:val="28"/>
          <w:szCs w:val="28"/>
        </w:rPr>
        <w:t>івського розуміння мови</w:t>
      </w:r>
      <w:r w:rsidR="00E90478">
        <w:rPr>
          <w:rFonts w:ascii="Times New Roman" w:hAnsi="Times New Roman" w:cs="Times New Roman"/>
          <w:sz w:val="28"/>
          <w:szCs w:val="28"/>
        </w:rPr>
        <w:t xml:space="preserve"> [</w:t>
      </w:r>
      <w:r w:rsidR="006651D7">
        <w:rPr>
          <w:rFonts w:ascii="Times New Roman" w:hAnsi="Times New Roman" w:cs="Times New Roman"/>
          <w:sz w:val="28"/>
          <w:szCs w:val="28"/>
        </w:rPr>
        <w:t>62; 127; 126</w:t>
      </w:r>
      <w:r w:rsidR="00E90478">
        <w:rPr>
          <w:rFonts w:ascii="Times New Roman" w:hAnsi="Times New Roman" w:cs="Times New Roman"/>
          <w:sz w:val="28"/>
          <w:szCs w:val="28"/>
        </w:rPr>
        <w:t>]</w:t>
      </w:r>
      <w:r w:rsidR="007605ED">
        <w:rPr>
          <w:rFonts w:ascii="Times New Roman" w:hAnsi="Times New Roman" w:cs="Times New Roman"/>
          <w:sz w:val="28"/>
          <w:szCs w:val="28"/>
        </w:rPr>
        <w:t xml:space="preserve">, детальне звернення до </w:t>
      </w:r>
      <w:r w:rsidR="00C00F51">
        <w:rPr>
          <w:rFonts w:ascii="Times New Roman" w:hAnsi="Times New Roman" w:cs="Times New Roman"/>
          <w:sz w:val="28"/>
          <w:szCs w:val="28"/>
        </w:rPr>
        <w:t>проблематики досвіду і мови</w:t>
      </w:r>
      <w:r w:rsidR="007605ED">
        <w:rPr>
          <w:rFonts w:ascii="Times New Roman" w:hAnsi="Times New Roman" w:cs="Times New Roman"/>
          <w:sz w:val="28"/>
          <w:szCs w:val="28"/>
        </w:rPr>
        <w:t xml:space="preserve"> у наступних розділах.</w:t>
      </w:r>
    </w:p>
    <w:p w14:paraId="0BD593D6" w14:textId="3B5E3340" w:rsidR="00931BFD" w:rsidRDefault="00931BFD" w:rsidP="00931BFD">
      <w:pPr>
        <w:pStyle w:val="a4"/>
        <w:spacing w:before="0" w:beforeAutospacing="0" w:after="0" w:afterAutospacing="0" w:line="360" w:lineRule="auto"/>
        <w:ind w:right="139" w:firstLine="567"/>
        <w:jc w:val="both"/>
        <w:rPr>
          <w:sz w:val="28"/>
          <w:szCs w:val="28"/>
        </w:rPr>
      </w:pPr>
      <w:r>
        <w:rPr>
          <w:sz w:val="28"/>
          <w:szCs w:val="28"/>
        </w:rPr>
        <w:t xml:space="preserve"> Феноменологія відіграла ключову роль у формуванні філософії Ганса-Георга </w:t>
      </w:r>
      <w:r w:rsidR="00FA4E77">
        <w:rPr>
          <w:sz w:val="28"/>
          <w:szCs w:val="28"/>
        </w:rPr>
        <w:t>Ґадамер</w:t>
      </w:r>
      <w:r>
        <w:rPr>
          <w:sz w:val="28"/>
          <w:szCs w:val="28"/>
        </w:rPr>
        <w:t xml:space="preserve">а, одного з найвпливовіших мислителів XX століття у сфері герменевтики. </w:t>
      </w:r>
      <w:r w:rsidR="00FA4E77">
        <w:rPr>
          <w:sz w:val="28"/>
          <w:szCs w:val="28"/>
        </w:rPr>
        <w:t>Ґадамер</w:t>
      </w:r>
      <w:r>
        <w:rPr>
          <w:sz w:val="28"/>
          <w:szCs w:val="28"/>
        </w:rPr>
        <w:t xml:space="preserve"> успадкував і розвинув методологічні й онтологічні підходи феноменології, особ</w:t>
      </w:r>
      <w:r w:rsidR="001F728C">
        <w:rPr>
          <w:sz w:val="28"/>
          <w:szCs w:val="28"/>
        </w:rPr>
        <w:t>ливо через спадщину Едмунда Гус</w:t>
      </w:r>
      <w:r>
        <w:rPr>
          <w:sz w:val="28"/>
          <w:szCs w:val="28"/>
        </w:rPr>
        <w:t xml:space="preserve">ерля та Мартіна </w:t>
      </w:r>
      <w:r w:rsidR="00EA54DC">
        <w:rPr>
          <w:sz w:val="28"/>
          <w:szCs w:val="28"/>
        </w:rPr>
        <w:t>Гайдеґер</w:t>
      </w:r>
      <w:r w:rsidRPr="001F728C">
        <w:rPr>
          <w:sz w:val="28"/>
          <w:szCs w:val="28"/>
        </w:rPr>
        <w:t>а. Водночас він критично переосмислив феноменологічний метод, що</w:t>
      </w:r>
      <w:r>
        <w:rPr>
          <w:sz w:val="28"/>
          <w:szCs w:val="28"/>
        </w:rPr>
        <w:t xml:space="preserve"> дозволило йому розвинути власну концепцію філософської герменевтики як мистецтва розуміння.</w:t>
      </w:r>
      <w:r w:rsidR="00CF561B">
        <w:rPr>
          <w:sz w:val="28"/>
          <w:szCs w:val="28"/>
        </w:rPr>
        <w:t xml:space="preserve"> </w:t>
      </w:r>
      <w:r>
        <w:rPr>
          <w:sz w:val="28"/>
          <w:szCs w:val="28"/>
        </w:rPr>
        <w:t xml:space="preserve">Сам </w:t>
      </w:r>
      <w:r w:rsidR="00FA4E77">
        <w:rPr>
          <w:sz w:val="28"/>
          <w:szCs w:val="28"/>
        </w:rPr>
        <w:t>Ґадамер</w:t>
      </w:r>
      <w:r>
        <w:rPr>
          <w:sz w:val="28"/>
          <w:szCs w:val="28"/>
        </w:rPr>
        <w:t xml:space="preserve"> писав</w:t>
      </w:r>
      <w:r w:rsidR="00CF561B">
        <w:rPr>
          <w:sz w:val="28"/>
          <w:szCs w:val="28"/>
        </w:rPr>
        <w:t>: «</w:t>
      </w:r>
      <w:r>
        <w:rPr>
          <w:sz w:val="28"/>
          <w:szCs w:val="28"/>
        </w:rPr>
        <w:t>Інтенційна феноменологія вперше зробила дух власне галуззю систематичного дослідження й науки і тим самим привела до тотальної перебудови завдань пізнання»</w:t>
      </w:r>
      <w:r w:rsidR="00E90478">
        <w:rPr>
          <w:sz w:val="28"/>
          <w:szCs w:val="28"/>
        </w:rPr>
        <w:t xml:space="preserve"> [</w:t>
      </w:r>
      <w:r w:rsidR="00777FDE">
        <w:rPr>
          <w:sz w:val="28"/>
          <w:szCs w:val="28"/>
        </w:rPr>
        <w:t>50</w:t>
      </w:r>
      <w:r w:rsidR="00E90478">
        <w:rPr>
          <w:sz w:val="28"/>
          <w:szCs w:val="28"/>
        </w:rPr>
        <w:t>, с. 228]</w:t>
      </w:r>
      <w:r>
        <w:rPr>
          <w:sz w:val="28"/>
          <w:szCs w:val="28"/>
          <w:lang w:val="ru-RU"/>
        </w:rPr>
        <w:t>.</w:t>
      </w:r>
      <w:r>
        <w:rPr>
          <w:sz w:val="28"/>
          <w:szCs w:val="28"/>
        </w:rPr>
        <w:t xml:space="preserve"> Він починає свій шлях із тісного зв</w:t>
      </w:r>
      <w:r w:rsidR="004269F9">
        <w:rPr>
          <w:sz w:val="28"/>
          <w:szCs w:val="28"/>
        </w:rPr>
        <w:t>’</w:t>
      </w:r>
      <w:r>
        <w:rPr>
          <w:sz w:val="28"/>
          <w:szCs w:val="28"/>
        </w:rPr>
        <w:t xml:space="preserve">язку з феноменологією </w:t>
      </w:r>
      <w:r w:rsidR="004C5ED2">
        <w:rPr>
          <w:sz w:val="28"/>
          <w:szCs w:val="28"/>
        </w:rPr>
        <w:t>Гусерл</w:t>
      </w:r>
      <w:r>
        <w:rPr>
          <w:sz w:val="28"/>
          <w:szCs w:val="28"/>
        </w:rPr>
        <w:t xml:space="preserve">я, зокрема з ідеєю «повернення до </w:t>
      </w:r>
      <w:r w:rsidR="00CE3262">
        <w:rPr>
          <w:sz w:val="28"/>
          <w:szCs w:val="28"/>
        </w:rPr>
        <w:t xml:space="preserve">самих </w:t>
      </w:r>
      <w:r>
        <w:rPr>
          <w:sz w:val="28"/>
          <w:szCs w:val="28"/>
        </w:rPr>
        <w:t xml:space="preserve">речей», що заклало основу для уваги до безпосереднього </w:t>
      </w:r>
      <w:r>
        <w:rPr>
          <w:sz w:val="28"/>
          <w:szCs w:val="28"/>
        </w:rPr>
        <w:lastRenderedPageBreak/>
        <w:t xml:space="preserve">досвіду. Однак він швидко перейшов до глибшої екзистенційної інтерпретації, заснованої на праці </w:t>
      </w:r>
      <w:r w:rsidR="00EA54DC">
        <w:rPr>
          <w:sz w:val="28"/>
          <w:szCs w:val="28"/>
        </w:rPr>
        <w:t>Гайдеґер</w:t>
      </w:r>
      <w:r>
        <w:rPr>
          <w:sz w:val="28"/>
          <w:szCs w:val="28"/>
        </w:rPr>
        <w:t>а, де феноменологія стає не просто методологією, а радше онтологічним розкриттям структури буття-у-світі.</w:t>
      </w:r>
    </w:p>
    <w:p w14:paraId="1B953BCE" w14:textId="1DD691FE" w:rsidR="00931BFD" w:rsidRDefault="00931BFD" w:rsidP="00931BFD">
      <w:pPr>
        <w:pStyle w:val="a4"/>
        <w:spacing w:before="0" w:beforeAutospacing="0" w:after="0" w:afterAutospacing="0" w:line="360" w:lineRule="auto"/>
        <w:ind w:right="139" w:firstLine="567"/>
        <w:jc w:val="both"/>
        <w:rPr>
          <w:sz w:val="28"/>
          <w:szCs w:val="28"/>
        </w:rPr>
      </w:pPr>
      <w:r>
        <w:rPr>
          <w:sz w:val="28"/>
          <w:szCs w:val="28"/>
        </w:rPr>
        <w:t xml:space="preserve">Найважливішим внеском </w:t>
      </w:r>
      <w:r w:rsidR="00FA4E77">
        <w:rPr>
          <w:sz w:val="28"/>
          <w:szCs w:val="28"/>
        </w:rPr>
        <w:t>Ґадамер</w:t>
      </w:r>
      <w:r>
        <w:rPr>
          <w:sz w:val="28"/>
          <w:szCs w:val="28"/>
        </w:rPr>
        <w:t xml:space="preserve">а є його розширення феноменологічної тематики у сферу розуміння як історично вкоріненого процесу. У своїй праці «Істина і метод» (1960) він підкреслює, що розуміння не може бути відокремлене від історичного контексту, традиції і мовної спільноти. Таким чином, феноменологія у </w:t>
      </w:r>
      <w:r w:rsidR="00FA4E77">
        <w:rPr>
          <w:sz w:val="28"/>
          <w:szCs w:val="28"/>
        </w:rPr>
        <w:t>Ґадамер</w:t>
      </w:r>
      <w:r>
        <w:rPr>
          <w:sz w:val="28"/>
          <w:szCs w:val="28"/>
        </w:rPr>
        <w:t>а трансформується в герменевтичну філософію, де увага акцентується на діалозі між інтерпретатором і текстом, суб</w:t>
      </w:r>
      <w:r w:rsidR="004269F9">
        <w:rPr>
          <w:sz w:val="28"/>
          <w:szCs w:val="28"/>
        </w:rPr>
        <w:t>’</w:t>
      </w:r>
      <w:r>
        <w:rPr>
          <w:sz w:val="28"/>
          <w:szCs w:val="28"/>
        </w:rPr>
        <w:t>єктивному і об</w:t>
      </w:r>
      <w:r w:rsidR="004269F9">
        <w:rPr>
          <w:sz w:val="28"/>
          <w:szCs w:val="28"/>
        </w:rPr>
        <w:t>’</w:t>
      </w:r>
      <w:r>
        <w:rPr>
          <w:sz w:val="28"/>
          <w:szCs w:val="28"/>
        </w:rPr>
        <w:t xml:space="preserve">єктивному. Важливо також згадати, що </w:t>
      </w:r>
      <w:r w:rsidR="00FA4E77">
        <w:rPr>
          <w:sz w:val="28"/>
          <w:szCs w:val="28"/>
        </w:rPr>
        <w:t>Ґадамер</w:t>
      </w:r>
      <w:r>
        <w:rPr>
          <w:sz w:val="28"/>
          <w:szCs w:val="28"/>
        </w:rPr>
        <w:t xml:space="preserve"> відіграв вирішальну роль у подальшому розвитку феноменології, розширивши її межі за межі індивідуального досвіду до міжсуб</w:t>
      </w:r>
      <w:r w:rsidR="004269F9">
        <w:rPr>
          <w:sz w:val="28"/>
          <w:szCs w:val="28"/>
        </w:rPr>
        <w:t>’</w:t>
      </w:r>
      <w:r>
        <w:rPr>
          <w:sz w:val="28"/>
          <w:szCs w:val="28"/>
        </w:rPr>
        <w:t>єктивної комунікації та історичного саморозуміння. Його філософія стимулювала появу нових напрямків, які розглядають феноменологічний підхід як базис для міждисциплінарних гуманітарних наук і соціальних досліджень.</w:t>
      </w:r>
    </w:p>
    <w:p w14:paraId="0A82B079" w14:textId="7E15315D" w:rsidR="0001760E" w:rsidRDefault="003248AE" w:rsidP="0001760E">
      <w:pPr>
        <w:pStyle w:val="a4"/>
        <w:spacing w:before="0" w:beforeAutospacing="0" w:after="0" w:afterAutospacing="0" w:line="360" w:lineRule="auto"/>
        <w:ind w:right="139" w:firstLine="567"/>
        <w:jc w:val="both"/>
        <w:rPr>
          <w:sz w:val="28"/>
          <w:szCs w:val="28"/>
        </w:rPr>
      </w:pPr>
      <w:r>
        <w:rPr>
          <w:sz w:val="28"/>
          <w:szCs w:val="28"/>
        </w:rPr>
        <w:t xml:space="preserve">Серед учнів Гусерля, які віддано прийняли феноменологію, але вийшли за межі суто </w:t>
      </w:r>
      <w:r w:rsidRPr="00C902D6">
        <w:rPr>
          <w:sz w:val="28"/>
          <w:szCs w:val="28"/>
        </w:rPr>
        <w:t>гусерлевої розробки</w:t>
      </w:r>
      <w:r w:rsidR="001B7D24">
        <w:rPr>
          <w:sz w:val="28"/>
          <w:szCs w:val="28"/>
        </w:rPr>
        <w:t xml:space="preserve"> її, слід згадати Р. </w:t>
      </w:r>
      <w:r w:rsidR="004D3B59">
        <w:rPr>
          <w:sz w:val="28"/>
          <w:szCs w:val="28"/>
        </w:rPr>
        <w:t>Інґарден</w:t>
      </w:r>
      <w:r w:rsidR="001B7D24">
        <w:rPr>
          <w:sz w:val="28"/>
          <w:szCs w:val="28"/>
        </w:rPr>
        <w:t xml:space="preserve">а, який </w:t>
      </w:r>
      <w:r w:rsidR="001B7D24" w:rsidRPr="001B7D24">
        <w:rPr>
          <w:sz w:val="28"/>
          <w:szCs w:val="28"/>
        </w:rPr>
        <w:t xml:space="preserve">не пішов за </w:t>
      </w:r>
      <w:r w:rsidR="00110B81">
        <w:rPr>
          <w:sz w:val="28"/>
          <w:szCs w:val="28"/>
        </w:rPr>
        <w:t>вчителем</w:t>
      </w:r>
      <w:r w:rsidR="001B7D24" w:rsidRPr="001B7D24">
        <w:rPr>
          <w:sz w:val="28"/>
          <w:szCs w:val="28"/>
        </w:rPr>
        <w:t xml:space="preserve"> у напрямку трансцендентального ідеалізму</w:t>
      </w:r>
      <w:r w:rsidR="00110B81">
        <w:rPr>
          <w:sz w:val="28"/>
          <w:szCs w:val="28"/>
        </w:rPr>
        <w:t xml:space="preserve">, хоча уважно ставився до думки Гусерля. </w:t>
      </w:r>
      <w:r w:rsidR="005E60B8">
        <w:rPr>
          <w:sz w:val="28"/>
          <w:szCs w:val="28"/>
        </w:rPr>
        <w:t>Сам Гус</w:t>
      </w:r>
      <w:r w:rsidR="00745C74" w:rsidRPr="00C902D6">
        <w:rPr>
          <w:sz w:val="28"/>
          <w:szCs w:val="28"/>
        </w:rPr>
        <w:t>ерль покладав велику надію на свого польського учня</w:t>
      </w:r>
      <w:r w:rsidR="00C902D6" w:rsidRPr="00C902D6">
        <w:rPr>
          <w:sz w:val="28"/>
          <w:szCs w:val="28"/>
        </w:rPr>
        <w:t>:</w:t>
      </w:r>
      <w:r w:rsidR="00745C74" w:rsidRPr="00C902D6">
        <w:rPr>
          <w:sz w:val="28"/>
          <w:szCs w:val="28"/>
        </w:rPr>
        <w:t xml:space="preserve"> «Ніхто не здатен видобути користь від моїх результатів більше за вас, ніхто не буде</w:t>
      </w:r>
      <w:r w:rsidR="00745C74">
        <w:rPr>
          <w:sz w:val="28"/>
          <w:szCs w:val="28"/>
        </w:rPr>
        <w:t xml:space="preserve"> більш самовідданим, лише на по-справжньому чистих і необтяжених самістю фено-менологів я покладаю серйозні надії»</w:t>
      </w:r>
      <w:r w:rsidR="005F06AB">
        <w:rPr>
          <w:sz w:val="28"/>
          <w:szCs w:val="28"/>
        </w:rPr>
        <w:t xml:space="preserve"> [</w:t>
      </w:r>
      <w:r w:rsidR="00BC2FCF">
        <w:rPr>
          <w:sz w:val="28"/>
          <w:szCs w:val="28"/>
        </w:rPr>
        <w:t>60</w:t>
      </w:r>
      <w:r w:rsidR="005F06AB">
        <w:rPr>
          <w:sz w:val="28"/>
          <w:szCs w:val="28"/>
        </w:rPr>
        <w:t>, с. 65]</w:t>
      </w:r>
      <w:r w:rsidR="00745C74">
        <w:rPr>
          <w:sz w:val="28"/>
          <w:szCs w:val="28"/>
        </w:rPr>
        <w:t xml:space="preserve">. </w:t>
      </w:r>
      <w:r w:rsidR="004D3B59">
        <w:rPr>
          <w:sz w:val="28"/>
          <w:szCs w:val="28"/>
        </w:rPr>
        <w:t>Інґарден</w:t>
      </w:r>
      <w:r w:rsidR="00C902D6">
        <w:rPr>
          <w:sz w:val="28"/>
          <w:szCs w:val="28"/>
        </w:rPr>
        <w:t xml:space="preserve"> </w:t>
      </w:r>
      <w:r w:rsidR="00745C74">
        <w:rPr>
          <w:sz w:val="28"/>
          <w:szCs w:val="28"/>
        </w:rPr>
        <w:t xml:space="preserve">обрав шлях розвитку, а не </w:t>
      </w:r>
      <w:r w:rsidR="004F762A">
        <w:rPr>
          <w:sz w:val="28"/>
          <w:szCs w:val="28"/>
        </w:rPr>
        <w:t>простої трансляції</w:t>
      </w:r>
      <w:r w:rsidR="00745C74">
        <w:rPr>
          <w:sz w:val="28"/>
          <w:szCs w:val="28"/>
        </w:rPr>
        <w:t xml:space="preserve"> ідей </w:t>
      </w:r>
      <w:r w:rsidR="004C5ED2">
        <w:rPr>
          <w:sz w:val="28"/>
          <w:szCs w:val="28"/>
        </w:rPr>
        <w:t>Гусерл</w:t>
      </w:r>
      <w:r w:rsidR="00745C74">
        <w:rPr>
          <w:sz w:val="28"/>
          <w:szCs w:val="28"/>
        </w:rPr>
        <w:t>я. Він відкинув абсолютний пріоритет суб</w:t>
      </w:r>
      <w:r w:rsidR="004269F9">
        <w:rPr>
          <w:sz w:val="28"/>
          <w:szCs w:val="28"/>
        </w:rPr>
        <w:t>’</w:t>
      </w:r>
      <w:r w:rsidR="00745C74">
        <w:rPr>
          <w:sz w:val="28"/>
          <w:szCs w:val="28"/>
        </w:rPr>
        <w:t>єктивності, закладений у феноменологічній редукції, і натомість звернувся до об</w:t>
      </w:r>
      <w:r w:rsidR="004269F9">
        <w:rPr>
          <w:sz w:val="28"/>
          <w:szCs w:val="28"/>
        </w:rPr>
        <w:t>’</w:t>
      </w:r>
      <w:r w:rsidR="00745C74">
        <w:rPr>
          <w:sz w:val="28"/>
          <w:szCs w:val="28"/>
        </w:rPr>
        <w:t xml:space="preserve">єктивності буття, до аналізу онтологічних структур </w:t>
      </w:r>
      <w:r w:rsidR="00AF4502">
        <w:rPr>
          <w:color w:val="000000" w:themeColor="text1"/>
          <w:sz w:val="28"/>
          <w:szCs w:val="28"/>
        </w:rPr>
        <w:t xml:space="preserve">творів мистецтва. </w:t>
      </w:r>
      <w:r w:rsidR="00522FFA">
        <w:rPr>
          <w:color w:val="000000" w:themeColor="text1"/>
          <w:sz w:val="28"/>
          <w:szCs w:val="28"/>
        </w:rPr>
        <w:t xml:space="preserve">Звернення </w:t>
      </w:r>
      <w:r w:rsidR="004D3B59">
        <w:rPr>
          <w:color w:val="000000" w:themeColor="text1"/>
          <w:sz w:val="28"/>
          <w:szCs w:val="28"/>
        </w:rPr>
        <w:t>Інґарден</w:t>
      </w:r>
      <w:r w:rsidR="00522FFA">
        <w:rPr>
          <w:color w:val="000000" w:themeColor="text1"/>
          <w:sz w:val="28"/>
          <w:szCs w:val="28"/>
        </w:rPr>
        <w:t>а до феномену мистецтва, зокрема літературного твору, було викликане його розумінням того завдання, яке він вважав центральним для феноменології – розкрити і довести існування реального, а не ідеального світу, чому на його думку найбільшою мірою відповідає інтенційність мистецьких творів, чому він присвятив свою увагу</w:t>
      </w:r>
      <w:r w:rsidR="00BC2FCF">
        <w:rPr>
          <w:color w:val="000000" w:themeColor="text1"/>
          <w:sz w:val="28"/>
          <w:szCs w:val="28"/>
        </w:rPr>
        <w:t xml:space="preserve"> </w:t>
      </w:r>
      <w:r w:rsidR="00BC2FCF" w:rsidRPr="00BC2FCF">
        <w:rPr>
          <w:color w:val="000000" w:themeColor="text1"/>
          <w:sz w:val="28"/>
          <w:szCs w:val="28"/>
        </w:rPr>
        <w:t>[79; 80; 81]</w:t>
      </w:r>
      <w:r w:rsidR="00173688">
        <w:rPr>
          <w:color w:val="000000" w:themeColor="text1"/>
          <w:sz w:val="28"/>
          <w:szCs w:val="28"/>
        </w:rPr>
        <w:t xml:space="preserve">. </w:t>
      </w:r>
      <w:r w:rsidR="004D3B59">
        <w:rPr>
          <w:sz w:val="28"/>
          <w:szCs w:val="28"/>
        </w:rPr>
        <w:lastRenderedPageBreak/>
        <w:t>Інґарден</w:t>
      </w:r>
      <w:r w:rsidR="00745C74">
        <w:rPr>
          <w:sz w:val="28"/>
          <w:szCs w:val="28"/>
        </w:rPr>
        <w:t xml:space="preserve"> залишився прихильником реалізму, наполягаючи на існуванні об</w:t>
      </w:r>
      <w:r w:rsidR="004269F9">
        <w:rPr>
          <w:sz w:val="28"/>
          <w:szCs w:val="28"/>
        </w:rPr>
        <w:t>’</w:t>
      </w:r>
      <w:r w:rsidR="00745C74">
        <w:rPr>
          <w:sz w:val="28"/>
          <w:szCs w:val="28"/>
        </w:rPr>
        <w:t xml:space="preserve">єктивного світу поза межами свідомості, який може бути досліджений феноменологічним методом. Однією з центральних ідей </w:t>
      </w:r>
      <w:r w:rsidR="004D3B59">
        <w:rPr>
          <w:sz w:val="28"/>
          <w:szCs w:val="28"/>
        </w:rPr>
        <w:t>Інґарден</w:t>
      </w:r>
      <w:r w:rsidR="00745C74">
        <w:rPr>
          <w:sz w:val="28"/>
          <w:szCs w:val="28"/>
        </w:rPr>
        <w:t>а стала концепція багатошарової структури об</w:t>
      </w:r>
      <w:r w:rsidR="004269F9">
        <w:rPr>
          <w:sz w:val="28"/>
          <w:szCs w:val="28"/>
        </w:rPr>
        <w:t>’</w:t>
      </w:r>
      <w:r w:rsidR="00745C74">
        <w:rPr>
          <w:sz w:val="28"/>
          <w:szCs w:val="28"/>
        </w:rPr>
        <w:t>єктів, зокрема літературного твору. Він наголошував, що феноменологічний аналіз має враховувати різні рівні буття об</w:t>
      </w:r>
      <w:r w:rsidR="004269F9">
        <w:rPr>
          <w:sz w:val="28"/>
          <w:szCs w:val="28"/>
        </w:rPr>
        <w:t>’</w:t>
      </w:r>
      <w:r w:rsidR="00745C74">
        <w:rPr>
          <w:sz w:val="28"/>
          <w:szCs w:val="28"/>
        </w:rPr>
        <w:t xml:space="preserve">єкта: від фізичного шару до смислових і естетичних аспектів. Це протиставляється Гусерлевому акценту на чистих ноематичних структурах, тобто ідеальних смислах, що виникають у свідомості. Для </w:t>
      </w:r>
      <w:r w:rsidR="004D3B59">
        <w:rPr>
          <w:sz w:val="28"/>
          <w:szCs w:val="28"/>
        </w:rPr>
        <w:t>Інґарден</w:t>
      </w:r>
      <w:r w:rsidR="00745C74">
        <w:rPr>
          <w:sz w:val="28"/>
          <w:szCs w:val="28"/>
        </w:rPr>
        <w:t>а важливим було не лише те, як об</w:t>
      </w:r>
      <w:r w:rsidR="004269F9">
        <w:rPr>
          <w:sz w:val="28"/>
          <w:szCs w:val="28"/>
        </w:rPr>
        <w:t>’</w:t>
      </w:r>
      <w:r w:rsidR="00745C74">
        <w:rPr>
          <w:sz w:val="28"/>
          <w:szCs w:val="28"/>
        </w:rPr>
        <w:t>єкт дається свідомості, але й те, як він співвідноситься з реальністю, яка і</w:t>
      </w:r>
      <w:r w:rsidR="0001760E">
        <w:rPr>
          <w:sz w:val="28"/>
          <w:szCs w:val="28"/>
        </w:rPr>
        <w:t xml:space="preserve">снує незалежно від сприйняття. </w:t>
      </w:r>
    </w:p>
    <w:p w14:paraId="02F8B24C" w14:textId="2679C555" w:rsidR="00745C74" w:rsidRDefault="00745C74" w:rsidP="00745C74">
      <w:pPr>
        <w:pStyle w:val="a4"/>
        <w:spacing w:before="0" w:beforeAutospacing="0" w:after="0" w:afterAutospacing="0" w:line="360" w:lineRule="auto"/>
        <w:ind w:right="139" w:firstLine="567"/>
        <w:jc w:val="both"/>
        <w:rPr>
          <w:sz w:val="28"/>
          <w:szCs w:val="28"/>
        </w:rPr>
      </w:pPr>
      <w:r>
        <w:rPr>
          <w:sz w:val="28"/>
          <w:szCs w:val="28"/>
        </w:rPr>
        <w:t>Іншою суттєвою відмінністю стала його теорія «</w:t>
      </w:r>
      <w:r w:rsidRPr="005C52AB">
        <w:rPr>
          <w:i/>
          <w:sz w:val="28"/>
          <w:szCs w:val="28"/>
        </w:rPr>
        <w:t>невизначених місць</w:t>
      </w:r>
      <w:r>
        <w:rPr>
          <w:sz w:val="28"/>
          <w:szCs w:val="28"/>
        </w:rPr>
        <w:t>»</w:t>
      </w:r>
      <w:r w:rsidR="005C52AB">
        <w:rPr>
          <w:sz w:val="28"/>
          <w:szCs w:val="28"/>
        </w:rPr>
        <w:t>, або «</w:t>
      </w:r>
      <w:r w:rsidR="005C52AB">
        <w:rPr>
          <w:i/>
          <w:sz w:val="28"/>
          <w:szCs w:val="28"/>
        </w:rPr>
        <w:t>місць</w:t>
      </w:r>
      <w:r w:rsidR="005C52AB" w:rsidRPr="005C52AB">
        <w:rPr>
          <w:i/>
          <w:sz w:val="28"/>
          <w:szCs w:val="28"/>
        </w:rPr>
        <w:t xml:space="preserve"> недоокреслення</w:t>
      </w:r>
      <w:r w:rsidR="005C52AB">
        <w:rPr>
          <w:sz w:val="28"/>
          <w:szCs w:val="28"/>
        </w:rPr>
        <w:t>»</w:t>
      </w:r>
      <w:r w:rsidR="00232E0B">
        <w:rPr>
          <w:sz w:val="28"/>
          <w:szCs w:val="28"/>
        </w:rPr>
        <w:t xml:space="preserve"> (</w:t>
      </w:r>
      <w:r w:rsidR="00232E0B" w:rsidRPr="00232E0B">
        <w:rPr>
          <w:sz w:val="28"/>
          <w:szCs w:val="28"/>
        </w:rPr>
        <w:t>die Unbestimmtheitsstelle</w:t>
      </w:r>
      <w:r w:rsidR="00232E0B">
        <w:rPr>
          <w:sz w:val="28"/>
          <w:szCs w:val="28"/>
        </w:rPr>
        <w:t xml:space="preserve">) </w:t>
      </w:r>
      <w:r>
        <w:rPr>
          <w:sz w:val="28"/>
          <w:szCs w:val="28"/>
        </w:rPr>
        <w:t xml:space="preserve">у літературі, яка підкреслювала </w:t>
      </w:r>
      <w:r w:rsidRPr="00E22E31">
        <w:rPr>
          <w:sz w:val="28"/>
          <w:szCs w:val="28"/>
        </w:rPr>
        <w:t>активну роль читача у творенні смислу</w:t>
      </w:r>
      <w:r w:rsidR="0001760E" w:rsidRPr="0001760E">
        <w:rPr>
          <w:sz w:val="28"/>
          <w:szCs w:val="28"/>
        </w:rPr>
        <w:t xml:space="preserve">. Оскільки будь-який опис у художньому творі не може бути вичерпуючим </w:t>
      </w:r>
      <w:r w:rsidR="00023BDD" w:rsidRPr="0001760E">
        <w:rPr>
          <w:sz w:val="28"/>
          <w:szCs w:val="28"/>
        </w:rPr>
        <w:t xml:space="preserve"> </w:t>
      </w:r>
      <w:r w:rsidR="0001760E">
        <w:rPr>
          <w:sz w:val="28"/>
          <w:szCs w:val="28"/>
        </w:rPr>
        <w:t>«безконечну різноманітність</w:t>
      </w:r>
      <w:r w:rsidR="0001760E" w:rsidRPr="0001760E">
        <w:rPr>
          <w:sz w:val="28"/>
          <w:szCs w:val="28"/>
        </w:rPr>
        <w:t xml:space="preserve">  визначень»  щодо  якостей зображених у творі об’єктів і характерів</w:t>
      </w:r>
      <w:r w:rsidR="00232E0B">
        <w:rPr>
          <w:sz w:val="28"/>
          <w:szCs w:val="28"/>
        </w:rPr>
        <w:t>, то у процесі сприймання вони вимагають творчої уяви самого читача</w:t>
      </w:r>
      <w:r w:rsidR="002005A5">
        <w:rPr>
          <w:sz w:val="28"/>
          <w:szCs w:val="28"/>
        </w:rPr>
        <w:t>, який конкретизує, заповнюючи недоокреслене</w:t>
      </w:r>
      <w:r w:rsidR="00F50E14">
        <w:rPr>
          <w:sz w:val="28"/>
          <w:szCs w:val="28"/>
        </w:rPr>
        <w:t xml:space="preserve"> місце, що у різних конкретизаціях може бути іншим [ </w:t>
      </w:r>
      <w:r w:rsidR="00C25B32">
        <w:rPr>
          <w:sz w:val="28"/>
          <w:szCs w:val="28"/>
          <w:lang w:val="ru-RU"/>
        </w:rPr>
        <w:t>209</w:t>
      </w:r>
      <w:r w:rsidR="00F50E14">
        <w:rPr>
          <w:sz w:val="28"/>
          <w:szCs w:val="28"/>
        </w:rPr>
        <w:t xml:space="preserve">, с. 55; </w:t>
      </w:r>
      <w:r w:rsidR="00C25B32">
        <w:rPr>
          <w:sz w:val="28"/>
          <w:szCs w:val="28"/>
          <w:lang w:val="ru-RU"/>
        </w:rPr>
        <w:t>81</w:t>
      </w:r>
      <w:r w:rsidR="00F50E14">
        <w:rPr>
          <w:sz w:val="28"/>
          <w:szCs w:val="28"/>
        </w:rPr>
        <w:t>, с. 142]</w:t>
      </w:r>
      <w:r w:rsidR="00D64381">
        <w:rPr>
          <w:sz w:val="28"/>
          <w:szCs w:val="28"/>
        </w:rPr>
        <w:t xml:space="preserve">. </w:t>
      </w:r>
      <w:r>
        <w:rPr>
          <w:sz w:val="28"/>
          <w:szCs w:val="28"/>
        </w:rPr>
        <w:t xml:space="preserve">На відміну від Гусерля, який вбачав у феноменології спосіб виявлення універсальних структур досвіду, </w:t>
      </w:r>
      <w:r w:rsidR="004D3B59">
        <w:rPr>
          <w:sz w:val="28"/>
          <w:szCs w:val="28"/>
        </w:rPr>
        <w:t>Інґарден</w:t>
      </w:r>
      <w:r>
        <w:rPr>
          <w:sz w:val="28"/>
          <w:szCs w:val="28"/>
        </w:rPr>
        <w:t xml:space="preserve"> звернув увагу на процеси інтерпретації та естетичного переживання, які завжди є унікальними для кожної свідомості. Він вважав, що літературний твір є лише потенційною реальністю, яка оживає лише через акти читання, що відображає гусерлівський принцип інтенціональності, але розвиває його в напрямку більш динамічного взаємозв</w:t>
      </w:r>
      <w:r w:rsidR="004269F9">
        <w:rPr>
          <w:sz w:val="28"/>
          <w:szCs w:val="28"/>
        </w:rPr>
        <w:t>’</w:t>
      </w:r>
      <w:r>
        <w:rPr>
          <w:sz w:val="28"/>
          <w:szCs w:val="28"/>
        </w:rPr>
        <w:t xml:space="preserve">язку між текстом і читачем. </w:t>
      </w:r>
    </w:p>
    <w:p w14:paraId="565CC2CF" w14:textId="6036D917" w:rsidR="00C902D6" w:rsidRDefault="00C902D6" w:rsidP="00745C74">
      <w:pPr>
        <w:pStyle w:val="a4"/>
        <w:spacing w:before="0" w:beforeAutospacing="0" w:after="0" w:afterAutospacing="0" w:line="360" w:lineRule="auto"/>
        <w:ind w:right="139" w:firstLine="567"/>
        <w:jc w:val="both"/>
        <w:rPr>
          <w:sz w:val="28"/>
          <w:szCs w:val="28"/>
        </w:rPr>
      </w:pPr>
      <w:r>
        <w:rPr>
          <w:sz w:val="28"/>
          <w:szCs w:val="28"/>
        </w:rPr>
        <w:t xml:space="preserve">Значущість для даного дослідження естетично-мистецьких практик обумовлює звернення до праць українських дослідників спадщини </w:t>
      </w:r>
      <w:r w:rsidR="004D3B59">
        <w:rPr>
          <w:sz w:val="28"/>
          <w:szCs w:val="28"/>
        </w:rPr>
        <w:t>Інґарден</w:t>
      </w:r>
      <w:r>
        <w:rPr>
          <w:sz w:val="28"/>
          <w:szCs w:val="28"/>
        </w:rPr>
        <w:t xml:space="preserve">а, в першу чергу слід згадати збірку, видану з нагоди оголошення Сеймом Республіки Польща 2020 року «роком Романа </w:t>
      </w:r>
      <w:r w:rsidR="004D3B59">
        <w:rPr>
          <w:color w:val="202122"/>
          <w:sz w:val="28"/>
          <w:szCs w:val="28"/>
        </w:rPr>
        <w:t>Інґарден</w:t>
      </w:r>
      <w:r>
        <w:rPr>
          <w:sz w:val="28"/>
          <w:szCs w:val="28"/>
        </w:rPr>
        <w:t>а»</w:t>
      </w:r>
      <w:r w:rsidR="00C84CCD">
        <w:rPr>
          <w:sz w:val="28"/>
          <w:szCs w:val="28"/>
        </w:rPr>
        <w:t xml:space="preserve"> [</w:t>
      </w:r>
      <w:r w:rsidR="00A30C47" w:rsidRPr="00A30C47">
        <w:rPr>
          <w:sz w:val="28"/>
          <w:szCs w:val="28"/>
        </w:rPr>
        <w:t>155</w:t>
      </w:r>
      <w:r w:rsidR="00C84CCD">
        <w:rPr>
          <w:sz w:val="28"/>
          <w:szCs w:val="28"/>
        </w:rPr>
        <w:t>]</w:t>
      </w:r>
      <w:r w:rsidR="00E553C1">
        <w:rPr>
          <w:sz w:val="28"/>
          <w:szCs w:val="28"/>
        </w:rPr>
        <w:t>, серед яких особливо важливими для проблематики дослідження є ті, у яких розглядаються його культуро</w:t>
      </w:r>
      <w:r w:rsidR="00863E65">
        <w:rPr>
          <w:sz w:val="28"/>
          <w:szCs w:val="28"/>
        </w:rPr>
        <w:t>л</w:t>
      </w:r>
      <w:r w:rsidR="00E553C1">
        <w:rPr>
          <w:sz w:val="28"/>
          <w:szCs w:val="28"/>
        </w:rPr>
        <w:t>огічні й естетичні ідеї</w:t>
      </w:r>
      <w:r w:rsidR="00C84CCD">
        <w:rPr>
          <w:sz w:val="28"/>
          <w:szCs w:val="28"/>
        </w:rPr>
        <w:t xml:space="preserve"> [</w:t>
      </w:r>
      <w:r w:rsidR="00A30C47" w:rsidRPr="00A30C47">
        <w:rPr>
          <w:sz w:val="28"/>
          <w:szCs w:val="28"/>
        </w:rPr>
        <w:t>160; 26; 59</w:t>
      </w:r>
      <w:r w:rsidR="00C84CCD">
        <w:rPr>
          <w:sz w:val="28"/>
          <w:szCs w:val="28"/>
        </w:rPr>
        <w:t>]</w:t>
      </w:r>
      <w:r w:rsidR="00A30C47">
        <w:rPr>
          <w:sz w:val="28"/>
          <w:szCs w:val="28"/>
        </w:rPr>
        <w:t>.</w:t>
      </w:r>
    </w:p>
    <w:p w14:paraId="5FF4D625" w14:textId="1E9DD2C3" w:rsidR="002871DA" w:rsidRDefault="003D1DD5" w:rsidP="002871DA">
      <w:pPr>
        <w:pStyle w:val="a4"/>
        <w:spacing w:before="0" w:beforeAutospacing="0" w:after="0" w:afterAutospacing="0" w:line="360" w:lineRule="auto"/>
        <w:ind w:right="142" w:firstLine="567"/>
        <w:jc w:val="both"/>
        <w:rPr>
          <w:sz w:val="28"/>
          <w:szCs w:val="28"/>
        </w:rPr>
      </w:pPr>
      <w:r>
        <w:rPr>
          <w:sz w:val="28"/>
          <w:szCs w:val="28"/>
        </w:rPr>
        <w:lastRenderedPageBreak/>
        <w:t>Серед знамен</w:t>
      </w:r>
      <w:r w:rsidR="009F4C16">
        <w:rPr>
          <w:sz w:val="28"/>
          <w:szCs w:val="28"/>
        </w:rPr>
        <w:t>и</w:t>
      </w:r>
      <w:r>
        <w:rPr>
          <w:sz w:val="28"/>
          <w:szCs w:val="28"/>
        </w:rPr>
        <w:t>тих учнів Гусерля не можна оминути увагою Едіту Штайн</w:t>
      </w:r>
      <w:r w:rsidR="00987E4E">
        <w:rPr>
          <w:sz w:val="28"/>
          <w:szCs w:val="28"/>
        </w:rPr>
        <w:t>, яка, по-перше, засвідчує специфіку антропологічної ситуації Х</w:t>
      </w:r>
      <w:r w:rsidR="0039512F">
        <w:rPr>
          <w:sz w:val="28"/>
          <w:szCs w:val="28"/>
        </w:rPr>
        <w:t>Х ст. своєю життєвою долею, що</w:t>
      </w:r>
      <w:r w:rsidR="00987E4E">
        <w:rPr>
          <w:sz w:val="28"/>
          <w:szCs w:val="28"/>
        </w:rPr>
        <w:t xml:space="preserve"> робить її філософські розробки особливо значущими – </w:t>
      </w:r>
      <w:r w:rsidR="009F4C16">
        <w:rPr>
          <w:sz w:val="28"/>
          <w:szCs w:val="28"/>
        </w:rPr>
        <w:t xml:space="preserve">вони </w:t>
      </w:r>
      <w:r w:rsidR="00987E4E">
        <w:rPr>
          <w:sz w:val="28"/>
          <w:szCs w:val="28"/>
        </w:rPr>
        <w:t>постають не просто теоретичними дослідженнями, а особистісними свідченнями</w:t>
      </w:r>
      <w:r w:rsidR="0039512F">
        <w:rPr>
          <w:sz w:val="28"/>
          <w:szCs w:val="28"/>
        </w:rPr>
        <w:t xml:space="preserve"> і вчинками</w:t>
      </w:r>
      <w:r w:rsidR="006D756A">
        <w:rPr>
          <w:sz w:val="28"/>
          <w:szCs w:val="28"/>
        </w:rPr>
        <w:t xml:space="preserve">. </w:t>
      </w:r>
      <w:r w:rsidR="00E12E9F">
        <w:rPr>
          <w:sz w:val="28"/>
          <w:szCs w:val="28"/>
        </w:rPr>
        <w:t xml:space="preserve">Г. Шпигельберг говорить про неї, що вона «стала майже легендою, </w:t>
      </w:r>
      <w:r w:rsidR="00E12E9F" w:rsidRPr="00E12E9F">
        <w:rPr>
          <w:sz w:val="28"/>
          <w:szCs w:val="28"/>
        </w:rPr>
        <w:t xml:space="preserve">багато в чому завдяки особливостям її особистості, </w:t>
      </w:r>
      <w:r w:rsidR="00B86AC7">
        <w:rPr>
          <w:sz w:val="28"/>
          <w:szCs w:val="28"/>
        </w:rPr>
        <w:t>на</w:t>
      </w:r>
      <w:r w:rsidR="00E12E9F" w:rsidRPr="00E12E9F">
        <w:rPr>
          <w:sz w:val="28"/>
          <w:szCs w:val="28"/>
        </w:rPr>
        <w:t>верненню в католицтво, членству в Кармелітському ордені та загибелі в нацистському концентраційному таборі Освенцім</w:t>
      </w:r>
      <w:r w:rsidR="00E12E9F">
        <w:rPr>
          <w:sz w:val="28"/>
          <w:szCs w:val="28"/>
        </w:rPr>
        <w:t>»</w:t>
      </w:r>
      <w:r w:rsidR="009E4350">
        <w:rPr>
          <w:sz w:val="28"/>
          <w:szCs w:val="28"/>
        </w:rPr>
        <w:t xml:space="preserve"> [</w:t>
      </w:r>
      <w:r w:rsidR="0008638D">
        <w:rPr>
          <w:sz w:val="28"/>
          <w:szCs w:val="28"/>
          <w:lang w:val="ru-RU"/>
        </w:rPr>
        <w:t>240</w:t>
      </w:r>
      <w:r w:rsidR="009E4350">
        <w:rPr>
          <w:sz w:val="28"/>
          <w:szCs w:val="28"/>
        </w:rPr>
        <w:t>, р. 238]</w:t>
      </w:r>
      <w:r w:rsidR="00E12E9F" w:rsidRPr="00E12E9F">
        <w:rPr>
          <w:sz w:val="28"/>
          <w:szCs w:val="28"/>
        </w:rPr>
        <w:t xml:space="preserve">. У її значній філософській спадщині </w:t>
      </w:r>
      <w:r w:rsidR="009324C6">
        <w:rPr>
          <w:sz w:val="28"/>
          <w:szCs w:val="28"/>
        </w:rPr>
        <w:t>для нас значущі</w:t>
      </w:r>
      <w:r w:rsidR="00E12E9F">
        <w:rPr>
          <w:sz w:val="28"/>
          <w:szCs w:val="28"/>
        </w:rPr>
        <w:t xml:space="preserve"> роботи, </w:t>
      </w:r>
      <w:r w:rsidR="00E12E9F" w:rsidRPr="00E12E9F">
        <w:rPr>
          <w:sz w:val="28"/>
          <w:szCs w:val="28"/>
        </w:rPr>
        <w:t>що належать до феноменологічного етапу її творчості,</w:t>
      </w:r>
      <w:r w:rsidR="00E12E9F">
        <w:rPr>
          <w:sz w:val="28"/>
          <w:szCs w:val="28"/>
        </w:rPr>
        <w:t xml:space="preserve"> на особливу увагу заслуговує</w:t>
      </w:r>
      <w:r w:rsidR="00E12E9F" w:rsidRPr="00E12E9F">
        <w:rPr>
          <w:sz w:val="28"/>
          <w:szCs w:val="28"/>
        </w:rPr>
        <w:t xml:space="preserve"> її блискуча дисертація, присвячена емпатії</w:t>
      </w:r>
      <w:r w:rsidR="00381672">
        <w:rPr>
          <w:sz w:val="28"/>
          <w:szCs w:val="28"/>
        </w:rPr>
        <w:t xml:space="preserve"> (Einfühlung)</w:t>
      </w:r>
      <w:r w:rsidR="002A2256">
        <w:rPr>
          <w:sz w:val="28"/>
          <w:szCs w:val="28"/>
        </w:rPr>
        <w:t xml:space="preserve"> [</w:t>
      </w:r>
      <w:r w:rsidR="007D3E5E">
        <w:rPr>
          <w:sz w:val="28"/>
          <w:szCs w:val="28"/>
        </w:rPr>
        <w:t>173</w:t>
      </w:r>
      <w:r w:rsidR="002A2256">
        <w:rPr>
          <w:sz w:val="28"/>
          <w:szCs w:val="28"/>
        </w:rPr>
        <w:t>]</w:t>
      </w:r>
      <w:r w:rsidR="00E12E9F">
        <w:rPr>
          <w:sz w:val="28"/>
          <w:szCs w:val="28"/>
        </w:rPr>
        <w:t xml:space="preserve">. </w:t>
      </w:r>
      <w:r w:rsidR="006D756A">
        <w:rPr>
          <w:sz w:val="28"/>
          <w:szCs w:val="28"/>
        </w:rPr>
        <w:t>Українська дослідниця І. Савинська</w:t>
      </w:r>
      <w:r w:rsidR="00682E59">
        <w:rPr>
          <w:sz w:val="28"/>
          <w:szCs w:val="28"/>
        </w:rPr>
        <w:t xml:space="preserve"> ув</w:t>
      </w:r>
      <w:r w:rsidR="004269F9">
        <w:rPr>
          <w:sz w:val="28"/>
          <w:szCs w:val="28"/>
        </w:rPr>
        <w:t>’</w:t>
      </w:r>
      <w:r w:rsidR="00682E59">
        <w:rPr>
          <w:sz w:val="28"/>
          <w:szCs w:val="28"/>
        </w:rPr>
        <w:t xml:space="preserve">язує </w:t>
      </w:r>
      <w:r w:rsidR="00682E59" w:rsidRPr="00682E59">
        <w:rPr>
          <w:sz w:val="28"/>
          <w:szCs w:val="28"/>
        </w:rPr>
        <w:t>в єдине ціле житт</w:t>
      </w:r>
      <w:r w:rsidR="00682E59">
        <w:rPr>
          <w:sz w:val="28"/>
          <w:szCs w:val="28"/>
        </w:rPr>
        <w:t xml:space="preserve">євий шлях і особистісний </w:t>
      </w:r>
      <w:r w:rsidR="0046695A">
        <w:rPr>
          <w:sz w:val="28"/>
          <w:szCs w:val="28"/>
        </w:rPr>
        <w:t xml:space="preserve">лик Штайн з </w:t>
      </w:r>
      <w:r w:rsidR="00B74BCE">
        <w:rPr>
          <w:sz w:val="28"/>
          <w:szCs w:val="28"/>
        </w:rPr>
        <w:t>ц</w:t>
      </w:r>
      <w:r w:rsidR="0046695A">
        <w:rPr>
          <w:sz w:val="28"/>
          <w:szCs w:val="28"/>
        </w:rPr>
        <w:t xml:space="preserve">им поняттям, у якому </w:t>
      </w:r>
      <w:r w:rsidR="005F4090">
        <w:rPr>
          <w:sz w:val="28"/>
          <w:szCs w:val="28"/>
        </w:rPr>
        <w:t>Штайн</w:t>
      </w:r>
      <w:r w:rsidR="0046695A">
        <w:rPr>
          <w:sz w:val="28"/>
          <w:szCs w:val="28"/>
        </w:rPr>
        <w:t xml:space="preserve"> відчула центральний нерв феноменології – Einfühlung, що можна </w:t>
      </w:r>
      <w:r w:rsidR="0046695A" w:rsidRPr="007D3E5E">
        <w:rPr>
          <w:sz w:val="28"/>
          <w:szCs w:val="28"/>
        </w:rPr>
        <w:t xml:space="preserve">перекласти українською як </w:t>
      </w:r>
      <w:r w:rsidR="0046695A" w:rsidRPr="007D3E5E">
        <w:rPr>
          <w:i/>
          <w:sz w:val="28"/>
          <w:szCs w:val="28"/>
        </w:rPr>
        <w:t>вчування</w:t>
      </w:r>
      <w:r w:rsidR="0046695A" w:rsidRPr="007D3E5E">
        <w:rPr>
          <w:sz w:val="28"/>
          <w:szCs w:val="28"/>
        </w:rPr>
        <w:t>, розглядається нею у якості головного джерела знань про психічні акти іншої особи</w:t>
      </w:r>
      <w:r w:rsidR="002A2256" w:rsidRPr="007D3E5E">
        <w:rPr>
          <w:sz w:val="28"/>
          <w:szCs w:val="28"/>
        </w:rPr>
        <w:t xml:space="preserve"> [</w:t>
      </w:r>
      <w:r w:rsidR="0008638D" w:rsidRPr="007D3E5E">
        <w:rPr>
          <w:sz w:val="28"/>
          <w:szCs w:val="28"/>
        </w:rPr>
        <w:t>146</w:t>
      </w:r>
      <w:r w:rsidR="002A2256" w:rsidRPr="007D3E5E">
        <w:rPr>
          <w:sz w:val="28"/>
          <w:szCs w:val="28"/>
        </w:rPr>
        <w:t>, с. 258-261]</w:t>
      </w:r>
      <w:r w:rsidR="008C4345" w:rsidRPr="007D3E5E">
        <w:rPr>
          <w:sz w:val="28"/>
          <w:szCs w:val="28"/>
        </w:rPr>
        <w:t xml:space="preserve">. </w:t>
      </w:r>
      <w:r w:rsidR="007D3E5E" w:rsidRPr="007D3E5E">
        <w:rPr>
          <w:sz w:val="28"/>
          <w:szCs w:val="28"/>
        </w:rPr>
        <w:t>Антропологічні свідчення</w:t>
      </w:r>
      <w:r w:rsidR="008C4345" w:rsidRPr="007D3E5E">
        <w:rPr>
          <w:sz w:val="28"/>
          <w:szCs w:val="28"/>
        </w:rPr>
        <w:t xml:space="preserve"> Штайн</w:t>
      </w:r>
      <w:r w:rsidR="002A2256" w:rsidRPr="007D3E5E">
        <w:rPr>
          <w:sz w:val="28"/>
          <w:szCs w:val="28"/>
        </w:rPr>
        <w:t xml:space="preserve"> [</w:t>
      </w:r>
      <w:r w:rsidR="0008638D" w:rsidRPr="007D3E5E">
        <w:rPr>
          <w:sz w:val="28"/>
          <w:szCs w:val="28"/>
        </w:rPr>
        <w:t>163; 164</w:t>
      </w:r>
      <w:r w:rsidR="002A2256" w:rsidRPr="007D3E5E">
        <w:rPr>
          <w:sz w:val="28"/>
          <w:szCs w:val="28"/>
        </w:rPr>
        <w:t>]</w:t>
      </w:r>
      <w:r w:rsidR="008C4345" w:rsidRPr="007D3E5E">
        <w:rPr>
          <w:sz w:val="28"/>
          <w:szCs w:val="28"/>
        </w:rPr>
        <w:t xml:space="preserve"> </w:t>
      </w:r>
      <w:r w:rsidR="007D3E5E" w:rsidRPr="007D3E5E">
        <w:rPr>
          <w:sz w:val="28"/>
          <w:szCs w:val="28"/>
        </w:rPr>
        <w:t xml:space="preserve">стали предметов </w:t>
      </w:r>
      <w:r w:rsidR="008C4345" w:rsidRPr="007D3E5E">
        <w:rPr>
          <w:sz w:val="28"/>
          <w:szCs w:val="28"/>
        </w:rPr>
        <w:t>коментарів</w:t>
      </w:r>
      <w:r w:rsidR="007D3E5E" w:rsidRPr="007D3E5E">
        <w:rPr>
          <w:sz w:val="28"/>
          <w:szCs w:val="28"/>
        </w:rPr>
        <w:t>, зроблених українською дослідницею В. Лучицькою</w:t>
      </w:r>
      <w:r w:rsidR="00FF13B7">
        <w:rPr>
          <w:sz w:val="28"/>
          <w:szCs w:val="28"/>
        </w:rPr>
        <w:t xml:space="preserve"> [120]</w:t>
      </w:r>
      <w:r w:rsidR="007D3E5E" w:rsidRPr="007D3E5E">
        <w:rPr>
          <w:sz w:val="28"/>
          <w:szCs w:val="28"/>
        </w:rPr>
        <w:t>, яка застосовує ідеї Е. Штайн до розуміння особистісного виміру людського буття</w:t>
      </w:r>
      <w:r w:rsidR="007D3E5E">
        <w:rPr>
          <w:sz w:val="28"/>
          <w:szCs w:val="28"/>
        </w:rPr>
        <w:t>, зосе</w:t>
      </w:r>
      <w:r w:rsidR="002871DA">
        <w:rPr>
          <w:sz w:val="28"/>
          <w:szCs w:val="28"/>
        </w:rPr>
        <w:t>реджуючи увагу на тілесності, яка визначає відмінну від речей характеристику: «</w:t>
      </w:r>
      <w:r w:rsidR="002871DA" w:rsidRPr="002871DA">
        <w:rPr>
          <w:sz w:val="28"/>
          <w:szCs w:val="28"/>
        </w:rPr>
        <w:t>Тіло має, крім своїх чуттєвих якостей, одну властивість, що,</w:t>
      </w:r>
      <w:r w:rsidR="002871DA">
        <w:rPr>
          <w:sz w:val="28"/>
          <w:szCs w:val="28"/>
        </w:rPr>
        <w:t xml:space="preserve"> </w:t>
      </w:r>
      <w:r w:rsidR="002871DA" w:rsidRPr="002871DA">
        <w:rPr>
          <w:sz w:val="28"/>
          <w:szCs w:val="28"/>
        </w:rPr>
        <w:t>як і інші, охоплює всю його протяжність, але яка ніколи не зустрічається в речі, що існує лише як річ простору: чутливість, здатність</w:t>
      </w:r>
      <w:r w:rsidR="002871DA">
        <w:rPr>
          <w:sz w:val="28"/>
          <w:szCs w:val="28"/>
        </w:rPr>
        <w:t xml:space="preserve"> </w:t>
      </w:r>
      <w:r w:rsidR="002871DA" w:rsidRPr="002871DA">
        <w:rPr>
          <w:sz w:val="28"/>
          <w:szCs w:val="28"/>
        </w:rPr>
        <w:t>бути носієм актуальних відчуттів або, щоб відрізнити від не тілесно</w:t>
      </w:r>
      <w:r w:rsidR="002871DA">
        <w:rPr>
          <w:sz w:val="28"/>
          <w:szCs w:val="28"/>
        </w:rPr>
        <w:t xml:space="preserve"> </w:t>
      </w:r>
      <w:r w:rsidR="002871DA" w:rsidRPr="002871DA">
        <w:rPr>
          <w:sz w:val="28"/>
          <w:szCs w:val="28"/>
        </w:rPr>
        <w:t>локалізованих</w:t>
      </w:r>
      <w:r w:rsidR="00692065">
        <w:rPr>
          <w:sz w:val="28"/>
          <w:szCs w:val="28"/>
        </w:rPr>
        <w:t xml:space="preserve"> відчуттів (даних зору і слуху)»</w:t>
      </w:r>
      <w:r w:rsidR="007D3E5E">
        <w:rPr>
          <w:sz w:val="28"/>
          <w:szCs w:val="28"/>
        </w:rPr>
        <w:t xml:space="preserve"> </w:t>
      </w:r>
      <w:r w:rsidR="007D3E5E" w:rsidRPr="007D3E5E">
        <w:rPr>
          <w:sz w:val="28"/>
          <w:szCs w:val="28"/>
        </w:rPr>
        <w:t>[120</w:t>
      </w:r>
      <w:r w:rsidR="00692065">
        <w:rPr>
          <w:sz w:val="28"/>
          <w:szCs w:val="28"/>
        </w:rPr>
        <w:t>, с. 71</w:t>
      </w:r>
      <w:r w:rsidR="007D3E5E" w:rsidRPr="007D3E5E">
        <w:rPr>
          <w:sz w:val="28"/>
          <w:szCs w:val="28"/>
        </w:rPr>
        <w:t>].</w:t>
      </w:r>
      <w:r w:rsidR="002871DA">
        <w:rPr>
          <w:sz w:val="28"/>
          <w:szCs w:val="28"/>
        </w:rPr>
        <w:t xml:space="preserve"> </w:t>
      </w:r>
    </w:p>
    <w:p w14:paraId="730FEC23" w14:textId="6BAC4ECE" w:rsidR="00E83466" w:rsidRDefault="005F7DD5" w:rsidP="002871DA">
      <w:pPr>
        <w:pStyle w:val="a4"/>
        <w:spacing w:before="0" w:beforeAutospacing="0" w:after="0" w:afterAutospacing="0" w:line="360" w:lineRule="auto"/>
        <w:ind w:right="142" w:firstLine="567"/>
        <w:jc w:val="both"/>
        <w:rPr>
          <w:sz w:val="28"/>
          <w:szCs w:val="28"/>
        </w:rPr>
      </w:pPr>
      <w:r>
        <w:rPr>
          <w:sz w:val="28"/>
          <w:szCs w:val="28"/>
        </w:rPr>
        <w:t xml:space="preserve">У ХХ столітті феноменологія </w:t>
      </w:r>
      <w:r w:rsidR="004C5ED2">
        <w:rPr>
          <w:sz w:val="28"/>
          <w:szCs w:val="28"/>
        </w:rPr>
        <w:t>Гусерл</w:t>
      </w:r>
      <w:r>
        <w:rPr>
          <w:sz w:val="28"/>
          <w:szCs w:val="28"/>
        </w:rPr>
        <w:t xml:space="preserve">я вплинула на багатьох філософів, кожен із яких розвивав її у власному напрямі. </w:t>
      </w:r>
      <w:r w:rsidR="00A77744">
        <w:rPr>
          <w:sz w:val="28"/>
          <w:szCs w:val="28"/>
        </w:rPr>
        <w:t xml:space="preserve">Для проблематики застосування феноменологічного  методу у антропологію треба звернутися до постаті Макса </w:t>
      </w:r>
      <w:r w:rsidR="00A77744" w:rsidRPr="0076457E">
        <w:rPr>
          <w:sz w:val="28"/>
          <w:szCs w:val="28"/>
        </w:rPr>
        <w:t>Шелера</w:t>
      </w:r>
      <w:r w:rsidR="00562BF9" w:rsidRPr="0076457E">
        <w:rPr>
          <w:sz w:val="28"/>
          <w:szCs w:val="28"/>
        </w:rPr>
        <w:t xml:space="preserve">. </w:t>
      </w:r>
      <w:r w:rsidR="00F470BA">
        <w:rPr>
          <w:sz w:val="28"/>
          <w:szCs w:val="28"/>
        </w:rPr>
        <w:t>У своєму викладі феноменологічного руху Г. Шпигельберг говорить про високу оцінку його філософії: «</w:t>
      </w:r>
      <w:r w:rsidR="00F470BA" w:rsidRPr="00F470BA">
        <w:rPr>
          <w:sz w:val="28"/>
          <w:szCs w:val="28"/>
        </w:rPr>
        <w:t xml:space="preserve">Майже не викликає сумнівів, що на початку двадцятих років, до появи Мартіна </w:t>
      </w:r>
      <w:r w:rsidR="00073AC3">
        <w:rPr>
          <w:sz w:val="28"/>
          <w:szCs w:val="28"/>
        </w:rPr>
        <w:t>Гайдеґ</w:t>
      </w:r>
      <w:r w:rsidR="00F470BA" w:rsidRPr="00F470BA">
        <w:rPr>
          <w:sz w:val="28"/>
          <w:szCs w:val="28"/>
        </w:rPr>
        <w:t xml:space="preserve">ера, Макс Шелер був в очах німецької </w:t>
      </w:r>
      <w:r w:rsidR="00F470BA" w:rsidRPr="00F470BA">
        <w:rPr>
          <w:sz w:val="28"/>
          <w:szCs w:val="28"/>
        </w:rPr>
        <w:lastRenderedPageBreak/>
        <w:t>громадськості феноменологом номер два</w:t>
      </w:r>
      <w:r w:rsidR="00F470BA">
        <w:rPr>
          <w:sz w:val="28"/>
          <w:szCs w:val="28"/>
        </w:rPr>
        <w:t>»</w:t>
      </w:r>
      <w:r w:rsidR="009B0D1E">
        <w:rPr>
          <w:sz w:val="28"/>
          <w:szCs w:val="28"/>
        </w:rPr>
        <w:t xml:space="preserve"> [</w:t>
      </w:r>
      <w:r w:rsidR="0000081E" w:rsidRPr="0000081E">
        <w:rPr>
          <w:sz w:val="28"/>
          <w:szCs w:val="28"/>
        </w:rPr>
        <w:t>240</w:t>
      </w:r>
      <w:r w:rsidR="009B0D1E">
        <w:rPr>
          <w:sz w:val="28"/>
          <w:szCs w:val="28"/>
        </w:rPr>
        <w:t>, р. 268]</w:t>
      </w:r>
      <w:r w:rsidR="00073AC3">
        <w:rPr>
          <w:sz w:val="28"/>
          <w:szCs w:val="28"/>
        </w:rPr>
        <w:t xml:space="preserve">. </w:t>
      </w:r>
      <w:r w:rsidR="002C02B6">
        <w:rPr>
          <w:sz w:val="28"/>
          <w:szCs w:val="28"/>
        </w:rPr>
        <w:t>Зіставлення</w:t>
      </w:r>
      <w:r w:rsidR="002C02B6" w:rsidRPr="002C02B6">
        <w:rPr>
          <w:sz w:val="28"/>
          <w:szCs w:val="28"/>
        </w:rPr>
        <w:t xml:space="preserve"> праць </w:t>
      </w:r>
      <w:r w:rsidR="004C5ED2">
        <w:rPr>
          <w:sz w:val="28"/>
          <w:szCs w:val="28"/>
        </w:rPr>
        <w:t>Гусерл</w:t>
      </w:r>
      <w:r w:rsidR="002C02B6" w:rsidRPr="002C02B6">
        <w:rPr>
          <w:sz w:val="28"/>
          <w:szCs w:val="28"/>
        </w:rPr>
        <w:t xml:space="preserve">я і Шелера </w:t>
      </w:r>
      <w:r w:rsidR="002C02B6">
        <w:rPr>
          <w:sz w:val="28"/>
          <w:szCs w:val="28"/>
        </w:rPr>
        <w:t>засвідчує</w:t>
      </w:r>
      <w:r w:rsidR="002C02B6" w:rsidRPr="002C02B6">
        <w:rPr>
          <w:sz w:val="28"/>
          <w:szCs w:val="28"/>
        </w:rPr>
        <w:t>, що основне філософське завдання Шелера відрізня</w:t>
      </w:r>
      <w:r w:rsidR="002C02B6">
        <w:rPr>
          <w:sz w:val="28"/>
          <w:szCs w:val="28"/>
        </w:rPr>
        <w:t>ється</w:t>
      </w:r>
      <w:r w:rsidR="002C02B6" w:rsidRPr="002C02B6">
        <w:rPr>
          <w:sz w:val="28"/>
          <w:szCs w:val="28"/>
        </w:rPr>
        <w:t xml:space="preserve"> від задум</w:t>
      </w:r>
      <w:r w:rsidR="002C02B6">
        <w:rPr>
          <w:sz w:val="28"/>
          <w:szCs w:val="28"/>
        </w:rPr>
        <w:t>у</w:t>
      </w:r>
      <w:r w:rsidR="002C02B6" w:rsidRPr="002C02B6">
        <w:rPr>
          <w:sz w:val="28"/>
          <w:szCs w:val="28"/>
        </w:rPr>
        <w:t xml:space="preserve"> </w:t>
      </w:r>
      <w:r w:rsidR="004C5ED2">
        <w:rPr>
          <w:sz w:val="28"/>
          <w:szCs w:val="28"/>
        </w:rPr>
        <w:t>Гусерл</w:t>
      </w:r>
      <w:r w:rsidR="002C02B6" w:rsidRPr="002C02B6">
        <w:rPr>
          <w:sz w:val="28"/>
          <w:szCs w:val="28"/>
        </w:rPr>
        <w:t>я</w:t>
      </w:r>
      <w:r w:rsidR="002C02B6">
        <w:rPr>
          <w:sz w:val="28"/>
          <w:szCs w:val="28"/>
        </w:rPr>
        <w:t xml:space="preserve">, його цікавила не так сама феноменологія, як </w:t>
      </w:r>
      <w:r w:rsidR="002C02B6" w:rsidRPr="002C02B6">
        <w:rPr>
          <w:sz w:val="28"/>
          <w:szCs w:val="28"/>
        </w:rPr>
        <w:t xml:space="preserve"> </w:t>
      </w:r>
      <w:r w:rsidR="002C02B6">
        <w:rPr>
          <w:sz w:val="28"/>
          <w:szCs w:val="28"/>
        </w:rPr>
        <w:t>пошуки засобу</w:t>
      </w:r>
      <w:r w:rsidR="002C02B6" w:rsidRPr="002C02B6">
        <w:rPr>
          <w:sz w:val="28"/>
          <w:szCs w:val="28"/>
        </w:rPr>
        <w:t xml:space="preserve">, </w:t>
      </w:r>
      <w:r w:rsidR="002C02B6">
        <w:rPr>
          <w:sz w:val="28"/>
          <w:szCs w:val="28"/>
        </w:rPr>
        <w:t>що дозволив би</w:t>
      </w:r>
      <w:r w:rsidR="002C02B6" w:rsidRPr="002C02B6">
        <w:rPr>
          <w:sz w:val="28"/>
          <w:szCs w:val="28"/>
        </w:rPr>
        <w:t xml:space="preserve"> знаходити відповіді </w:t>
      </w:r>
      <w:r w:rsidR="002C02B6">
        <w:rPr>
          <w:sz w:val="28"/>
          <w:szCs w:val="28"/>
        </w:rPr>
        <w:t>на питання, які хвилювали його і феномен</w:t>
      </w:r>
      <w:r w:rsidR="00132DD8">
        <w:rPr>
          <w:sz w:val="28"/>
          <w:szCs w:val="28"/>
        </w:rPr>
        <w:t>ологію він вважав таким методом – треба зазначити, що особлива роль феноменології багатьма мислителями бачиться саме у тому, що вона надає можливості для розкриття самої різноманітної проблематики.</w:t>
      </w:r>
      <w:r w:rsidR="002C02B6">
        <w:rPr>
          <w:sz w:val="28"/>
          <w:szCs w:val="28"/>
        </w:rPr>
        <w:t xml:space="preserve"> </w:t>
      </w:r>
      <w:r w:rsidR="00562BF9" w:rsidRPr="0076457E">
        <w:rPr>
          <w:sz w:val="28"/>
          <w:szCs w:val="28"/>
        </w:rPr>
        <w:t>Макс Шелер зосередився на емоційному житті, підкреслюючи</w:t>
      </w:r>
      <w:r w:rsidR="00562BF9">
        <w:rPr>
          <w:sz w:val="28"/>
          <w:szCs w:val="28"/>
        </w:rPr>
        <w:t xml:space="preserve"> важливість емпатії та любові, </w:t>
      </w:r>
      <w:r w:rsidR="00AF37BD">
        <w:rPr>
          <w:sz w:val="28"/>
          <w:szCs w:val="28"/>
        </w:rPr>
        <w:t>і це певною мірою</w:t>
      </w:r>
      <w:r w:rsidR="00562BF9">
        <w:rPr>
          <w:sz w:val="28"/>
          <w:szCs w:val="28"/>
        </w:rPr>
        <w:t xml:space="preserve"> віддалило його від класичного </w:t>
      </w:r>
      <w:r w:rsidR="00AF37BD">
        <w:rPr>
          <w:sz w:val="28"/>
          <w:szCs w:val="28"/>
        </w:rPr>
        <w:t xml:space="preserve">феноменологічного </w:t>
      </w:r>
      <w:r w:rsidR="00562BF9">
        <w:rPr>
          <w:sz w:val="28"/>
          <w:szCs w:val="28"/>
        </w:rPr>
        <w:t>підходу, однак його філософська антропологія демонструє потужні можливості задіювання феноменології до розробки антропологічних питань</w:t>
      </w:r>
      <w:r w:rsidR="009B0D1E">
        <w:rPr>
          <w:sz w:val="28"/>
          <w:szCs w:val="28"/>
        </w:rPr>
        <w:t xml:space="preserve"> [</w:t>
      </w:r>
      <w:r w:rsidR="0000081E" w:rsidRPr="0000081E">
        <w:rPr>
          <w:sz w:val="28"/>
          <w:szCs w:val="28"/>
        </w:rPr>
        <w:t>236</w:t>
      </w:r>
      <w:r w:rsidR="009B0D1E">
        <w:rPr>
          <w:sz w:val="28"/>
          <w:szCs w:val="28"/>
        </w:rPr>
        <w:t>]</w:t>
      </w:r>
      <w:r w:rsidR="00562BF9">
        <w:rPr>
          <w:sz w:val="28"/>
          <w:szCs w:val="28"/>
        </w:rPr>
        <w:t>. З феноменологією його споріднює критика натуралізму</w:t>
      </w:r>
      <w:r w:rsidR="001966C7">
        <w:rPr>
          <w:sz w:val="28"/>
          <w:szCs w:val="28"/>
        </w:rPr>
        <w:t>, що зазначає В. Кебуладзе, підкреслюючи феноменологічні засади такої критики: «Відповідно до цього методологічного підходу ми маємо схопити ідею людини в акті ідеації, який є результатом феноменологічної редукції. Згідно з феноменологічною критикою психологізму, Шелер показує, що ми не можемо віднайти питому ідею людини в природній реальності, о</w:t>
      </w:r>
      <w:r w:rsidR="00BF7696">
        <w:rPr>
          <w:sz w:val="28"/>
          <w:szCs w:val="28"/>
        </w:rPr>
        <w:t>скільки з цього погляду людина –</w:t>
      </w:r>
      <w:r w:rsidR="001966C7">
        <w:rPr>
          <w:sz w:val="28"/>
          <w:szCs w:val="28"/>
        </w:rPr>
        <w:t xml:space="preserve"> це лише тварина серед інших тварин. Бути людиною означає перевершувати себе кожну мить власного існування»</w:t>
      </w:r>
      <w:r w:rsidR="009B0D1E">
        <w:rPr>
          <w:sz w:val="28"/>
          <w:szCs w:val="28"/>
        </w:rPr>
        <w:t xml:space="preserve"> [</w:t>
      </w:r>
      <w:r w:rsidR="0000081E">
        <w:rPr>
          <w:sz w:val="28"/>
          <w:szCs w:val="28"/>
          <w:lang w:val="ru-RU"/>
        </w:rPr>
        <w:t>88</w:t>
      </w:r>
      <w:r w:rsidR="009B0D1E">
        <w:rPr>
          <w:sz w:val="28"/>
          <w:szCs w:val="28"/>
        </w:rPr>
        <w:t>, с. 67]</w:t>
      </w:r>
      <w:r w:rsidR="00BF7696">
        <w:rPr>
          <w:sz w:val="28"/>
          <w:szCs w:val="28"/>
        </w:rPr>
        <w:t xml:space="preserve">. </w:t>
      </w:r>
      <w:r w:rsidR="00097224">
        <w:rPr>
          <w:sz w:val="28"/>
          <w:szCs w:val="28"/>
        </w:rPr>
        <w:t xml:space="preserve">Таке перевершення (трансцендування) вводить у поле уваги феномен цінностей, що обумовлює етичну спрямованість його інтересів, важливу для українських дослідників. </w:t>
      </w:r>
      <w:r w:rsidR="009A30CE">
        <w:rPr>
          <w:sz w:val="28"/>
          <w:szCs w:val="28"/>
        </w:rPr>
        <w:t>А. Лой звертається до виразно авторської форми об</w:t>
      </w:r>
      <w:r w:rsidR="00B82C47">
        <w:rPr>
          <w:sz w:val="28"/>
          <w:szCs w:val="28"/>
        </w:rPr>
        <w:t>ґрунт</w:t>
      </w:r>
      <w:r w:rsidR="009A30CE">
        <w:rPr>
          <w:sz w:val="28"/>
          <w:szCs w:val="28"/>
        </w:rPr>
        <w:t>ування етики, у чому він полемізує з Кантом – за Шелером у центр поставлений не обов</w:t>
      </w:r>
      <w:r w:rsidR="004269F9">
        <w:rPr>
          <w:sz w:val="28"/>
          <w:szCs w:val="28"/>
          <w:lang w:val="ru-RU"/>
        </w:rPr>
        <w:t>’</w:t>
      </w:r>
      <w:r w:rsidR="009A30CE">
        <w:rPr>
          <w:sz w:val="28"/>
          <w:szCs w:val="28"/>
        </w:rPr>
        <w:t>язок, а цінність:</w:t>
      </w:r>
      <w:r w:rsidR="00097224">
        <w:rPr>
          <w:sz w:val="28"/>
          <w:szCs w:val="28"/>
        </w:rPr>
        <w:t xml:space="preserve"> </w:t>
      </w:r>
      <w:r w:rsidR="00A46ECF">
        <w:rPr>
          <w:sz w:val="28"/>
          <w:szCs w:val="28"/>
        </w:rPr>
        <w:t>Шелер</w:t>
      </w:r>
      <w:r w:rsidR="00097224">
        <w:rPr>
          <w:sz w:val="28"/>
          <w:szCs w:val="28"/>
        </w:rPr>
        <w:t xml:space="preserve"> відкрито полемізував з</w:t>
      </w:r>
      <w:r w:rsidR="009A30CE">
        <w:rPr>
          <w:sz w:val="28"/>
          <w:szCs w:val="28"/>
        </w:rPr>
        <w:t xml:space="preserve"> </w:t>
      </w:r>
      <w:r w:rsidR="00097224">
        <w:rPr>
          <w:sz w:val="28"/>
          <w:szCs w:val="28"/>
        </w:rPr>
        <w:t xml:space="preserve">формально-раціоналістичною етикою Канта, </w:t>
      </w:r>
      <w:r w:rsidR="00A46ECF">
        <w:rPr>
          <w:sz w:val="28"/>
          <w:szCs w:val="28"/>
        </w:rPr>
        <w:t>«</w:t>
      </w:r>
      <w:r w:rsidR="00097224">
        <w:rPr>
          <w:sz w:val="28"/>
          <w:szCs w:val="28"/>
        </w:rPr>
        <w:t>пропонуючи в конструкції</w:t>
      </w:r>
      <w:r w:rsidR="009A30CE">
        <w:rPr>
          <w:sz w:val="28"/>
          <w:szCs w:val="28"/>
        </w:rPr>
        <w:t xml:space="preserve"> </w:t>
      </w:r>
      <w:r w:rsidR="00097224">
        <w:rPr>
          <w:sz w:val="28"/>
          <w:szCs w:val="28"/>
        </w:rPr>
        <w:t>матеріальної етики цінностей поняття, які, здається, повністю суперечать</w:t>
      </w:r>
      <w:r w:rsidR="009A30CE">
        <w:rPr>
          <w:sz w:val="28"/>
          <w:szCs w:val="28"/>
        </w:rPr>
        <w:t xml:space="preserve"> </w:t>
      </w:r>
      <w:r w:rsidR="00097224">
        <w:rPr>
          <w:sz w:val="28"/>
          <w:szCs w:val="28"/>
        </w:rPr>
        <w:t>кантівським, реально, принаймні, пропонує варіант, який розширює горизонт розуміння, до якого дотична поряд з іншими і кантівська філософія»</w:t>
      </w:r>
      <w:r w:rsidR="005F26A0">
        <w:rPr>
          <w:sz w:val="28"/>
          <w:szCs w:val="28"/>
        </w:rPr>
        <w:t xml:space="preserve"> [</w:t>
      </w:r>
      <w:r w:rsidR="0000081E" w:rsidRPr="0000081E">
        <w:rPr>
          <w:sz w:val="28"/>
          <w:szCs w:val="28"/>
        </w:rPr>
        <w:t>119</w:t>
      </w:r>
      <w:r w:rsidR="005F26A0">
        <w:rPr>
          <w:sz w:val="28"/>
          <w:szCs w:val="28"/>
        </w:rPr>
        <w:t>, с. 163]</w:t>
      </w:r>
      <w:r w:rsidR="000D0B72">
        <w:rPr>
          <w:sz w:val="28"/>
          <w:szCs w:val="28"/>
        </w:rPr>
        <w:t>. Ф</w:t>
      </w:r>
      <w:r w:rsidR="00562BF9">
        <w:rPr>
          <w:sz w:val="28"/>
          <w:szCs w:val="28"/>
        </w:rPr>
        <w:t xml:space="preserve">еноменологія </w:t>
      </w:r>
      <w:r w:rsidR="000D0B72">
        <w:rPr>
          <w:sz w:val="28"/>
          <w:szCs w:val="28"/>
        </w:rPr>
        <w:t xml:space="preserve">Шелера </w:t>
      </w:r>
      <w:r w:rsidR="00562BF9">
        <w:rPr>
          <w:sz w:val="28"/>
          <w:szCs w:val="28"/>
        </w:rPr>
        <w:t>суттєво відрізня</w:t>
      </w:r>
      <w:r w:rsidR="000D0B72">
        <w:rPr>
          <w:sz w:val="28"/>
          <w:szCs w:val="28"/>
        </w:rPr>
        <w:t xml:space="preserve">ється від варіантів Е. </w:t>
      </w:r>
      <w:r w:rsidR="004C5ED2">
        <w:rPr>
          <w:sz w:val="28"/>
          <w:szCs w:val="28"/>
        </w:rPr>
        <w:t>Гусерл</w:t>
      </w:r>
      <w:r w:rsidR="000D0B72">
        <w:rPr>
          <w:sz w:val="28"/>
          <w:szCs w:val="28"/>
        </w:rPr>
        <w:t>я: я</w:t>
      </w:r>
      <w:r w:rsidR="00562BF9">
        <w:rPr>
          <w:sz w:val="28"/>
          <w:szCs w:val="28"/>
        </w:rPr>
        <w:t xml:space="preserve">кщо  </w:t>
      </w:r>
      <w:r w:rsidR="004C5ED2">
        <w:rPr>
          <w:sz w:val="28"/>
          <w:szCs w:val="28"/>
        </w:rPr>
        <w:t>Гусерл</w:t>
      </w:r>
      <w:r w:rsidR="00562BF9">
        <w:rPr>
          <w:sz w:val="28"/>
          <w:szCs w:val="28"/>
        </w:rPr>
        <w:t xml:space="preserve">ем феноменологія розглядалась як строга наука, то Шелер бачив у ній основу духовного, інтелектуально-люблячого </w:t>
      </w:r>
      <w:r w:rsidR="00562BF9">
        <w:rPr>
          <w:sz w:val="28"/>
          <w:szCs w:val="28"/>
        </w:rPr>
        <w:lastRenderedPageBreak/>
        <w:t>споглядання сутностей. Він визнає за філософією моральний пафос,</w:t>
      </w:r>
      <w:r w:rsidR="00562BF9">
        <w:rPr>
          <w:b/>
          <w:bCs/>
          <w:sz w:val="28"/>
          <w:szCs w:val="28"/>
        </w:rPr>
        <w:t xml:space="preserve"> </w:t>
      </w:r>
      <w:r w:rsidR="00562BF9">
        <w:rPr>
          <w:sz w:val="28"/>
          <w:szCs w:val="28"/>
        </w:rPr>
        <w:t>який живиться</w:t>
      </w:r>
      <w:r w:rsidR="00562BF9">
        <w:rPr>
          <w:b/>
          <w:bCs/>
          <w:sz w:val="28"/>
          <w:szCs w:val="28"/>
        </w:rPr>
        <w:t xml:space="preserve"> </w:t>
      </w:r>
      <w:r w:rsidR="00562BF9">
        <w:rPr>
          <w:sz w:val="28"/>
          <w:szCs w:val="28"/>
        </w:rPr>
        <w:t>релігійною свідомістю: любов</w:t>
      </w:r>
      <w:r w:rsidR="004269F9">
        <w:rPr>
          <w:sz w:val="28"/>
          <w:szCs w:val="28"/>
        </w:rPr>
        <w:t>’</w:t>
      </w:r>
      <w:r w:rsidR="00562BF9">
        <w:rPr>
          <w:sz w:val="28"/>
          <w:szCs w:val="28"/>
        </w:rPr>
        <w:t xml:space="preserve">ю до Бога і людини. </w:t>
      </w:r>
    </w:p>
    <w:p w14:paraId="4FD3C314" w14:textId="58DC84AE" w:rsidR="00542ABB" w:rsidRPr="00634494" w:rsidRDefault="00AF37BD" w:rsidP="00AF37BD">
      <w:pPr>
        <w:pStyle w:val="a4"/>
        <w:spacing w:before="0" w:beforeAutospacing="0" w:after="0" w:afterAutospacing="0" w:line="360" w:lineRule="auto"/>
        <w:ind w:right="139" w:firstLine="567"/>
        <w:jc w:val="both"/>
        <w:rPr>
          <w:sz w:val="28"/>
          <w:szCs w:val="28"/>
        </w:rPr>
      </w:pPr>
      <w:r>
        <w:rPr>
          <w:sz w:val="28"/>
          <w:szCs w:val="28"/>
        </w:rPr>
        <w:t>Можливості застосування феноменології до сфери моралі цікавлять О. Дольську, вона вважає, що «останні розробки у феноменології розширюють горизонти розуміння підґрунтя моралі, пропонуючи на розсуд філософів роздуми про розширене розуміння раціональності і про актуальність метафізики</w:t>
      </w:r>
      <w:r w:rsidR="00542ABB">
        <w:rPr>
          <w:sz w:val="28"/>
          <w:szCs w:val="28"/>
        </w:rPr>
        <w:t>»</w:t>
      </w:r>
      <w:r w:rsidR="00500036">
        <w:rPr>
          <w:sz w:val="28"/>
          <w:szCs w:val="28"/>
        </w:rPr>
        <w:t xml:space="preserve"> [</w:t>
      </w:r>
      <w:r w:rsidR="0000081E" w:rsidRPr="0000081E">
        <w:rPr>
          <w:sz w:val="28"/>
          <w:szCs w:val="28"/>
        </w:rPr>
        <w:t>6</w:t>
      </w:r>
      <w:r w:rsidR="00500036">
        <w:rPr>
          <w:sz w:val="28"/>
          <w:szCs w:val="28"/>
        </w:rPr>
        <w:t>, с. 44]</w:t>
      </w:r>
      <w:r w:rsidR="00542ABB">
        <w:rPr>
          <w:sz w:val="28"/>
          <w:szCs w:val="28"/>
        </w:rPr>
        <w:t>. Засадами для такого розширення горизонтів вона називає</w:t>
      </w:r>
      <w:r w:rsidR="00C251B4">
        <w:rPr>
          <w:sz w:val="28"/>
          <w:szCs w:val="28"/>
        </w:rPr>
        <w:t xml:space="preserve"> те, що «</w:t>
      </w:r>
      <w:r w:rsidR="00542ABB" w:rsidRPr="00542ABB">
        <w:rPr>
          <w:sz w:val="28"/>
          <w:szCs w:val="28"/>
        </w:rPr>
        <w:t xml:space="preserve">Феноменологічна етика загострена як проти жорсткого догматизму класичної етики (зокрема раціоналістичного апріоризму Канта), так і проти утилітаристського релятивізму. </w:t>
      </w:r>
      <w:r w:rsidR="00542ABB">
        <w:rPr>
          <w:sz w:val="28"/>
          <w:szCs w:val="28"/>
          <w:lang w:val="ru-RU"/>
        </w:rPr>
        <w:t>Вона виходить з того, що мораль та її цінності є об</w:t>
      </w:r>
      <w:r w:rsidR="004269F9">
        <w:rPr>
          <w:sz w:val="28"/>
          <w:szCs w:val="28"/>
          <w:lang w:val="ru-RU"/>
        </w:rPr>
        <w:t>’</w:t>
      </w:r>
      <w:r w:rsidR="00542ABB">
        <w:rPr>
          <w:sz w:val="28"/>
          <w:szCs w:val="28"/>
          <w:lang w:val="ru-RU"/>
        </w:rPr>
        <w:t>єктивною структурою (світом цінностей), яка дана людині в безпосередніх актах її чуттєвого буття</w:t>
      </w:r>
      <w:r w:rsidR="00C251B4">
        <w:rPr>
          <w:sz w:val="28"/>
          <w:szCs w:val="28"/>
          <w:lang w:val="ru-RU"/>
        </w:rPr>
        <w:t>»</w:t>
      </w:r>
      <w:r w:rsidR="00500036">
        <w:rPr>
          <w:sz w:val="28"/>
          <w:szCs w:val="28"/>
          <w:lang w:val="ru-RU"/>
        </w:rPr>
        <w:t xml:space="preserve"> </w:t>
      </w:r>
      <w:r w:rsidR="00500036">
        <w:rPr>
          <w:sz w:val="28"/>
          <w:szCs w:val="28"/>
        </w:rPr>
        <w:t>[</w:t>
      </w:r>
      <w:r w:rsidR="0000081E">
        <w:rPr>
          <w:sz w:val="28"/>
          <w:szCs w:val="28"/>
          <w:lang w:val="ru-RU"/>
        </w:rPr>
        <w:t>68</w:t>
      </w:r>
      <w:r w:rsidR="00500036">
        <w:rPr>
          <w:sz w:val="28"/>
          <w:szCs w:val="28"/>
        </w:rPr>
        <w:t>, с. 47]</w:t>
      </w:r>
      <w:r w:rsidR="00542ABB">
        <w:rPr>
          <w:sz w:val="28"/>
          <w:szCs w:val="28"/>
          <w:lang w:val="ru-RU"/>
        </w:rPr>
        <w:t>.</w:t>
      </w:r>
      <w:r w:rsidR="00634494">
        <w:rPr>
          <w:sz w:val="28"/>
          <w:szCs w:val="28"/>
          <w:lang w:val="ru-RU"/>
        </w:rPr>
        <w:t xml:space="preserve"> </w:t>
      </w:r>
      <w:r w:rsidR="00A86FB4">
        <w:rPr>
          <w:sz w:val="28"/>
          <w:szCs w:val="28"/>
          <w:lang w:val="ru-RU"/>
        </w:rPr>
        <w:t>О. Дольська</w:t>
      </w:r>
      <w:r w:rsidR="00634494">
        <w:rPr>
          <w:sz w:val="28"/>
          <w:szCs w:val="28"/>
          <w:lang w:val="ru-RU"/>
        </w:rPr>
        <w:t xml:space="preserve"> виходить на проблеми тілесної раціональності – на проблематику тілесності у такому контексті виводить саме феноменологія, розгорнуте об</w:t>
      </w:r>
      <w:r w:rsidR="00B82C47">
        <w:rPr>
          <w:sz w:val="28"/>
          <w:szCs w:val="28"/>
          <w:lang w:val="ru-RU"/>
        </w:rPr>
        <w:t>ґрунт</w:t>
      </w:r>
      <w:r w:rsidR="00634494">
        <w:rPr>
          <w:sz w:val="28"/>
          <w:szCs w:val="28"/>
          <w:lang w:val="ru-RU"/>
        </w:rPr>
        <w:t xml:space="preserve">ування </w:t>
      </w:r>
      <w:r w:rsidR="00802B58">
        <w:rPr>
          <w:sz w:val="28"/>
          <w:szCs w:val="28"/>
          <w:lang w:val="ru-RU"/>
        </w:rPr>
        <w:t xml:space="preserve">такому зверненню </w:t>
      </w:r>
      <w:r w:rsidR="00634494">
        <w:rPr>
          <w:sz w:val="28"/>
          <w:szCs w:val="28"/>
          <w:lang w:val="ru-RU"/>
        </w:rPr>
        <w:t>надає Моріс Мерло-Понті</w:t>
      </w:r>
      <w:r w:rsidR="00500036">
        <w:rPr>
          <w:sz w:val="28"/>
          <w:szCs w:val="28"/>
          <w:lang w:val="ru-RU"/>
        </w:rPr>
        <w:t xml:space="preserve"> </w:t>
      </w:r>
      <w:r w:rsidR="00500036">
        <w:rPr>
          <w:sz w:val="28"/>
          <w:szCs w:val="28"/>
        </w:rPr>
        <w:t>[</w:t>
      </w:r>
      <w:r w:rsidR="0000081E">
        <w:rPr>
          <w:sz w:val="28"/>
          <w:szCs w:val="28"/>
          <w:lang w:val="ru-RU"/>
        </w:rPr>
        <w:t>123</w:t>
      </w:r>
      <w:r w:rsidR="00500036">
        <w:rPr>
          <w:sz w:val="28"/>
          <w:szCs w:val="28"/>
        </w:rPr>
        <w:t>]</w:t>
      </w:r>
      <w:r w:rsidR="00634494">
        <w:rPr>
          <w:sz w:val="28"/>
          <w:szCs w:val="28"/>
          <w:lang w:val="ru-RU"/>
        </w:rPr>
        <w:t xml:space="preserve">. </w:t>
      </w:r>
      <w:r w:rsidR="00634494">
        <w:rPr>
          <w:sz w:val="28"/>
          <w:szCs w:val="28"/>
        </w:rPr>
        <w:t>На відміну від Сартра, який не називав себе феноменологом, Моріс Мерло-Понті іменує свій філософський проєкт феноменологією і розгортає його з використа</w:t>
      </w:r>
      <w:r w:rsidR="00C512EC">
        <w:rPr>
          <w:sz w:val="28"/>
          <w:szCs w:val="28"/>
        </w:rPr>
        <w:t>нням гусерлевих тез і понять («Д</w:t>
      </w:r>
      <w:r w:rsidR="00634494">
        <w:rPr>
          <w:sz w:val="28"/>
          <w:szCs w:val="28"/>
        </w:rPr>
        <w:t>о самих речей!», феноменологічна редукція, інтенціональність)</w:t>
      </w:r>
      <w:r w:rsidR="004A04C4">
        <w:rPr>
          <w:sz w:val="28"/>
          <w:szCs w:val="28"/>
        </w:rPr>
        <w:t xml:space="preserve"> [</w:t>
      </w:r>
      <w:r w:rsidR="0000081E">
        <w:rPr>
          <w:sz w:val="28"/>
          <w:szCs w:val="28"/>
          <w:lang w:val="ru-RU"/>
        </w:rPr>
        <w:t>123</w:t>
      </w:r>
      <w:r w:rsidR="004A04C4">
        <w:rPr>
          <w:sz w:val="28"/>
          <w:szCs w:val="28"/>
        </w:rPr>
        <w:t>, с. 4-16]</w:t>
      </w:r>
      <w:r w:rsidR="00634494">
        <w:rPr>
          <w:sz w:val="28"/>
          <w:szCs w:val="28"/>
        </w:rPr>
        <w:t>, в українській філософії викликали особливий інтерес його ідеї щодо тілесності і переосмисленні зв</w:t>
      </w:r>
      <w:r w:rsidR="004269F9">
        <w:rPr>
          <w:sz w:val="28"/>
          <w:szCs w:val="28"/>
        </w:rPr>
        <w:t>’</w:t>
      </w:r>
      <w:r w:rsidR="00634494">
        <w:rPr>
          <w:sz w:val="28"/>
          <w:szCs w:val="28"/>
        </w:rPr>
        <w:t>язку свідомості та тіла</w:t>
      </w:r>
      <w:r w:rsidR="00224B3B">
        <w:rPr>
          <w:sz w:val="28"/>
          <w:szCs w:val="28"/>
        </w:rPr>
        <w:t>, яким приділила центральну увагу О. Гомілко</w:t>
      </w:r>
      <w:r w:rsidR="004A04C4">
        <w:rPr>
          <w:sz w:val="28"/>
          <w:szCs w:val="28"/>
        </w:rPr>
        <w:t xml:space="preserve"> [</w:t>
      </w:r>
      <w:r w:rsidR="0000081E">
        <w:rPr>
          <w:sz w:val="28"/>
          <w:szCs w:val="28"/>
          <w:lang w:val="ru-RU"/>
        </w:rPr>
        <w:t>43</w:t>
      </w:r>
      <w:r w:rsidR="004A04C4">
        <w:rPr>
          <w:sz w:val="28"/>
          <w:szCs w:val="28"/>
        </w:rPr>
        <w:t>, с. 81-88]</w:t>
      </w:r>
      <w:r w:rsidR="00634494">
        <w:rPr>
          <w:sz w:val="28"/>
          <w:szCs w:val="28"/>
        </w:rPr>
        <w:t xml:space="preserve">.  </w:t>
      </w:r>
    </w:p>
    <w:p w14:paraId="0FB01192" w14:textId="787C2DDE" w:rsidR="00F854BD" w:rsidRDefault="001F2620" w:rsidP="00F854BD">
      <w:pPr>
        <w:pStyle w:val="a4"/>
        <w:spacing w:before="0" w:beforeAutospacing="0" w:after="0" w:afterAutospacing="0" w:line="360" w:lineRule="auto"/>
        <w:ind w:right="139" w:firstLine="567"/>
        <w:jc w:val="both"/>
        <w:rPr>
          <w:sz w:val="28"/>
          <w:szCs w:val="28"/>
        </w:rPr>
      </w:pPr>
      <w:r>
        <w:rPr>
          <w:sz w:val="28"/>
          <w:szCs w:val="28"/>
        </w:rPr>
        <w:t xml:space="preserve">Учні </w:t>
      </w:r>
      <w:r w:rsidR="004C5ED2">
        <w:rPr>
          <w:sz w:val="28"/>
          <w:szCs w:val="28"/>
        </w:rPr>
        <w:t>Гусерл</w:t>
      </w:r>
      <w:r>
        <w:rPr>
          <w:sz w:val="28"/>
          <w:szCs w:val="28"/>
        </w:rPr>
        <w:t xml:space="preserve">я часто переосмислювали його ідеї, відходячи від суворої методології трансцендентального ідеалізму. Жан-Поль Сартр, </w:t>
      </w:r>
      <w:r w:rsidR="000D1BF6">
        <w:rPr>
          <w:sz w:val="28"/>
          <w:szCs w:val="28"/>
        </w:rPr>
        <w:t>на</w:t>
      </w:r>
      <w:r>
        <w:rPr>
          <w:sz w:val="28"/>
          <w:szCs w:val="28"/>
        </w:rPr>
        <w:t>дав фено</w:t>
      </w:r>
      <w:r w:rsidR="000D1BF6">
        <w:rPr>
          <w:sz w:val="28"/>
          <w:szCs w:val="28"/>
        </w:rPr>
        <w:t>менології екзистенційного</w:t>
      </w:r>
      <w:r>
        <w:rPr>
          <w:sz w:val="28"/>
          <w:szCs w:val="28"/>
        </w:rPr>
        <w:t xml:space="preserve"> вимір</w:t>
      </w:r>
      <w:r w:rsidR="000D1BF6">
        <w:rPr>
          <w:sz w:val="28"/>
          <w:szCs w:val="28"/>
        </w:rPr>
        <w:t>у</w:t>
      </w:r>
      <w:r>
        <w:rPr>
          <w:sz w:val="28"/>
          <w:szCs w:val="28"/>
        </w:rPr>
        <w:t xml:space="preserve">, зосереджуючись </w:t>
      </w:r>
      <w:r w:rsidRPr="002F28DD">
        <w:rPr>
          <w:sz w:val="28"/>
          <w:szCs w:val="28"/>
        </w:rPr>
        <w:t>на свободі та відповідальності</w:t>
      </w:r>
      <w:r w:rsidR="002F28DD" w:rsidRPr="002F28DD">
        <w:rPr>
          <w:sz w:val="28"/>
          <w:szCs w:val="28"/>
        </w:rPr>
        <w:t xml:space="preserve">, </w:t>
      </w:r>
      <w:r w:rsidR="008628D8">
        <w:rPr>
          <w:sz w:val="28"/>
          <w:szCs w:val="28"/>
        </w:rPr>
        <w:t>і</w:t>
      </w:r>
      <w:r w:rsidR="002F28DD" w:rsidRPr="002F28DD">
        <w:rPr>
          <w:sz w:val="28"/>
          <w:szCs w:val="28"/>
        </w:rPr>
        <w:t xml:space="preserve"> </w:t>
      </w:r>
      <w:r w:rsidR="00DC1B9D">
        <w:rPr>
          <w:sz w:val="28"/>
          <w:szCs w:val="28"/>
        </w:rPr>
        <w:t xml:space="preserve">у Франції він був представником феноменології, зважаючи на згадування ним Гусерля і </w:t>
      </w:r>
      <w:r w:rsidR="00EA54DC">
        <w:rPr>
          <w:sz w:val="28"/>
          <w:szCs w:val="28"/>
        </w:rPr>
        <w:t>Гайдеґер</w:t>
      </w:r>
      <w:r w:rsidR="00DC1B9D">
        <w:rPr>
          <w:sz w:val="28"/>
          <w:szCs w:val="28"/>
        </w:rPr>
        <w:t>а</w:t>
      </w:r>
      <w:r w:rsidRPr="002F28DD">
        <w:rPr>
          <w:sz w:val="28"/>
          <w:szCs w:val="28"/>
        </w:rPr>
        <w:t>.</w:t>
      </w:r>
      <w:r w:rsidR="00DC1B9D">
        <w:rPr>
          <w:sz w:val="28"/>
          <w:szCs w:val="28"/>
        </w:rPr>
        <w:t xml:space="preserve"> </w:t>
      </w:r>
      <w:r w:rsidR="008628D8">
        <w:rPr>
          <w:sz w:val="28"/>
          <w:szCs w:val="28"/>
        </w:rPr>
        <w:t>Хоча</w:t>
      </w:r>
      <w:r w:rsidR="00DC1B9D">
        <w:rPr>
          <w:sz w:val="28"/>
          <w:szCs w:val="28"/>
        </w:rPr>
        <w:t xml:space="preserve"> </w:t>
      </w:r>
      <w:r w:rsidR="00DC1B9D" w:rsidRPr="00877393">
        <w:rPr>
          <w:sz w:val="28"/>
          <w:szCs w:val="28"/>
        </w:rPr>
        <w:t>філософське мислення Сартра</w:t>
      </w:r>
      <w:r w:rsidR="00DC1B9D">
        <w:rPr>
          <w:sz w:val="28"/>
          <w:szCs w:val="28"/>
        </w:rPr>
        <w:t xml:space="preserve"> </w:t>
      </w:r>
      <w:r w:rsidR="00DC1B9D" w:rsidRPr="00877393">
        <w:rPr>
          <w:sz w:val="28"/>
          <w:szCs w:val="28"/>
        </w:rPr>
        <w:t>виходить за межі будь-якої школи чи напряму</w:t>
      </w:r>
      <w:r w:rsidR="00DC1B9D">
        <w:rPr>
          <w:sz w:val="28"/>
          <w:szCs w:val="28"/>
        </w:rPr>
        <w:t>, проте з іменуванням «екзистенціалізм» він погоджується</w:t>
      </w:r>
      <w:r w:rsidR="00075255">
        <w:rPr>
          <w:sz w:val="28"/>
          <w:szCs w:val="28"/>
        </w:rPr>
        <w:t xml:space="preserve"> сам</w:t>
      </w:r>
      <w:r w:rsidR="00DC1B9D">
        <w:rPr>
          <w:sz w:val="28"/>
          <w:szCs w:val="28"/>
        </w:rPr>
        <w:t>, розкриваючи свій варіант тлумачення екзистенції. Цікавий варіант відношень думки</w:t>
      </w:r>
      <w:r w:rsidR="00A2354B">
        <w:rPr>
          <w:sz w:val="28"/>
          <w:szCs w:val="28"/>
        </w:rPr>
        <w:t xml:space="preserve"> </w:t>
      </w:r>
      <w:r w:rsidR="00DC1B9D">
        <w:rPr>
          <w:sz w:val="28"/>
          <w:szCs w:val="28"/>
        </w:rPr>
        <w:t>Гусерля і Сартра вказує</w:t>
      </w:r>
      <w:r w:rsidR="00A2354B">
        <w:rPr>
          <w:sz w:val="28"/>
          <w:szCs w:val="28"/>
        </w:rPr>
        <w:t xml:space="preserve"> </w:t>
      </w:r>
      <w:r w:rsidR="00DC1B9D">
        <w:rPr>
          <w:sz w:val="28"/>
          <w:szCs w:val="28"/>
        </w:rPr>
        <w:t>Шпигельберг: «</w:t>
      </w:r>
      <w:r w:rsidR="00DC1B9D" w:rsidRPr="00DC1B9D">
        <w:rPr>
          <w:sz w:val="28"/>
          <w:szCs w:val="28"/>
        </w:rPr>
        <w:t xml:space="preserve">саме тому, що </w:t>
      </w:r>
      <w:r w:rsidR="004C5ED2">
        <w:rPr>
          <w:sz w:val="28"/>
          <w:szCs w:val="28"/>
        </w:rPr>
        <w:t>Гусерл</w:t>
      </w:r>
      <w:r w:rsidR="00DC1B9D" w:rsidRPr="00DC1B9D">
        <w:rPr>
          <w:sz w:val="28"/>
          <w:szCs w:val="28"/>
        </w:rPr>
        <w:t xml:space="preserve">ь </w:t>
      </w:r>
      <w:r w:rsidR="00DC1B9D">
        <w:rPr>
          <w:sz w:val="28"/>
          <w:szCs w:val="28"/>
        </w:rPr>
        <w:t xml:space="preserve">був для Сартра, головним чином </w:t>
      </w:r>
      <w:r w:rsidR="00DC1B9D" w:rsidRPr="00DC1B9D">
        <w:rPr>
          <w:sz w:val="28"/>
          <w:szCs w:val="28"/>
          <w:lang w:val="ru-RU"/>
        </w:rPr>
        <w:lastRenderedPageBreak/>
        <w:t>“</w:t>
      </w:r>
      <w:r w:rsidR="00DC1B9D">
        <w:rPr>
          <w:sz w:val="28"/>
          <w:szCs w:val="28"/>
        </w:rPr>
        <w:t>визволителем</w:t>
      </w:r>
      <w:r w:rsidR="00DC1B9D" w:rsidRPr="00DC1B9D">
        <w:rPr>
          <w:sz w:val="28"/>
          <w:szCs w:val="28"/>
          <w:lang w:val="ru-RU"/>
        </w:rPr>
        <w:t>”</w:t>
      </w:r>
      <w:r w:rsidR="00DC1B9D" w:rsidRPr="00DC1B9D">
        <w:rPr>
          <w:sz w:val="28"/>
          <w:szCs w:val="28"/>
        </w:rPr>
        <w:t>, Сартра не можна розглядати просто як його учня</w:t>
      </w:r>
      <w:r w:rsidR="00DC1B9D">
        <w:rPr>
          <w:sz w:val="28"/>
          <w:szCs w:val="28"/>
        </w:rPr>
        <w:t>»</w:t>
      </w:r>
      <w:r w:rsidR="004D41CC">
        <w:rPr>
          <w:sz w:val="28"/>
          <w:szCs w:val="28"/>
        </w:rPr>
        <w:t xml:space="preserve"> [</w:t>
      </w:r>
      <w:r w:rsidR="0000081E">
        <w:rPr>
          <w:sz w:val="28"/>
          <w:szCs w:val="28"/>
          <w:lang w:val="ru-RU"/>
        </w:rPr>
        <w:t>240</w:t>
      </w:r>
      <w:r w:rsidR="004D41CC">
        <w:rPr>
          <w:sz w:val="28"/>
          <w:szCs w:val="28"/>
        </w:rPr>
        <w:t>, р. 476]</w:t>
      </w:r>
      <w:r w:rsidR="00DC1B9D" w:rsidRPr="00DC1B9D">
        <w:rPr>
          <w:sz w:val="28"/>
          <w:szCs w:val="28"/>
        </w:rPr>
        <w:t>.</w:t>
      </w:r>
      <w:r w:rsidR="005F20D6">
        <w:rPr>
          <w:sz w:val="28"/>
          <w:szCs w:val="28"/>
        </w:rPr>
        <w:t xml:space="preserve"> Отже, хоча Сартр </w:t>
      </w:r>
      <w:r w:rsidR="00634494">
        <w:rPr>
          <w:sz w:val="28"/>
          <w:szCs w:val="28"/>
        </w:rPr>
        <w:t>і</w:t>
      </w:r>
      <w:r w:rsidR="005F20D6">
        <w:rPr>
          <w:sz w:val="28"/>
          <w:szCs w:val="28"/>
        </w:rPr>
        <w:t xml:space="preserve"> не називав себе феноменологом, феноменологія стала для нього методом його філософської роботи, на що вказує підзаголовок його знаменитої книги «Буття і Ніщо» – «Нарис феноменологічної онтології»</w:t>
      </w:r>
      <w:r w:rsidR="00D6050E">
        <w:rPr>
          <w:sz w:val="28"/>
          <w:szCs w:val="28"/>
        </w:rPr>
        <w:t xml:space="preserve"> [</w:t>
      </w:r>
      <w:r w:rsidR="0023498F">
        <w:rPr>
          <w:sz w:val="28"/>
          <w:szCs w:val="28"/>
        </w:rPr>
        <w:t>148</w:t>
      </w:r>
      <w:r w:rsidR="00D6050E">
        <w:rPr>
          <w:sz w:val="28"/>
          <w:szCs w:val="28"/>
        </w:rPr>
        <w:t>]</w:t>
      </w:r>
      <w:r w:rsidR="005F20D6">
        <w:rPr>
          <w:sz w:val="28"/>
          <w:szCs w:val="28"/>
        </w:rPr>
        <w:t>, для нього саме феноменологія здатна надати засоби відстоювання свободи свідомості перед вагою буття</w:t>
      </w:r>
      <w:r w:rsidR="00577A13">
        <w:rPr>
          <w:sz w:val="28"/>
          <w:szCs w:val="28"/>
        </w:rPr>
        <w:t>, що особливо значуще для антропологічних досліджень</w:t>
      </w:r>
      <w:r w:rsidR="000B0350">
        <w:rPr>
          <w:sz w:val="28"/>
          <w:szCs w:val="28"/>
        </w:rPr>
        <w:t>, але стосується і сучасної філософії освіти</w:t>
      </w:r>
      <w:r w:rsidR="005F20D6">
        <w:rPr>
          <w:sz w:val="28"/>
          <w:szCs w:val="28"/>
        </w:rPr>
        <w:t xml:space="preserve">. </w:t>
      </w:r>
    </w:p>
    <w:p w14:paraId="4CF9437E" w14:textId="07BE88DD" w:rsidR="005F7DD5" w:rsidRPr="00887826" w:rsidRDefault="0038714B" w:rsidP="004E10EF">
      <w:pPr>
        <w:pStyle w:val="a4"/>
        <w:spacing w:before="0" w:beforeAutospacing="0" w:after="0" w:afterAutospacing="0" w:line="360" w:lineRule="auto"/>
        <w:ind w:right="139" w:firstLine="567"/>
        <w:jc w:val="both"/>
        <w:rPr>
          <w:sz w:val="28"/>
          <w:szCs w:val="28"/>
        </w:rPr>
      </w:pPr>
      <w:r>
        <w:rPr>
          <w:sz w:val="28"/>
          <w:szCs w:val="28"/>
        </w:rPr>
        <w:t>Ф</w:t>
      </w:r>
      <w:r w:rsidR="005F7DD5">
        <w:rPr>
          <w:sz w:val="28"/>
          <w:szCs w:val="28"/>
        </w:rPr>
        <w:t>еноменологія продовжувала свій розвиток і трансформацію не лише у ХХ столітті, але й на межі ХХ–ХХІ століть, коли з</w:t>
      </w:r>
      <w:r w:rsidR="004269F9">
        <w:rPr>
          <w:sz w:val="28"/>
          <w:szCs w:val="28"/>
        </w:rPr>
        <w:t>’</w:t>
      </w:r>
      <w:r w:rsidR="005F7DD5">
        <w:rPr>
          <w:sz w:val="28"/>
          <w:szCs w:val="28"/>
        </w:rPr>
        <w:t xml:space="preserve">явилися нові підходи до її осмислення. Серед яскравих прикладів варто згадати </w:t>
      </w:r>
      <w:r w:rsidR="005F7DD5" w:rsidRPr="00887826">
        <w:rPr>
          <w:sz w:val="28"/>
          <w:szCs w:val="28"/>
        </w:rPr>
        <w:t>Бернгарда Вальденфельса,</w:t>
      </w:r>
      <w:r w:rsidR="005F7DD5">
        <w:rPr>
          <w:sz w:val="28"/>
          <w:szCs w:val="28"/>
        </w:rPr>
        <w:t xml:space="preserve"> який запропонував оригінальну концепцію «топології Чужого»</w:t>
      </w:r>
      <w:r w:rsidR="004E10EF">
        <w:rPr>
          <w:sz w:val="28"/>
          <w:szCs w:val="28"/>
        </w:rPr>
        <w:t xml:space="preserve"> [</w:t>
      </w:r>
      <w:r w:rsidR="0000081E">
        <w:rPr>
          <w:sz w:val="28"/>
          <w:szCs w:val="28"/>
          <w:lang w:val="ru-RU"/>
        </w:rPr>
        <w:t>29</w:t>
      </w:r>
      <w:r w:rsidR="004E10EF">
        <w:rPr>
          <w:sz w:val="28"/>
          <w:szCs w:val="28"/>
        </w:rPr>
        <w:t>]</w:t>
      </w:r>
      <w:r w:rsidR="005F7DD5">
        <w:rPr>
          <w:sz w:val="28"/>
          <w:szCs w:val="28"/>
        </w:rPr>
        <w:t xml:space="preserve">, </w:t>
      </w:r>
      <w:r w:rsidR="005F7DD5" w:rsidRPr="004E10EF">
        <w:rPr>
          <w:sz w:val="28"/>
          <w:szCs w:val="28"/>
        </w:rPr>
        <w:t>досліджуючи питання взаємодії свого і чужого в людському досвіді. Жан-Люк Марйон, зі с</w:t>
      </w:r>
      <w:r w:rsidR="005F7DD5">
        <w:rPr>
          <w:sz w:val="28"/>
          <w:szCs w:val="28"/>
        </w:rPr>
        <w:t xml:space="preserve">вого боку, розвивав феноменологію дару, звертаючись до теми безумовного дарування та його значення у філософії. </w:t>
      </w:r>
      <w:r w:rsidR="0088215D">
        <w:rPr>
          <w:sz w:val="28"/>
          <w:szCs w:val="28"/>
        </w:rPr>
        <w:t xml:space="preserve">Проблематика дару </w:t>
      </w:r>
      <w:r w:rsidR="00F854BD">
        <w:rPr>
          <w:sz w:val="28"/>
          <w:szCs w:val="28"/>
        </w:rPr>
        <w:t>вимальовується на тлі уваги феноменології до відношень феномена та суб</w:t>
      </w:r>
      <w:r w:rsidR="004269F9">
        <w:rPr>
          <w:sz w:val="28"/>
          <w:szCs w:val="28"/>
        </w:rPr>
        <w:t>’</w:t>
      </w:r>
      <w:r w:rsidR="00F854BD">
        <w:rPr>
          <w:sz w:val="28"/>
          <w:szCs w:val="28"/>
        </w:rPr>
        <w:t>єкта, даності та умови даності – концепція «приймаючого» (l</w:t>
      </w:r>
      <w:r w:rsidR="004269F9">
        <w:rPr>
          <w:sz w:val="28"/>
          <w:szCs w:val="28"/>
        </w:rPr>
        <w:t>’</w:t>
      </w:r>
      <w:r w:rsidR="00F854BD">
        <w:rPr>
          <w:sz w:val="28"/>
          <w:szCs w:val="28"/>
        </w:rPr>
        <w:t>adonné) у філософії Жана-Люка Мар</w:t>
      </w:r>
      <w:r w:rsidR="00887826" w:rsidRPr="00887826">
        <w:rPr>
          <w:sz w:val="28"/>
          <w:szCs w:val="28"/>
        </w:rPr>
        <w:t>й</w:t>
      </w:r>
      <w:r w:rsidR="00F854BD">
        <w:rPr>
          <w:sz w:val="28"/>
          <w:szCs w:val="28"/>
        </w:rPr>
        <w:t>она</w:t>
      </w:r>
      <w:r w:rsidR="004E10EF">
        <w:rPr>
          <w:sz w:val="28"/>
          <w:szCs w:val="28"/>
        </w:rPr>
        <w:t xml:space="preserve"> </w:t>
      </w:r>
      <w:r w:rsidR="00F854BD">
        <w:rPr>
          <w:sz w:val="28"/>
          <w:szCs w:val="28"/>
        </w:rPr>
        <w:t>народжується зі спроби розкрити це відношення</w:t>
      </w:r>
      <w:r w:rsidR="004E10EF">
        <w:rPr>
          <w:sz w:val="28"/>
          <w:szCs w:val="28"/>
        </w:rPr>
        <w:t xml:space="preserve"> [</w:t>
      </w:r>
      <w:r w:rsidR="0000081E" w:rsidRPr="0000081E">
        <w:rPr>
          <w:sz w:val="28"/>
          <w:szCs w:val="28"/>
        </w:rPr>
        <w:t>183</w:t>
      </w:r>
      <w:r w:rsidR="004E10EF">
        <w:rPr>
          <w:sz w:val="28"/>
          <w:szCs w:val="28"/>
        </w:rPr>
        <w:t>]</w:t>
      </w:r>
      <w:r w:rsidR="00AF1941">
        <w:rPr>
          <w:sz w:val="28"/>
          <w:szCs w:val="28"/>
        </w:rPr>
        <w:t xml:space="preserve">. В Україні дослідженням феноменології і зокрема феномену дару </w:t>
      </w:r>
      <w:r w:rsidR="00AF1941" w:rsidRPr="0039627D">
        <w:rPr>
          <w:sz w:val="28"/>
          <w:szCs w:val="28"/>
        </w:rPr>
        <w:t>займається О. Філоненко</w:t>
      </w:r>
      <w:r w:rsidR="004E10EF">
        <w:rPr>
          <w:sz w:val="28"/>
          <w:szCs w:val="28"/>
        </w:rPr>
        <w:t xml:space="preserve"> [</w:t>
      </w:r>
      <w:r w:rsidR="0000081E">
        <w:rPr>
          <w:sz w:val="28"/>
          <w:szCs w:val="28"/>
          <w:lang w:val="ru-RU"/>
        </w:rPr>
        <w:t>187</w:t>
      </w:r>
      <w:r w:rsidR="004E10EF">
        <w:rPr>
          <w:sz w:val="28"/>
          <w:szCs w:val="28"/>
        </w:rPr>
        <w:t>]</w:t>
      </w:r>
      <w:r w:rsidR="009270B5" w:rsidRPr="0039627D">
        <w:rPr>
          <w:sz w:val="28"/>
          <w:szCs w:val="28"/>
        </w:rPr>
        <w:t>. До розробки цієї проблематики</w:t>
      </w:r>
      <w:r w:rsidR="005F7DD5" w:rsidRPr="0039627D">
        <w:rPr>
          <w:sz w:val="28"/>
          <w:szCs w:val="28"/>
        </w:rPr>
        <w:t xml:space="preserve"> </w:t>
      </w:r>
      <w:r w:rsidR="005F7DD5" w:rsidRPr="00887826">
        <w:rPr>
          <w:sz w:val="28"/>
          <w:szCs w:val="28"/>
        </w:rPr>
        <w:t>долучився Дам</w:t>
      </w:r>
      <w:r w:rsidR="004269F9">
        <w:rPr>
          <w:sz w:val="28"/>
          <w:szCs w:val="28"/>
        </w:rPr>
        <w:t>’</w:t>
      </w:r>
      <w:r w:rsidR="005F7DD5" w:rsidRPr="00887826">
        <w:rPr>
          <w:sz w:val="28"/>
          <w:szCs w:val="28"/>
        </w:rPr>
        <w:t>ян Федорика, дослідник із діаспори, який адаптував ці ідеї до української інтелектуальної реальності</w:t>
      </w:r>
      <w:r w:rsidR="004E10EF">
        <w:rPr>
          <w:sz w:val="28"/>
          <w:szCs w:val="28"/>
        </w:rPr>
        <w:t xml:space="preserve"> [</w:t>
      </w:r>
      <w:r w:rsidR="0000081E" w:rsidRPr="0000081E">
        <w:rPr>
          <w:sz w:val="28"/>
          <w:szCs w:val="28"/>
        </w:rPr>
        <w:t>154</w:t>
      </w:r>
      <w:r w:rsidR="004E10EF">
        <w:rPr>
          <w:sz w:val="28"/>
          <w:szCs w:val="28"/>
        </w:rPr>
        <w:t>]</w:t>
      </w:r>
      <w:r w:rsidR="005F7DD5" w:rsidRPr="00887826">
        <w:rPr>
          <w:sz w:val="28"/>
          <w:szCs w:val="28"/>
        </w:rPr>
        <w:t>. Ці</w:t>
      </w:r>
      <w:r w:rsidR="005F7DD5" w:rsidRPr="0039627D">
        <w:rPr>
          <w:sz w:val="28"/>
          <w:szCs w:val="28"/>
        </w:rPr>
        <w:t xml:space="preserve"> мислителі стали прикладом того, як феноменологія може виходити за межі класичних тем і методів, залишаючись </w:t>
      </w:r>
      <w:r w:rsidR="005F7DD5" w:rsidRPr="00887826">
        <w:rPr>
          <w:sz w:val="28"/>
          <w:szCs w:val="28"/>
        </w:rPr>
        <w:t xml:space="preserve">актуальною в сучасному світі. </w:t>
      </w:r>
    </w:p>
    <w:p w14:paraId="2AD578D4" w14:textId="6FC96588" w:rsidR="00F57FA0" w:rsidRPr="00BD7B24" w:rsidRDefault="00F57FA0" w:rsidP="00715F23">
      <w:pPr>
        <w:spacing w:after="0" w:line="360" w:lineRule="auto"/>
        <w:ind w:right="139" w:firstLine="567"/>
        <w:jc w:val="both"/>
        <w:rPr>
          <w:rFonts w:ascii="Times New Roman" w:eastAsia="Times New Roman" w:hAnsi="Times New Roman" w:cs="Times New Roman"/>
          <w:color w:val="EE0000"/>
          <w:kern w:val="0"/>
          <w:sz w:val="28"/>
          <w:szCs w:val="28"/>
          <w:lang w:val="ru-RU" w:eastAsia="uk-UA"/>
          <w14:ligatures w14:val="none"/>
        </w:rPr>
      </w:pPr>
      <w:r w:rsidRPr="00887826">
        <w:rPr>
          <w:rFonts w:ascii="Times New Roman" w:eastAsia="Times New Roman" w:hAnsi="Times New Roman" w:cs="Times New Roman"/>
          <w:kern w:val="0"/>
          <w:sz w:val="28"/>
          <w:szCs w:val="28"/>
          <w:lang w:eastAsia="uk-UA"/>
          <w14:ligatures w14:val="none"/>
        </w:rPr>
        <w:t xml:space="preserve">Рушійною ідеєю </w:t>
      </w:r>
      <w:r w:rsidR="000626B1" w:rsidRPr="00887826">
        <w:rPr>
          <w:rFonts w:ascii="Times New Roman" w:eastAsia="Times New Roman" w:hAnsi="Times New Roman" w:cs="Times New Roman"/>
          <w:kern w:val="0"/>
          <w:sz w:val="28"/>
          <w:szCs w:val="28"/>
          <w:lang w:eastAsia="uk-UA"/>
          <w14:ligatures w14:val="none"/>
        </w:rPr>
        <w:t>для феноменології</w:t>
      </w:r>
      <w:r w:rsidRPr="00887826">
        <w:rPr>
          <w:rFonts w:ascii="Times New Roman" w:eastAsia="Times New Roman" w:hAnsi="Times New Roman" w:cs="Times New Roman"/>
          <w:kern w:val="0"/>
          <w:sz w:val="28"/>
          <w:szCs w:val="28"/>
          <w:lang w:eastAsia="uk-UA"/>
          <w14:ligatures w14:val="none"/>
        </w:rPr>
        <w:t xml:space="preserve"> є гусерлівська теза про те, що </w:t>
      </w:r>
      <w:r w:rsidR="00D015BA" w:rsidRPr="00887826">
        <w:rPr>
          <w:rFonts w:ascii="Times New Roman" w:eastAsia="Times New Roman" w:hAnsi="Times New Roman" w:cs="Times New Roman"/>
          <w:kern w:val="0"/>
          <w:sz w:val="28"/>
          <w:szCs w:val="28"/>
          <w:lang w:eastAsia="uk-UA"/>
          <w14:ligatures w14:val="none"/>
        </w:rPr>
        <w:t>«</w:t>
      </w:r>
      <w:r w:rsidRPr="00887826">
        <w:rPr>
          <w:rFonts w:ascii="Times New Roman" w:eastAsia="Times New Roman" w:hAnsi="Times New Roman" w:cs="Times New Roman"/>
          <w:kern w:val="0"/>
          <w:sz w:val="28"/>
          <w:szCs w:val="28"/>
          <w:lang w:eastAsia="uk-UA"/>
          <w14:ligatures w14:val="none"/>
        </w:rPr>
        <w:t>всі акти свідомості є інтенціональними</w:t>
      </w:r>
      <w:r w:rsidR="00D015BA" w:rsidRPr="00887826">
        <w:rPr>
          <w:rFonts w:ascii="Times New Roman" w:eastAsia="Times New Roman" w:hAnsi="Times New Roman" w:cs="Times New Roman"/>
          <w:kern w:val="0"/>
          <w:sz w:val="28"/>
          <w:szCs w:val="28"/>
          <w:lang w:eastAsia="uk-UA"/>
          <w14:ligatures w14:val="none"/>
        </w:rPr>
        <w:t>»</w:t>
      </w:r>
      <w:r w:rsidRPr="00887826">
        <w:rPr>
          <w:rFonts w:ascii="Times New Roman" w:eastAsia="Times New Roman" w:hAnsi="Times New Roman" w:cs="Times New Roman"/>
          <w:kern w:val="0"/>
          <w:sz w:val="28"/>
          <w:szCs w:val="28"/>
          <w:lang w:eastAsia="uk-UA"/>
          <w14:ligatures w14:val="none"/>
        </w:rPr>
        <w:t>, тобто завжди спрямовані на щось інше, що постає як предмет у горизонті свідомості</w:t>
      </w:r>
      <w:r w:rsidRPr="00BD7B24">
        <w:rPr>
          <w:rFonts w:ascii="Times New Roman" w:eastAsia="Times New Roman" w:hAnsi="Times New Roman" w:cs="Times New Roman"/>
          <w:kern w:val="0"/>
          <w:sz w:val="28"/>
          <w:szCs w:val="28"/>
          <w:lang w:eastAsia="uk-UA"/>
          <w14:ligatures w14:val="none"/>
        </w:rPr>
        <w:t>. Тому об</w:t>
      </w:r>
      <w:r w:rsidR="004269F9">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єктом нової псих</w:t>
      </w:r>
      <w:r w:rsidR="00D015BA" w:rsidRPr="00BD7B24">
        <w:rPr>
          <w:rFonts w:ascii="Times New Roman" w:eastAsia="Times New Roman" w:hAnsi="Times New Roman" w:cs="Times New Roman"/>
          <w:kern w:val="0"/>
          <w:sz w:val="28"/>
          <w:szCs w:val="28"/>
          <w:lang w:eastAsia="uk-UA"/>
          <w14:ligatures w14:val="none"/>
        </w:rPr>
        <w:t>ології має бути не ізольований «</w:t>
      </w:r>
      <w:r w:rsidRPr="00BD7B24">
        <w:rPr>
          <w:rFonts w:ascii="Times New Roman" w:eastAsia="Times New Roman" w:hAnsi="Times New Roman" w:cs="Times New Roman"/>
          <w:kern w:val="0"/>
          <w:sz w:val="28"/>
          <w:szCs w:val="28"/>
          <w:lang w:eastAsia="uk-UA"/>
          <w14:ligatures w14:val="none"/>
        </w:rPr>
        <w:t>психічний стан</w:t>
      </w:r>
      <w:r w:rsidR="00D015BA"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 а цілісний акт спрямованості </w:t>
      </w:r>
      <w:r w:rsidR="009E287C"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 наприклад, не просто переживання емоції, а емоція як форма співбуття з іншим, з його тілесністю, голосом, поглядом. Таке переосмислення відкривало можливість для включення суб</w:t>
      </w:r>
      <w:r w:rsidR="004269F9">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єктивного виміру досвіду як легітимного </w:t>
      </w:r>
      <w:r w:rsidRPr="00BD7B24">
        <w:rPr>
          <w:rFonts w:ascii="Times New Roman" w:eastAsia="Times New Roman" w:hAnsi="Times New Roman" w:cs="Times New Roman"/>
          <w:kern w:val="0"/>
          <w:sz w:val="28"/>
          <w:szCs w:val="28"/>
          <w:lang w:eastAsia="uk-UA"/>
          <w14:ligatures w14:val="none"/>
        </w:rPr>
        <w:lastRenderedPageBreak/>
        <w:t xml:space="preserve">джерела наукового знання, протиставляючи феноменологічну науку про душу редукціоністським моделям, які панували в експериментальній психології Вундта, а згодом </w:t>
      </w:r>
      <w:r w:rsidR="009E287C"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 у біхевіоризмі.</w:t>
      </w:r>
    </w:p>
    <w:p w14:paraId="5A893953" w14:textId="33954287" w:rsidR="00F57FA0" w:rsidRPr="00BD7B24" w:rsidRDefault="00F57FA0" w:rsidP="00772D88">
      <w:pPr>
        <w:spacing w:after="0" w:line="360" w:lineRule="auto"/>
        <w:ind w:right="139" w:firstLine="567"/>
        <w:jc w:val="both"/>
        <w:rPr>
          <w:rFonts w:ascii="Times New Roman" w:eastAsia="Times New Roman" w:hAnsi="Times New Roman" w:cs="Times New Roman"/>
          <w:kern w:val="0"/>
          <w:sz w:val="28"/>
          <w:szCs w:val="28"/>
          <w:lang w:eastAsia="uk-UA"/>
          <w14:ligatures w14:val="none"/>
        </w:rPr>
      </w:pPr>
      <w:r w:rsidRPr="00BD7B24">
        <w:rPr>
          <w:rFonts w:ascii="Times New Roman" w:eastAsia="Times New Roman" w:hAnsi="Times New Roman" w:cs="Times New Roman"/>
          <w:kern w:val="0"/>
          <w:sz w:val="28"/>
          <w:szCs w:val="28"/>
          <w:lang w:eastAsia="uk-UA"/>
          <w14:ligatures w14:val="none"/>
        </w:rPr>
        <w:t>П</w:t>
      </w:r>
      <w:r w:rsidR="0025421C">
        <w:rPr>
          <w:rFonts w:ascii="Times New Roman" w:eastAsia="Times New Roman" w:hAnsi="Times New Roman" w:cs="Times New Roman"/>
          <w:kern w:val="0"/>
          <w:sz w:val="28"/>
          <w:szCs w:val="28"/>
          <w:lang w:val="ru-RU" w:eastAsia="uk-UA"/>
          <w14:ligatures w14:val="none"/>
        </w:rPr>
        <w:t xml:space="preserve">оказово, що неспроможність </w:t>
      </w:r>
      <w:r w:rsidR="0025421C">
        <w:rPr>
          <w:rFonts w:ascii="Times New Roman" w:eastAsia="Times New Roman" w:hAnsi="Times New Roman" w:cs="Times New Roman"/>
          <w:kern w:val="0"/>
          <w:sz w:val="28"/>
          <w:szCs w:val="28"/>
          <w:lang w:eastAsia="uk-UA"/>
          <w14:ligatures w14:val="none"/>
        </w:rPr>
        <w:t>традиційних біомедичних моделей</w:t>
      </w:r>
      <w:r w:rsidR="0025421C" w:rsidRPr="00BD7B24">
        <w:rPr>
          <w:rFonts w:ascii="Times New Roman" w:eastAsia="Times New Roman" w:hAnsi="Times New Roman" w:cs="Times New Roman"/>
          <w:kern w:val="0"/>
          <w:sz w:val="28"/>
          <w:szCs w:val="28"/>
          <w:lang w:eastAsia="uk-UA"/>
          <w14:ligatures w14:val="none"/>
        </w:rPr>
        <w:t xml:space="preserve"> повноцінно пояснити глибинні аспекти душевних розладів – особливо таких, як шизофренія, депресія, або екзистенційна тривога</w:t>
      </w:r>
      <w:r w:rsidR="0025421C">
        <w:rPr>
          <w:rFonts w:ascii="Times New Roman" w:eastAsia="Times New Roman" w:hAnsi="Times New Roman" w:cs="Times New Roman"/>
          <w:kern w:val="0"/>
          <w:sz w:val="28"/>
          <w:szCs w:val="28"/>
          <w:lang w:eastAsia="uk-UA"/>
          <w14:ligatures w14:val="none"/>
        </w:rPr>
        <w:t xml:space="preserve"> </w:t>
      </w:r>
      <w:r w:rsidR="00D563D4">
        <w:rPr>
          <w:rFonts w:ascii="Times New Roman" w:eastAsia="Times New Roman" w:hAnsi="Times New Roman" w:cs="Times New Roman"/>
          <w:kern w:val="0"/>
          <w:sz w:val="28"/>
          <w:szCs w:val="28"/>
          <w:lang w:eastAsia="uk-UA"/>
          <w14:ligatures w14:val="none"/>
        </w:rPr>
        <w:t>–</w:t>
      </w:r>
      <w:r w:rsidR="0025421C">
        <w:rPr>
          <w:rFonts w:ascii="Times New Roman" w:eastAsia="Times New Roman" w:hAnsi="Times New Roman" w:cs="Times New Roman"/>
          <w:kern w:val="0"/>
          <w:sz w:val="28"/>
          <w:szCs w:val="28"/>
          <w:lang w:eastAsia="uk-UA"/>
          <w14:ligatures w14:val="none"/>
        </w:rPr>
        <w:t xml:space="preserve"> </w:t>
      </w:r>
      <w:r w:rsidR="00772D88">
        <w:rPr>
          <w:rFonts w:ascii="Times New Roman" w:eastAsia="Times New Roman" w:hAnsi="Times New Roman" w:cs="Times New Roman"/>
          <w:kern w:val="0"/>
          <w:sz w:val="28"/>
          <w:szCs w:val="28"/>
          <w:lang w:eastAsia="uk-UA"/>
          <w14:ligatures w14:val="none"/>
        </w:rPr>
        <w:t>обумовила потребу у інших методах у сфері суто практичній: у психіатрії в</w:t>
      </w:r>
      <w:r w:rsidRPr="00BD7B24">
        <w:rPr>
          <w:rFonts w:ascii="Times New Roman" w:eastAsia="Times New Roman" w:hAnsi="Times New Roman" w:cs="Times New Roman"/>
          <w:kern w:val="0"/>
          <w:sz w:val="28"/>
          <w:szCs w:val="28"/>
          <w:lang w:eastAsia="uk-UA"/>
          <w14:ligatures w14:val="none"/>
        </w:rPr>
        <w:t xml:space="preserve">иникла потреба у більш </w:t>
      </w:r>
      <w:r w:rsidR="00D015BA"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екзистенціальній</w:t>
      </w:r>
      <w:r w:rsidR="00D015BA"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 психіатрії, яка могла б врахувати цілісність людського досвіду </w:t>
      </w:r>
      <w:r w:rsidR="009E287C"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 не лише як об</w:t>
      </w:r>
      <w:r w:rsidR="004269F9">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єкта діагнозу, але і як суб</w:t>
      </w:r>
      <w:r w:rsidR="004269F9">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єкта значення, волі, вибору, провини, страху, смерті.</w:t>
      </w:r>
      <w:r w:rsidRPr="00BD7B24">
        <w:rPr>
          <w:rFonts w:ascii="Times New Roman" w:hAnsi="Times New Roman" w:cs="Times New Roman"/>
          <w:sz w:val="28"/>
          <w:szCs w:val="28"/>
        </w:rPr>
        <w:t xml:space="preserve"> </w:t>
      </w:r>
      <w:r w:rsidR="00645EF2" w:rsidRPr="00645EF2">
        <w:rPr>
          <w:rFonts w:ascii="Times New Roman" w:hAnsi="Times New Roman" w:cs="Times New Roman"/>
          <w:sz w:val="28"/>
          <w:szCs w:val="28"/>
        </w:rPr>
        <w:t xml:space="preserve">Е. </w:t>
      </w:r>
      <w:r w:rsidR="00645EF2" w:rsidRPr="00772D88">
        <w:rPr>
          <w:rFonts w:ascii="Times New Roman" w:hAnsi="Times New Roman" w:cs="Times New Roman"/>
          <w:sz w:val="28"/>
          <w:szCs w:val="28"/>
        </w:rPr>
        <w:t>Бассо</w:t>
      </w:r>
      <w:r w:rsidR="00772D88" w:rsidRPr="00772D88">
        <w:rPr>
          <w:rFonts w:ascii="Times New Roman" w:hAnsi="Times New Roman" w:cs="Times New Roman"/>
          <w:sz w:val="28"/>
          <w:szCs w:val="28"/>
        </w:rPr>
        <w:t xml:space="preserve"> зазначає роль Л.</w:t>
      </w:r>
      <w:r w:rsidR="00772D88">
        <w:rPr>
          <w:rFonts w:ascii="Times New Roman" w:hAnsi="Times New Roman" w:cs="Times New Roman"/>
          <w:sz w:val="28"/>
          <w:szCs w:val="28"/>
        </w:rPr>
        <w:t xml:space="preserve"> </w:t>
      </w:r>
      <w:r w:rsidR="00772D88">
        <w:rPr>
          <w:rFonts w:ascii="Times New Roman" w:eastAsia="Times New Roman" w:hAnsi="Times New Roman" w:cs="Times New Roman"/>
          <w:kern w:val="0"/>
          <w:sz w:val="28"/>
          <w:szCs w:val="28"/>
          <w:lang w:eastAsia="uk-UA"/>
          <w14:ligatures w14:val="none"/>
        </w:rPr>
        <w:t xml:space="preserve">Бінсвангера, який </w:t>
      </w:r>
      <w:r w:rsidR="00D015BA"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використовує феноменологічну концепцію </w:t>
      </w:r>
      <w:r w:rsidR="00BB6FF8"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сутності</w:t>
      </w:r>
      <w:r w:rsidR="00BB6FF8"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 а також </w:t>
      </w:r>
      <w:r w:rsidR="00103178">
        <w:rPr>
          <w:rFonts w:ascii="Times New Roman" w:eastAsia="Times New Roman" w:hAnsi="Times New Roman" w:cs="Times New Roman"/>
          <w:kern w:val="0"/>
          <w:sz w:val="28"/>
          <w:szCs w:val="28"/>
          <w:lang w:eastAsia="uk-UA"/>
          <w14:ligatures w14:val="none"/>
        </w:rPr>
        <w:t>Гайдеґер</w:t>
      </w:r>
      <w:r w:rsidR="00772D88">
        <w:rPr>
          <w:rFonts w:ascii="Times New Roman" w:eastAsia="Times New Roman" w:hAnsi="Times New Roman" w:cs="Times New Roman"/>
          <w:kern w:val="0"/>
          <w:sz w:val="28"/>
          <w:szCs w:val="28"/>
          <w:lang w:eastAsia="uk-UA"/>
          <w14:ligatures w14:val="none"/>
        </w:rPr>
        <w:t xml:space="preserve">івську концепцію </w:t>
      </w:r>
      <w:r w:rsidR="00BB6FF8"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апріорної структури Dasein</w:t>
      </w:r>
      <w:r w:rsidR="00BB6FF8"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 </w:t>
      </w:r>
      <w:r w:rsidR="00772D88">
        <w:rPr>
          <w:rFonts w:ascii="Times New Roman" w:eastAsia="Times New Roman" w:hAnsi="Times New Roman" w:cs="Times New Roman"/>
          <w:kern w:val="0"/>
          <w:sz w:val="28"/>
          <w:szCs w:val="28"/>
          <w:lang w:eastAsia="uk-UA"/>
          <w14:ligatures w14:val="none"/>
        </w:rPr>
        <w:t>у якості методологічних інструментів, спрямованих</w:t>
      </w:r>
      <w:r w:rsidRPr="00BD7B24">
        <w:rPr>
          <w:rFonts w:ascii="Times New Roman" w:eastAsia="Times New Roman" w:hAnsi="Times New Roman" w:cs="Times New Roman"/>
          <w:kern w:val="0"/>
          <w:sz w:val="28"/>
          <w:szCs w:val="28"/>
          <w:lang w:eastAsia="uk-UA"/>
          <w14:ligatures w14:val="none"/>
        </w:rPr>
        <w:t xml:space="preserve"> на досягнення клінічних діагностичних цілей..</w:t>
      </w:r>
      <w:r w:rsidR="00D015BA" w:rsidRPr="00BD7B24">
        <w:rPr>
          <w:rFonts w:ascii="Times New Roman" w:eastAsia="Times New Roman" w:hAnsi="Times New Roman" w:cs="Times New Roman"/>
          <w:kern w:val="0"/>
          <w:sz w:val="28"/>
          <w:szCs w:val="28"/>
          <w:lang w:eastAsia="uk-UA"/>
          <w14:ligatures w14:val="none"/>
        </w:rPr>
        <w:t>»</w:t>
      </w:r>
      <w:r w:rsidR="004E10EF">
        <w:rPr>
          <w:rFonts w:ascii="Times New Roman" w:eastAsia="Times New Roman" w:hAnsi="Times New Roman" w:cs="Times New Roman"/>
          <w:kern w:val="0"/>
          <w:sz w:val="28"/>
          <w:szCs w:val="28"/>
          <w:lang w:eastAsia="uk-UA"/>
          <w14:ligatures w14:val="none"/>
        </w:rPr>
        <w:t xml:space="preserve"> </w:t>
      </w:r>
      <w:r w:rsidR="004E10EF">
        <w:rPr>
          <w:rFonts w:ascii="Times New Roman" w:hAnsi="Times New Roman" w:cs="Times New Roman"/>
          <w:sz w:val="28"/>
          <w:szCs w:val="28"/>
        </w:rPr>
        <w:t>[</w:t>
      </w:r>
      <w:r w:rsidR="0000081E" w:rsidRPr="001B5BC6">
        <w:rPr>
          <w:rFonts w:ascii="Times New Roman" w:hAnsi="Times New Roman" w:cs="Times New Roman"/>
          <w:sz w:val="28"/>
          <w:szCs w:val="28"/>
        </w:rPr>
        <w:t>171</w:t>
      </w:r>
      <w:r w:rsidR="004E10EF">
        <w:rPr>
          <w:rFonts w:ascii="Times New Roman" w:hAnsi="Times New Roman" w:cs="Times New Roman"/>
          <w:sz w:val="28"/>
          <w:szCs w:val="28"/>
        </w:rPr>
        <w:t>, р. 225]</w:t>
      </w:r>
      <w:r w:rsidR="00BB6FF8"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 На цьому ґрунті </w:t>
      </w:r>
      <w:r w:rsidR="00067816">
        <w:rPr>
          <w:rFonts w:ascii="Times New Roman" w:eastAsia="Times New Roman" w:hAnsi="Times New Roman" w:cs="Times New Roman"/>
          <w:kern w:val="0"/>
          <w:sz w:val="28"/>
          <w:szCs w:val="28"/>
          <w:lang w:eastAsia="uk-UA"/>
          <w14:ligatures w14:val="none"/>
        </w:rPr>
        <w:t xml:space="preserve">зустрілися </w:t>
      </w:r>
      <w:r w:rsidRPr="00BD7B24">
        <w:rPr>
          <w:rFonts w:ascii="Times New Roman" w:eastAsia="Times New Roman" w:hAnsi="Times New Roman" w:cs="Times New Roman"/>
          <w:kern w:val="0"/>
          <w:sz w:val="28"/>
          <w:szCs w:val="28"/>
          <w:lang w:eastAsia="uk-UA"/>
          <w14:ligatures w14:val="none"/>
        </w:rPr>
        <w:t>феномен</w:t>
      </w:r>
      <w:r w:rsidR="00772D88">
        <w:rPr>
          <w:rFonts w:ascii="Times New Roman" w:eastAsia="Times New Roman" w:hAnsi="Times New Roman" w:cs="Times New Roman"/>
          <w:kern w:val="0"/>
          <w:sz w:val="28"/>
          <w:szCs w:val="28"/>
          <w:lang w:eastAsia="uk-UA"/>
          <w14:ligatures w14:val="none"/>
        </w:rPr>
        <w:t>ологія і психіатрія</w:t>
      </w:r>
      <w:r w:rsidR="00067816">
        <w:rPr>
          <w:rFonts w:ascii="Times New Roman" w:eastAsia="Times New Roman" w:hAnsi="Times New Roman" w:cs="Times New Roman"/>
          <w:kern w:val="0"/>
          <w:sz w:val="28"/>
          <w:szCs w:val="28"/>
          <w:lang w:eastAsia="uk-UA"/>
          <w14:ligatures w14:val="none"/>
        </w:rPr>
        <w:t xml:space="preserve"> </w:t>
      </w:r>
      <w:r w:rsidR="00772D88">
        <w:rPr>
          <w:rFonts w:ascii="Times New Roman" w:eastAsia="Times New Roman" w:hAnsi="Times New Roman" w:cs="Times New Roman"/>
          <w:kern w:val="0"/>
          <w:sz w:val="28"/>
          <w:szCs w:val="28"/>
          <w:lang w:eastAsia="uk-UA"/>
          <w14:ligatures w14:val="none"/>
        </w:rPr>
        <w:t xml:space="preserve">– </w:t>
      </w:r>
      <w:r w:rsidR="00772D88" w:rsidRPr="00F86CEA">
        <w:rPr>
          <w:rFonts w:ascii="Times New Roman" w:eastAsia="Times New Roman" w:hAnsi="Times New Roman" w:cs="Times New Roman"/>
          <w:kern w:val="0"/>
          <w:sz w:val="28"/>
          <w:szCs w:val="28"/>
          <w:lang w:eastAsia="uk-UA"/>
          <w14:ligatures w14:val="none"/>
        </w:rPr>
        <w:t>Бінсвангер о</w:t>
      </w:r>
      <w:r w:rsidRPr="00F86CEA">
        <w:rPr>
          <w:rFonts w:ascii="Times New Roman" w:eastAsia="Times New Roman" w:hAnsi="Times New Roman" w:cs="Times New Roman"/>
          <w:kern w:val="0"/>
          <w:sz w:val="28"/>
          <w:szCs w:val="28"/>
          <w:lang w:eastAsia="uk-UA"/>
          <w14:ligatures w14:val="none"/>
        </w:rPr>
        <w:t>дним із перших інтегрував фен</w:t>
      </w:r>
      <w:r w:rsidRPr="00BD7B24">
        <w:rPr>
          <w:rFonts w:ascii="Times New Roman" w:eastAsia="Times New Roman" w:hAnsi="Times New Roman" w:cs="Times New Roman"/>
          <w:kern w:val="0"/>
          <w:sz w:val="28"/>
          <w:szCs w:val="28"/>
          <w:lang w:eastAsia="uk-UA"/>
          <w14:ligatures w14:val="none"/>
        </w:rPr>
        <w:t xml:space="preserve">оменологічну філософію Гусерля і Гайдеґґера у психіатричну практику. Замість того, щоб бачити симптом як механічну патологію, Бінсванґер розглядав його як вираження </w:t>
      </w:r>
      <w:r w:rsidRPr="00BD7B24">
        <w:rPr>
          <w:rFonts w:ascii="Times New Roman" w:eastAsia="Times New Roman" w:hAnsi="Times New Roman" w:cs="Times New Roman"/>
          <w:i/>
          <w:iCs/>
          <w:kern w:val="0"/>
          <w:sz w:val="28"/>
          <w:szCs w:val="28"/>
          <w:lang w:eastAsia="uk-UA"/>
          <w14:ligatures w14:val="none"/>
        </w:rPr>
        <w:t>структури буття</w:t>
      </w:r>
      <w:r w:rsidRPr="00BD7B24">
        <w:rPr>
          <w:rFonts w:ascii="Times New Roman" w:eastAsia="Times New Roman" w:hAnsi="Times New Roman" w:cs="Times New Roman"/>
          <w:kern w:val="0"/>
          <w:sz w:val="28"/>
          <w:szCs w:val="28"/>
          <w:lang w:eastAsia="uk-UA"/>
          <w14:ligatures w14:val="none"/>
        </w:rPr>
        <w:t xml:space="preserve"> пацієнта. Звідси й виникла його герменевтична, екзистенційно-аналітична психіатрія.</w:t>
      </w:r>
    </w:p>
    <w:p w14:paraId="0D48B806" w14:textId="4F4F4330" w:rsidR="00231D04" w:rsidRDefault="00F57FA0" w:rsidP="00231D04">
      <w:pPr>
        <w:pStyle w:val="a4"/>
        <w:spacing w:before="0" w:beforeAutospacing="0" w:after="0" w:afterAutospacing="0" w:line="360" w:lineRule="auto"/>
        <w:ind w:right="139" w:firstLine="567"/>
        <w:jc w:val="both"/>
        <w:rPr>
          <w:sz w:val="28"/>
          <w:szCs w:val="28"/>
        </w:rPr>
      </w:pPr>
      <w:r w:rsidRPr="00BD7B24">
        <w:rPr>
          <w:sz w:val="28"/>
          <w:szCs w:val="28"/>
        </w:rPr>
        <w:t xml:space="preserve">Феноменологія відіграла ключову роль у формуванні глибинної екології Арне Несса, оскільки її методологія спрямована на повернення до безпосереднього переживання явищ, звільненого від наукових чи культурних упереджень. </w:t>
      </w:r>
      <w:r w:rsidR="00D015BA" w:rsidRPr="00BD7B24">
        <w:rPr>
          <w:sz w:val="28"/>
          <w:szCs w:val="28"/>
        </w:rPr>
        <w:t>«</w:t>
      </w:r>
      <w:r w:rsidRPr="00BD7B24">
        <w:rPr>
          <w:sz w:val="28"/>
          <w:szCs w:val="28"/>
        </w:rPr>
        <w:t xml:space="preserve">Це глибоке розширення, </w:t>
      </w:r>
      <w:r w:rsidR="007E68E2" w:rsidRPr="00BD7B24">
        <w:rPr>
          <w:sz w:val="28"/>
          <w:szCs w:val="28"/>
        </w:rPr>
        <w:t>“</w:t>
      </w:r>
      <w:r w:rsidRPr="00BD7B24">
        <w:rPr>
          <w:sz w:val="28"/>
          <w:szCs w:val="28"/>
        </w:rPr>
        <w:t>мислення як гора</w:t>
      </w:r>
      <w:r w:rsidR="007E68E2" w:rsidRPr="00BD7B24">
        <w:rPr>
          <w:sz w:val="28"/>
          <w:szCs w:val="28"/>
        </w:rPr>
        <w:t>”</w:t>
      </w:r>
      <w:r w:rsidR="00D015BA" w:rsidRPr="00BD7B24">
        <w:rPr>
          <w:sz w:val="28"/>
          <w:szCs w:val="28"/>
        </w:rPr>
        <w:t>»</w:t>
      </w:r>
      <w:r w:rsidRPr="00BD7B24">
        <w:rPr>
          <w:sz w:val="28"/>
          <w:szCs w:val="28"/>
        </w:rPr>
        <w:t>, є невід</w:t>
      </w:r>
      <w:r w:rsidR="004269F9">
        <w:rPr>
          <w:sz w:val="28"/>
          <w:szCs w:val="28"/>
        </w:rPr>
        <w:t>’</w:t>
      </w:r>
      <w:r w:rsidRPr="00BD7B24">
        <w:rPr>
          <w:sz w:val="28"/>
          <w:szCs w:val="28"/>
        </w:rPr>
        <w:t>ємною частиною феноменології екологічної свідомості. Глибинна екологія починається з Єдності, а не з дуалізму, який був доміну</w:t>
      </w:r>
      <w:r w:rsidR="00745C74">
        <w:rPr>
          <w:sz w:val="28"/>
          <w:szCs w:val="28"/>
        </w:rPr>
        <w:t>ючою темою західної філософії</w:t>
      </w:r>
      <w:r w:rsidR="00D015BA" w:rsidRPr="00BD7B24">
        <w:rPr>
          <w:sz w:val="28"/>
          <w:szCs w:val="28"/>
        </w:rPr>
        <w:t>»</w:t>
      </w:r>
      <w:r w:rsidR="00A47830">
        <w:rPr>
          <w:sz w:val="28"/>
          <w:szCs w:val="28"/>
        </w:rPr>
        <w:t xml:space="preserve"> [</w:t>
      </w:r>
      <w:r w:rsidR="0000081E" w:rsidRPr="0000081E">
        <w:rPr>
          <w:sz w:val="28"/>
          <w:szCs w:val="28"/>
        </w:rPr>
        <w:t>182</w:t>
      </w:r>
      <w:r w:rsidR="00A47830">
        <w:rPr>
          <w:sz w:val="28"/>
          <w:szCs w:val="28"/>
        </w:rPr>
        <w:t>, р. 309]</w:t>
      </w:r>
      <w:r w:rsidRPr="00BD7B24">
        <w:rPr>
          <w:sz w:val="28"/>
          <w:szCs w:val="28"/>
        </w:rPr>
        <w:t xml:space="preserve">. Несса надихнуло феноменологічне прагнення зрозуміти природу </w:t>
      </w:r>
      <w:r w:rsidR="00D015BA" w:rsidRPr="00BD7B24">
        <w:rPr>
          <w:sz w:val="28"/>
          <w:szCs w:val="28"/>
        </w:rPr>
        <w:t>«</w:t>
      </w:r>
      <w:r w:rsidRPr="00BD7B24">
        <w:rPr>
          <w:sz w:val="28"/>
          <w:szCs w:val="28"/>
        </w:rPr>
        <w:t>такою, якою вона є</w:t>
      </w:r>
      <w:r w:rsidR="00D015BA" w:rsidRPr="00BD7B24">
        <w:rPr>
          <w:sz w:val="28"/>
          <w:szCs w:val="28"/>
        </w:rPr>
        <w:t>»</w:t>
      </w:r>
      <w:r w:rsidRPr="00BD7B24">
        <w:rPr>
          <w:sz w:val="28"/>
          <w:szCs w:val="28"/>
        </w:rPr>
        <w:t>, а не через редукцію її до об</w:t>
      </w:r>
      <w:r w:rsidR="004269F9">
        <w:rPr>
          <w:sz w:val="28"/>
          <w:szCs w:val="28"/>
        </w:rPr>
        <w:t>’</w:t>
      </w:r>
      <w:r w:rsidRPr="00BD7B24">
        <w:rPr>
          <w:sz w:val="28"/>
          <w:szCs w:val="28"/>
        </w:rPr>
        <w:t xml:space="preserve">єкта дослідження чи ресурсу для людства. Він застосовував ідею Гусерля про </w:t>
      </w:r>
      <w:r w:rsidR="00D015BA" w:rsidRPr="00BD7B24">
        <w:rPr>
          <w:sz w:val="28"/>
          <w:szCs w:val="28"/>
        </w:rPr>
        <w:t>«</w:t>
      </w:r>
      <w:r w:rsidRPr="00BD7B24">
        <w:rPr>
          <w:sz w:val="28"/>
          <w:szCs w:val="28"/>
        </w:rPr>
        <w:t>епохе</w:t>
      </w:r>
      <w:r w:rsidR="00D015BA" w:rsidRPr="00BD7B24">
        <w:rPr>
          <w:sz w:val="28"/>
          <w:szCs w:val="28"/>
        </w:rPr>
        <w:t>»</w:t>
      </w:r>
      <w:r w:rsidRPr="00BD7B24">
        <w:rPr>
          <w:sz w:val="28"/>
          <w:szCs w:val="28"/>
        </w:rPr>
        <w:t xml:space="preserve"> </w:t>
      </w:r>
      <w:r w:rsidR="009E287C" w:rsidRPr="00BD7B24">
        <w:rPr>
          <w:sz w:val="28"/>
          <w:szCs w:val="28"/>
        </w:rPr>
        <w:t>–</w:t>
      </w:r>
      <w:r w:rsidRPr="00BD7B24">
        <w:rPr>
          <w:sz w:val="28"/>
          <w:szCs w:val="28"/>
        </w:rPr>
        <w:t xml:space="preserve"> усунення попередніх суджень </w:t>
      </w:r>
      <w:r w:rsidR="009E287C" w:rsidRPr="00BD7B24">
        <w:rPr>
          <w:sz w:val="28"/>
          <w:szCs w:val="28"/>
        </w:rPr>
        <w:t>–</w:t>
      </w:r>
      <w:r w:rsidRPr="00BD7B24">
        <w:rPr>
          <w:sz w:val="28"/>
          <w:szCs w:val="28"/>
        </w:rPr>
        <w:t xml:space="preserve"> для занурення у відкритий, чуттєвий досвід природи, що дозволяє сприймати екосистеми як взаємозв</w:t>
      </w:r>
      <w:r w:rsidR="004269F9">
        <w:rPr>
          <w:sz w:val="28"/>
          <w:szCs w:val="28"/>
        </w:rPr>
        <w:t>’</w:t>
      </w:r>
      <w:r w:rsidRPr="00BD7B24">
        <w:rPr>
          <w:sz w:val="28"/>
          <w:szCs w:val="28"/>
        </w:rPr>
        <w:t xml:space="preserve">язану цілісність. Також феноменологічна концепція </w:t>
      </w:r>
      <w:r w:rsidR="00D015BA" w:rsidRPr="00BD7B24">
        <w:rPr>
          <w:sz w:val="28"/>
          <w:szCs w:val="28"/>
        </w:rPr>
        <w:t>«</w:t>
      </w:r>
      <w:r w:rsidR="00A47830">
        <w:rPr>
          <w:sz w:val="28"/>
          <w:szCs w:val="28"/>
          <w:lang w:val="en-US"/>
        </w:rPr>
        <w:t>Dasein</w:t>
      </w:r>
      <w:r w:rsidR="00D015BA" w:rsidRPr="00BD7B24">
        <w:rPr>
          <w:sz w:val="28"/>
          <w:szCs w:val="28"/>
        </w:rPr>
        <w:t>»</w:t>
      </w:r>
      <w:r w:rsidRPr="00BD7B24">
        <w:rPr>
          <w:sz w:val="28"/>
          <w:szCs w:val="28"/>
        </w:rPr>
        <w:t xml:space="preserve"> Гайдеґґера дала змогу </w:t>
      </w:r>
      <w:r w:rsidRPr="00BD7B24">
        <w:rPr>
          <w:sz w:val="28"/>
          <w:szCs w:val="28"/>
        </w:rPr>
        <w:lastRenderedPageBreak/>
        <w:t>Нессу осмислити глибший рівень людської включеності в екосистеми, де людина є не відокремленим суб</w:t>
      </w:r>
      <w:r w:rsidR="004269F9">
        <w:rPr>
          <w:sz w:val="28"/>
          <w:szCs w:val="28"/>
        </w:rPr>
        <w:t>’</w:t>
      </w:r>
      <w:r w:rsidRPr="00BD7B24">
        <w:rPr>
          <w:sz w:val="28"/>
          <w:szCs w:val="28"/>
        </w:rPr>
        <w:t>єктом, а частиною цілісного екологічного буття. Це сприяло розвитку його ідей про екологічну рівність і внутрішню цінність природи, які базуються на переживанні єдності з екосистемою, а не на її інструме</w:t>
      </w:r>
      <w:r w:rsidR="00231D04">
        <w:rPr>
          <w:sz w:val="28"/>
          <w:szCs w:val="28"/>
        </w:rPr>
        <w:t>нтальному використанні.</w:t>
      </w:r>
    </w:p>
    <w:p w14:paraId="7F2F0099" w14:textId="2ED15C23" w:rsidR="00E04DF5" w:rsidRDefault="00E04DF5" w:rsidP="00E04DF5">
      <w:pPr>
        <w:spacing w:after="0" w:line="36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Феноменологія справила глибокий і тривалий вплив на розвиток когнітивної науки, зокрема через переосмислення природи пізнання, досвіду та свідомості. Одним із ключових напрямів цього впливу стала концепція втіленого пізнання, яка радикально відходить від класичних уявлень про розум як ізольовану обчислювальну систему. У цьому контексті особливо значущою є робота Франсіско Варели, а також його співпраця з Еваном Томпсоном і Елеанор Рош, які, спираючись на феноменологію Мерло-Понті, запропонували енактивістський підхід до розуміння когнітивних процесів</w:t>
      </w:r>
      <w:r w:rsidR="004D3B59">
        <w:rPr>
          <w:rFonts w:ascii="Times New Roman" w:eastAsia="Times New Roman" w:hAnsi="Times New Roman" w:cs="Times New Roman"/>
          <w:kern w:val="0"/>
          <w:sz w:val="28"/>
          <w:szCs w:val="28"/>
          <w:lang w:eastAsia="uk-UA"/>
          <w14:ligatures w14:val="none"/>
        </w:rPr>
        <w:t xml:space="preserve"> </w:t>
      </w:r>
      <w:r w:rsidR="004D3B59">
        <w:rPr>
          <w:rFonts w:ascii="Times New Roman" w:hAnsi="Times New Roman" w:cs="Times New Roman"/>
          <w:sz w:val="28"/>
          <w:szCs w:val="28"/>
        </w:rPr>
        <w:t>[</w:t>
      </w:r>
      <w:r w:rsidR="0000081E" w:rsidRPr="001B5BC6">
        <w:rPr>
          <w:rFonts w:ascii="Times New Roman" w:hAnsi="Times New Roman" w:cs="Times New Roman"/>
          <w:sz w:val="28"/>
          <w:szCs w:val="28"/>
        </w:rPr>
        <w:t>246</w:t>
      </w:r>
      <w:r w:rsidR="004D3B59">
        <w:rPr>
          <w:rFonts w:ascii="Times New Roman" w:hAnsi="Times New Roman" w:cs="Times New Roman"/>
          <w:sz w:val="28"/>
          <w:szCs w:val="28"/>
        </w:rPr>
        <w:t>]</w:t>
      </w:r>
      <w:r>
        <w:rPr>
          <w:rFonts w:ascii="Times New Roman" w:eastAsia="Times New Roman" w:hAnsi="Times New Roman" w:cs="Times New Roman"/>
          <w:kern w:val="0"/>
          <w:sz w:val="28"/>
          <w:szCs w:val="28"/>
          <w:lang w:eastAsia="uk-UA"/>
          <w14:ligatures w14:val="none"/>
        </w:rPr>
        <w:t>. Вони наполягають на тому, що розум є невіддільним від тіла і середовища, а пізнання постає як процес, що здійснюється в конкретному часовому й екологічному контексті. Центральним для цього підходу є аналіз досвіду теперішності («present nowness»), який не може бути редукований до нейронних корелятів або абстрактних інформаційних структур. Саме це підкреслює Варела, зазначаючи у якості мети виразно натуралізоване пояснення досвіду теперішнього стану, засноване на двох взаємодоповнюючих підходах: феноменологічному аналізі та когнітивній нейронауці [</w:t>
      </w:r>
      <w:r w:rsidR="0000081E" w:rsidRPr="0000081E">
        <w:rPr>
          <w:rFonts w:ascii="Times New Roman" w:eastAsia="Times New Roman" w:hAnsi="Times New Roman" w:cs="Times New Roman"/>
          <w:kern w:val="0"/>
          <w:sz w:val="28"/>
          <w:szCs w:val="28"/>
          <w:lang w:eastAsia="uk-UA"/>
          <w14:ligatures w14:val="none"/>
        </w:rPr>
        <w:t>246</w:t>
      </w:r>
      <w:r>
        <w:rPr>
          <w:rFonts w:ascii="Times New Roman" w:eastAsia="Times New Roman" w:hAnsi="Times New Roman" w:cs="Times New Roman"/>
          <w:kern w:val="0"/>
          <w:sz w:val="28"/>
          <w:szCs w:val="28"/>
          <w:lang w:eastAsia="uk-UA"/>
          <w14:ligatures w14:val="none"/>
        </w:rPr>
        <w:t>, р. 266]. Ця формула вказує на принципову методологічну установку: поєднання феноменологічного опису безпосереднього досвіду з емпіричними дослідженнями когнітивної нейронауки. Таким чином, ідеться не про заміну феноменології нейронаукою, а про їхню взаємодоповнювальність.</w:t>
      </w:r>
    </w:p>
    <w:p w14:paraId="4936EC6F" w14:textId="513CC288" w:rsidR="00E04DF5" w:rsidRDefault="00E04DF5" w:rsidP="00E04DF5">
      <w:pPr>
        <w:spacing w:after="0" w:line="360" w:lineRule="auto"/>
        <w:ind w:firstLine="709"/>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У межах енактивізму пізнання розглядається як активний процес «здійснення» світу, в якому досвід теперішності виникає з динамічної координації сенсорних і моторних систем. Часовість тут не є зовнішнім параметром, а конститутивною умовою самого досвіду: смисли постають у реальному часі, в безперервному потоці взаємодії організму з середовищем. </w:t>
      </w:r>
      <w:r>
        <w:rPr>
          <w:rFonts w:ascii="Times New Roman" w:eastAsia="Times New Roman" w:hAnsi="Times New Roman" w:cs="Times New Roman"/>
          <w:kern w:val="0"/>
          <w:sz w:val="28"/>
          <w:szCs w:val="28"/>
          <w:lang w:eastAsia="uk-UA"/>
          <w14:ligatures w14:val="none"/>
        </w:rPr>
        <w:lastRenderedPageBreak/>
        <w:t>Замість моделі пізнання як внутрішньої обробки інформації в мозку, енактивістський підхід підкреслює тілесну залученість, ситуативність і темпоральну структуру когнітивних актів. Таким чином, феноменологія надала когнітивній науці не лише концептуальні орієнтири, а й методологічні інструменти для осмислення пізнання як втіленого, динамічного й часово структурованого процесу. Інтеграція феноменологічного аналізу досвіду теперішності з даними когнітивної нейронауки відкриває можливість більш цілісного розуміння свідомості, у якому суб</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єктивний досвід і наукове пояснення не протистоять одне одному, а взаємно прояснюються.</w:t>
      </w:r>
    </w:p>
    <w:p w14:paraId="1E5490B3" w14:textId="4594322C" w:rsidR="00F57FA0" w:rsidRPr="00BD7B24" w:rsidRDefault="00B1194A" w:rsidP="00715F23">
      <w:pPr>
        <w:pStyle w:val="a4"/>
        <w:spacing w:before="0" w:beforeAutospacing="0" w:after="0" w:afterAutospacing="0" w:line="360" w:lineRule="auto"/>
        <w:ind w:right="139" w:firstLine="567"/>
        <w:jc w:val="both"/>
        <w:rPr>
          <w:sz w:val="28"/>
          <w:szCs w:val="28"/>
        </w:rPr>
      </w:pPr>
      <w:r>
        <w:rPr>
          <w:sz w:val="28"/>
          <w:szCs w:val="28"/>
        </w:rPr>
        <w:t xml:space="preserve">Одже, </w:t>
      </w:r>
      <w:r w:rsidR="00F57FA0" w:rsidRPr="00BD7B24">
        <w:rPr>
          <w:sz w:val="28"/>
          <w:szCs w:val="28"/>
        </w:rPr>
        <w:t xml:space="preserve">слід наголосити: феноменологія, як її започаткував Едмунд </w:t>
      </w:r>
      <w:r w:rsidR="004C5ED2">
        <w:rPr>
          <w:sz w:val="28"/>
          <w:szCs w:val="28"/>
        </w:rPr>
        <w:t>Гусерл</w:t>
      </w:r>
      <w:r w:rsidR="00F57FA0" w:rsidRPr="00BD7B24">
        <w:rPr>
          <w:sz w:val="28"/>
          <w:szCs w:val="28"/>
        </w:rPr>
        <w:t>ь, зумовила одну з найглибших методологічних революцій у філософії ХХ століття. Вона не лише відмовилася від натуралістичного та об</w:t>
      </w:r>
      <w:r w:rsidR="004269F9">
        <w:rPr>
          <w:sz w:val="28"/>
          <w:szCs w:val="28"/>
        </w:rPr>
        <w:t>’</w:t>
      </w:r>
      <w:r w:rsidR="00F57FA0" w:rsidRPr="00BD7B24">
        <w:rPr>
          <w:sz w:val="28"/>
          <w:szCs w:val="28"/>
        </w:rPr>
        <w:t xml:space="preserve">єктивістського ідеалу науковості, що домінував у попередніх століттях, але й заклала нову парадигму пізнання </w:t>
      </w:r>
      <w:r w:rsidR="009E287C" w:rsidRPr="00BD7B24">
        <w:rPr>
          <w:sz w:val="28"/>
          <w:szCs w:val="28"/>
        </w:rPr>
        <w:t>–</w:t>
      </w:r>
      <w:r w:rsidR="00F57FA0" w:rsidRPr="00BD7B24">
        <w:rPr>
          <w:sz w:val="28"/>
          <w:szCs w:val="28"/>
        </w:rPr>
        <w:t xml:space="preserve"> таку, що виходить з першоособового досвіду, інтенціональності свідомості та структурованості явлень. Повернення до </w:t>
      </w:r>
      <w:r w:rsidR="00D015BA" w:rsidRPr="00BD7B24">
        <w:rPr>
          <w:sz w:val="28"/>
          <w:szCs w:val="28"/>
        </w:rPr>
        <w:t>«</w:t>
      </w:r>
      <w:r w:rsidR="00F57FA0" w:rsidRPr="00BD7B24">
        <w:rPr>
          <w:sz w:val="28"/>
          <w:szCs w:val="28"/>
        </w:rPr>
        <w:t>самих речей</w:t>
      </w:r>
      <w:r w:rsidR="00D015BA" w:rsidRPr="00BD7B24">
        <w:rPr>
          <w:sz w:val="28"/>
          <w:szCs w:val="28"/>
        </w:rPr>
        <w:t>»</w:t>
      </w:r>
      <w:r w:rsidR="00F57FA0" w:rsidRPr="00BD7B24">
        <w:rPr>
          <w:sz w:val="28"/>
          <w:szCs w:val="28"/>
        </w:rPr>
        <w:t xml:space="preserve"> не означає звернення до речей як таких, незалежних від свідомості, а навпаки </w:t>
      </w:r>
      <w:r w:rsidR="009E287C" w:rsidRPr="00BD7B24">
        <w:rPr>
          <w:sz w:val="28"/>
          <w:szCs w:val="28"/>
        </w:rPr>
        <w:t>–</w:t>
      </w:r>
      <w:r w:rsidR="00F57FA0" w:rsidRPr="00BD7B24">
        <w:rPr>
          <w:sz w:val="28"/>
          <w:szCs w:val="28"/>
        </w:rPr>
        <w:t xml:space="preserve"> означає аналіз того, як вони постають у досвіді як смислові утворення, що даються у горизонті свідомості.</w:t>
      </w:r>
    </w:p>
    <w:p w14:paraId="2D3FD575" w14:textId="2D0296EB" w:rsidR="00F57FA0" w:rsidRPr="00BD7B24" w:rsidRDefault="00F57FA0" w:rsidP="00715F23">
      <w:pPr>
        <w:pStyle w:val="a4"/>
        <w:spacing w:before="0" w:beforeAutospacing="0" w:after="0" w:afterAutospacing="0" w:line="360" w:lineRule="auto"/>
        <w:ind w:right="139" w:firstLine="567"/>
        <w:jc w:val="both"/>
        <w:rPr>
          <w:sz w:val="28"/>
          <w:szCs w:val="28"/>
        </w:rPr>
      </w:pPr>
      <w:r w:rsidRPr="00BD7B24">
        <w:rPr>
          <w:sz w:val="28"/>
          <w:szCs w:val="28"/>
        </w:rPr>
        <w:t>На тлі цього зсуву, феноменологія відкрила нові горизонти у розумінні світу, суб</w:t>
      </w:r>
      <w:r w:rsidR="004269F9">
        <w:rPr>
          <w:sz w:val="28"/>
          <w:szCs w:val="28"/>
        </w:rPr>
        <w:t>’</w:t>
      </w:r>
      <w:r w:rsidRPr="00BD7B24">
        <w:rPr>
          <w:sz w:val="28"/>
          <w:szCs w:val="28"/>
        </w:rPr>
        <w:t>єкта, пізнання і культури. Вона показала, що будь-яка реальність, гідна філософського осмислення, вже є пережитою, вже інтерпретованою, вже включеною у смисловий контекст. Цей підхід не лише актуалізував давню ідею єдності буття і мислення, але й надав їй нової аналітичної строгості та міждисциплінарної дієвості. Завдяки своїй здатності до опису досвіду в його безпосередності, феноменологія стала підґрунтям для переосмислення психології, психіатрії, екології, герменевтики, літературознавства та навіть когнітивної науки.</w:t>
      </w:r>
    </w:p>
    <w:p w14:paraId="04ECA65A" w14:textId="04C00539" w:rsidR="00F57FA0" w:rsidRPr="00BD7B24" w:rsidRDefault="00F57FA0" w:rsidP="00715F23">
      <w:pPr>
        <w:pStyle w:val="a4"/>
        <w:spacing w:before="0" w:beforeAutospacing="0" w:after="0" w:afterAutospacing="0" w:line="360" w:lineRule="auto"/>
        <w:ind w:right="139" w:firstLine="567"/>
        <w:jc w:val="both"/>
        <w:rPr>
          <w:sz w:val="28"/>
          <w:szCs w:val="28"/>
        </w:rPr>
      </w:pPr>
      <w:r w:rsidRPr="00BD7B24">
        <w:rPr>
          <w:sz w:val="28"/>
          <w:szCs w:val="28"/>
        </w:rPr>
        <w:t xml:space="preserve">Показовим є те, що феноменологія виявилася не замкнутою школою, а відкритим проектом, що здатен до самотрансформації. </w:t>
      </w:r>
      <w:r w:rsidR="004D3B59" w:rsidRPr="004D3B59">
        <w:rPr>
          <w:sz w:val="28"/>
          <w:szCs w:val="28"/>
        </w:rPr>
        <w:t>Учні Гусерля</w:t>
      </w:r>
      <w:r w:rsidRPr="004D3B59">
        <w:rPr>
          <w:sz w:val="28"/>
          <w:szCs w:val="28"/>
        </w:rPr>
        <w:t xml:space="preserve"> </w:t>
      </w:r>
      <w:r w:rsidR="009E287C" w:rsidRPr="004D3B59">
        <w:rPr>
          <w:sz w:val="28"/>
          <w:szCs w:val="28"/>
        </w:rPr>
        <w:t>–</w:t>
      </w:r>
      <w:r w:rsidRPr="004D3B59">
        <w:rPr>
          <w:sz w:val="28"/>
          <w:szCs w:val="28"/>
        </w:rPr>
        <w:t xml:space="preserve"> </w:t>
      </w:r>
      <w:r w:rsidR="004D3B59" w:rsidRPr="004D3B59">
        <w:rPr>
          <w:color w:val="202122"/>
          <w:sz w:val="28"/>
          <w:szCs w:val="28"/>
        </w:rPr>
        <w:t>Інґарден</w:t>
      </w:r>
      <w:r w:rsidR="004209F9" w:rsidRPr="004D3B59">
        <w:rPr>
          <w:sz w:val="28"/>
          <w:szCs w:val="28"/>
        </w:rPr>
        <w:t>,</w:t>
      </w:r>
      <w:r w:rsidR="004209F9">
        <w:rPr>
          <w:sz w:val="28"/>
          <w:szCs w:val="28"/>
        </w:rPr>
        <w:t xml:space="preserve"> Гайдеґ</w:t>
      </w:r>
      <w:r w:rsidRPr="00BD7B24">
        <w:rPr>
          <w:sz w:val="28"/>
          <w:szCs w:val="28"/>
        </w:rPr>
        <w:t xml:space="preserve">ер, </w:t>
      </w:r>
      <w:r w:rsidR="00FA4E77">
        <w:rPr>
          <w:sz w:val="28"/>
          <w:szCs w:val="28"/>
        </w:rPr>
        <w:t>Ґадамер</w:t>
      </w:r>
      <w:r w:rsidRPr="00BD7B24">
        <w:rPr>
          <w:sz w:val="28"/>
          <w:szCs w:val="28"/>
        </w:rPr>
        <w:t xml:space="preserve">, Мерло-Понті, Шелер, Штайн та інші </w:t>
      </w:r>
      <w:r w:rsidR="009E287C" w:rsidRPr="00BD7B24">
        <w:rPr>
          <w:sz w:val="28"/>
          <w:szCs w:val="28"/>
        </w:rPr>
        <w:t>–</w:t>
      </w:r>
      <w:r w:rsidRPr="00BD7B24">
        <w:rPr>
          <w:sz w:val="28"/>
          <w:szCs w:val="28"/>
        </w:rPr>
        <w:t xml:space="preserve"> не лише наслідували </w:t>
      </w:r>
      <w:r w:rsidR="004C5ED2">
        <w:rPr>
          <w:sz w:val="28"/>
          <w:szCs w:val="28"/>
        </w:rPr>
        <w:lastRenderedPageBreak/>
        <w:t>Гусерл</w:t>
      </w:r>
      <w:r w:rsidR="00116109">
        <w:rPr>
          <w:sz w:val="28"/>
          <w:szCs w:val="28"/>
        </w:rPr>
        <w:t>я, а й активно розвивали, коре</w:t>
      </w:r>
      <w:r w:rsidRPr="00BD7B24">
        <w:rPr>
          <w:sz w:val="28"/>
          <w:szCs w:val="28"/>
        </w:rPr>
        <w:t xml:space="preserve">гували, іноді заперечували його метод. Саме ця діалектична динаміка </w:t>
      </w:r>
      <w:r w:rsidR="009E287C" w:rsidRPr="00BD7B24">
        <w:rPr>
          <w:sz w:val="28"/>
          <w:szCs w:val="28"/>
        </w:rPr>
        <w:t>–</w:t>
      </w:r>
      <w:r w:rsidRPr="00BD7B24">
        <w:rPr>
          <w:sz w:val="28"/>
          <w:szCs w:val="28"/>
        </w:rPr>
        <w:t xml:space="preserve"> між учителем і учнями </w:t>
      </w:r>
      <w:r w:rsidR="009E287C" w:rsidRPr="00BD7B24">
        <w:rPr>
          <w:sz w:val="28"/>
          <w:szCs w:val="28"/>
        </w:rPr>
        <w:t>–</w:t>
      </w:r>
      <w:r w:rsidRPr="00BD7B24">
        <w:rPr>
          <w:sz w:val="28"/>
          <w:szCs w:val="28"/>
        </w:rPr>
        <w:t xml:space="preserve"> зробила феноменологію живим філософським рухом, здатним реагувати на нові виклики доби: від кризи гуманітарного пізнання до проблем ідентичності, екзистенції, втіленого розуму й глобального середовища.</w:t>
      </w:r>
    </w:p>
    <w:p w14:paraId="7AA61CD0" w14:textId="70337415" w:rsidR="00900EC7" w:rsidRDefault="00F57FA0" w:rsidP="00505FE3">
      <w:pPr>
        <w:pStyle w:val="a4"/>
        <w:spacing w:before="0" w:beforeAutospacing="0" w:after="0" w:afterAutospacing="0" w:line="360" w:lineRule="auto"/>
        <w:ind w:right="139" w:firstLine="567"/>
        <w:jc w:val="both"/>
        <w:rPr>
          <w:sz w:val="28"/>
          <w:szCs w:val="28"/>
        </w:rPr>
      </w:pPr>
      <w:r w:rsidRPr="00BD7B24">
        <w:rPr>
          <w:sz w:val="28"/>
          <w:szCs w:val="28"/>
        </w:rPr>
        <w:t xml:space="preserve">У цьому контексті стає зрозумілим, чому феноменологія не обмежується лише академічною дисципліною: вона є, радше, практикою філософського погляду, який прагне зняти нашарування звичних уявлень і дістатися до смислових витоків буття. Це практика, яка вимагає зупинки, зосередженості, уважності </w:t>
      </w:r>
      <w:r w:rsidR="009E287C" w:rsidRPr="00BD7B24">
        <w:rPr>
          <w:sz w:val="28"/>
          <w:szCs w:val="28"/>
        </w:rPr>
        <w:t>–</w:t>
      </w:r>
      <w:r w:rsidRPr="00BD7B24">
        <w:rPr>
          <w:sz w:val="28"/>
          <w:szCs w:val="28"/>
        </w:rPr>
        <w:t xml:space="preserve"> і саме тому виявляється близькою до герменевтичного завдання розуміння: як себе, так і Іншого, як культури, так і тексту, як світу, так і його явлення. Так феноменологія прокладає шлях до інтеграції з герменевтикою </w:t>
      </w:r>
      <w:r w:rsidR="009E287C" w:rsidRPr="00BD7B24">
        <w:rPr>
          <w:sz w:val="28"/>
          <w:szCs w:val="28"/>
        </w:rPr>
        <w:t>–</w:t>
      </w:r>
      <w:r w:rsidRPr="00BD7B24">
        <w:rPr>
          <w:sz w:val="28"/>
          <w:szCs w:val="28"/>
        </w:rPr>
        <w:t xml:space="preserve"> що й стане предметом наступних підрозділів.</w:t>
      </w:r>
    </w:p>
    <w:p w14:paraId="00F93202" w14:textId="77777777" w:rsidR="00191A3B" w:rsidRPr="00BD7B24" w:rsidRDefault="00191A3B" w:rsidP="00505FE3">
      <w:pPr>
        <w:pStyle w:val="a4"/>
        <w:spacing w:before="0" w:beforeAutospacing="0" w:after="0" w:afterAutospacing="0" w:line="360" w:lineRule="auto"/>
        <w:ind w:right="139" w:firstLine="567"/>
        <w:jc w:val="both"/>
        <w:rPr>
          <w:sz w:val="28"/>
          <w:szCs w:val="28"/>
        </w:rPr>
      </w:pPr>
    </w:p>
    <w:p w14:paraId="4BEAE28C" w14:textId="147D8C99" w:rsidR="0041667A" w:rsidRDefault="003B1855" w:rsidP="005C021E">
      <w:pPr>
        <w:spacing w:after="0" w:line="360" w:lineRule="auto"/>
        <w:ind w:right="425" w:firstLine="567"/>
        <w:jc w:val="center"/>
        <w:rPr>
          <w:rFonts w:ascii="Times New Roman" w:eastAsia="Times New Roman" w:hAnsi="Times New Roman" w:cs="Times New Roman"/>
          <w:sz w:val="28"/>
          <w:szCs w:val="28"/>
          <w:highlight w:val="yellow"/>
        </w:rPr>
      </w:pPr>
      <w:r w:rsidRPr="00BD7B24">
        <w:rPr>
          <w:rFonts w:ascii="Times New Roman" w:hAnsi="Times New Roman" w:cs="Times New Roman"/>
          <w:b/>
          <w:color w:val="000000" w:themeColor="text1"/>
          <w:sz w:val="28"/>
          <w:szCs w:val="28"/>
        </w:rPr>
        <w:t>1.2. Роль герменевтики у формуванні смислових структур: історичний та культурний контекст</w:t>
      </w:r>
    </w:p>
    <w:p w14:paraId="20E3DB89" w14:textId="77777777" w:rsidR="0041667A" w:rsidRDefault="0041667A" w:rsidP="00C175BA">
      <w:pPr>
        <w:spacing w:after="0" w:line="360" w:lineRule="auto"/>
        <w:ind w:right="227" w:firstLine="709"/>
        <w:jc w:val="both"/>
        <w:rPr>
          <w:rFonts w:ascii="Times New Roman" w:eastAsia="Times New Roman" w:hAnsi="Times New Roman" w:cs="Times New Roman"/>
          <w:sz w:val="28"/>
          <w:szCs w:val="28"/>
          <w:highlight w:val="yellow"/>
        </w:rPr>
      </w:pPr>
    </w:p>
    <w:p w14:paraId="10C4D94D" w14:textId="6347538B" w:rsidR="00415253" w:rsidRPr="00B02263" w:rsidRDefault="000201EC" w:rsidP="00041D22">
      <w:pPr>
        <w:spacing w:after="0" w:line="360" w:lineRule="auto"/>
        <w:ind w:right="227" w:firstLine="709"/>
        <w:jc w:val="both"/>
        <w:rPr>
          <w:rFonts w:ascii="Times New Roman" w:eastAsia="Times New Roman" w:hAnsi="Times New Roman" w:cs="Times New Roman"/>
          <w:sz w:val="28"/>
          <w:szCs w:val="28"/>
        </w:rPr>
      </w:pPr>
      <w:r w:rsidRPr="00A36E5D">
        <w:rPr>
          <w:rFonts w:ascii="Times New Roman" w:eastAsia="Times New Roman" w:hAnsi="Times New Roman" w:cs="Times New Roman"/>
          <w:sz w:val="28"/>
          <w:szCs w:val="28"/>
        </w:rPr>
        <w:t>У ХХІ столітті п</w:t>
      </w:r>
      <w:r w:rsidR="00C175BA" w:rsidRPr="00A36E5D">
        <w:rPr>
          <w:rFonts w:ascii="Times New Roman" w:eastAsia="Times New Roman" w:hAnsi="Times New Roman" w:cs="Times New Roman"/>
          <w:sz w:val="28"/>
          <w:szCs w:val="28"/>
        </w:rPr>
        <w:t>роблематика герменевтики і інтерпретації</w:t>
      </w:r>
      <w:r w:rsidRPr="00A36E5D">
        <w:rPr>
          <w:rFonts w:ascii="Times New Roman" w:eastAsia="Times New Roman" w:hAnsi="Times New Roman" w:cs="Times New Roman"/>
          <w:sz w:val="28"/>
          <w:szCs w:val="28"/>
        </w:rPr>
        <w:t xml:space="preserve"> цікавить багатьох дослідників</w:t>
      </w:r>
      <w:r w:rsidR="00C175BA" w:rsidRPr="00A36E5D">
        <w:rPr>
          <w:rFonts w:ascii="Times New Roman" w:eastAsia="Times New Roman" w:hAnsi="Times New Roman" w:cs="Times New Roman"/>
          <w:sz w:val="28"/>
          <w:szCs w:val="28"/>
        </w:rPr>
        <w:t>. Літературу</w:t>
      </w:r>
      <w:r>
        <w:rPr>
          <w:rFonts w:ascii="Times New Roman" w:eastAsia="Times New Roman" w:hAnsi="Times New Roman" w:cs="Times New Roman"/>
          <w:sz w:val="28"/>
          <w:szCs w:val="28"/>
        </w:rPr>
        <w:t xml:space="preserve">, дотичну до контексту даного </w:t>
      </w:r>
      <w:r w:rsidR="00C175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дослідження </w:t>
      </w:r>
      <w:r w:rsidR="00C175BA">
        <w:rPr>
          <w:rFonts w:ascii="Times New Roman" w:eastAsia="Times New Roman" w:hAnsi="Times New Roman" w:cs="Times New Roman"/>
          <w:sz w:val="28"/>
          <w:szCs w:val="28"/>
        </w:rPr>
        <w:t>можна структурувати наступним чином</w:t>
      </w:r>
      <w:r>
        <w:rPr>
          <w:rFonts w:ascii="Times New Roman" w:eastAsia="Times New Roman" w:hAnsi="Times New Roman" w:cs="Times New Roman"/>
          <w:sz w:val="28"/>
          <w:szCs w:val="28"/>
        </w:rPr>
        <w:t>, при цьому слід тримати у полі зору те, що це не цілісно-академічна бібліографія по герменевтиці, але виявлення  напрацювань, що висвітлюють той вимір предметності, який значущий для розуміння герменевтики у контексті антропології</w:t>
      </w:r>
      <w:r w:rsidR="00C175BA">
        <w:rPr>
          <w:rFonts w:ascii="Times New Roman" w:eastAsia="Times New Roman" w:hAnsi="Times New Roman" w:cs="Times New Roman"/>
          <w:sz w:val="28"/>
          <w:szCs w:val="28"/>
        </w:rPr>
        <w:t>. По-перше, це роботи, що стосуються змістовно-смислового викладу специфіки герменевтики як певної академічної традиції і методології, що частіше всього реалізується у якості узагальнюючих енциклопедичних статей</w:t>
      </w:r>
      <w:r w:rsidR="0041667A" w:rsidRPr="0041667A">
        <w:rPr>
          <w:rFonts w:ascii="Times New Roman" w:eastAsia="Times New Roman" w:hAnsi="Times New Roman" w:cs="Times New Roman"/>
          <w:sz w:val="28"/>
          <w:szCs w:val="28"/>
        </w:rPr>
        <w:t>,</w:t>
      </w:r>
      <w:r w:rsidR="00A920DA">
        <w:rPr>
          <w:rFonts w:ascii="Times New Roman" w:eastAsia="Times New Roman" w:hAnsi="Times New Roman" w:cs="Times New Roman"/>
          <w:sz w:val="28"/>
          <w:szCs w:val="28"/>
        </w:rPr>
        <w:t xml:space="preserve"> навчальних підручників</w:t>
      </w:r>
      <w:r w:rsidR="0041667A" w:rsidRPr="0041667A">
        <w:rPr>
          <w:rFonts w:ascii="Times New Roman" w:eastAsia="Times New Roman" w:hAnsi="Times New Roman" w:cs="Times New Roman"/>
          <w:sz w:val="28"/>
          <w:szCs w:val="28"/>
        </w:rPr>
        <w:t xml:space="preserve"> </w:t>
      </w:r>
      <w:r w:rsidR="0041667A">
        <w:rPr>
          <w:rFonts w:ascii="Times New Roman" w:eastAsia="Times New Roman" w:hAnsi="Times New Roman" w:cs="Times New Roman"/>
          <w:sz w:val="28"/>
          <w:szCs w:val="28"/>
        </w:rPr>
        <w:t>і монографій</w:t>
      </w:r>
      <w:r w:rsidR="00A920DA">
        <w:rPr>
          <w:rFonts w:ascii="Times New Roman" w:eastAsia="Times New Roman" w:hAnsi="Times New Roman" w:cs="Times New Roman"/>
          <w:sz w:val="28"/>
          <w:szCs w:val="28"/>
        </w:rPr>
        <w:t>, що</w:t>
      </w:r>
      <w:r w:rsidR="00C175BA">
        <w:rPr>
          <w:rFonts w:ascii="Times New Roman" w:eastAsia="Times New Roman" w:hAnsi="Times New Roman" w:cs="Times New Roman"/>
          <w:sz w:val="28"/>
          <w:szCs w:val="28"/>
        </w:rPr>
        <w:t xml:space="preserve"> п</w:t>
      </w:r>
      <w:r w:rsidR="00A920DA">
        <w:rPr>
          <w:rFonts w:ascii="Times New Roman" w:eastAsia="Times New Roman" w:hAnsi="Times New Roman" w:cs="Times New Roman"/>
          <w:sz w:val="28"/>
          <w:szCs w:val="28"/>
        </w:rPr>
        <w:t>ідсумовують</w:t>
      </w:r>
      <w:r w:rsidR="00C175BA">
        <w:rPr>
          <w:rFonts w:ascii="Times New Roman" w:eastAsia="Times New Roman" w:hAnsi="Times New Roman" w:cs="Times New Roman"/>
          <w:sz w:val="28"/>
          <w:szCs w:val="28"/>
        </w:rPr>
        <w:t xml:space="preserve"> існуючий на сьогоднішній час варіант розуміння феномену </w:t>
      </w:r>
      <w:r w:rsidR="0041667A">
        <w:rPr>
          <w:rFonts w:ascii="Times New Roman" w:eastAsia="Times New Roman" w:hAnsi="Times New Roman" w:cs="Times New Roman"/>
          <w:sz w:val="28"/>
          <w:szCs w:val="28"/>
        </w:rPr>
        <w:t xml:space="preserve">у </w:t>
      </w:r>
      <w:r w:rsidR="00C175BA">
        <w:rPr>
          <w:rFonts w:ascii="Times New Roman" w:eastAsia="Times New Roman" w:hAnsi="Times New Roman" w:cs="Times New Roman"/>
          <w:sz w:val="28"/>
          <w:szCs w:val="28"/>
        </w:rPr>
        <w:t>розділах наукових видань</w:t>
      </w:r>
      <w:r w:rsidR="00EC01A2">
        <w:rPr>
          <w:rFonts w:ascii="Times New Roman" w:eastAsia="Times New Roman" w:hAnsi="Times New Roman" w:cs="Times New Roman"/>
          <w:sz w:val="28"/>
          <w:szCs w:val="28"/>
        </w:rPr>
        <w:t xml:space="preserve"> </w:t>
      </w:r>
      <w:r w:rsidR="00EC01A2">
        <w:rPr>
          <w:rFonts w:ascii="Times New Roman" w:hAnsi="Times New Roman" w:cs="Times New Roman"/>
          <w:sz w:val="28"/>
          <w:szCs w:val="28"/>
        </w:rPr>
        <w:t>[</w:t>
      </w:r>
      <w:r w:rsidR="007844F0" w:rsidRPr="007844F0">
        <w:rPr>
          <w:rFonts w:ascii="Times New Roman" w:hAnsi="Times New Roman" w:cs="Times New Roman"/>
          <w:sz w:val="28"/>
          <w:szCs w:val="28"/>
        </w:rPr>
        <w:t>196; 197; 223; 241; 21</w:t>
      </w:r>
      <w:r w:rsidR="00EC01A2">
        <w:rPr>
          <w:rFonts w:ascii="Times New Roman" w:hAnsi="Times New Roman" w:cs="Times New Roman"/>
          <w:sz w:val="28"/>
          <w:szCs w:val="28"/>
        </w:rPr>
        <w:t>]</w:t>
      </w:r>
      <w:r w:rsidR="00A36E5D">
        <w:rPr>
          <w:rFonts w:ascii="Times New Roman" w:eastAsia="Times New Roman" w:hAnsi="Times New Roman" w:cs="Times New Roman"/>
          <w:sz w:val="28"/>
          <w:szCs w:val="28"/>
        </w:rPr>
        <w:t>. У загальних рисах герменевтика</w:t>
      </w:r>
      <w:r w:rsidR="00C175BA">
        <w:rPr>
          <w:rFonts w:ascii="Times New Roman" w:eastAsia="Times New Roman" w:hAnsi="Times New Roman" w:cs="Times New Roman"/>
          <w:sz w:val="28"/>
          <w:szCs w:val="28"/>
        </w:rPr>
        <w:t xml:space="preserve"> відноситься до вивчення розуміння та інтерпретації, і, традиційно, </w:t>
      </w:r>
      <w:r w:rsidR="00A36E5D">
        <w:rPr>
          <w:rFonts w:ascii="Times New Roman" w:eastAsia="Times New Roman" w:hAnsi="Times New Roman" w:cs="Times New Roman"/>
          <w:sz w:val="28"/>
          <w:szCs w:val="28"/>
        </w:rPr>
        <w:t>герменевтичні студії зосереджую</w:t>
      </w:r>
      <w:r w:rsidR="00C175BA">
        <w:rPr>
          <w:rFonts w:ascii="Times New Roman" w:eastAsia="Times New Roman" w:hAnsi="Times New Roman" w:cs="Times New Roman"/>
          <w:sz w:val="28"/>
          <w:szCs w:val="28"/>
        </w:rPr>
        <w:t xml:space="preserve">ться на розгляді методу та основ </w:t>
      </w:r>
      <w:r w:rsidR="00C175BA">
        <w:rPr>
          <w:rFonts w:ascii="Times New Roman" w:eastAsia="Times New Roman" w:hAnsi="Times New Roman" w:cs="Times New Roman"/>
          <w:sz w:val="28"/>
          <w:szCs w:val="28"/>
        </w:rPr>
        <w:lastRenderedPageBreak/>
        <w:t xml:space="preserve">дослідження в галузі мистецтва та гуманітарних наук. Вивчення герменевтики було розроблено та застосовано в ряді галузей наукових </w:t>
      </w:r>
      <w:r w:rsidR="00E442BA">
        <w:rPr>
          <w:rFonts w:ascii="Times New Roman" w:eastAsia="Times New Roman" w:hAnsi="Times New Roman" w:cs="Times New Roman"/>
          <w:sz w:val="28"/>
          <w:szCs w:val="28"/>
        </w:rPr>
        <w:t>розвідок</w:t>
      </w:r>
      <w:r w:rsidR="00C175BA">
        <w:rPr>
          <w:rFonts w:ascii="Times New Roman" w:eastAsia="Times New Roman" w:hAnsi="Times New Roman" w:cs="Times New Roman"/>
          <w:sz w:val="28"/>
          <w:szCs w:val="28"/>
        </w:rPr>
        <w:t xml:space="preserve">, таких як біблійна екзегеза, літературознавство, правознавство та медичні гуманітарні науки. Однак у контексті післявоєнної думки континентальної Європи герменевтика вводиться в новий філософський контекст і, таким чином, починає позначати філософський рух. У цьому контексті відстоюється авторитетність праць </w:t>
      </w:r>
      <w:r w:rsidR="00C175BA">
        <w:rPr>
          <w:rFonts w:ascii="Times New Roman" w:eastAsia="Times New Roman" w:hAnsi="Times New Roman" w:cs="Times New Roman"/>
          <w:sz w:val="28"/>
          <w:szCs w:val="28"/>
          <w:lang w:eastAsia="ru-RU"/>
        </w:rPr>
        <w:t>Ґадамер</w:t>
      </w:r>
      <w:r w:rsidR="00C175BA">
        <w:rPr>
          <w:rFonts w:ascii="Times New Roman" w:eastAsia="Times New Roman" w:hAnsi="Times New Roman" w:cs="Times New Roman"/>
          <w:sz w:val="28"/>
          <w:szCs w:val="28"/>
        </w:rPr>
        <w:t>а і Рікера</w:t>
      </w:r>
      <w:r w:rsidR="00EC01A2">
        <w:rPr>
          <w:rFonts w:ascii="Times New Roman" w:eastAsia="Times New Roman" w:hAnsi="Times New Roman" w:cs="Times New Roman"/>
          <w:sz w:val="28"/>
          <w:szCs w:val="28"/>
        </w:rPr>
        <w:t xml:space="preserve"> </w:t>
      </w:r>
      <w:r w:rsidR="00EC01A2">
        <w:rPr>
          <w:rFonts w:ascii="Times New Roman" w:hAnsi="Times New Roman" w:cs="Times New Roman"/>
          <w:sz w:val="28"/>
          <w:szCs w:val="28"/>
        </w:rPr>
        <w:t>[</w:t>
      </w:r>
      <w:r w:rsidR="007844F0" w:rsidRPr="007844F0">
        <w:rPr>
          <w:rFonts w:ascii="Times New Roman" w:hAnsi="Times New Roman" w:cs="Times New Roman"/>
          <w:sz w:val="28"/>
          <w:szCs w:val="28"/>
        </w:rPr>
        <w:t>222</w:t>
      </w:r>
      <w:r w:rsidR="00EC01A2">
        <w:rPr>
          <w:rFonts w:ascii="Times New Roman" w:hAnsi="Times New Roman" w:cs="Times New Roman"/>
          <w:sz w:val="28"/>
          <w:szCs w:val="28"/>
        </w:rPr>
        <w:t>]</w:t>
      </w:r>
      <w:r w:rsidR="00C175BA">
        <w:rPr>
          <w:rFonts w:ascii="Times New Roman" w:eastAsia="Times New Roman" w:hAnsi="Times New Roman" w:cs="Times New Roman"/>
          <w:sz w:val="28"/>
          <w:szCs w:val="28"/>
        </w:rPr>
        <w:t xml:space="preserve">. Показовим є застосування класичних теорій герменевтики до новітніх галузей дослідження, так герменевтика </w:t>
      </w:r>
      <w:r w:rsidR="00C175BA">
        <w:rPr>
          <w:rFonts w:ascii="Times New Roman" w:eastAsia="Times New Roman" w:hAnsi="Times New Roman" w:cs="Times New Roman"/>
          <w:sz w:val="28"/>
          <w:szCs w:val="28"/>
          <w:lang w:eastAsia="ru-RU"/>
        </w:rPr>
        <w:t>Ґадамер</w:t>
      </w:r>
      <w:r w:rsidR="00C175BA">
        <w:rPr>
          <w:rFonts w:ascii="Times New Roman" w:eastAsia="Times New Roman" w:hAnsi="Times New Roman" w:cs="Times New Roman"/>
          <w:sz w:val="28"/>
          <w:szCs w:val="28"/>
        </w:rPr>
        <w:t>а стала засадою розгляду епістемічної несправедливості і гноблення, що є предметом уваги у фемінізмі</w:t>
      </w:r>
      <w:r w:rsidR="00FD473D">
        <w:rPr>
          <w:rFonts w:ascii="Times New Roman" w:eastAsia="Times New Roman" w:hAnsi="Times New Roman" w:cs="Times New Roman"/>
          <w:sz w:val="28"/>
          <w:szCs w:val="28"/>
        </w:rPr>
        <w:t xml:space="preserve"> </w:t>
      </w:r>
      <w:r w:rsidR="00FD473D">
        <w:rPr>
          <w:rFonts w:ascii="Times New Roman" w:hAnsi="Times New Roman" w:cs="Times New Roman"/>
          <w:sz w:val="28"/>
          <w:szCs w:val="28"/>
        </w:rPr>
        <w:t>[</w:t>
      </w:r>
      <w:r w:rsidR="007844F0" w:rsidRPr="007844F0">
        <w:rPr>
          <w:rFonts w:ascii="Times New Roman" w:hAnsi="Times New Roman" w:cs="Times New Roman"/>
          <w:sz w:val="28"/>
          <w:szCs w:val="28"/>
        </w:rPr>
        <w:t>217</w:t>
      </w:r>
      <w:r w:rsidR="00FD473D">
        <w:rPr>
          <w:rFonts w:ascii="Times New Roman" w:hAnsi="Times New Roman" w:cs="Times New Roman"/>
          <w:sz w:val="28"/>
          <w:szCs w:val="28"/>
        </w:rPr>
        <w:t>]</w:t>
      </w:r>
      <w:r w:rsidR="00C175BA">
        <w:rPr>
          <w:rFonts w:ascii="Times New Roman" w:eastAsia="Times New Roman" w:hAnsi="Times New Roman" w:cs="Times New Roman"/>
          <w:sz w:val="28"/>
          <w:szCs w:val="28"/>
        </w:rPr>
        <w:t xml:space="preserve">.  Тобто у цьому корпусі джерел представлена мова </w:t>
      </w:r>
      <w:r w:rsidR="00C175BA">
        <w:rPr>
          <w:rFonts w:ascii="Times New Roman" w:eastAsia="Times New Roman" w:hAnsi="Times New Roman" w:cs="Times New Roman"/>
          <w:i/>
          <w:sz w:val="28"/>
          <w:szCs w:val="28"/>
        </w:rPr>
        <w:t>про герменевтику</w:t>
      </w:r>
      <w:r w:rsidR="00C175BA">
        <w:rPr>
          <w:rFonts w:ascii="Times New Roman" w:eastAsia="Times New Roman" w:hAnsi="Times New Roman" w:cs="Times New Roman"/>
          <w:sz w:val="28"/>
          <w:szCs w:val="28"/>
        </w:rPr>
        <w:t xml:space="preserve"> і вона постає предметом розгляду, хоча певне коло літератури надає межі і загальні обриси розуміння, але проговорене автором предметно і те, як висловлене дійсно працює</w:t>
      </w:r>
      <w:r w:rsidR="00C175BA">
        <w:rPr>
          <w:rFonts w:ascii="Times New Roman" w:eastAsia="Times New Roman" w:hAnsi="Times New Roman" w:cs="Times New Roman"/>
          <w:sz w:val="28"/>
          <w:szCs w:val="28"/>
          <w:lang w:val="ru-RU"/>
        </w:rPr>
        <w:t xml:space="preserve">, </w:t>
      </w:r>
      <w:r w:rsidR="00C175BA">
        <w:rPr>
          <w:rFonts w:ascii="Times New Roman" w:eastAsia="Times New Roman" w:hAnsi="Times New Roman" w:cs="Times New Roman"/>
          <w:sz w:val="28"/>
          <w:szCs w:val="28"/>
        </w:rPr>
        <w:t xml:space="preserve">не співпадають цілком. Тому значний інтерес представляють тексти, у яких не стільки йде розмова про герменевтику, скільки можливо виявити те, як працює герменевтичний метод у конкретних авторів. У контексті тематики даного дослідження слід зазначити праці, у яких розглядається </w:t>
      </w:r>
      <w:r w:rsidR="00103178">
        <w:rPr>
          <w:rFonts w:ascii="Times New Roman" w:eastAsia="Times New Roman" w:hAnsi="Times New Roman" w:cs="Times New Roman"/>
          <w:sz w:val="28"/>
          <w:szCs w:val="28"/>
        </w:rPr>
        <w:t>Гайдеґер</w:t>
      </w:r>
      <w:r w:rsidR="00C175BA">
        <w:rPr>
          <w:rFonts w:ascii="Times New Roman" w:eastAsia="Times New Roman" w:hAnsi="Times New Roman" w:cs="Times New Roman"/>
          <w:sz w:val="28"/>
          <w:szCs w:val="28"/>
        </w:rPr>
        <w:t>івська інтрепретація Канта</w:t>
      </w:r>
      <w:r w:rsidR="00FD473D">
        <w:rPr>
          <w:rFonts w:ascii="Times New Roman" w:eastAsia="Times New Roman" w:hAnsi="Times New Roman" w:cs="Times New Roman"/>
          <w:sz w:val="28"/>
          <w:szCs w:val="28"/>
        </w:rPr>
        <w:t xml:space="preserve"> </w:t>
      </w:r>
      <w:r w:rsidR="00FD473D">
        <w:rPr>
          <w:rFonts w:ascii="Times New Roman" w:hAnsi="Times New Roman" w:cs="Times New Roman"/>
          <w:sz w:val="28"/>
          <w:szCs w:val="28"/>
        </w:rPr>
        <w:t>[</w:t>
      </w:r>
      <w:r w:rsidR="007844F0" w:rsidRPr="007844F0">
        <w:rPr>
          <w:rFonts w:ascii="Times New Roman" w:hAnsi="Times New Roman" w:cs="Times New Roman"/>
          <w:sz w:val="28"/>
          <w:szCs w:val="28"/>
        </w:rPr>
        <w:t>216</w:t>
      </w:r>
      <w:r w:rsidR="00FD473D">
        <w:rPr>
          <w:rFonts w:ascii="Times New Roman" w:hAnsi="Times New Roman" w:cs="Times New Roman"/>
          <w:sz w:val="28"/>
          <w:szCs w:val="28"/>
        </w:rPr>
        <w:t>]</w:t>
      </w:r>
      <w:r w:rsidR="00FD473D">
        <w:rPr>
          <w:rStyle w:val="a7"/>
          <w:rFonts w:ascii="Times New Roman" w:eastAsia="Times New Roman" w:hAnsi="Times New Roman" w:cs="Times New Roman"/>
          <w:sz w:val="28"/>
          <w:szCs w:val="28"/>
        </w:rPr>
        <w:t xml:space="preserve"> </w:t>
      </w:r>
      <w:r w:rsidR="00C175BA">
        <w:rPr>
          <w:rFonts w:ascii="Times New Roman" w:eastAsia="Times New Roman" w:hAnsi="Times New Roman" w:cs="Times New Roman"/>
          <w:sz w:val="28"/>
          <w:szCs w:val="28"/>
        </w:rPr>
        <w:t>і к</w:t>
      </w:r>
      <w:r w:rsidR="004269F9">
        <w:rPr>
          <w:rFonts w:ascii="Times New Roman" w:eastAsia="Times New Roman" w:hAnsi="Times New Roman" w:cs="Times New Roman"/>
          <w:sz w:val="28"/>
          <w:szCs w:val="28"/>
        </w:rPr>
        <w:t>’</w:t>
      </w:r>
      <w:r w:rsidR="00C175BA">
        <w:rPr>
          <w:rFonts w:ascii="Times New Roman" w:eastAsia="Times New Roman" w:hAnsi="Times New Roman" w:cs="Times New Roman"/>
          <w:sz w:val="28"/>
          <w:szCs w:val="28"/>
        </w:rPr>
        <w:t>єркегорівський варіант тлумачення ситуації Авраама</w:t>
      </w:r>
      <w:r w:rsidR="00FD473D">
        <w:rPr>
          <w:rFonts w:ascii="Times New Roman" w:eastAsia="Times New Roman" w:hAnsi="Times New Roman" w:cs="Times New Roman"/>
          <w:sz w:val="28"/>
          <w:szCs w:val="28"/>
        </w:rPr>
        <w:t xml:space="preserve"> </w:t>
      </w:r>
      <w:r w:rsidR="00FD473D">
        <w:rPr>
          <w:rFonts w:ascii="Times New Roman" w:hAnsi="Times New Roman" w:cs="Times New Roman"/>
          <w:sz w:val="28"/>
          <w:szCs w:val="28"/>
        </w:rPr>
        <w:t>[</w:t>
      </w:r>
      <w:r w:rsidR="004F3833" w:rsidRPr="004F3833">
        <w:rPr>
          <w:rFonts w:ascii="Times New Roman" w:hAnsi="Times New Roman" w:cs="Times New Roman"/>
          <w:sz w:val="28"/>
          <w:szCs w:val="28"/>
        </w:rPr>
        <w:t>205</w:t>
      </w:r>
      <w:r w:rsidR="00FD473D">
        <w:rPr>
          <w:rFonts w:ascii="Times New Roman" w:hAnsi="Times New Roman" w:cs="Times New Roman"/>
          <w:sz w:val="28"/>
          <w:szCs w:val="28"/>
        </w:rPr>
        <w:t>]</w:t>
      </w:r>
      <w:r w:rsidR="00C175BA">
        <w:rPr>
          <w:rFonts w:ascii="Times New Roman" w:eastAsia="Times New Roman" w:hAnsi="Times New Roman" w:cs="Times New Roman"/>
          <w:sz w:val="28"/>
          <w:szCs w:val="28"/>
        </w:rPr>
        <w:t xml:space="preserve">. </w:t>
      </w:r>
      <w:r w:rsidR="00B02263" w:rsidRPr="00B02263">
        <w:rPr>
          <w:rFonts w:ascii="Times New Roman" w:eastAsia="Times New Roman" w:hAnsi="Times New Roman" w:cs="Times New Roman"/>
          <w:sz w:val="28"/>
          <w:szCs w:val="28"/>
        </w:rPr>
        <w:t xml:space="preserve">Надзвичайно значущими є не тільки викладення ідей і принципів герменевтики, але й </w:t>
      </w:r>
      <w:r w:rsidR="003C1A7D">
        <w:rPr>
          <w:rFonts w:ascii="Times New Roman" w:eastAsia="Times New Roman" w:hAnsi="Times New Roman" w:cs="Times New Roman"/>
          <w:sz w:val="28"/>
          <w:szCs w:val="28"/>
        </w:rPr>
        <w:t>зразки</w:t>
      </w:r>
      <w:r w:rsidR="00B02263" w:rsidRPr="00B02263">
        <w:rPr>
          <w:rFonts w:ascii="Times New Roman" w:eastAsia="Times New Roman" w:hAnsi="Times New Roman" w:cs="Times New Roman"/>
          <w:sz w:val="28"/>
          <w:szCs w:val="28"/>
        </w:rPr>
        <w:t xml:space="preserve"> реалізації герменевтичних процедур і у філософії, і у мистецтві.</w:t>
      </w:r>
    </w:p>
    <w:p w14:paraId="076CDAA3" w14:textId="7D4E3495" w:rsidR="001D6BF4" w:rsidRDefault="00C175BA" w:rsidP="00C175BA">
      <w:pPr>
        <w:spacing w:after="0" w:line="360" w:lineRule="auto"/>
        <w:ind w:right="22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Як тільки герменевтика отримала статус повноцінної філософської дисципліни, що ув</w:t>
      </w:r>
      <w:r w:rsidR="004269F9">
        <w:rPr>
          <w:rFonts w:ascii="Times New Roman" w:eastAsia="Times New Roman" w:hAnsi="Times New Roman" w:cs="Times New Roman"/>
          <w:sz w:val="28"/>
          <w:szCs w:val="28"/>
        </w:rPr>
        <w:t>’</w:t>
      </w:r>
      <w:r>
        <w:rPr>
          <w:rFonts w:ascii="Times New Roman" w:eastAsia="Times New Roman" w:hAnsi="Times New Roman" w:cs="Times New Roman"/>
          <w:sz w:val="28"/>
          <w:szCs w:val="28"/>
        </w:rPr>
        <w:t>язує її з проблематикою розуміння, промінь уваги спрямовується на феноменологію. У цьому контексті цікавим є розгляд раннього Гусерля як інтерпретатора жестів, при чому автор говорить навіть про «філософію жестів Гусерля»</w:t>
      </w:r>
      <w:r w:rsidR="00845A1A">
        <w:rPr>
          <w:rFonts w:ascii="Times New Roman" w:eastAsia="Times New Roman" w:hAnsi="Times New Roman" w:cs="Times New Roman"/>
          <w:sz w:val="28"/>
          <w:szCs w:val="28"/>
        </w:rPr>
        <w:t xml:space="preserve"> </w:t>
      </w:r>
      <w:r w:rsidR="00845A1A">
        <w:rPr>
          <w:rFonts w:ascii="Times New Roman" w:hAnsi="Times New Roman" w:cs="Times New Roman"/>
          <w:sz w:val="28"/>
          <w:szCs w:val="28"/>
        </w:rPr>
        <w:t>[</w:t>
      </w:r>
      <w:r w:rsidR="004F3833" w:rsidRPr="004F3833">
        <w:rPr>
          <w:rFonts w:ascii="Times New Roman" w:hAnsi="Times New Roman" w:cs="Times New Roman"/>
          <w:sz w:val="28"/>
          <w:szCs w:val="28"/>
        </w:rPr>
        <w:t>176</w:t>
      </w:r>
      <w:r w:rsidR="00845A1A">
        <w:rPr>
          <w:rFonts w:ascii="Times New Roman" w:hAnsi="Times New Roman" w:cs="Times New Roman"/>
          <w:sz w:val="28"/>
          <w:szCs w:val="28"/>
        </w:rPr>
        <w:t>]</w:t>
      </w:r>
      <w:r>
        <w:rPr>
          <w:rFonts w:ascii="Times New Roman" w:eastAsia="Times New Roman" w:hAnsi="Times New Roman" w:cs="Times New Roman"/>
          <w:sz w:val="28"/>
          <w:szCs w:val="28"/>
        </w:rPr>
        <w:t>, розкриваючи розуміння ролі, яку відіграють жести у спілкуванні – вони постають сигналами, що діють як інтерсуб</w:t>
      </w:r>
      <w:r w:rsidR="004269F9">
        <w:rPr>
          <w:rFonts w:ascii="Times New Roman" w:eastAsia="Times New Roman" w:hAnsi="Times New Roman" w:cs="Times New Roman"/>
          <w:sz w:val="28"/>
          <w:szCs w:val="28"/>
        </w:rPr>
        <w:t>’</w:t>
      </w:r>
      <w:r>
        <w:rPr>
          <w:rFonts w:ascii="Times New Roman" w:eastAsia="Times New Roman" w:hAnsi="Times New Roman" w:cs="Times New Roman"/>
          <w:sz w:val="28"/>
          <w:szCs w:val="28"/>
        </w:rPr>
        <w:t>єктивна комунікація, отже постають такими, що мають невербальний характер і не можуть бути зафіксованими у тексті, проте вони пердбачають розуміння їх змісту.</w:t>
      </w:r>
      <w:r>
        <w:rPr>
          <w:rFonts w:ascii="Times New Roman" w:hAnsi="Times New Roman" w:cs="Times New Roman"/>
          <w:color w:val="000000"/>
          <w:sz w:val="28"/>
          <w:szCs w:val="28"/>
        </w:rPr>
        <w:t xml:space="preserve"> </w:t>
      </w:r>
      <w:r>
        <w:rPr>
          <w:rFonts w:ascii="Times New Roman" w:eastAsia="Times New Roman" w:hAnsi="Times New Roman" w:cs="Times New Roman"/>
          <w:bCs/>
          <w:sz w:val="28"/>
          <w:szCs w:val="28"/>
          <w:lang w:eastAsia="ru-RU"/>
        </w:rPr>
        <w:t xml:space="preserve">З проблематикою </w:t>
      </w:r>
      <w:r w:rsidR="00465318">
        <w:rPr>
          <w:rFonts w:ascii="Times New Roman" w:eastAsia="Times New Roman" w:hAnsi="Times New Roman" w:cs="Times New Roman"/>
          <w:bCs/>
          <w:sz w:val="28"/>
          <w:szCs w:val="28"/>
          <w:lang w:eastAsia="ru-RU"/>
        </w:rPr>
        <w:t>даного дослідження</w:t>
      </w:r>
      <w:r>
        <w:rPr>
          <w:rFonts w:ascii="Times New Roman" w:eastAsia="Times New Roman" w:hAnsi="Times New Roman" w:cs="Times New Roman"/>
          <w:bCs/>
          <w:sz w:val="28"/>
          <w:szCs w:val="28"/>
          <w:lang w:eastAsia="ru-RU"/>
        </w:rPr>
        <w:t xml:space="preserve"> пов</w:t>
      </w:r>
      <w:r w:rsidR="004269F9">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язані звернення до феномену </w:t>
      </w:r>
      <w:r>
        <w:rPr>
          <w:rFonts w:ascii="Times New Roman" w:eastAsia="Times New Roman" w:hAnsi="Times New Roman" w:cs="Times New Roman"/>
          <w:bCs/>
          <w:sz w:val="28"/>
          <w:szCs w:val="28"/>
          <w:lang w:eastAsia="ru-RU"/>
        </w:rPr>
        <w:lastRenderedPageBreak/>
        <w:t>«живого досвіду»</w:t>
      </w:r>
      <w:r w:rsidR="00845A1A">
        <w:rPr>
          <w:rFonts w:ascii="Times New Roman" w:eastAsia="Times New Roman" w:hAnsi="Times New Roman" w:cs="Times New Roman"/>
          <w:bCs/>
          <w:sz w:val="28"/>
          <w:szCs w:val="28"/>
          <w:lang w:eastAsia="ru-RU"/>
        </w:rPr>
        <w:t xml:space="preserve"> </w:t>
      </w:r>
      <w:r w:rsidR="00845A1A">
        <w:rPr>
          <w:rFonts w:ascii="Times New Roman" w:hAnsi="Times New Roman" w:cs="Times New Roman"/>
          <w:sz w:val="28"/>
          <w:szCs w:val="28"/>
        </w:rPr>
        <w:t>[</w:t>
      </w:r>
      <w:r w:rsidR="004F3833" w:rsidRPr="004F3833">
        <w:rPr>
          <w:rFonts w:ascii="Times New Roman" w:hAnsi="Times New Roman" w:cs="Times New Roman"/>
          <w:sz w:val="28"/>
          <w:szCs w:val="28"/>
        </w:rPr>
        <w:t>179</w:t>
      </w:r>
      <w:r w:rsidR="00845A1A">
        <w:rPr>
          <w:rFonts w:ascii="Times New Roman" w:hAnsi="Times New Roman" w:cs="Times New Roman"/>
          <w:sz w:val="28"/>
          <w:szCs w:val="28"/>
        </w:rPr>
        <w:t>]</w:t>
      </w:r>
      <w:r>
        <w:rPr>
          <w:rFonts w:ascii="Times New Roman" w:eastAsia="Times New Roman" w:hAnsi="Times New Roman" w:cs="Times New Roman"/>
          <w:sz w:val="28"/>
          <w:szCs w:val="28"/>
        </w:rPr>
        <w:t xml:space="preserve">, оскільки на відміну від природничого розуміння досвіду гуманітарні науки розширюють досвід до цілісності людського існування. </w:t>
      </w:r>
      <w:r>
        <w:rPr>
          <w:rFonts w:ascii="Times New Roman" w:eastAsia="Times New Roman" w:hAnsi="Times New Roman" w:cs="Times New Roman"/>
          <w:sz w:val="28"/>
          <w:szCs w:val="28"/>
          <w:lang w:eastAsia="ru-RU"/>
        </w:rPr>
        <w:t>Теоре</w:t>
      </w:r>
      <w:r w:rsidRPr="0019189B">
        <w:rPr>
          <w:rFonts w:ascii="Times New Roman" w:eastAsia="Times New Roman" w:hAnsi="Times New Roman" w:cs="Times New Roman"/>
          <w:sz w:val="28"/>
          <w:szCs w:val="28"/>
          <w:u w:val="single"/>
          <w:lang w:eastAsia="ru-RU"/>
        </w:rPr>
        <w:t>т</w:t>
      </w:r>
      <w:r w:rsidR="0019189B">
        <w:rPr>
          <w:rFonts w:ascii="Times New Roman" w:eastAsia="Times New Roman" w:hAnsi="Times New Roman" w:cs="Times New Roman"/>
          <w:sz w:val="28"/>
          <w:szCs w:val="28"/>
          <w:lang w:eastAsia="ru-RU"/>
        </w:rPr>
        <w:t xml:space="preserve">ичний </w:t>
      </w:r>
      <w:r>
        <w:rPr>
          <w:rFonts w:ascii="Times New Roman" w:eastAsia="Times New Roman" w:hAnsi="Times New Roman" w:cs="Times New Roman"/>
          <w:sz w:val="28"/>
          <w:szCs w:val="28"/>
          <w:lang w:eastAsia="ru-RU"/>
        </w:rPr>
        <w:t>складник роботи враховує роботи Д. Лікоса й Т. Джоржа</w:t>
      </w:r>
      <w:r w:rsidR="00845A1A">
        <w:rPr>
          <w:rFonts w:ascii="Times New Roman" w:eastAsia="Times New Roman" w:hAnsi="Times New Roman" w:cs="Times New Roman"/>
          <w:sz w:val="28"/>
          <w:szCs w:val="28"/>
          <w:lang w:eastAsia="ru-RU"/>
        </w:rPr>
        <w:t xml:space="preserve"> </w:t>
      </w:r>
      <w:r w:rsidR="00845A1A">
        <w:rPr>
          <w:rFonts w:ascii="Times New Roman" w:hAnsi="Times New Roman" w:cs="Times New Roman"/>
          <w:sz w:val="28"/>
          <w:szCs w:val="28"/>
        </w:rPr>
        <w:t>[</w:t>
      </w:r>
      <w:r w:rsidR="004F3833">
        <w:rPr>
          <w:rFonts w:ascii="Times New Roman" w:hAnsi="Times New Roman" w:cs="Times New Roman"/>
          <w:sz w:val="28"/>
          <w:szCs w:val="28"/>
          <w:lang w:val="ru-RU"/>
        </w:rPr>
        <w:t>223</w:t>
      </w:r>
      <w:r w:rsidR="00845A1A">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та Я. Газіта</w:t>
      </w:r>
      <w:r w:rsidR="00845A1A">
        <w:rPr>
          <w:rFonts w:ascii="Times New Roman" w:eastAsia="Times New Roman" w:hAnsi="Times New Roman" w:cs="Times New Roman"/>
          <w:sz w:val="28"/>
          <w:szCs w:val="28"/>
          <w:lang w:eastAsia="ru-RU"/>
        </w:rPr>
        <w:t xml:space="preserve"> </w:t>
      </w:r>
      <w:r w:rsidR="00845A1A">
        <w:rPr>
          <w:rFonts w:ascii="Times New Roman" w:hAnsi="Times New Roman" w:cs="Times New Roman"/>
          <w:sz w:val="28"/>
          <w:szCs w:val="28"/>
        </w:rPr>
        <w:t>[</w:t>
      </w:r>
      <w:r w:rsidR="004F3833">
        <w:rPr>
          <w:rFonts w:ascii="Times New Roman" w:hAnsi="Times New Roman" w:cs="Times New Roman"/>
          <w:sz w:val="28"/>
          <w:szCs w:val="28"/>
          <w:lang w:val="ru-RU"/>
        </w:rPr>
        <w:t>194</w:t>
      </w:r>
      <w:r w:rsidR="00845A1A">
        <w:rPr>
          <w:rFonts w:ascii="Times New Roman" w:hAnsi="Times New Roman" w:cs="Times New Roman"/>
          <w:sz w:val="28"/>
          <w:szCs w:val="28"/>
        </w:rPr>
        <w:t>]</w:t>
      </w:r>
      <w:r w:rsidR="0023498F">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Варто зазначити, що ідейним і </w:t>
      </w:r>
      <w:r w:rsidRPr="00C10CAB">
        <w:rPr>
          <w:rFonts w:ascii="Times New Roman" w:eastAsia="Times New Roman" w:hAnsi="Times New Roman" w:cs="Times New Roman"/>
          <w:sz w:val="28"/>
          <w:szCs w:val="28"/>
          <w:lang w:eastAsia="ru-RU"/>
        </w:rPr>
        <w:t xml:space="preserve">концептуальним тлом </w:t>
      </w:r>
      <w:r w:rsidR="003A1A95" w:rsidRPr="00C10CAB">
        <w:rPr>
          <w:rFonts w:ascii="Times New Roman" w:eastAsia="Times New Roman" w:hAnsi="Times New Roman" w:cs="Times New Roman"/>
          <w:sz w:val="28"/>
          <w:szCs w:val="28"/>
          <w:lang w:eastAsia="ru-RU"/>
        </w:rPr>
        <w:t>розуміння герменевт</w:t>
      </w:r>
      <w:r w:rsidR="00C10CAB">
        <w:rPr>
          <w:rFonts w:ascii="Times New Roman" w:eastAsia="Times New Roman" w:hAnsi="Times New Roman" w:cs="Times New Roman"/>
          <w:sz w:val="28"/>
          <w:szCs w:val="28"/>
          <w:lang w:eastAsia="ru-RU"/>
        </w:rPr>
        <w:t>и</w:t>
      </w:r>
      <w:r w:rsidR="003A1A95" w:rsidRPr="00C10CAB">
        <w:rPr>
          <w:rFonts w:ascii="Times New Roman" w:eastAsia="Times New Roman" w:hAnsi="Times New Roman" w:cs="Times New Roman"/>
          <w:sz w:val="28"/>
          <w:szCs w:val="28"/>
          <w:lang w:eastAsia="ru-RU"/>
        </w:rPr>
        <w:t>ки</w:t>
      </w:r>
      <w:r w:rsidRPr="00C10CAB">
        <w:rPr>
          <w:rFonts w:ascii="Times New Roman" w:eastAsia="Times New Roman" w:hAnsi="Times New Roman" w:cs="Times New Roman"/>
          <w:sz w:val="28"/>
          <w:szCs w:val="28"/>
          <w:lang w:eastAsia="ru-RU"/>
        </w:rPr>
        <w:t xml:space="preserve"> </w:t>
      </w:r>
      <w:r w:rsidR="00C10CAB">
        <w:rPr>
          <w:rFonts w:ascii="Times New Roman" w:eastAsia="Times New Roman" w:hAnsi="Times New Roman" w:cs="Times New Roman"/>
          <w:sz w:val="28"/>
          <w:szCs w:val="28"/>
          <w:lang w:eastAsia="ru-RU"/>
        </w:rPr>
        <w:t xml:space="preserve">стали </w:t>
      </w:r>
      <w:r w:rsidRPr="00C10CAB">
        <w:rPr>
          <w:rFonts w:ascii="Times New Roman" w:eastAsia="Times New Roman" w:hAnsi="Times New Roman" w:cs="Times New Roman"/>
          <w:sz w:val="28"/>
          <w:szCs w:val="28"/>
          <w:lang w:eastAsia="ru-RU"/>
        </w:rPr>
        <w:t>роботи П. Рікера</w:t>
      </w:r>
      <w:r w:rsidR="00845A1A">
        <w:rPr>
          <w:rFonts w:ascii="Times New Roman" w:eastAsia="Times New Roman" w:hAnsi="Times New Roman" w:cs="Times New Roman"/>
          <w:sz w:val="28"/>
          <w:szCs w:val="28"/>
          <w:lang w:eastAsia="ru-RU"/>
        </w:rPr>
        <w:t xml:space="preserve"> </w:t>
      </w:r>
      <w:r w:rsidR="00845A1A">
        <w:rPr>
          <w:rFonts w:ascii="Times New Roman" w:hAnsi="Times New Roman" w:cs="Times New Roman"/>
          <w:sz w:val="28"/>
          <w:szCs w:val="28"/>
        </w:rPr>
        <w:t>[</w:t>
      </w:r>
      <w:r w:rsidR="004F3833">
        <w:rPr>
          <w:rFonts w:ascii="Times New Roman" w:hAnsi="Times New Roman" w:cs="Times New Roman"/>
          <w:sz w:val="28"/>
          <w:szCs w:val="28"/>
          <w:lang w:val="ru-RU"/>
        </w:rPr>
        <w:t>142; 144; 145; 229; 230; 231</w:t>
      </w:r>
      <w:r w:rsidR="00845A1A">
        <w:rPr>
          <w:rFonts w:ascii="Times New Roman" w:hAnsi="Times New Roman" w:cs="Times New Roman"/>
          <w:sz w:val="28"/>
          <w:szCs w:val="28"/>
        </w:rPr>
        <w:t>]</w:t>
      </w:r>
      <w:r w:rsidRPr="00C10CAB">
        <w:rPr>
          <w:rFonts w:ascii="Times New Roman" w:eastAsia="Times New Roman" w:hAnsi="Times New Roman" w:cs="Times New Roman"/>
          <w:sz w:val="28"/>
          <w:szCs w:val="28"/>
          <w:lang w:eastAsia="ru-RU"/>
        </w:rPr>
        <w:t>, М. Гайдеґґера</w:t>
      </w:r>
      <w:r w:rsidR="00845A1A">
        <w:rPr>
          <w:rFonts w:ascii="Times New Roman" w:eastAsia="Times New Roman" w:hAnsi="Times New Roman" w:cs="Times New Roman"/>
          <w:sz w:val="28"/>
          <w:szCs w:val="28"/>
          <w:lang w:eastAsia="ru-RU"/>
        </w:rPr>
        <w:t xml:space="preserve"> </w:t>
      </w:r>
      <w:r w:rsidR="00845A1A">
        <w:rPr>
          <w:rFonts w:ascii="Times New Roman" w:hAnsi="Times New Roman" w:cs="Times New Roman"/>
          <w:sz w:val="28"/>
          <w:szCs w:val="28"/>
        </w:rPr>
        <w:t>[</w:t>
      </w:r>
      <w:r w:rsidR="004F3833">
        <w:rPr>
          <w:rFonts w:ascii="Times New Roman" w:hAnsi="Times New Roman" w:cs="Times New Roman"/>
          <w:sz w:val="28"/>
          <w:szCs w:val="28"/>
          <w:lang w:val="ru-RU"/>
        </w:rPr>
        <w:t>40; 37</w:t>
      </w:r>
      <w:r w:rsidR="00845A1A">
        <w:rPr>
          <w:rFonts w:ascii="Times New Roman" w:hAnsi="Times New Roman" w:cs="Times New Roman"/>
          <w:sz w:val="28"/>
          <w:szCs w:val="28"/>
        </w:rPr>
        <w:t>]</w:t>
      </w:r>
      <w:r w:rsidRPr="00C10CAB">
        <w:rPr>
          <w:rFonts w:ascii="Times New Roman" w:eastAsia="Times New Roman" w:hAnsi="Times New Roman" w:cs="Times New Roman"/>
          <w:sz w:val="28"/>
          <w:szCs w:val="28"/>
          <w:lang w:eastAsia="ru-RU"/>
        </w:rPr>
        <w:t>, Г. Ґадамера</w:t>
      </w:r>
      <w:r w:rsidR="00845A1A">
        <w:rPr>
          <w:rFonts w:ascii="Times New Roman" w:eastAsia="Times New Roman" w:hAnsi="Times New Roman" w:cs="Times New Roman"/>
          <w:sz w:val="28"/>
          <w:szCs w:val="28"/>
          <w:lang w:eastAsia="ru-RU"/>
        </w:rPr>
        <w:t xml:space="preserve"> </w:t>
      </w:r>
      <w:r w:rsidR="00845A1A">
        <w:rPr>
          <w:rFonts w:ascii="Times New Roman" w:hAnsi="Times New Roman" w:cs="Times New Roman"/>
          <w:sz w:val="28"/>
          <w:szCs w:val="28"/>
        </w:rPr>
        <w:t>[</w:t>
      </w:r>
      <w:r w:rsidR="004F3833">
        <w:rPr>
          <w:rFonts w:ascii="Times New Roman" w:hAnsi="Times New Roman" w:cs="Times New Roman"/>
          <w:sz w:val="28"/>
          <w:szCs w:val="28"/>
          <w:lang w:val="ru-RU"/>
        </w:rPr>
        <w:t>50</w:t>
      </w:r>
      <w:r w:rsidR="00845A1A">
        <w:rPr>
          <w:rFonts w:ascii="Times New Roman" w:hAnsi="Times New Roman" w:cs="Times New Roman"/>
          <w:sz w:val="28"/>
          <w:szCs w:val="28"/>
        </w:rPr>
        <w:t>]</w:t>
      </w:r>
      <w:r w:rsidRPr="00C10CA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3FD8F41C" w14:textId="4F6DE995" w:rsidR="00826DCA" w:rsidRDefault="00826DCA" w:rsidP="00C175BA">
      <w:pPr>
        <w:spacing w:after="0" w:line="360" w:lineRule="auto"/>
        <w:ind w:right="227" w:firstLine="709"/>
        <w:jc w:val="both"/>
        <w:rPr>
          <w:rFonts w:ascii="Times New Roman" w:hAnsi="Times New Roman" w:cs="Times New Roman"/>
          <w:color w:val="000000"/>
          <w:kern w:val="0"/>
          <w:sz w:val="28"/>
          <w:szCs w:val="28"/>
          <w14:ligatures w14:val="none"/>
        </w:rPr>
      </w:pPr>
      <w:r>
        <w:rPr>
          <w:rFonts w:ascii="Times New Roman" w:eastAsia="Times New Roman" w:hAnsi="Times New Roman" w:cs="Times New Roman"/>
          <w:sz w:val="28"/>
          <w:szCs w:val="28"/>
          <w:lang w:eastAsia="ru-RU"/>
        </w:rPr>
        <w:t xml:space="preserve">Серед українських </w:t>
      </w:r>
      <w:r w:rsidR="00E526B1" w:rsidRPr="00BE2AED">
        <w:rPr>
          <w:rFonts w:ascii="Times New Roman" w:eastAsia="Times New Roman" w:hAnsi="Times New Roman" w:cs="Times New Roman"/>
          <w:sz w:val="28"/>
          <w:szCs w:val="28"/>
          <w:lang w:eastAsia="ru-RU"/>
        </w:rPr>
        <w:t>розглядів</w:t>
      </w:r>
      <w:r w:rsidRPr="00BE2AED">
        <w:rPr>
          <w:rFonts w:ascii="Times New Roman" w:eastAsia="Times New Roman" w:hAnsi="Times New Roman" w:cs="Times New Roman"/>
          <w:sz w:val="28"/>
          <w:szCs w:val="28"/>
          <w:lang w:eastAsia="ru-RU"/>
        </w:rPr>
        <w:t xml:space="preserve"> герменевтичної проблематики у даному дослідженні реалізовані звернення до А. Богачова</w:t>
      </w:r>
      <w:r w:rsidR="00700BA5">
        <w:rPr>
          <w:rFonts w:ascii="Times New Roman" w:eastAsia="Times New Roman" w:hAnsi="Times New Roman" w:cs="Times New Roman"/>
          <w:sz w:val="28"/>
          <w:szCs w:val="28"/>
          <w:lang w:eastAsia="ru-RU"/>
        </w:rPr>
        <w:t xml:space="preserve"> </w:t>
      </w:r>
      <w:r w:rsidR="00700BA5">
        <w:rPr>
          <w:rFonts w:ascii="Times New Roman" w:hAnsi="Times New Roman" w:cs="Times New Roman"/>
          <w:sz w:val="28"/>
          <w:szCs w:val="28"/>
        </w:rPr>
        <w:t>[</w:t>
      </w:r>
      <w:r w:rsidR="004F3833">
        <w:rPr>
          <w:rFonts w:ascii="Times New Roman" w:hAnsi="Times New Roman" w:cs="Times New Roman"/>
          <w:sz w:val="28"/>
          <w:szCs w:val="28"/>
          <w:lang w:val="ru-RU"/>
        </w:rPr>
        <w:t>17; 18; 19; 21</w:t>
      </w:r>
      <w:r w:rsidR="00700BA5">
        <w:rPr>
          <w:rFonts w:ascii="Times New Roman" w:hAnsi="Times New Roman" w:cs="Times New Roman"/>
          <w:sz w:val="28"/>
          <w:szCs w:val="28"/>
        </w:rPr>
        <w:t>]</w:t>
      </w:r>
      <w:r w:rsidR="00700BA5" w:rsidRPr="00BE2AED">
        <w:rPr>
          <w:rStyle w:val="a7"/>
          <w:rFonts w:ascii="Times New Roman" w:eastAsia="Times New Roman" w:hAnsi="Times New Roman" w:cs="Times New Roman"/>
          <w:sz w:val="28"/>
          <w:szCs w:val="28"/>
          <w:lang w:eastAsia="ru-RU"/>
        </w:rPr>
        <w:t xml:space="preserve"> </w:t>
      </w:r>
      <w:r w:rsidRPr="00BE2AED">
        <w:rPr>
          <w:rFonts w:ascii="Times New Roman" w:eastAsia="Times New Roman" w:hAnsi="Times New Roman" w:cs="Times New Roman"/>
          <w:sz w:val="28"/>
          <w:szCs w:val="28"/>
          <w:lang w:eastAsia="ru-RU"/>
        </w:rPr>
        <w:t xml:space="preserve">і </w:t>
      </w:r>
      <w:r w:rsidR="00751194" w:rsidRPr="00BE2AED">
        <w:rPr>
          <w:rFonts w:ascii="Times New Roman" w:eastAsia="Times New Roman" w:hAnsi="Times New Roman" w:cs="Times New Roman"/>
          <w:sz w:val="28"/>
          <w:szCs w:val="28"/>
          <w:lang w:eastAsia="ru-RU"/>
        </w:rPr>
        <w:t xml:space="preserve">В. </w:t>
      </w:r>
      <w:r w:rsidRPr="00BE2AED">
        <w:rPr>
          <w:rFonts w:ascii="Times New Roman" w:eastAsia="Times New Roman" w:hAnsi="Times New Roman" w:cs="Times New Roman"/>
          <w:sz w:val="28"/>
          <w:szCs w:val="28"/>
          <w:lang w:eastAsia="ru-RU"/>
        </w:rPr>
        <w:t>Дубініної</w:t>
      </w:r>
      <w:r w:rsidR="00700BA5">
        <w:rPr>
          <w:rFonts w:ascii="Times New Roman" w:eastAsia="Times New Roman" w:hAnsi="Times New Roman" w:cs="Times New Roman"/>
          <w:sz w:val="28"/>
          <w:szCs w:val="28"/>
          <w:lang w:eastAsia="ru-RU"/>
        </w:rPr>
        <w:t xml:space="preserve"> </w:t>
      </w:r>
      <w:r w:rsidR="00700BA5">
        <w:rPr>
          <w:rFonts w:ascii="Times New Roman" w:hAnsi="Times New Roman" w:cs="Times New Roman"/>
          <w:sz w:val="28"/>
          <w:szCs w:val="28"/>
        </w:rPr>
        <w:t>[</w:t>
      </w:r>
      <w:r w:rsidR="004F3833">
        <w:rPr>
          <w:rFonts w:ascii="Times New Roman" w:hAnsi="Times New Roman" w:cs="Times New Roman"/>
          <w:sz w:val="28"/>
          <w:szCs w:val="28"/>
          <w:lang w:val="ru-RU"/>
        </w:rPr>
        <w:t>71; 72; 73; 74</w:t>
      </w:r>
      <w:r w:rsidR="00700BA5">
        <w:rPr>
          <w:rFonts w:ascii="Times New Roman" w:hAnsi="Times New Roman" w:cs="Times New Roman"/>
          <w:sz w:val="28"/>
          <w:szCs w:val="28"/>
        </w:rPr>
        <w:t>]</w:t>
      </w:r>
      <w:r w:rsidRPr="00BE2AED">
        <w:rPr>
          <w:rFonts w:ascii="Times New Roman" w:eastAsia="Times New Roman" w:hAnsi="Times New Roman" w:cs="Times New Roman"/>
          <w:sz w:val="28"/>
          <w:szCs w:val="28"/>
          <w:lang w:eastAsia="ru-RU"/>
        </w:rPr>
        <w:t xml:space="preserve">, які ставлять герменевтику у центр своїх розробок, </w:t>
      </w:r>
      <w:r w:rsidR="00CF6E94" w:rsidRPr="00BE2AED">
        <w:rPr>
          <w:rFonts w:ascii="Times New Roman" w:eastAsia="Times New Roman" w:hAnsi="Times New Roman" w:cs="Times New Roman"/>
          <w:sz w:val="28"/>
          <w:szCs w:val="28"/>
          <w:lang w:eastAsia="ru-RU"/>
        </w:rPr>
        <w:t>у подальшому це буде розкрито більш конкретно. А</w:t>
      </w:r>
      <w:r w:rsidRPr="00BE2AED">
        <w:rPr>
          <w:rFonts w:ascii="Times New Roman" w:eastAsia="Times New Roman" w:hAnsi="Times New Roman" w:cs="Times New Roman"/>
          <w:sz w:val="28"/>
          <w:szCs w:val="28"/>
          <w:lang w:eastAsia="ru-RU"/>
        </w:rPr>
        <w:t xml:space="preserve">ле </w:t>
      </w:r>
      <w:r w:rsidR="00CF6E94" w:rsidRPr="00BE2AED">
        <w:rPr>
          <w:rFonts w:ascii="Times New Roman" w:eastAsia="Times New Roman" w:hAnsi="Times New Roman" w:cs="Times New Roman"/>
          <w:sz w:val="28"/>
          <w:szCs w:val="28"/>
          <w:lang w:eastAsia="ru-RU"/>
        </w:rPr>
        <w:t xml:space="preserve">значущими є </w:t>
      </w:r>
      <w:r w:rsidR="00751194" w:rsidRPr="00BE2AED">
        <w:rPr>
          <w:rFonts w:ascii="Times New Roman" w:eastAsia="Times New Roman" w:hAnsi="Times New Roman" w:cs="Times New Roman"/>
          <w:sz w:val="28"/>
          <w:szCs w:val="28"/>
          <w:lang w:eastAsia="ru-RU"/>
        </w:rPr>
        <w:t xml:space="preserve">й </w:t>
      </w:r>
      <w:r w:rsidR="00CF6E94" w:rsidRPr="00BE2AED">
        <w:rPr>
          <w:rFonts w:ascii="Times New Roman" w:eastAsia="Times New Roman" w:hAnsi="Times New Roman" w:cs="Times New Roman"/>
          <w:sz w:val="28"/>
          <w:szCs w:val="28"/>
          <w:lang w:eastAsia="ru-RU"/>
        </w:rPr>
        <w:t xml:space="preserve">розвідки А. Дахнія, який </w:t>
      </w:r>
      <w:r w:rsidR="007E5DF0" w:rsidRPr="00BE2AED">
        <w:rPr>
          <w:rFonts w:ascii="Times New Roman" w:eastAsia="Times New Roman" w:hAnsi="Times New Roman" w:cs="Times New Roman"/>
          <w:sz w:val="28"/>
          <w:szCs w:val="28"/>
          <w:lang w:eastAsia="ru-RU"/>
        </w:rPr>
        <w:t xml:space="preserve">розглядає динаміку людського існування засобами феноменологічної герменевтики М. </w:t>
      </w:r>
      <w:r w:rsidR="00EA54DC" w:rsidRPr="00BE2AED">
        <w:rPr>
          <w:rFonts w:ascii="Times New Roman" w:eastAsia="Times New Roman" w:hAnsi="Times New Roman" w:cs="Times New Roman"/>
          <w:sz w:val="28"/>
          <w:szCs w:val="28"/>
          <w:lang w:eastAsia="ru-RU"/>
        </w:rPr>
        <w:t>Гайдеґер</w:t>
      </w:r>
      <w:r w:rsidR="007E5DF0" w:rsidRPr="00BE2AED">
        <w:rPr>
          <w:rFonts w:ascii="Times New Roman" w:eastAsia="Times New Roman" w:hAnsi="Times New Roman" w:cs="Times New Roman"/>
          <w:sz w:val="28"/>
          <w:szCs w:val="28"/>
          <w:lang w:eastAsia="ru-RU"/>
        </w:rPr>
        <w:t>а</w:t>
      </w:r>
      <w:r w:rsidR="00F438A9" w:rsidRPr="00BE2AED">
        <w:rPr>
          <w:rFonts w:ascii="Times New Roman" w:eastAsia="Times New Roman" w:hAnsi="Times New Roman" w:cs="Times New Roman"/>
          <w:sz w:val="28"/>
          <w:szCs w:val="28"/>
          <w:lang w:eastAsia="ru-RU"/>
        </w:rPr>
        <w:t>, залучаючи при цьому</w:t>
      </w:r>
      <w:r w:rsidR="002803CD" w:rsidRPr="00BE2AED">
        <w:rPr>
          <w:rFonts w:ascii="Times New Roman" w:eastAsia="Times New Roman" w:hAnsi="Times New Roman" w:cs="Times New Roman"/>
          <w:sz w:val="28"/>
          <w:szCs w:val="28"/>
          <w:lang w:eastAsia="ru-RU"/>
        </w:rPr>
        <w:t xml:space="preserve"> і дотичні до цієї проблеми тексти світової думки</w:t>
      </w:r>
      <w:r w:rsidR="00145CBA">
        <w:rPr>
          <w:rFonts w:ascii="Times New Roman" w:eastAsia="Times New Roman" w:hAnsi="Times New Roman" w:cs="Times New Roman"/>
          <w:sz w:val="28"/>
          <w:szCs w:val="28"/>
          <w:lang w:eastAsia="ru-RU"/>
        </w:rPr>
        <w:t xml:space="preserve"> </w:t>
      </w:r>
      <w:r w:rsidR="00145CBA">
        <w:rPr>
          <w:rFonts w:ascii="Times New Roman" w:hAnsi="Times New Roman" w:cs="Times New Roman"/>
          <w:sz w:val="28"/>
          <w:szCs w:val="28"/>
        </w:rPr>
        <w:t>[</w:t>
      </w:r>
      <w:r w:rsidR="004F3833" w:rsidRPr="004F3833">
        <w:rPr>
          <w:rFonts w:ascii="Times New Roman" w:hAnsi="Times New Roman" w:cs="Times New Roman"/>
          <w:sz w:val="28"/>
          <w:szCs w:val="28"/>
        </w:rPr>
        <w:t>60; 61; 62; 63</w:t>
      </w:r>
      <w:r w:rsidR="00145CBA">
        <w:rPr>
          <w:rFonts w:ascii="Times New Roman" w:hAnsi="Times New Roman" w:cs="Times New Roman"/>
          <w:sz w:val="28"/>
          <w:szCs w:val="28"/>
        </w:rPr>
        <w:t>]</w:t>
      </w:r>
      <w:r w:rsidR="00C10CAB" w:rsidRPr="00BE2AED">
        <w:rPr>
          <w:rFonts w:ascii="Times New Roman" w:eastAsia="Times New Roman" w:hAnsi="Times New Roman" w:cs="Times New Roman"/>
          <w:sz w:val="28"/>
          <w:szCs w:val="28"/>
          <w:lang w:eastAsia="ru-RU"/>
        </w:rPr>
        <w:t>.</w:t>
      </w:r>
    </w:p>
    <w:p w14:paraId="57ABC3F0" w14:textId="10A5B779" w:rsidR="00E650AD" w:rsidRDefault="003B1855" w:rsidP="00E650AD">
      <w:pPr>
        <w:spacing w:after="0" w:line="360" w:lineRule="auto"/>
        <w:ind w:right="425"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Філософія, як відомо, не цурається грандіозних питань і любить копирсатися в глибинах людського мислення. Вона досліджує не лише те, як ми думаємо, а й як ми примудряємося висловлювати свої думки мовою – цим хитромудрим інструментом, що може як прояснити ідею, так і остаточно її затемнити. У старій добрій Європі мистецтво тлумачення текстів, тобто герменевтика, давно стало улюбленою розвагою інтелектуалів. І не дивно – адже все, що хоч трохи містить сенс, потребує роз</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яснення, бо інакше неодмінно виникнуть суперечк</w:t>
      </w:r>
      <w:r w:rsidR="00E650AD">
        <w:rPr>
          <w:rFonts w:ascii="Times New Roman" w:hAnsi="Times New Roman" w:cs="Times New Roman"/>
          <w:color w:val="000000" w:themeColor="text1"/>
          <w:sz w:val="28"/>
          <w:szCs w:val="28"/>
        </w:rPr>
        <w:t>и, сварки і, не дай Боже, війни</w:t>
      </w:r>
      <w:r w:rsidR="00E650AD" w:rsidRPr="00E650AD">
        <w:rPr>
          <w:rFonts w:ascii="Times New Roman" w:hAnsi="Times New Roman" w:cs="Times New Roman"/>
          <w:color w:val="000000" w:themeColor="text1"/>
          <w:sz w:val="28"/>
          <w:szCs w:val="28"/>
        </w:rPr>
        <w:t xml:space="preserve">, </w:t>
      </w:r>
      <w:r w:rsidR="00E650AD">
        <w:rPr>
          <w:rFonts w:ascii="Times New Roman" w:hAnsi="Times New Roman" w:cs="Times New Roman"/>
          <w:color w:val="000000" w:themeColor="text1"/>
          <w:sz w:val="28"/>
          <w:szCs w:val="28"/>
        </w:rPr>
        <w:t xml:space="preserve">якими переповнена історія людства і серед яких можна виділити войовничі події, викликані як раз різними варіантами тлумачення. У історії утвердження християнства вибухову роль </w:t>
      </w:r>
      <w:r w:rsidR="002D227B">
        <w:rPr>
          <w:rFonts w:ascii="Times New Roman" w:hAnsi="Times New Roman" w:cs="Times New Roman"/>
          <w:color w:val="000000" w:themeColor="text1"/>
          <w:sz w:val="28"/>
          <w:szCs w:val="28"/>
        </w:rPr>
        <w:t>відіграє</w:t>
      </w:r>
      <w:r w:rsidR="00E650AD">
        <w:rPr>
          <w:rFonts w:ascii="Times New Roman" w:hAnsi="Times New Roman" w:cs="Times New Roman"/>
          <w:color w:val="000000" w:themeColor="text1"/>
          <w:sz w:val="28"/>
          <w:szCs w:val="28"/>
        </w:rPr>
        <w:t xml:space="preserve"> «Filioque</w:t>
      </w:r>
      <w:r w:rsidR="00913FA7">
        <w:rPr>
          <w:rFonts w:ascii="Times New Roman" w:hAnsi="Times New Roman" w:cs="Times New Roman"/>
          <w:color w:val="000000" w:themeColor="text1"/>
          <w:sz w:val="28"/>
          <w:szCs w:val="28"/>
        </w:rPr>
        <w:t>» (лат.</w:t>
      </w:r>
      <w:r w:rsidR="00E650AD">
        <w:rPr>
          <w:rFonts w:ascii="Times New Roman" w:hAnsi="Times New Roman" w:cs="Times New Roman"/>
          <w:color w:val="000000" w:themeColor="text1"/>
          <w:sz w:val="28"/>
          <w:szCs w:val="28"/>
        </w:rPr>
        <w:t xml:space="preserve"> </w:t>
      </w:r>
      <w:r w:rsidR="005858A7">
        <w:rPr>
          <w:rFonts w:ascii="Times New Roman" w:hAnsi="Times New Roman" w:cs="Times New Roman"/>
          <w:color w:val="000000" w:themeColor="text1"/>
          <w:sz w:val="28"/>
          <w:szCs w:val="28"/>
        </w:rPr>
        <w:t>«</w:t>
      </w:r>
      <w:r w:rsidR="00E650AD">
        <w:rPr>
          <w:rFonts w:ascii="Times New Roman" w:hAnsi="Times New Roman" w:cs="Times New Roman"/>
          <w:color w:val="000000" w:themeColor="text1"/>
          <w:sz w:val="28"/>
          <w:szCs w:val="28"/>
        </w:rPr>
        <w:t>і від Сина</w:t>
      </w:r>
      <w:r w:rsidR="005858A7">
        <w:rPr>
          <w:rFonts w:ascii="Times New Roman" w:hAnsi="Times New Roman" w:cs="Times New Roman"/>
          <w:color w:val="000000" w:themeColor="text1"/>
          <w:sz w:val="28"/>
          <w:szCs w:val="28"/>
        </w:rPr>
        <w:t>»</w:t>
      </w:r>
      <w:r w:rsidR="00E650AD">
        <w:rPr>
          <w:rFonts w:ascii="Times New Roman" w:hAnsi="Times New Roman" w:cs="Times New Roman"/>
          <w:color w:val="000000" w:themeColor="text1"/>
          <w:sz w:val="28"/>
          <w:szCs w:val="28"/>
        </w:rPr>
        <w:t>)</w:t>
      </w:r>
      <w:r w:rsidR="00913FA7">
        <w:rPr>
          <w:rFonts w:ascii="Times New Roman" w:hAnsi="Times New Roman" w:cs="Times New Roman"/>
          <w:color w:val="000000" w:themeColor="text1"/>
          <w:sz w:val="28"/>
          <w:szCs w:val="28"/>
        </w:rPr>
        <w:t xml:space="preserve"> –</w:t>
      </w:r>
      <w:r w:rsidR="00E650AD">
        <w:rPr>
          <w:rFonts w:ascii="Times New Roman" w:hAnsi="Times New Roman" w:cs="Times New Roman"/>
          <w:color w:val="000000" w:themeColor="text1"/>
          <w:sz w:val="28"/>
          <w:szCs w:val="28"/>
        </w:rPr>
        <w:t xml:space="preserve"> </w:t>
      </w:r>
      <w:r w:rsidR="00E650AD" w:rsidRPr="00E650AD">
        <w:rPr>
          <w:rFonts w:ascii="Times New Roman" w:hAnsi="Times New Roman" w:cs="Times New Roman"/>
          <w:color w:val="000000" w:themeColor="text1"/>
          <w:sz w:val="28"/>
          <w:szCs w:val="28"/>
        </w:rPr>
        <w:t xml:space="preserve">додавання до тексту Нікео-Цареградського символу віри, зроблене у VII столітті Західною (Римською) церквою в догматі про Трійцю: про походження Святого Духа не тільки від Бога Отця, але «від Батька і Сина», </w:t>
      </w:r>
      <w:r w:rsidR="00284E41">
        <w:rPr>
          <w:rFonts w:ascii="Times New Roman" w:hAnsi="Times New Roman" w:cs="Times New Roman"/>
          <w:color w:val="000000" w:themeColor="text1"/>
          <w:sz w:val="28"/>
          <w:szCs w:val="28"/>
        </w:rPr>
        <w:t>офіційно прийнятого нею у ХІ ст., що стало одною з засад розподілу Церкви – спричинивши у подальшому</w:t>
      </w:r>
      <w:r w:rsidR="00A908CE">
        <w:rPr>
          <w:rFonts w:ascii="Times New Roman" w:hAnsi="Times New Roman" w:cs="Times New Roman"/>
          <w:color w:val="000000" w:themeColor="text1"/>
          <w:sz w:val="28"/>
          <w:szCs w:val="28"/>
        </w:rPr>
        <w:t xml:space="preserve"> таку ворожнечу між католиками і православними (ортодоксами), що став можливим розгром і грабування </w:t>
      </w:r>
      <w:r w:rsidR="00A908CE">
        <w:rPr>
          <w:rFonts w:ascii="Times New Roman" w:hAnsi="Times New Roman" w:cs="Times New Roman"/>
          <w:color w:val="000000" w:themeColor="text1"/>
          <w:sz w:val="28"/>
          <w:szCs w:val="28"/>
        </w:rPr>
        <w:lastRenderedPageBreak/>
        <w:t>Константинополя хрестоносцями</w:t>
      </w:r>
      <w:r w:rsidR="00C778C5">
        <w:rPr>
          <w:rFonts w:ascii="Times New Roman" w:hAnsi="Times New Roman" w:cs="Times New Roman"/>
          <w:color w:val="000000" w:themeColor="text1"/>
          <w:sz w:val="28"/>
          <w:szCs w:val="28"/>
        </w:rPr>
        <w:t>. Ще більш тривалий і кривавий характер мали релігійні війни у Європі Х</w:t>
      </w:r>
      <w:r w:rsidR="00C778C5">
        <w:rPr>
          <w:rFonts w:ascii="Times New Roman" w:hAnsi="Times New Roman" w:cs="Times New Roman"/>
          <w:color w:val="000000" w:themeColor="text1"/>
          <w:sz w:val="28"/>
          <w:szCs w:val="28"/>
          <w:lang w:val="en-US"/>
        </w:rPr>
        <w:t>V</w:t>
      </w:r>
      <w:r w:rsidR="00C778C5">
        <w:rPr>
          <w:rFonts w:ascii="Times New Roman" w:hAnsi="Times New Roman" w:cs="Times New Roman"/>
          <w:color w:val="000000" w:themeColor="text1"/>
          <w:sz w:val="28"/>
          <w:szCs w:val="28"/>
        </w:rPr>
        <w:t>І-</w:t>
      </w:r>
      <w:r w:rsidR="00C778C5" w:rsidRPr="00C778C5">
        <w:rPr>
          <w:rFonts w:ascii="Times New Roman" w:hAnsi="Times New Roman" w:cs="Times New Roman"/>
          <w:color w:val="000000" w:themeColor="text1"/>
          <w:sz w:val="28"/>
          <w:szCs w:val="28"/>
        </w:rPr>
        <w:t xml:space="preserve"> </w:t>
      </w:r>
      <w:r w:rsidR="00C778C5">
        <w:rPr>
          <w:rFonts w:ascii="Times New Roman" w:hAnsi="Times New Roman" w:cs="Times New Roman"/>
          <w:color w:val="000000" w:themeColor="text1"/>
          <w:sz w:val="28"/>
          <w:szCs w:val="28"/>
        </w:rPr>
        <w:t>Х</w:t>
      </w:r>
      <w:r w:rsidR="00C778C5">
        <w:rPr>
          <w:rFonts w:ascii="Times New Roman" w:hAnsi="Times New Roman" w:cs="Times New Roman"/>
          <w:color w:val="000000" w:themeColor="text1"/>
          <w:sz w:val="28"/>
          <w:szCs w:val="28"/>
          <w:lang w:val="en-US"/>
        </w:rPr>
        <w:t>V</w:t>
      </w:r>
      <w:r w:rsidR="006250AD">
        <w:rPr>
          <w:rFonts w:ascii="Times New Roman" w:hAnsi="Times New Roman" w:cs="Times New Roman"/>
          <w:color w:val="000000" w:themeColor="text1"/>
          <w:sz w:val="28"/>
          <w:szCs w:val="28"/>
        </w:rPr>
        <w:t xml:space="preserve">ІІ ст., які також містять під собою деякі питання непорозуміння, проблематичність якого можна побачити у їдкій сатирі Свіфта, який в «Мандрах Гулівера» подав складності тлумачення </w:t>
      </w:r>
      <w:r w:rsidR="003648B2">
        <w:rPr>
          <w:rFonts w:ascii="Times New Roman" w:hAnsi="Times New Roman" w:cs="Times New Roman"/>
          <w:color w:val="000000" w:themeColor="text1"/>
          <w:sz w:val="28"/>
          <w:szCs w:val="28"/>
        </w:rPr>
        <w:t xml:space="preserve">релігійних розбіжностей </w:t>
      </w:r>
      <w:r w:rsidR="006250AD">
        <w:rPr>
          <w:rFonts w:ascii="Times New Roman" w:hAnsi="Times New Roman" w:cs="Times New Roman"/>
          <w:color w:val="000000" w:themeColor="text1"/>
          <w:sz w:val="28"/>
          <w:szCs w:val="28"/>
        </w:rPr>
        <w:t xml:space="preserve">як безсмислену боротьбу </w:t>
      </w:r>
      <w:r w:rsidR="006250AD" w:rsidRPr="006250AD">
        <w:rPr>
          <w:rFonts w:ascii="Times New Roman" w:hAnsi="Times New Roman" w:cs="Times New Roman"/>
          <w:iCs/>
          <w:sz w:val="28"/>
          <w:szCs w:val="28"/>
          <w:shd w:val="clear" w:color="auto" w:fill="FFFFFF"/>
        </w:rPr>
        <w:t>тупоконечників</w:t>
      </w:r>
      <w:r w:rsidR="0050389C">
        <w:rPr>
          <w:rFonts w:ascii="Times New Roman" w:hAnsi="Times New Roman" w:cs="Times New Roman"/>
          <w:sz w:val="28"/>
          <w:szCs w:val="28"/>
          <w:shd w:val="clear" w:color="auto" w:fill="FFFFFF"/>
        </w:rPr>
        <w:t xml:space="preserve"> </w:t>
      </w:r>
      <w:r w:rsidR="006250AD" w:rsidRPr="006250AD">
        <w:rPr>
          <w:rFonts w:ascii="Times New Roman" w:hAnsi="Times New Roman" w:cs="Times New Roman"/>
          <w:sz w:val="28"/>
          <w:szCs w:val="28"/>
          <w:shd w:val="clear" w:color="auto" w:fill="FFFFFF"/>
        </w:rPr>
        <w:t>проти</w:t>
      </w:r>
      <w:r w:rsidR="0050389C">
        <w:rPr>
          <w:rFonts w:ascii="Times New Roman" w:hAnsi="Times New Roman" w:cs="Times New Roman"/>
          <w:sz w:val="28"/>
          <w:szCs w:val="28"/>
          <w:shd w:val="clear" w:color="auto" w:fill="FFFFFF"/>
        </w:rPr>
        <w:t xml:space="preserve"> </w:t>
      </w:r>
      <w:r w:rsidR="006250AD" w:rsidRPr="006250AD">
        <w:rPr>
          <w:rFonts w:ascii="Times New Roman" w:hAnsi="Times New Roman" w:cs="Times New Roman"/>
          <w:iCs/>
          <w:sz w:val="28"/>
          <w:szCs w:val="28"/>
          <w:shd w:val="clear" w:color="auto" w:fill="FFFFFF"/>
        </w:rPr>
        <w:t>гостроконечників</w:t>
      </w:r>
      <w:r w:rsidR="001D3D21">
        <w:rPr>
          <w:rFonts w:ascii="Times New Roman" w:hAnsi="Times New Roman" w:cs="Times New Roman"/>
          <w:iCs/>
          <w:sz w:val="28"/>
          <w:szCs w:val="28"/>
          <w:shd w:val="clear" w:color="auto" w:fill="FFFFFF"/>
        </w:rPr>
        <w:t>. Вже ці добре знайомі факти засвідчують онтологічний характер герменевтичних питань.</w:t>
      </w:r>
    </w:p>
    <w:p w14:paraId="505CE054" w14:textId="0C1481F2" w:rsidR="00B15D62" w:rsidRPr="00BD7B24" w:rsidRDefault="003B1855" w:rsidP="00715F23">
      <w:pPr>
        <w:spacing w:after="0" w:line="360" w:lineRule="auto"/>
        <w:ind w:right="425"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Філософська герменевтика не лише займається тлумаченням текстів, а й спрямована на розуміння людських переживань, думок і смислових структур. Вона намагається подолати межу між природою і людиною, створюючи основу для інтеграції різних форм пізнання. Завдяки цьому герменевтика підкреслює як універсальність, так і специфічність процесів моделювання дійсності, які є невід</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ємною частиною буття-розуміння. Інтерпретація відіграє ключову роль у цьому процесі, перетворюючи моделювання на усвідомлене розуміння світу.</w:t>
      </w:r>
      <w:r w:rsidR="00B15D62">
        <w:rPr>
          <w:rFonts w:ascii="Times New Roman" w:hAnsi="Times New Roman" w:cs="Times New Roman"/>
          <w:color w:val="000000" w:themeColor="text1"/>
          <w:sz w:val="28"/>
          <w:szCs w:val="28"/>
        </w:rPr>
        <w:t xml:space="preserve"> Ж. </w:t>
      </w:r>
      <w:r w:rsidR="00B15D62" w:rsidRPr="009E4F77">
        <w:rPr>
          <w:rFonts w:ascii="Times New Roman" w:hAnsi="Times New Roman" w:cs="Times New Roman"/>
          <w:sz w:val="28"/>
          <w:szCs w:val="28"/>
        </w:rPr>
        <w:t>Грондін об</w:t>
      </w:r>
      <w:r w:rsidR="00B82C47" w:rsidRPr="009E4F77">
        <w:rPr>
          <w:rFonts w:ascii="Times New Roman" w:hAnsi="Times New Roman" w:cs="Times New Roman"/>
          <w:sz w:val="28"/>
          <w:szCs w:val="28"/>
        </w:rPr>
        <w:t>ґрунт</w:t>
      </w:r>
      <w:r w:rsidR="00B15D62" w:rsidRPr="009E4F77">
        <w:rPr>
          <w:rFonts w:ascii="Times New Roman" w:hAnsi="Times New Roman" w:cs="Times New Roman"/>
          <w:sz w:val="28"/>
          <w:szCs w:val="28"/>
        </w:rPr>
        <w:t>овує сучасне розуміння герменевтики тим, яким чином оформлюється сучасна картина світу і називає особливою рисою її усвідомлення перспективності, яку пояснює так: «</w:t>
      </w:r>
      <w:r w:rsidR="00B15D62" w:rsidRPr="009E4F77">
        <w:rPr>
          <w:rFonts w:ascii="Times New Roman" w:eastAsia="Times New Roman" w:hAnsi="Times New Roman" w:cs="Times New Roman"/>
          <w:sz w:val="28"/>
          <w:szCs w:val="28"/>
          <w:lang w:eastAsia="uk-UA"/>
        </w:rPr>
        <w:t>Щойно стає очевидним, що світогляди не просто дублюють реальність такою, якою вона є сама по собі, а є прагматичними інтерпретаціями, прийнятими нашим мовним світом, тоді герменевтика вступає в свої права»</w:t>
      </w:r>
      <w:r w:rsidR="009E4F77">
        <w:rPr>
          <w:rFonts w:ascii="Times New Roman" w:eastAsia="Times New Roman" w:hAnsi="Times New Roman" w:cs="Times New Roman"/>
          <w:sz w:val="28"/>
          <w:szCs w:val="28"/>
          <w:lang w:eastAsia="uk-UA"/>
        </w:rPr>
        <w:t xml:space="preserve"> </w:t>
      </w:r>
      <w:r w:rsidR="009E4F77">
        <w:rPr>
          <w:rFonts w:ascii="Times New Roman" w:hAnsi="Times New Roman" w:cs="Times New Roman"/>
          <w:sz w:val="28"/>
          <w:szCs w:val="28"/>
        </w:rPr>
        <w:t>[</w:t>
      </w:r>
      <w:r w:rsidR="004F3833" w:rsidRPr="004F3833">
        <w:rPr>
          <w:rFonts w:ascii="Times New Roman" w:hAnsi="Times New Roman" w:cs="Times New Roman"/>
          <w:sz w:val="28"/>
          <w:szCs w:val="28"/>
        </w:rPr>
        <w:t>197</w:t>
      </w:r>
      <w:r w:rsidR="009E4F77">
        <w:rPr>
          <w:rFonts w:ascii="Times New Roman" w:hAnsi="Times New Roman" w:cs="Times New Roman"/>
          <w:sz w:val="28"/>
          <w:szCs w:val="28"/>
        </w:rPr>
        <w:t>, р. 17]</w:t>
      </w:r>
      <w:r w:rsidR="00B15D62" w:rsidRPr="009E4F77">
        <w:rPr>
          <w:rFonts w:ascii="Times New Roman" w:eastAsia="Times New Roman" w:hAnsi="Times New Roman" w:cs="Times New Roman"/>
          <w:sz w:val="28"/>
          <w:szCs w:val="28"/>
          <w:lang w:eastAsia="uk-UA"/>
        </w:rPr>
        <w:t>. З цим він ув</w:t>
      </w:r>
      <w:r w:rsidR="004269F9" w:rsidRPr="009E4F77">
        <w:rPr>
          <w:rFonts w:ascii="Times New Roman" w:eastAsia="Times New Roman" w:hAnsi="Times New Roman" w:cs="Times New Roman"/>
          <w:sz w:val="28"/>
          <w:szCs w:val="28"/>
          <w:lang w:eastAsia="uk-UA"/>
        </w:rPr>
        <w:t>’</w:t>
      </w:r>
      <w:r w:rsidR="00B15D62" w:rsidRPr="009E4F77">
        <w:rPr>
          <w:rFonts w:ascii="Times New Roman" w:eastAsia="Times New Roman" w:hAnsi="Times New Roman" w:cs="Times New Roman"/>
          <w:sz w:val="28"/>
          <w:szCs w:val="28"/>
          <w:lang w:eastAsia="uk-UA"/>
        </w:rPr>
        <w:t>язує факт, що латинське слово hermeneutica вперше з</w:t>
      </w:r>
      <w:r w:rsidR="004269F9" w:rsidRPr="009E4F77">
        <w:rPr>
          <w:rFonts w:ascii="Times New Roman" w:eastAsia="Times New Roman" w:hAnsi="Times New Roman" w:cs="Times New Roman"/>
          <w:sz w:val="28"/>
          <w:szCs w:val="28"/>
          <w:lang w:eastAsia="uk-UA"/>
        </w:rPr>
        <w:t>’</w:t>
      </w:r>
      <w:r w:rsidR="00B15D62" w:rsidRPr="009E4F77">
        <w:rPr>
          <w:rFonts w:ascii="Times New Roman" w:eastAsia="Times New Roman" w:hAnsi="Times New Roman" w:cs="Times New Roman"/>
          <w:sz w:val="28"/>
          <w:szCs w:val="28"/>
          <w:lang w:eastAsia="uk-UA"/>
        </w:rPr>
        <w:t>являється в Х</w:t>
      </w:r>
      <w:r w:rsidR="00B15D62" w:rsidRPr="009E4F77">
        <w:rPr>
          <w:rFonts w:ascii="Times New Roman" w:eastAsia="Times New Roman" w:hAnsi="Times New Roman" w:cs="Times New Roman"/>
          <w:sz w:val="28"/>
          <w:szCs w:val="28"/>
          <w:lang w:val="en-US" w:eastAsia="uk-UA"/>
        </w:rPr>
        <w:t>VII</w:t>
      </w:r>
      <w:r w:rsidR="00B15D62" w:rsidRPr="009E4F77">
        <w:rPr>
          <w:rFonts w:ascii="Times New Roman" w:eastAsia="Times New Roman" w:hAnsi="Times New Roman" w:cs="Times New Roman"/>
          <w:sz w:val="28"/>
          <w:szCs w:val="28"/>
          <w:lang w:eastAsia="uk-UA"/>
        </w:rPr>
        <w:t xml:space="preserve"> ст. Однак сучасні уявлення можна простежити до античності, </w:t>
      </w:r>
      <w:r w:rsidR="00B15D62">
        <w:rPr>
          <w:rFonts w:ascii="Times New Roman" w:eastAsia="Times New Roman" w:hAnsi="Times New Roman" w:cs="Times New Roman"/>
          <w:color w:val="212529"/>
          <w:sz w:val="28"/>
          <w:szCs w:val="28"/>
          <w:lang w:eastAsia="uk-UA"/>
        </w:rPr>
        <w:t>де космос був на</w:t>
      </w:r>
      <w:r w:rsidR="00DB292C">
        <w:rPr>
          <w:rFonts w:ascii="Times New Roman" w:eastAsia="Times New Roman" w:hAnsi="Times New Roman" w:cs="Times New Roman"/>
          <w:color w:val="212529"/>
          <w:sz w:val="28"/>
          <w:szCs w:val="28"/>
          <w:lang w:eastAsia="uk-UA"/>
        </w:rPr>
        <w:t xml:space="preserve"> </w:t>
      </w:r>
      <w:r w:rsidR="00B15D62">
        <w:rPr>
          <w:rFonts w:ascii="Times New Roman" w:eastAsia="Times New Roman" w:hAnsi="Times New Roman" w:cs="Times New Roman"/>
          <w:color w:val="212529"/>
          <w:sz w:val="28"/>
          <w:szCs w:val="28"/>
          <w:lang w:eastAsia="uk-UA"/>
        </w:rPr>
        <w:t>багато менш однозначним, ніж стверджують поширені банальності</w:t>
      </w:r>
      <w:r w:rsidR="002A60B9">
        <w:rPr>
          <w:rFonts w:ascii="Times New Roman" w:eastAsia="Times New Roman" w:hAnsi="Times New Roman" w:cs="Times New Roman"/>
          <w:color w:val="212529"/>
          <w:sz w:val="28"/>
          <w:szCs w:val="28"/>
          <w:lang w:eastAsia="uk-UA"/>
        </w:rPr>
        <w:t>.</w:t>
      </w:r>
    </w:p>
    <w:p w14:paraId="1C8FFD81" w14:textId="0CB01F9A" w:rsidR="004C3CF1" w:rsidRDefault="003B1855" w:rsidP="00BB4192">
      <w:pPr>
        <w:spacing w:after="0" w:line="360" w:lineRule="auto"/>
        <w:ind w:right="425" w:firstLine="567"/>
        <w:jc w:val="both"/>
        <w:rPr>
          <w:rFonts w:ascii="Times New Roman" w:eastAsia="Times New Roman" w:hAnsi="Times New Roman" w:cs="Times New Roman"/>
          <w:color w:val="1A1A1A"/>
          <w:sz w:val="28"/>
          <w:szCs w:val="28"/>
          <w:lang w:eastAsia="uk-UA"/>
        </w:rPr>
      </w:pPr>
      <w:r w:rsidRPr="00BD7B24">
        <w:rPr>
          <w:rFonts w:ascii="Times New Roman" w:hAnsi="Times New Roman" w:cs="Times New Roman"/>
          <w:color w:val="000000" w:themeColor="text1"/>
          <w:sz w:val="28"/>
          <w:szCs w:val="28"/>
        </w:rPr>
        <w:t>Сучасні герменевти визначають цю дисципліну як теорію та практику тлумачення всього, що можна позначити знаками, символами або текстами</w:t>
      </w:r>
      <w:r w:rsidR="00AE0F2E">
        <w:rPr>
          <w:rFonts w:ascii="Times New Roman" w:hAnsi="Times New Roman" w:cs="Times New Roman"/>
          <w:color w:val="000000" w:themeColor="text1"/>
          <w:sz w:val="28"/>
          <w:szCs w:val="28"/>
        </w:rPr>
        <w:t xml:space="preserve"> </w:t>
      </w:r>
      <w:r w:rsidR="00AE0F2E">
        <w:rPr>
          <w:rFonts w:ascii="Times New Roman" w:hAnsi="Times New Roman" w:cs="Times New Roman"/>
          <w:sz w:val="28"/>
          <w:szCs w:val="28"/>
        </w:rPr>
        <w:t>[</w:t>
      </w:r>
      <w:r w:rsidR="00E520DB">
        <w:rPr>
          <w:rFonts w:ascii="Times New Roman" w:hAnsi="Times New Roman" w:cs="Times New Roman"/>
          <w:sz w:val="28"/>
          <w:szCs w:val="28"/>
          <w:lang w:val="ru-RU"/>
        </w:rPr>
        <w:t>196</w:t>
      </w:r>
      <w:r w:rsidR="00AE0F2E">
        <w:rPr>
          <w:rFonts w:ascii="Times New Roman" w:hAnsi="Times New Roman" w:cs="Times New Roman"/>
          <w:sz w:val="28"/>
          <w:szCs w:val="28"/>
        </w:rPr>
        <w:t>]</w:t>
      </w:r>
      <w:r w:rsidRPr="00BD7B24">
        <w:rPr>
          <w:rFonts w:ascii="Times New Roman" w:hAnsi="Times New Roman" w:cs="Times New Roman"/>
          <w:color w:val="000000" w:themeColor="text1"/>
          <w:sz w:val="28"/>
          <w:szCs w:val="28"/>
        </w:rPr>
        <w:t>. Звучить серйозно, але по суті це мистецтво з</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ясування, </w:t>
      </w:r>
      <w:r w:rsidR="00806493">
        <w:rPr>
          <w:rFonts w:ascii="Times New Roman" w:hAnsi="Times New Roman" w:cs="Times New Roman"/>
          <w:color w:val="000000" w:themeColor="text1"/>
          <w:sz w:val="28"/>
          <w:szCs w:val="28"/>
        </w:rPr>
        <w:t>того, який смисл</w:t>
      </w:r>
      <w:r w:rsidRPr="00BD7B24">
        <w:rPr>
          <w:rFonts w:ascii="Times New Roman" w:hAnsi="Times New Roman" w:cs="Times New Roman"/>
          <w:color w:val="000000" w:themeColor="text1"/>
          <w:sz w:val="28"/>
          <w:szCs w:val="28"/>
        </w:rPr>
        <w:t xml:space="preserve"> мав на увазі автор, коли написав свої мудрі (або не дуже) рядки</w:t>
      </w:r>
      <w:r w:rsidR="00DB292C">
        <w:rPr>
          <w:rFonts w:ascii="Times New Roman" w:hAnsi="Times New Roman" w:cs="Times New Roman"/>
          <w:color w:val="000000" w:themeColor="text1"/>
          <w:sz w:val="28"/>
          <w:szCs w:val="28"/>
        </w:rPr>
        <w:t xml:space="preserve"> – у цьому присутнє роздвоєння уваги на замисли автора і на специфічну форму існування самого смислу, який здатний виходити у простір даності поза замислами автора</w:t>
      </w:r>
      <w:r w:rsidRPr="00BD7B24">
        <w:rPr>
          <w:rFonts w:ascii="Times New Roman" w:hAnsi="Times New Roman" w:cs="Times New Roman"/>
          <w:color w:val="000000" w:themeColor="text1"/>
          <w:sz w:val="28"/>
          <w:szCs w:val="28"/>
        </w:rPr>
        <w:t xml:space="preserve">. </w:t>
      </w:r>
      <w:r w:rsidR="00CC2B00">
        <w:rPr>
          <w:rFonts w:ascii="Times New Roman" w:hAnsi="Times New Roman" w:cs="Times New Roman"/>
          <w:color w:val="000000" w:themeColor="text1"/>
          <w:sz w:val="28"/>
          <w:szCs w:val="28"/>
        </w:rPr>
        <w:t xml:space="preserve">В. </w:t>
      </w:r>
      <w:r w:rsidR="008D3421">
        <w:rPr>
          <w:rFonts w:ascii="Times New Roman" w:hAnsi="Times New Roman" w:cs="Times New Roman"/>
          <w:color w:val="000000" w:themeColor="text1"/>
          <w:sz w:val="28"/>
          <w:szCs w:val="28"/>
        </w:rPr>
        <w:t>Дільтай</w:t>
      </w:r>
      <w:r w:rsidR="00CC2B00">
        <w:rPr>
          <w:rFonts w:ascii="Times New Roman" w:hAnsi="Times New Roman" w:cs="Times New Roman"/>
          <w:color w:val="000000" w:themeColor="text1"/>
          <w:sz w:val="28"/>
          <w:szCs w:val="28"/>
        </w:rPr>
        <w:t xml:space="preserve">, зазначаючи роль Шлейєрмахера у становленні </w:t>
      </w:r>
      <w:r w:rsidR="00CC2B00">
        <w:rPr>
          <w:rFonts w:ascii="Times New Roman" w:hAnsi="Times New Roman" w:cs="Times New Roman"/>
          <w:color w:val="000000" w:themeColor="text1"/>
          <w:sz w:val="28"/>
          <w:szCs w:val="28"/>
        </w:rPr>
        <w:lastRenderedPageBreak/>
        <w:t>герменевтики, називає остаточною метою герменевтичної процедури завдання «зрозуміти автора краще, ніж він розумів себе сам»</w:t>
      </w:r>
      <w:r w:rsidR="00AE0F2E">
        <w:rPr>
          <w:rFonts w:ascii="Times New Roman" w:hAnsi="Times New Roman" w:cs="Times New Roman"/>
          <w:color w:val="000000" w:themeColor="text1"/>
          <w:sz w:val="28"/>
          <w:szCs w:val="28"/>
        </w:rPr>
        <w:t xml:space="preserve"> </w:t>
      </w:r>
      <w:r w:rsidR="00AE0F2E">
        <w:rPr>
          <w:rFonts w:ascii="Times New Roman" w:hAnsi="Times New Roman" w:cs="Times New Roman"/>
          <w:sz w:val="28"/>
          <w:szCs w:val="28"/>
        </w:rPr>
        <w:t>[</w:t>
      </w:r>
      <w:r w:rsidR="00E520DB">
        <w:rPr>
          <w:rFonts w:ascii="Times New Roman" w:hAnsi="Times New Roman" w:cs="Times New Roman"/>
          <w:sz w:val="28"/>
          <w:szCs w:val="28"/>
          <w:lang w:val="ru-RU"/>
        </w:rPr>
        <w:t>64</w:t>
      </w:r>
      <w:r w:rsidR="00AE0F2E">
        <w:rPr>
          <w:rFonts w:ascii="Times New Roman" w:hAnsi="Times New Roman" w:cs="Times New Roman"/>
          <w:sz w:val="28"/>
          <w:szCs w:val="28"/>
        </w:rPr>
        <w:t>, с. 50]</w:t>
      </w:r>
      <w:r w:rsidR="002C0948">
        <w:rPr>
          <w:rFonts w:ascii="Times New Roman" w:hAnsi="Times New Roman" w:cs="Times New Roman"/>
          <w:color w:val="000000" w:themeColor="text1"/>
          <w:sz w:val="28"/>
          <w:szCs w:val="28"/>
        </w:rPr>
        <w:t xml:space="preserve">. І далі уточнює засади, які обумовлюють таке завдання – це </w:t>
      </w:r>
      <w:r w:rsidR="00671638">
        <w:rPr>
          <w:rFonts w:ascii="Times New Roman" w:hAnsi="Times New Roman" w:cs="Times New Roman"/>
          <w:color w:val="000000" w:themeColor="text1"/>
          <w:sz w:val="28"/>
          <w:szCs w:val="28"/>
        </w:rPr>
        <w:t>в</w:t>
      </w:r>
      <w:r w:rsidR="002C0948">
        <w:rPr>
          <w:rFonts w:ascii="Times New Roman" w:hAnsi="Times New Roman" w:cs="Times New Roman"/>
          <w:color w:val="000000" w:themeColor="text1"/>
          <w:sz w:val="28"/>
          <w:szCs w:val="28"/>
        </w:rPr>
        <w:t>чення про неусвідомлювану творчість.</w:t>
      </w:r>
      <w:r w:rsidR="00671638">
        <w:rPr>
          <w:rFonts w:ascii="Times New Roman" w:hAnsi="Times New Roman" w:cs="Times New Roman"/>
          <w:color w:val="000000" w:themeColor="text1"/>
          <w:sz w:val="28"/>
          <w:szCs w:val="28"/>
        </w:rPr>
        <w:t xml:space="preserve"> У наведеній тезі </w:t>
      </w:r>
      <w:r w:rsidR="00514E00">
        <w:rPr>
          <w:rFonts w:ascii="Times New Roman" w:hAnsi="Times New Roman" w:cs="Times New Roman"/>
          <w:color w:val="000000" w:themeColor="text1"/>
          <w:sz w:val="28"/>
          <w:szCs w:val="28"/>
        </w:rPr>
        <w:t>Дільта</w:t>
      </w:r>
      <w:r w:rsidR="00671638">
        <w:rPr>
          <w:rFonts w:ascii="Times New Roman" w:hAnsi="Times New Roman" w:cs="Times New Roman"/>
          <w:color w:val="000000" w:themeColor="text1"/>
          <w:sz w:val="28"/>
          <w:szCs w:val="28"/>
        </w:rPr>
        <w:t xml:space="preserve">я наявна проблемна амбівалентність, що містить той вимір герменевтичних практик, який </w:t>
      </w:r>
      <w:r w:rsidR="00671638" w:rsidRPr="00671638">
        <w:rPr>
          <w:rFonts w:ascii="Times New Roman" w:hAnsi="Times New Roman" w:cs="Times New Roman"/>
          <w:color w:val="000000" w:themeColor="text1"/>
          <w:sz w:val="28"/>
          <w:szCs w:val="28"/>
        </w:rPr>
        <w:t xml:space="preserve">розрізнюють як </w:t>
      </w:r>
      <w:r w:rsidR="00671638">
        <w:rPr>
          <w:rFonts w:ascii="Times New Roman" w:hAnsi="Times New Roman" w:cs="Times New Roman"/>
          <w:bCs/>
          <w:sz w:val="28"/>
          <w:szCs w:val="28"/>
        </w:rPr>
        <w:t>«суб</w:t>
      </w:r>
      <w:r w:rsidR="004269F9">
        <w:rPr>
          <w:rFonts w:ascii="Times New Roman" w:hAnsi="Times New Roman" w:cs="Times New Roman"/>
          <w:bCs/>
          <w:sz w:val="28"/>
          <w:szCs w:val="28"/>
        </w:rPr>
        <w:t>’</w:t>
      </w:r>
      <w:r w:rsidR="00671638">
        <w:rPr>
          <w:rFonts w:ascii="Times New Roman" w:hAnsi="Times New Roman" w:cs="Times New Roman"/>
          <w:bCs/>
          <w:sz w:val="28"/>
          <w:szCs w:val="28"/>
        </w:rPr>
        <w:t>єктивний</w:t>
      </w:r>
      <w:r w:rsidR="00671638" w:rsidRPr="00671638">
        <w:rPr>
          <w:rFonts w:ascii="Times New Roman" w:hAnsi="Times New Roman" w:cs="Times New Roman"/>
          <w:bCs/>
          <w:sz w:val="28"/>
          <w:szCs w:val="28"/>
        </w:rPr>
        <w:t>» і «об</w:t>
      </w:r>
      <w:r w:rsidR="004269F9">
        <w:rPr>
          <w:rFonts w:ascii="Times New Roman" w:hAnsi="Times New Roman" w:cs="Times New Roman"/>
          <w:bCs/>
          <w:sz w:val="28"/>
          <w:szCs w:val="28"/>
        </w:rPr>
        <w:t>’</w:t>
      </w:r>
      <w:r w:rsidR="00671638" w:rsidRPr="00671638">
        <w:rPr>
          <w:rFonts w:ascii="Times New Roman" w:hAnsi="Times New Roman" w:cs="Times New Roman"/>
          <w:bCs/>
          <w:sz w:val="28"/>
          <w:szCs w:val="28"/>
        </w:rPr>
        <w:t>є</w:t>
      </w:r>
      <w:r w:rsidR="00671638">
        <w:rPr>
          <w:rFonts w:ascii="Times New Roman" w:hAnsi="Times New Roman" w:cs="Times New Roman"/>
          <w:bCs/>
          <w:sz w:val="28"/>
          <w:szCs w:val="28"/>
        </w:rPr>
        <w:t>ктивний</w:t>
      </w:r>
      <w:r w:rsidR="00671638" w:rsidRPr="00671638">
        <w:rPr>
          <w:rFonts w:ascii="Times New Roman" w:hAnsi="Times New Roman" w:cs="Times New Roman"/>
          <w:bCs/>
          <w:sz w:val="28"/>
          <w:szCs w:val="28"/>
        </w:rPr>
        <w:t xml:space="preserve">» </w:t>
      </w:r>
      <w:r w:rsidR="00671638">
        <w:rPr>
          <w:rFonts w:ascii="Times New Roman" w:hAnsi="Times New Roman" w:cs="Times New Roman"/>
          <w:bCs/>
          <w:sz w:val="28"/>
          <w:szCs w:val="28"/>
        </w:rPr>
        <w:t xml:space="preserve">аспекти </w:t>
      </w:r>
      <w:r w:rsidR="00671638" w:rsidRPr="00671638">
        <w:rPr>
          <w:rFonts w:ascii="Times New Roman" w:hAnsi="Times New Roman" w:cs="Times New Roman"/>
          <w:bCs/>
          <w:sz w:val="28"/>
          <w:szCs w:val="28"/>
        </w:rPr>
        <w:t>герменевтики</w:t>
      </w:r>
      <w:r w:rsidR="00671638">
        <w:rPr>
          <w:rFonts w:ascii="Times New Roman" w:hAnsi="Times New Roman" w:cs="Times New Roman"/>
          <w:bCs/>
          <w:sz w:val="28"/>
          <w:szCs w:val="28"/>
        </w:rPr>
        <w:t xml:space="preserve">, що </w:t>
      </w:r>
      <w:r w:rsidR="00E17CB4">
        <w:rPr>
          <w:rFonts w:ascii="Times New Roman" w:hAnsi="Times New Roman" w:cs="Times New Roman"/>
          <w:bCs/>
          <w:sz w:val="28"/>
          <w:szCs w:val="28"/>
        </w:rPr>
        <w:t xml:space="preserve">А. Богачов розкриває, посилаючись </w:t>
      </w:r>
      <w:r w:rsidR="00BE6D9E">
        <w:rPr>
          <w:rFonts w:ascii="Times New Roman" w:hAnsi="Times New Roman" w:cs="Times New Roman"/>
          <w:bCs/>
          <w:sz w:val="28"/>
          <w:szCs w:val="28"/>
        </w:rPr>
        <w:t>на античні тлумачні практики:</w:t>
      </w:r>
      <w:r w:rsidR="00E17CB4">
        <w:rPr>
          <w:rFonts w:ascii="Times New Roman" w:hAnsi="Times New Roman" w:cs="Times New Roman"/>
          <w:bCs/>
          <w:sz w:val="28"/>
          <w:szCs w:val="28"/>
        </w:rPr>
        <w:t xml:space="preserve"> «</w:t>
      </w:r>
      <w:r w:rsidR="00E17CB4" w:rsidRPr="00E17CB4">
        <w:rPr>
          <w:rFonts w:ascii="Times New Roman" w:hAnsi="Times New Roman" w:cs="Times New Roman"/>
          <w:bCs/>
          <w:sz w:val="28"/>
          <w:szCs w:val="28"/>
        </w:rPr>
        <w:t>Так, у давній філософії слова феноменологія герменевтики має прояснити “об</w:t>
      </w:r>
      <w:r w:rsidR="004269F9">
        <w:rPr>
          <w:rFonts w:ascii="Times New Roman" w:hAnsi="Times New Roman" w:cs="Times New Roman"/>
          <w:bCs/>
          <w:sz w:val="28"/>
          <w:szCs w:val="28"/>
        </w:rPr>
        <w:t>’</w:t>
      </w:r>
      <w:r w:rsidR="00E17CB4" w:rsidRPr="00E17CB4">
        <w:rPr>
          <w:rFonts w:ascii="Times New Roman" w:hAnsi="Times New Roman" w:cs="Times New Roman"/>
          <w:bCs/>
          <w:sz w:val="28"/>
          <w:szCs w:val="28"/>
        </w:rPr>
        <w:t>єктивне” р</w:t>
      </w:r>
      <w:r w:rsidR="00E17CB4">
        <w:rPr>
          <w:rFonts w:ascii="Times New Roman" w:hAnsi="Times New Roman" w:cs="Times New Roman"/>
          <w:bCs/>
          <w:sz w:val="28"/>
          <w:szCs w:val="28"/>
        </w:rPr>
        <w:t xml:space="preserve">озуміння герменевтики логосу і </w:t>
      </w:r>
      <w:r w:rsidR="00E17CB4" w:rsidRPr="00E17CB4">
        <w:rPr>
          <w:rFonts w:ascii="Times New Roman" w:hAnsi="Times New Roman" w:cs="Times New Roman"/>
          <w:bCs/>
          <w:sz w:val="28"/>
          <w:szCs w:val="28"/>
        </w:rPr>
        <w:t>“</w:t>
      </w:r>
      <w:r w:rsidR="00E17CB4">
        <w:rPr>
          <w:rFonts w:ascii="Times New Roman" w:hAnsi="Times New Roman" w:cs="Times New Roman"/>
          <w:bCs/>
          <w:sz w:val="28"/>
          <w:szCs w:val="28"/>
        </w:rPr>
        <w:t>суб</w:t>
      </w:r>
      <w:r w:rsidR="004269F9">
        <w:rPr>
          <w:rFonts w:ascii="Times New Roman" w:hAnsi="Times New Roman" w:cs="Times New Roman"/>
          <w:bCs/>
          <w:sz w:val="28"/>
          <w:szCs w:val="28"/>
        </w:rPr>
        <w:t>’</w:t>
      </w:r>
      <w:r w:rsidR="00E17CB4">
        <w:rPr>
          <w:rFonts w:ascii="Times New Roman" w:hAnsi="Times New Roman" w:cs="Times New Roman"/>
          <w:bCs/>
          <w:sz w:val="28"/>
          <w:szCs w:val="28"/>
        </w:rPr>
        <w:t>єктивне</w:t>
      </w:r>
      <w:r w:rsidR="00E17CB4" w:rsidRPr="00E17CB4">
        <w:rPr>
          <w:rFonts w:ascii="Times New Roman" w:hAnsi="Times New Roman" w:cs="Times New Roman"/>
          <w:bCs/>
          <w:sz w:val="28"/>
          <w:szCs w:val="28"/>
        </w:rPr>
        <w:t>” розуміння герменевтики текст</w:t>
      </w:r>
      <w:r w:rsidR="00C87130" w:rsidRPr="00C87130">
        <w:rPr>
          <w:rFonts w:ascii="Times New Roman" w:hAnsi="Times New Roman" w:cs="Times New Roman"/>
          <w:bCs/>
          <w:sz w:val="28"/>
          <w:szCs w:val="28"/>
        </w:rPr>
        <w:t>у</w:t>
      </w:r>
      <w:r w:rsidR="00E17CB4">
        <w:rPr>
          <w:rFonts w:ascii="Times New Roman" w:hAnsi="Times New Roman" w:cs="Times New Roman"/>
          <w:bCs/>
          <w:sz w:val="28"/>
          <w:szCs w:val="28"/>
        </w:rPr>
        <w:t>»</w:t>
      </w:r>
      <w:r w:rsidR="00153DB1">
        <w:rPr>
          <w:rFonts w:ascii="Times New Roman" w:hAnsi="Times New Roman" w:cs="Times New Roman"/>
          <w:bCs/>
          <w:sz w:val="28"/>
          <w:szCs w:val="28"/>
        </w:rPr>
        <w:t xml:space="preserve"> </w:t>
      </w:r>
      <w:r w:rsidR="00153DB1">
        <w:rPr>
          <w:rFonts w:ascii="Times New Roman" w:hAnsi="Times New Roman" w:cs="Times New Roman"/>
          <w:sz w:val="28"/>
          <w:szCs w:val="28"/>
        </w:rPr>
        <w:t>[</w:t>
      </w:r>
      <w:r w:rsidR="00E520DB" w:rsidRPr="00E520DB">
        <w:rPr>
          <w:rFonts w:ascii="Times New Roman" w:hAnsi="Times New Roman" w:cs="Times New Roman"/>
          <w:sz w:val="28"/>
          <w:szCs w:val="28"/>
        </w:rPr>
        <w:t>17</w:t>
      </w:r>
      <w:r w:rsidR="00153DB1">
        <w:rPr>
          <w:rFonts w:ascii="Times New Roman" w:hAnsi="Times New Roman" w:cs="Times New Roman"/>
          <w:sz w:val="28"/>
          <w:szCs w:val="28"/>
        </w:rPr>
        <w:t>, с. 6]</w:t>
      </w:r>
      <w:r w:rsidR="00C87130">
        <w:rPr>
          <w:rFonts w:ascii="Times New Roman" w:hAnsi="Times New Roman" w:cs="Times New Roman"/>
          <w:bCs/>
          <w:sz w:val="28"/>
          <w:szCs w:val="28"/>
        </w:rPr>
        <w:t xml:space="preserve">. Проте слід визнати, що у сучасності домінантним став той варіант розуміння, у якому підкреслюється </w:t>
      </w:r>
      <w:r w:rsidR="00527F0A">
        <w:rPr>
          <w:rFonts w:ascii="Times New Roman" w:hAnsi="Times New Roman" w:cs="Times New Roman"/>
          <w:bCs/>
          <w:sz w:val="28"/>
          <w:szCs w:val="28"/>
        </w:rPr>
        <w:t>протистояння герменевтики епістемологічному фундаменталізму, внаслідок цього: «</w:t>
      </w:r>
      <w:r w:rsidR="00527F0A">
        <w:rPr>
          <w:rFonts w:ascii="Times New Roman" w:eastAsia="Times New Roman" w:hAnsi="Times New Roman" w:cs="Times New Roman"/>
          <w:color w:val="1A1A1A"/>
          <w:sz w:val="28"/>
          <w:szCs w:val="28"/>
          <w:lang w:eastAsia="uk-UA"/>
        </w:rPr>
        <w:t xml:space="preserve">Можна сказати, що герменевтика передбачає позитивне ставлення – одночасно епістемічне, екзистенційне, а навіть етичне та політичне – до </w:t>
      </w:r>
      <w:r w:rsidR="00527F0A">
        <w:rPr>
          <w:rFonts w:ascii="Times New Roman" w:eastAsia="Times New Roman" w:hAnsi="Times New Roman" w:cs="Times New Roman"/>
          <w:sz w:val="28"/>
          <w:szCs w:val="28"/>
          <w:lang w:eastAsia="uk-UA"/>
        </w:rPr>
        <w:t xml:space="preserve"> обмеженості </w:t>
      </w:r>
      <w:r w:rsidR="00527F0A">
        <w:rPr>
          <w:rFonts w:ascii="Times New Roman" w:eastAsia="Times New Roman" w:hAnsi="Times New Roman" w:cs="Times New Roman"/>
          <w:color w:val="1A1A1A"/>
          <w:sz w:val="28"/>
          <w:szCs w:val="28"/>
          <w:lang w:eastAsia="uk-UA"/>
        </w:rPr>
        <w:t>людського розуміння, тобто до того факту, що наше розуміння знову і знову перевершується тим, що ми хочемо осягнути, що те, що ми розуміємо, неминуче залишається неповним, навіть частковим і відкритим для подальшого розгляду. Тому в герменевтиці завдання полягає в першу чергу не у встановленні норм чи методів, які мали б допомогти нам подолати або викорінити аспекти такої обмеженості, а в усвідомленні наслідків наших обмежень. Відповідно, герменевтика стверджує, що ми повинні залишатися пильними щодо того, як загальноприйнята мудрість і упередження формують – і можуть спотворювати – наше сприйняття та судження, і що навіть найутвердженіші знання можуть потребувати перегляду»</w:t>
      </w:r>
      <w:r w:rsidR="00D06FD3">
        <w:rPr>
          <w:rFonts w:ascii="Times New Roman" w:eastAsia="Times New Roman" w:hAnsi="Times New Roman" w:cs="Times New Roman"/>
          <w:color w:val="1A1A1A"/>
          <w:sz w:val="28"/>
          <w:szCs w:val="28"/>
          <w:lang w:eastAsia="uk-UA"/>
        </w:rPr>
        <w:t xml:space="preserve"> </w:t>
      </w:r>
      <w:r w:rsidR="00D06FD3">
        <w:rPr>
          <w:rFonts w:ascii="Times New Roman" w:hAnsi="Times New Roman" w:cs="Times New Roman"/>
          <w:sz w:val="28"/>
          <w:szCs w:val="28"/>
        </w:rPr>
        <w:t>[</w:t>
      </w:r>
      <w:r w:rsidR="00E520DB" w:rsidRPr="00E520DB">
        <w:rPr>
          <w:rFonts w:ascii="Times New Roman" w:hAnsi="Times New Roman" w:cs="Times New Roman"/>
          <w:sz w:val="28"/>
          <w:szCs w:val="28"/>
        </w:rPr>
        <w:t>196</w:t>
      </w:r>
      <w:r w:rsidR="00D06FD3">
        <w:rPr>
          <w:rFonts w:ascii="Times New Roman" w:hAnsi="Times New Roman" w:cs="Times New Roman"/>
          <w:sz w:val="28"/>
          <w:szCs w:val="28"/>
        </w:rPr>
        <w:t>]</w:t>
      </w:r>
      <w:r w:rsidR="004C3CF1">
        <w:rPr>
          <w:rFonts w:ascii="Times New Roman" w:eastAsia="Times New Roman" w:hAnsi="Times New Roman" w:cs="Times New Roman"/>
          <w:color w:val="1A1A1A"/>
          <w:sz w:val="28"/>
          <w:szCs w:val="28"/>
          <w:lang w:eastAsia="uk-UA"/>
        </w:rPr>
        <w:t>. Але ц</w:t>
      </w:r>
      <w:r w:rsidR="00DF33B8">
        <w:rPr>
          <w:rFonts w:ascii="Times New Roman" w:eastAsia="Times New Roman" w:hAnsi="Times New Roman" w:cs="Times New Roman"/>
          <w:color w:val="1A1A1A"/>
          <w:sz w:val="28"/>
          <w:szCs w:val="28"/>
          <w:lang w:eastAsia="uk-UA"/>
        </w:rPr>
        <w:t>ей принцип зваженої обережності часом обертається сваволею тлумачення</w:t>
      </w:r>
      <w:r w:rsidR="004C3CF1">
        <w:rPr>
          <w:rFonts w:ascii="Times New Roman" w:eastAsia="Times New Roman" w:hAnsi="Times New Roman" w:cs="Times New Roman"/>
          <w:color w:val="1A1A1A"/>
          <w:sz w:val="28"/>
          <w:szCs w:val="28"/>
          <w:lang w:eastAsia="uk-UA"/>
        </w:rPr>
        <w:t>, зразків якої достатньо багато у сучасному світі – і стосується це не тільки сприймання феноменів мистецтва або філософських теорій, але й повсякденності при тлумаченні людських стосунків, історичних подій, різноманітних інформаційних повідомлень</w:t>
      </w:r>
      <w:r w:rsidR="00245E34">
        <w:rPr>
          <w:rFonts w:ascii="Times New Roman" w:eastAsia="Times New Roman" w:hAnsi="Times New Roman" w:cs="Times New Roman"/>
          <w:color w:val="1A1A1A"/>
          <w:sz w:val="28"/>
          <w:szCs w:val="28"/>
          <w:lang w:eastAsia="uk-UA"/>
        </w:rPr>
        <w:t xml:space="preserve">. </w:t>
      </w:r>
      <w:r w:rsidR="00FB2F6C">
        <w:rPr>
          <w:rFonts w:ascii="Times New Roman" w:eastAsia="Times New Roman" w:hAnsi="Times New Roman" w:cs="Times New Roman"/>
          <w:color w:val="1A1A1A"/>
          <w:sz w:val="28"/>
          <w:szCs w:val="28"/>
          <w:lang w:eastAsia="uk-UA"/>
        </w:rPr>
        <w:t>Це обумовлює пильну увагу до феномену людської мови.</w:t>
      </w:r>
    </w:p>
    <w:p w14:paraId="20348D4C" w14:textId="5BB91822" w:rsidR="00387B03" w:rsidRDefault="00245E34" w:rsidP="00BB4192">
      <w:pPr>
        <w:spacing w:after="0" w:line="360" w:lineRule="auto"/>
        <w:ind w:right="425"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1A1A1A"/>
          <w:sz w:val="28"/>
          <w:szCs w:val="28"/>
          <w:lang w:eastAsia="uk-UA"/>
        </w:rPr>
        <w:lastRenderedPageBreak/>
        <w:t>В. Дубініна</w:t>
      </w:r>
      <w:r w:rsidR="00527F0A">
        <w:rPr>
          <w:rFonts w:ascii="Times New Roman" w:hAnsi="Times New Roman" w:cs="Times New Roman"/>
          <w:bCs/>
          <w:sz w:val="28"/>
          <w:szCs w:val="28"/>
        </w:rPr>
        <w:t xml:space="preserve"> </w:t>
      </w:r>
      <w:r w:rsidR="00036800">
        <w:rPr>
          <w:rFonts w:ascii="Times New Roman" w:hAnsi="Times New Roman" w:cs="Times New Roman"/>
          <w:bCs/>
          <w:sz w:val="28"/>
          <w:szCs w:val="28"/>
        </w:rPr>
        <w:t xml:space="preserve">при розгляді </w:t>
      </w:r>
      <w:r w:rsidR="00EA1E9B">
        <w:rPr>
          <w:rFonts w:ascii="Times New Roman" w:hAnsi="Times New Roman" w:cs="Times New Roman"/>
          <w:bCs/>
          <w:sz w:val="28"/>
          <w:szCs w:val="28"/>
        </w:rPr>
        <w:t xml:space="preserve">мовного характеру філософської </w:t>
      </w:r>
      <w:r w:rsidR="00EA1E9B" w:rsidRPr="00EA1E9B">
        <w:rPr>
          <w:rFonts w:ascii="Times New Roman" w:hAnsi="Times New Roman" w:cs="Times New Roman"/>
          <w:bCs/>
          <w:sz w:val="28"/>
          <w:szCs w:val="28"/>
        </w:rPr>
        <w:t xml:space="preserve">герменевтики </w:t>
      </w:r>
      <w:r w:rsidR="00EA1E9B" w:rsidRPr="00EA1E9B">
        <w:rPr>
          <w:rFonts w:ascii="Times New Roman" w:hAnsi="Times New Roman" w:cs="Times New Roman"/>
          <w:kern w:val="0"/>
          <w:sz w:val="28"/>
          <w:szCs w:val="28"/>
          <w14:ligatures w14:val="none"/>
        </w:rPr>
        <w:t>Ґадамер</w:t>
      </w:r>
      <w:r w:rsidR="00EA1E9B">
        <w:rPr>
          <w:rFonts w:ascii="Times New Roman" w:hAnsi="Times New Roman" w:cs="Times New Roman"/>
          <w:kern w:val="0"/>
          <w:sz w:val="28"/>
          <w:szCs w:val="28"/>
          <w14:ligatures w14:val="none"/>
        </w:rPr>
        <w:t>а, підкреслює, що «</w:t>
      </w:r>
      <w:r w:rsidR="00F16502" w:rsidRPr="00F16502">
        <w:rPr>
          <w:rFonts w:ascii="Times New Roman" w:hAnsi="Times New Roman" w:cs="Times New Roman"/>
          <w:color w:val="000000" w:themeColor="text1"/>
          <w:sz w:val="28"/>
          <w:szCs w:val="28"/>
        </w:rPr>
        <w:t>в мовному оформленні людського досвіду світу відбувається не</w:t>
      </w:r>
      <w:r>
        <w:rPr>
          <w:rFonts w:ascii="Times New Roman" w:hAnsi="Times New Roman" w:cs="Times New Roman"/>
          <w:color w:val="000000" w:themeColor="text1"/>
          <w:sz w:val="28"/>
          <w:szCs w:val="28"/>
        </w:rPr>
        <w:t xml:space="preserve"> </w:t>
      </w:r>
      <w:r w:rsidR="00F16502" w:rsidRPr="00F16502">
        <w:rPr>
          <w:rFonts w:ascii="Times New Roman" w:hAnsi="Times New Roman" w:cs="Times New Roman"/>
          <w:color w:val="000000" w:themeColor="text1"/>
          <w:sz w:val="28"/>
          <w:szCs w:val="28"/>
        </w:rPr>
        <w:t>вимір або облік того, що є в наявності, але знаходить голос саме суще в тому вигляді, в якому</w:t>
      </w:r>
      <w:r>
        <w:rPr>
          <w:rFonts w:ascii="Times New Roman" w:hAnsi="Times New Roman" w:cs="Times New Roman"/>
          <w:color w:val="000000" w:themeColor="text1"/>
          <w:sz w:val="28"/>
          <w:szCs w:val="28"/>
        </w:rPr>
        <w:t xml:space="preserve"> </w:t>
      </w:r>
      <w:r w:rsidR="00F16502" w:rsidRPr="00F16502">
        <w:rPr>
          <w:rFonts w:ascii="Times New Roman" w:hAnsi="Times New Roman" w:cs="Times New Roman"/>
          <w:color w:val="000000" w:themeColor="text1"/>
          <w:sz w:val="28"/>
          <w:szCs w:val="28"/>
        </w:rPr>
        <w:t>воно в якості сущого і значущого виявляє себе людин</w:t>
      </w:r>
      <w:r w:rsidR="0010495A">
        <w:rPr>
          <w:rFonts w:ascii="Times New Roman" w:hAnsi="Times New Roman" w:cs="Times New Roman"/>
          <w:color w:val="000000" w:themeColor="text1"/>
          <w:sz w:val="28"/>
          <w:szCs w:val="28"/>
        </w:rPr>
        <w:t>і</w:t>
      </w:r>
      <w:r w:rsidR="00F16502" w:rsidRPr="00F16502">
        <w:rPr>
          <w:rFonts w:ascii="Times New Roman" w:hAnsi="Times New Roman" w:cs="Times New Roman"/>
          <w:color w:val="000000" w:themeColor="text1"/>
          <w:sz w:val="28"/>
          <w:szCs w:val="28"/>
        </w:rPr>
        <w:t>. Саме в цьому – а не в методологічному</w:t>
      </w:r>
      <w:r>
        <w:rPr>
          <w:rFonts w:ascii="Times New Roman" w:hAnsi="Times New Roman" w:cs="Times New Roman"/>
          <w:color w:val="000000" w:themeColor="text1"/>
          <w:sz w:val="28"/>
          <w:szCs w:val="28"/>
        </w:rPr>
        <w:t xml:space="preserve"> </w:t>
      </w:r>
      <w:r w:rsidR="00F16502" w:rsidRPr="00F16502">
        <w:rPr>
          <w:rFonts w:ascii="Times New Roman" w:hAnsi="Times New Roman" w:cs="Times New Roman"/>
          <w:color w:val="000000" w:themeColor="text1"/>
          <w:sz w:val="28"/>
          <w:szCs w:val="28"/>
        </w:rPr>
        <w:t>ідеалі раціонального конструювання, який панує в сучасній науці, – впізнає себе здійснюване в</w:t>
      </w:r>
      <w:r>
        <w:rPr>
          <w:rFonts w:ascii="Times New Roman" w:hAnsi="Times New Roman" w:cs="Times New Roman"/>
          <w:color w:val="000000" w:themeColor="text1"/>
          <w:sz w:val="28"/>
          <w:szCs w:val="28"/>
        </w:rPr>
        <w:t xml:space="preserve"> </w:t>
      </w:r>
      <w:r w:rsidR="00F16502" w:rsidRPr="00F16502">
        <w:rPr>
          <w:rFonts w:ascii="Times New Roman" w:hAnsi="Times New Roman" w:cs="Times New Roman"/>
          <w:color w:val="000000" w:themeColor="text1"/>
          <w:sz w:val="28"/>
          <w:szCs w:val="28"/>
        </w:rPr>
        <w:t>науках про дух розуміння</w:t>
      </w:r>
      <w:r w:rsidR="003B1855" w:rsidRPr="00BD7B24">
        <w:rPr>
          <w:rFonts w:ascii="Times New Roman" w:hAnsi="Times New Roman" w:cs="Times New Roman"/>
          <w:color w:val="000000" w:themeColor="text1"/>
          <w:sz w:val="28"/>
          <w:szCs w:val="28"/>
        </w:rPr>
        <w:t>»</w:t>
      </w:r>
      <w:r w:rsidR="00F04D82">
        <w:rPr>
          <w:rFonts w:ascii="Times New Roman" w:hAnsi="Times New Roman" w:cs="Times New Roman"/>
          <w:color w:val="000000" w:themeColor="text1"/>
          <w:sz w:val="28"/>
          <w:szCs w:val="28"/>
        </w:rPr>
        <w:t xml:space="preserve"> </w:t>
      </w:r>
      <w:r w:rsidR="00F04D82">
        <w:rPr>
          <w:rFonts w:ascii="Times New Roman" w:hAnsi="Times New Roman" w:cs="Times New Roman"/>
          <w:sz w:val="28"/>
          <w:szCs w:val="28"/>
        </w:rPr>
        <w:t>[</w:t>
      </w:r>
      <w:r w:rsidR="00E520DB" w:rsidRPr="00E520DB">
        <w:rPr>
          <w:rFonts w:ascii="Times New Roman" w:hAnsi="Times New Roman" w:cs="Times New Roman"/>
          <w:sz w:val="28"/>
          <w:szCs w:val="28"/>
        </w:rPr>
        <w:t>172</w:t>
      </w:r>
      <w:r w:rsidR="00F04D82">
        <w:rPr>
          <w:rFonts w:ascii="Times New Roman" w:hAnsi="Times New Roman" w:cs="Times New Roman"/>
          <w:sz w:val="28"/>
          <w:szCs w:val="28"/>
        </w:rPr>
        <w:t>, с. 63]</w:t>
      </w:r>
      <w:r w:rsidR="003B1855" w:rsidRPr="00BD7B24">
        <w:rPr>
          <w:rFonts w:ascii="Times New Roman" w:hAnsi="Times New Roman" w:cs="Times New Roman"/>
          <w:color w:val="000000" w:themeColor="text1"/>
          <w:sz w:val="28"/>
          <w:szCs w:val="28"/>
        </w:rPr>
        <w:t xml:space="preserve">. Дехто навіть стверджує, що герменевтика допомагає людині навчитися викладати свої думки зрозуміло. Але це, звісно, лише ідеал – у реальності чим більше герменевтики, тим більше </w:t>
      </w:r>
      <w:r w:rsidR="00C107BC">
        <w:rPr>
          <w:rFonts w:ascii="Times New Roman" w:hAnsi="Times New Roman" w:cs="Times New Roman"/>
          <w:color w:val="000000" w:themeColor="text1"/>
          <w:sz w:val="28"/>
          <w:szCs w:val="28"/>
        </w:rPr>
        <w:t xml:space="preserve">свавільних </w:t>
      </w:r>
      <w:r w:rsidR="003B1855" w:rsidRPr="00BD7B24">
        <w:rPr>
          <w:rFonts w:ascii="Times New Roman" w:hAnsi="Times New Roman" w:cs="Times New Roman"/>
          <w:color w:val="000000" w:themeColor="text1"/>
          <w:sz w:val="28"/>
          <w:szCs w:val="28"/>
        </w:rPr>
        <w:t>інтерпретацій.</w:t>
      </w:r>
    </w:p>
    <w:p w14:paraId="4275D742" w14:textId="191FCA3A" w:rsidR="00C36AAA" w:rsidRPr="00545A0C" w:rsidRDefault="00387B03" w:rsidP="00545A0C">
      <w:pPr>
        <w:spacing w:after="0" w:line="360" w:lineRule="auto"/>
        <w:ind w:right="425"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A965FF">
        <w:rPr>
          <w:rFonts w:ascii="Times New Roman" w:hAnsi="Times New Roman" w:cs="Times New Roman"/>
          <w:color w:val="000000" w:themeColor="text1"/>
          <w:sz w:val="28"/>
          <w:szCs w:val="28"/>
        </w:rPr>
        <w:t xml:space="preserve">очинається герменевтика </w:t>
      </w:r>
      <w:r w:rsidR="00B7769E">
        <w:rPr>
          <w:rFonts w:ascii="Times New Roman" w:hAnsi="Times New Roman" w:cs="Times New Roman"/>
          <w:color w:val="000000" w:themeColor="text1"/>
          <w:sz w:val="28"/>
          <w:szCs w:val="28"/>
        </w:rPr>
        <w:t xml:space="preserve">з потреби </w:t>
      </w:r>
      <w:r w:rsidR="00203A19">
        <w:rPr>
          <w:rFonts w:ascii="Times New Roman" w:hAnsi="Times New Roman" w:cs="Times New Roman"/>
          <w:color w:val="000000" w:themeColor="text1"/>
          <w:sz w:val="28"/>
          <w:szCs w:val="28"/>
        </w:rPr>
        <w:t>розуміння сакральних текстів з метою виявлення космічного логосу, на чому так послідовно акцентують увагу і Гер</w:t>
      </w:r>
      <w:r>
        <w:rPr>
          <w:rFonts w:ascii="Times New Roman" w:hAnsi="Times New Roman" w:cs="Times New Roman"/>
          <w:color w:val="000000" w:themeColor="text1"/>
          <w:sz w:val="28"/>
          <w:szCs w:val="28"/>
        </w:rPr>
        <w:t>акліт, і Сократ, і Платон, проте оформляється вона як наслідок процесу навчання, що здійснювався софістами та у риторських школах</w:t>
      </w:r>
      <w:r w:rsidR="00690BDB">
        <w:rPr>
          <w:rFonts w:ascii="Times New Roman" w:hAnsi="Times New Roman" w:cs="Times New Roman"/>
          <w:color w:val="000000" w:themeColor="text1"/>
          <w:sz w:val="28"/>
          <w:szCs w:val="28"/>
        </w:rPr>
        <w:t xml:space="preserve"> </w:t>
      </w:r>
      <w:r w:rsidR="00690BDB">
        <w:rPr>
          <w:rFonts w:ascii="Times New Roman" w:hAnsi="Times New Roman" w:cs="Times New Roman"/>
          <w:sz w:val="28"/>
          <w:szCs w:val="28"/>
        </w:rPr>
        <w:t>[</w:t>
      </w:r>
      <w:r w:rsidR="00E520DB" w:rsidRPr="00E520DB">
        <w:rPr>
          <w:rFonts w:ascii="Times New Roman" w:hAnsi="Times New Roman" w:cs="Times New Roman"/>
          <w:sz w:val="28"/>
          <w:szCs w:val="28"/>
        </w:rPr>
        <w:t>64</w:t>
      </w:r>
      <w:r w:rsidR="00690BDB">
        <w:rPr>
          <w:rFonts w:ascii="Times New Roman" w:hAnsi="Times New Roman" w:cs="Times New Roman"/>
          <w:sz w:val="28"/>
          <w:szCs w:val="28"/>
        </w:rPr>
        <w:t>, с. 37-38]</w:t>
      </w:r>
      <w:r>
        <w:rPr>
          <w:rFonts w:ascii="Times New Roman" w:hAnsi="Times New Roman" w:cs="Times New Roman"/>
          <w:color w:val="000000" w:themeColor="text1"/>
          <w:sz w:val="28"/>
          <w:szCs w:val="28"/>
        </w:rPr>
        <w:t>. Опанування мистецтвом красномовства, мистецтвом переконувати слухачів, зокрема у вигляді використання висловлювань класик</w:t>
      </w:r>
      <w:r w:rsidR="00DA0136">
        <w:rPr>
          <w:rFonts w:ascii="Times New Roman" w:hAnsi="Times New Roman" w:cs="Times New Roman"/>
          <w:color w:val="000000" w:themeColor="text1"/>
          <w:sz w:val="28"/>
          <w:szCs w:val="28"/>
        </w:rPr>
        <w:t>ів думки і поезії, породжувало специфічну рефлексію</w:t>
      </w:r>
      <w:r>
        <w:rPr>
          <w:rFonts w:ascii="Times New Roman" w:hAnsi="Times New Roman" w:cs="Times New Roman"/>
          <w:color w:val="000000" w:themeColor="text1"/>
          <w:sz w:val="28"/>
          <w:szCs w:val="28"/>
        </w:rPr>
        <w:t xml:space="preserve"> релятивістського характеру, отже слід постійно тримати у полі уваги амбівалентність тлумачних практик, коли </w:t>
      </w:r>
      <w:r w:rsidRPr="00387B03">
        <w:rPr>
          <w:rFonts w:ascii="Times New Roman" w:hAnsi="Times New Roman" w:cs="Times New Roman"/>
          <w:color w:val="000000" w:themeColor="text1"/>
          <w:sz w:val="28"/>
          <w:szCs w:val="28"/>
        </w:rPr>
        <w:t xml:space="preserve">поряд </w:t>
      </w:r>
      <w:r w:rsidRPr="00387B03">
        <w:rPr>
          <w:rFonts w:ascii="Times New Roman" w:eastAsia="Times New Roman" w:hAnsi="Times New Roman" w:cs="Times New Roman"/>
          <w:color w:val="212529"/>
          <w:sz w:val="28"/>
          <w:szCs w:val="28"/>
          <w:lang w:eastAsia="uk-UA"/>
        </w:rPr>
        <w:t>з раціоналістичними елеатами та платоніками співіснувала ціла низка релятивістських софістів</w:t>
      </w:r>
      <w:r w:rsidR="00E520DB" w:rsidRPr="00E520DB">
        <w:rPr>
          <w:rFonts w:ascii="Times New Roman" w:eastAsia="Times New Roman" w:hAnsi="Times New Roman" w:cs="Times New Roman"/>
          <w:color w:val="212529"/>
          <w:sz w:val="28"/>
          <w:szCs w:val="28"/>
          <w:lang w:eastAsia="uk-UA"/>
        </w:rPr>
        <w:t xml:space="preserve"> [</w:t>
      </w:r>
      <w:r w:rsidR="00E520DB">
        <w:rPr>
          <w:rFonts w:ascii="Times New Roman" w:eastAsia="Times New Roman" w:hAnsi="Times New Roman" w:cs="Times New Roman"/>
          <w:color w:val="212529"/>
          <w:sz w:val="28"/>
          <w:szCs w:val="28"/>
          <w:lang w:eastAsia="uk-UA"/>
        </w:rPr>
        <w:t>197, р. 17</w:t>
      </w:r>
      <w:r w:rsidR="00E520DB" w:rsidRPr="00E520DB">
        <w:rPr>
          <w:rFonts w:ascii="Times New Roman" w:eastAsia="Times New Roman" w:hAnsi="Times New Roman" w:cs="Times New Roman"/>
          <w:color w:val="212529"/>
          <w:sz w:val="28"/>
          <w:szCs w:val="28"/>
          <w:lang w:eastAsia="uk-UA"/>
        </w:rPr>
        <w:t>]</w:t>
      </w:r>
      <w:r w:rsidRPr="00387B03">
        <w:rPr>
          <w:rFonts w:ascii="Times New Roman" w:eastAsia="Times New Roman" w:hAnsi="Times New Roman" w:cs="Times New Roman"/>
          <w:color w:val="212529"/>
          <w:sz w:val="28"/>
          <w:szCs w:val="28"/>
          <w:lang w:eastAsia="uk-UA"/>
        </w:rPr>
        <w:t>, у філософських вченнях яких виразно проявився антропологічний кут зору, отже вже у своїх первинних формах герменевтика зафарбована антропологічно.</w:t>
      </w:r>
      <w:r w:rsidR="00C36AAA">
        <w:rPr>
          <w:rFonts w:ascii="Times New Roman" w:eastAsia="Times New Roman" w:hAnsi="Times New Roman" w:cs="Times New Roman"/>
          <w:color w:val="212529"/>
          <w:sz w:val="28"/>
          <w:szCs w:val="28"/>
          <w:lang w:eastAsia="uk-UA"/>
        </w:rPr>
        <w:t xml:space="preserve"> </w:t>
      </w:r>
      <w:r w:rsidR="00C36AAA">
        <w:rPr>
          <w:rFonts w:ascii="Times New Roman" w:hAnsi="Times New Roman" w:cs="Times New Roman"/>
          <w:color w:val="000000" w:themeColor="text1"/>
          <w:sz w:val="28"/>
          <w:szCs w:val="28"/>
        </w:rPr>
        <w:t>Її назву часом пов</w:t>
      </w:r>
      <w:r w:rsidR="004269F9">
        <w:rPr>
          <w:rFonts w:ascii="Times New Roman" w:hAnsi="Times New Roman" w:cs="Times New Roman"/>
          <w:color w:val="000000" w:themeColor="text1"/>
          <w:sz w:val="28"/>
          <w:szCs w:val="28"/>
        </w:rPr>
        <w:t>’</w:t>
      </w:r>
      <w:r w:rsidR="00C36AAA">
        <w:rPr>
          <w:rFonts w:ascii="Times New Roman" w:hAnsi="Times New Roman" w:cs="Times New Roman"/>
          <w:color w:val="000000" w:themeColor="text1"/>
          <w:sz w:val="28"/>
          <w:szCs w:val="28"/>
        </w:rPr>
        <w:t xml:space="preserve">язують з Гермесом – хитруном з пантеону Олімпу, що носив послання Зевса смертним і, можливо, мав схильність до творчого переінакшування їхнього змісту. </w:t>
      </w:r>
      <w:r w:rsidR="00941F65">
        <w:rPr>
          <w:rFonts w:ascii="Times New Roman" w:hAnsi="Times New Roman" w:cs="Times New Roman"/>
          <w:color w:val="000000" w:themeColor="text1"/>
          <w:sz w:val="28"/>
          <w:szCs w:val="28"/>
        </w:rPr>
        <w:t>Проте</w:t>
      </w:r>
      <w:r w:rsidR="00BE6D9E">
        <w:rPr>
          <w:rFonts w:ascii="Times New Roman" w:hAnsi="Times New Roman" w:cs="Times New Roman"/>
          <w:color w:val="000000" w:themeColor="text1"/>
          <w:sz w:val="28"/>
          <w:szCs w:val="28"/>
        </w:rPr>
        <w:t>, критично оцінюючи навчальний посібник С. Квіта «Основи герменевтики»</w:t>
      </w:r>
      <w:r w:rsidR="00102F9F">
        <w:rPr>
          <w:rFonts w:ascii="Times New Roman" w:hAnsi="Times New Roman" w:cs="Times New Roman"/>
          <w:color w:val="000000" w:themeColor="text1"/>
          <w:sz w:val="28"/>
          <w:szCs w:val="28"/>
        </w:rPr>
        <w:t xml:space="preserve"> </w:t>
      </w:r>
      <w:r w:rsidR="00102F9F">
        <w:rPr>
          <w:rFonts w:ascii="Times New Roman" w:hAnsi="Times New Roman" w:cs="Times New Roman"/>
          <w:sz w:val="28"/>
          <w:szCs w:val="28"/>
        </w:rPr>
        <w:t>[</w:t>
      </w:r>
      <w:r w:rsidR="00E520DB">
        <w:rPr>
          <w:rFonts w:ascii="Times New Roman" w:hAnsi="Times New Roman" w:cs="Times New Roman"/>
          <w:sz w:val="28"/>
          <w:szCs w:val="28"/>
        </w:rPr>
        <w:t>85</w:t>
      </w:r>
      <w:r w:rsidR="00102F9F">
        <w:rPr>
          <w:rFonts w:ascii="Times New Roman" w:hAnsi="Times New Roman" w:cs="Times New Roman"/>
          <w:sz w:val="28"/>
          <w:szCs w:val="28"/>
        </w:rPr>
        <w:t>]</w:t>
      </w:r>
      <w:r w:rsidR="00BE6D9E">
        <w:rPr>
          <w:rFonts w:ascii="Times New Roman" w:hAnsi="Times New Roman" w:cs="Times New Roman"/>
          <w:color w:val="000000" w:themeColor="text1"/>
          <w:sz w:val="28"/>
          <w:szCs w:val="28"/>
        </w:rPr>
        <w:t>,</w:t>
      </w:r>
      <w:r w:rsidR="00941F65">
        <w:rPr>
          <w:rFonts w:ascii="Times New Roman" w:hAnsi="Times New Roman" w:cs="Times New Roman"/>
          <w:color w:val="000000" w:themeColor="text1"/>
          <w:sz w:val="28"/>
          <w:szCs w:val="28"/>
        </w:rPr>
        <w:t xml:space="preserve"> такий варіант етимології</w:t>
      </w:r>
      <w:r w:rsidR="00EA2FAD">
        <w:rPr>
          <w:rFonts w:ascii="Times New Roman" w:hAnsi="Times New Roman" w:cs="Times New Roman"/>
          <w:color w:val="000000" w:themeColor="text1"/>
          <w:sz w:val="28"/>
          <w:szCs w:val="28"/>
        </w:rPr>
        <w:t xml:space="preserve"> </w:t>
      </w:r>
      <w:r w:rsidR="00941F65">
        <w:rPr>
          <w:rFonts w:ascii="Times New Roman" w:hAnsi="Times New Roman" w:cs="Times New Roman"/>
          <w:color w:val="000000" w:themeColor="text1"/>
          <w:sz w:val="28"/>
          <w:szCs w:val="28"/>
        </w:rPr>
        <w:t>Р. Мних вважає помилковим і вказує, що в усіх європейських посібниках етимологія слова герменевтика виводиться від грецького дієслова hermene</w:t>
      </w:r>
      <w:r w:rsidR="00941F65">
        <w:rPr>
          <w:rFonts w:ascii="Times New Roman" w:hAnsi="Times New Roman" w:cs="Times New Roman"/>
          <w:color w:val="000000" w:themeColor="text1"/>
          <w:sz w:val="28"/>
          <w:szCs w:val="28"/>
          <w:lang w:val="en-US"/>
        </w:rPr>
        <w:t>uo</w:t>
      </w:r>
      <w:r w:rsidR="00C36AAA">
        <w:rPr>
          <w:rFonts w:ascii="Times New Roman" w:hAnsi="Times New Roman" w:cs="Times New Roman"/>
          <w:color w:val="000000" w:themeColor="text1"/>
          <w:sz w:val="28"/>
          <w:szCs w:val="28"/>
        </w:rPr>
        <w:t xml:space="preserve"> – пояснювати, тлумачити, перекладати, повідомляти</w:t>
      </w:r>
      <w:r w:rsidR="00102F9F">
        <w:rPr>
          <w:rFonts w:ascii="Times New Roman" w:hAnsi="Times New Roman" w:cs="Times New Roman"/>
          <w:color w:val="000000" w:themeColor="text1"/>
          <w:sz w:val="28"/>
          <w:szCs w:val="28"/>
        </w:rPr>
        <w:t xml:space="preserve"> </w:t>
      </w:r>
      <w:r w:rsidR="00102F9F">
        <w:rPr>
          <w:rFonts w:ascii="Times New Roman" w:hAnsi="Times New Roman" w:cs="Times New Roman"/>
          <w:sz w:val="28"/>
          <w:szCs w:val="28"/>
        </w:rPr>
        <w:t>[</w:t>
      </w:r>
      <w:r w:rsidR="00E520DB">
        <w:rPr>
          <w:rFonts w:ascii="Times New Roman" w:hAnsi="Times New Roman" w:cs="Times New Roman"/>
          <w:sz w:val="28"/>
          <w:szCs w:val="28"/>
        </w:rPr>
        <w:t>132</w:t>
      </w:r>
      <w:r w:rsidR="00102F9F">
        <w:rPr>
          <w:rFonts w:ascii="Times New Roman" w:hAnsi="Times New Roman" w:cs="Times New Roman"/>
          <w:sz w:val="28"/>
          <w:szCs w:val="28"/>
        </w:rPr>
        <w:t>, с. 52]</w:t>
      </w:r>
      <w:r w:rsidR="00F003A1">
        <w:rPr>
          <w:rFonts w:ascii="Times New Roman" w:hAnsi="Times New Roman" w:cs="Times New Roman"/>
          <w:color w:val="000000" w:themeColor="text1"/>
          <w:sz w:val="28"/>
          <w:szCs w:val="28"/>
        </w:rPr>
        <w:t xml:space="preserve">. </w:t>
      </w:r>
      <w:r w:rsidR="00C80844">
        <w:rPr>
          <w:rFonts w:ascii="Times New Roman" w:hAnsi="Times New Roman" w:cs="Times New Roman"/>
          <w:color w:val="000000" w:themeColor="text1"/>
          <w:sz w:val="28"/>
          <w:szCs w:val="28"/>
        </w:rPr>
        <w:t xml:space="preserve">Але етимологія цього дієслова не зовсім достовірна: у етимологічному словнику </w:t>
      </w:r>
      <w:r w:rsidR="00B640F0">
        <w:rPr>
          <w:rFonts w:ascii="Times New Roman" w:hAnsi="Times New Roman" w:cs="Times New Roman"/>
          <w:color w:val="000000" w:themeColor="text1"/>
          <w:sz w:val="28"/>
          <w:szCs w:val="28"/>
        </w:rPr>
        <w:t>П. Шантрена вказує</w:t>
      </w:r>
      <w:r w:rsidR="00AF380E">
        <w:rPr>
          <w:rFonts w:ascii="Times New Roman" w:hAnsi="Times New Roman" w:cs="Times New Roman"/>
          <w:color w:val="000000" w:themeColor="text1"/>
          <w:sz w:val="28"/>
          <w:szCs w:val="28"/>
        </w:rPr>
        <w:t>ться</w:t>
      </w:r>
      <w:r w:rsidR="00B640F0">
        <w:rPr>
          <w:rFonts w:ascii="Times New Roman" w:hAnsi="Times New Roman" w:cs="Times New Roman"/>
          <w:color w:val="000000" w:themeColor="text1"/>
          <w:sz w:val="28"/>
          <w:szCs w:val="28"/>
        </w:rPr>
        <w:t xml:space="preserve"> на</w:t>
      </w:r>
      <w:r w:rsidR="00AF380E">
        <w:rPr>
          <w:rFonts w:ascii="Times New Roman" w:hAnsi="Times New Roman" w:cs="Times New Roman"/>
          <w:color w:val="000000" w:themeColor="text1"/>
          <w:sz w:val="28"/>
          <w:szCs w:val="28"/>
        </w:rPr>
        <w:t xml:space="preserve"> </w:t>
      </w:r>
      <w:r w:rsidR="00B640F0">
        <w:rPr>
          <w:rFonts w:ascii="Times New Roman" w:hAnsi="Times New Roman" w:cs="Times New Roman"/>
          <w:color w:val="000000" w:themeColor="text1"/>
          <w:sz w:val="28"/>
          <w:szCs w:val="28"/>
        </w:rPr>
        <w:lastRenderedPageBreak/>
        <w:t>малоазійське походження слова</w:t>
      </w:r>
      <w:r w:rsidR="00AF380E">
        <w:rPr>
          <w:rFonts w:ascii="Times New Roman" w:hAnsi="Times New Roman" w:cs="Times New Roman"/>
          <w:color w:val="000000" w:themeColor="text1"/>
          <w:sz w:val="28"/>
          <w:szCs w:val="28"/>
        </w:rPr>
        <w:t xml:space="preserve"> </w:t>
      </w:r>
      <w:r w:rsidR="00B640F0">
        <w:rPr>
          <w:rFonts w:ascii="Times New Roman" w:hAnsi="Times New Roman" w:cs="Times New Roman"/>
          <w:color w:val="000000" w:themeColor="text1"/>
          <w:sz w:val="28"/>
          <w:szCs w:val="28"/>
        </w:rPr>
        <w:t>ἑρμη</w:t>
      </w:r>
      <w:r w:rsidR="00102F9F">
        <w:rPr>
          <w:rFonts w:ascii="Times New Roman" w:hAnsi="Times New Roman" w:cs="Times New Roman"/>
          <w:color w:val="000000" w:themeColor="text1"/>
          <w:sz w:val="28"/>
          <w:szCs w:val="28"/>
        </w:rPr>
        <w:t xml:space="preserve"> </w:t>
      </w:r>
      <w:r w:rsidR="00102F9F">
        <w:rPr>
          <w:rFonts w:ascii="Times New Roman" w:hAnsi="Times New Roman" w:cs="Times New Roman"/>
          <w:sz w:val="28"/>
          <w:szCs w:val="28"/>
        </w:rPr>
        <w:t>[</w:t>
      </w:r>
      <w:r w:rsidR="00E520DB">
        <w:rPr>
          <w:rFonts w:ascii="Times New Roman" w:hAnsi="Times New Roman" w:cs="Times New Roman"/>
          <w:sz w:val="28"/>
          <w:szCs w:val="28"/>
        </w:rPr>
        <w:t>180</w:t>
      </w:r>
      <w:r w:rsidR="00102F9F">
        <w:rPr>
          <w:rFonts w:ascii="Times New Roman" w:hAnsi="Times New Roman" w:cs="Times New Roman"/>
          <w:sz w:val="28"/>
          <w:szCs w:val="28"/>
        </w:rPr>
        <w:t>, р. 373]</w:t>
      </w:r>
      <w:r w:rsidR="00D050E7">
        <w:rPr>
          <w:rFonts w:ascii="Times New Roman" w:hAnsi="Times New Roman" w:cs="Times New Roman"/>
          <w:color w:val="000000" w:themeColor="text1"/>
          <w:sz w:val="28"/>
          <w:szCs w:val="28"/>
        </w:rPr>
        <w:t>, яке пояснює Р. Мних – воно означає купу каміння або кам</w:t>
      </w:r>
      <w:r w:rsidR="004269F9">
        <w:rPr>
          <w:rFonts w:ascii="Times New Roman" w:hAnsi="Times New Roman" w:cs="Times New Roman"/>
          <w:color w:val="000000" w:themeColor="text1"/>
          <w:sz w:val="28"/>
          <w:szCs w:val="28"/>
        </w:rPr>
        <w:t>’</w:t>
      </w:r>
      <w:r w:rsidR="00D050E7">
        <w:rPr>
          <w:rFonts w:ascii="Times New Roman" w:hAnsi="Times New Roman" w:cs="Times New Roman"/>
          <w:color w:val="000000" w:themeColor="text1"/>
          <w:sz w:val="28"/>
          <w:szCs w:val="28"/>
        </w:rPr>
        <w:t>яний стовп, якими у давнину фіксували місця поховань</w:t>
      </w:r>
      <w:r w:rsidR="00102F9F">
        <w:rPr>
          <w:rFonts w:ascii="Times New Roman" w:hAnsi="Times New Roman" w:cs="Times New Roman"/>
          <w:color w:val="000000" w:themeColor="text1"/>
          <w:sz w:val="28"/>
          <w:szCs w:val="28"/>
        </w:rPr>
        <w:t xml:space="preserve"> </w:t>
      </w:r>
      <w:r w:rsidR="00102F9F">
        <w:rPr>
          <w:rFonts w:ascii="Times New Roman" w:hAnsi="Times New Roman" w:cs="Times New Roman"/>
          <w:sz w:val="28"/>
          <w:szCs w:val="28"/>
        </w:rPr>
        <w:t>[</w:t>
      </w:r>
      <w:r w:rsidR="00E520DB">
        <w:rPr>
          <w:rFonts w:ascii="Times New Roman" w:hAnsi="Times New Roman" w:cs="Times New Roman"/>
          <w:sz w:val="28"/>
          <w:szCs w:val="28"/>
        </w:rPr>
        <w:t>132</w:t>
      </w:r>
      <w:r w:rsidR="00102F9F">
        <w:rPr>
          <w:rFonts w:ascii="Times New Roman" w:hAnsi="Times New Roman" w:cs="Times New Roman"/>
          <w:sz w:val="28"/>
          <w:szCs w:val="28"/>
        </w:rPr>
        <w:t>, с. 52]</w:t>
      </w:r>
      <w:r w:rsidR="00D050E7">
        <w:rPr>
          <w:rFonts w:ascii="Times New Roman" w:hAnsi="Times New Roman" w:cs="Times New Roman"/>
          <w:color w:val="000000" w:themeColor="text1"/>
          <w:sz w:val="28"/>
          <w:szCs w:val="28"/>
        </w:rPr>
        <w:t>, у чому можна побачити</w:t>
      </w:r>
      <w:r w:rsidR="00B844A2">
        <w:rPr>
          <w:rFonts w:ascii="Times New Roman" w:hAnsi="Times New Roman" w:cs="Times New Roman"/>
          <w:color w:val="000000" w:themeColor="text1"/>
          <w:sz w:val="28"/>
          <w:szCs w:val="28"/>
        </w:rPr>
        <w:t xml:space="preserve"> </w:t>
      </w:r>
      <w:r w:rsidR="002E4D66">
        <w:rPr>
          <w:rFonts w:ascii="Times New Roman" w:hAnsi="Times New Roman" w:cs="Times New Roman"/>
          <w:color w:val="000000" w:themeColor="text1"/>
          <w:sz w:val="28"/>
          <w:szCs w:val="28"/>
        </w:rPr>
        <w:t>метафоричне висловлювання щодо засад</w:t>
      </w:r>
      <w:r w:rsidR="00B844A2">
        <w:rPr>
          <w:rFonts w:ascii="Times New Roman" w:hAnsi="Times New Roman" w:cs="Times New Roman"/>
          <w:color w:val="000000" w:themeColor="text1"/>
          <w:sz w:val="28"/>
          <w:szCs w:val="28"/>
        </w:rPr>
        <w:t xml:space="preserve"> смислів </w:t>
      </w:r>
      <w:r w:rsidR="002E4D66">
        <w:rPr>
          <w:rFonts w:ascii="Times New Roman" w:hAnsi="Times New Roman" w:cs="Times New Roman"/>
          <w:color w:val="000000" w:themeColor="text1"/>
          <w:sz w:val="28"/>
          <w:szCs w:val="28"/>
        </w:rPr>
        <w:t xml:space="preserve">як таких – </w:t>
      </w:r>
      <w:r w:rsidR="00B844A2">
        <w:rPr>
          <w:rFonts w:ascii="Times New Roman" w:hAnsi="Times New Roman" w:cs="Times New Roman"/>
          <w:color w:val="000000" w:themeColor="text1"/>
          <w:sz w:val="28"/>
          <w:szCs w:val="28"/>
        </w:rPr>
        <w:t>бути прихованою підставою чогось,  основою і причиною, що «</w:t>
      </w:r>
      <w:r w:rsidR="00B844A2" w:rsidRPr="00D050E7">
        <w:rPr>
          <w:rFonts w:ascii="Times New Roman" w:hAnsi="Times New Roman" w:cs="Times New Roman"/>
          <w:color w:val="000000" w:themeColor="text1"/>
          <w:sz w:val="28"/>
          <w:szCs w:val="28"/>
        </w:rPr>
        <w:t>пов</w:t>
      </w:r>
      <w:r w:rsidR="004269F9">
        <w:rPr>
          <w:rFonts w:ascii="Times New Roman" w:hAnsi="Times New Roman" w:cs="Times New Roman"/>
          <w:color w:val="000000" w:themeColor="text1"/>
          <w:sz w:val="28"/>
          <w:szCs w:val="28"/>
        </w:rPr>
        <w:t>’</w:t>
      </w:r>
      <w:r w:rsidR="00B844A2" w:rsidRPr="00D050E7">
        <w:rPr>
          <w:rFonts w:ascii="Times New Roman" w:hAnsi="Times New Roman" w:cs="Times New Roman"/>
          <w:color w:val="000000" w:themeColor="text1"/>
          <w:sz w:val="28"/>
          <w:szCs w:val="28"/>
        </w:rPr>
        <w:t>язує герменевтику</w:t>
      </w:r>
      <w:r w:rsidR="00B844A2">
        <w:rPr>
          <w:rFonts w:ascii="Times New Roman" w:hAnsi="Times New Roman" w:cs="Times New Roman"/>
          <w:color w:val="000000" w:themeColor="text1"/>
          <w:sz w:val="28"/>
          <w:szCs w:val="28"/>
        </w:rPr>
        <w:t xml:space="preserve"> </w:t>
      </w:r>
      <w:r w:rsidR="00B844A2" w:rsidRPr="00D050E7">
        <w:rPr>
          <w:rFonts w:ascii="Times New Roman" w:hAnsi="Times New Roman" w:cs="Times New Roman"/>
          <w:color w:val="000000" w:themeColor="text1"/>
          <w:sz w:val="28"/>
          <w:szCs w:val="28"/>
        </w:rPr>
        <w:t>з пошуком чогось ґрунтовного або того, що лежить</w:t>
      </w:r>
      <w:r w:rsidR="00B844A2">
        <w:rPr>
          <w:rFonts w:ascii="Times New Roman" w:hAnsi="Times New Roman" w:cs="Times New Roman"/>
          <w:color w:val="000000" w:themeColor="text1"/>
          <w:sz w:val="28"/>
          <w:szCs w:val="28"/>
        </w:rPr>
        <w:t xml:space="preserve"> </w:t>
      </w:r>
      <w:r w:rsidR="00B844A2" w:rsidRPr="00D050E7">
        <w:rPr>
          <w:rFonts w:ascii="Times New Roman" w:hAnsi="Times New Roman" w:cs="Times New Roman"/>
          <w:color w:val="000000" w:themeColor="text1"/>
          <w:sz w:val="28"/>
          <w:szCs w:val="28"/>
        </w:rPr>
        <w:t>в основі</w:t>
      </w:r>
      <w:r w:rsidR="00B844A2">
        <w:rPr>
          <w:rFonts w:ascii="Times New Roman" w:hAnsi="Times New Roman" w:cs="Times New Roman"/>
          <w:color w:val="000000" w:themeColor="text1"/>
          <w:sz w:val="28"/>
          <w:szCs w:val="28"/>
        </w:rPr>
        <w:t>»</w:t>
      </w:r>
      <w:r w:rsidR="00233695">
        <w:rPr>
          <w:rFonts w:ascii="Times New Roman" w:hAnsi="Times New Roman" w:cs="Times New Roman"/>
          <w:color w:val="000000" w:themeColor="text1"/>
          <w:sz w:val="28"/>
          <w:szCs w:val="28"/>
        </w:rPr>
        <w:t xml:space="preserve"> </w:t>
      </w:r>
      <w:r w:rsidR="00233695">
        <w:rPr>
          <w:rFonts w:ascii="Times New Roman" w:hAnsi="Times New Roman" w:cs="Times New Roman"/>
          <w:sz w:val="28"/>
          <w:szCs w:val="28"/>
        </w:rPr>
        <w:t>[</w:t>
      </w:r>
      <w:r w:rsidR="00E520DB">
        <w:rPr>
          <w:rFonts w:ascii="Times New Roman" w:hAnsi="Times New Roman" w:cs="Times New Roman"/>
          <w:sz w:val="28"/>
          <w:szCs w:val="28"/>
        </w:rPr>
        <w:t>75</w:t>
      </w:r>
      <w:r w:rsidR="00233695">
        <w:rPr>
          <w:rFonts w:ascii="Times New Roman" w:hAnsi="Times New Roman" w:cs="Times New Roman"/>
          <w:sz w:val="28"/>
          <w:szCs w:val="28"/>
        </w:rPr>
        <w:t>, с. 60]</w:t>
      </w:r>
      <w:r w:rsidR="00B844A2" w:rsidRPr="00D050E7">
        <w:rPr>
          <w:rFonts w:ascii="Times New Roman" w:hAnsi="Times New Roman" w:cs="Times New Roman"/>
          <w:color w:val="000000" w:themeColor="text1"/>
          <w:sz w:val="28"/>
          <w:szCs w:val="28"/>
        </w:rPr>
        <w:t>.</w:t>
      </w:r>
      <w:r w:rsidR="00545A0C">
        <w:rPr>
          <w:rFonts w:ascii="Times New Roman" w:hAnsi="Times New Roman" w:cs="Times New Roman"/>
          <w:color w:val="000000" w:themeColor="text1"/>
          <w:sz w:val="28"/>
          <w:szCs w:val="28"/>
        </w:rPr>
        <w:t xml:space="preserve"> В. Дубініна далі звертає увагу на другу частину слова герменевтика: дієслово </w:t>
      </w:r>
      <w:r w:rsidR="00545A0C" w:rsidRPr="00D050E7">
        <w:rPr>
          <w:rFonts w:ascii="Times New Roman" w:hAnsi="Times New Roman" w:cs="Times New Roman"/>
          <w:color w:val="000000" w:themeColor="text1"/>
          <w:sz w:val="28"/>
          <w:szCs w:val="28"/>
        </w:rPr>
        <w:t>νεύω – робити знак,</w:t>
      </w:r>
      <w:r w:rsidR="00545A0C">
        <w:rPr>
          <w:rFonts w:ascii="Times New Roman" w:hAnsi="Times New Roman" w:cs="Times New Roman"/>
          <w:color w:val="000000" w:themeColor="text1"/>
          <w:sz w:val="28"/>
          <w:szCs w:val="28"/>
        </w:rPr>
        <w:t xml:space="preserve"> кивати (головою),</w:t>
      </w:r>
      <w:r w:rsidR="00545A0C" w:rsidRPr="00D050E7">
        <w:rPr>
          <w:rFonts w:ascii="Times New Roman" w:hAnsi="Times New Roman" w:cs="Times New Roman"/>
          <w:color w:val="000000" w:themeColor="text1"/>
          <w:sz w:val="28"/>
          <w:szCs w:val="28"/>
        </w:rPr>
        <w:t xml:space="preserve"> бути спрямованим, направлятися, бути узгодженим</w:t>
      </w:r>
      <w:r w:rsidR="00545A0C">
        <w:rPr>
          <w:rFonts w:ascii="Times New Roman" w:hAnsi="Times New Roman" w:cs="Times New Roman"/>
          <w:color w:val="000000" w:themeColor="text1"/>
          <w:sz w:val="28"/>
          <w:szCs w:val="28"/>
        </w:rPr>
        <w:t>,</w:t>
      </w:r>
      <w:r w:rsidR="00545A0C" w:rsidRPr="00D050E7">
        <w:rPr>
          <w:rFonts w:ascii="Times New Roman" w:hAnsi="Times New Roman" w:cs="Times New Roman"/>
          <w:color w:val="000000" w:themeColor="text1"/>
          <w:sz w:val="28"/>
          <w:szCs w:val="28"/>
        </w:rPr>
        <w:t xml:space="preserve"> мати схильність, тяжіти</w:t>
      </w:r>
      <w:r w:rsidR="00545A0C">
        <w:rPr>
          <w:rFonts w:ascii="Times New Roman" w:hAnsi="Times New Roman" w:cs="Times New Roman"/>
          <w:color w:val="000000" w:themeColor="text1"/>
          <w:sz w:val="28"/>
          <w:szCs w:val="28"/>
        </w:rPr>
        <w:t>, що також розкриває суть практик тлумачення у напрямку пошуку об</w:t>
      </w:r>
      <w:r w:rsidR="004269F9">
        <w:rPr>
          <w:rFonts w:ascii="Times New Roman" w:hAnsi="Times New Roman" w:cs="Times New Roman"/>
          <w:color w:val="000000" w:themeColor="text1"/>
          <w:sz w:val="28"/>
          <w:szCs w:val="28"/>
          <w:lang w:val="ru-RU"/>
        </w:rPr>
        <w:t>’</w:t>
      </w:r>
      <w:r w:rsidR="00545A0C">
        <w:rPr>
          <w:rFonts w:ascii="Times New Roman" w:hAnsi="Times New Roman" w:cs="Times New Roman"/>
          <w:color w:val="000000" w:themeColor="text1"/>
          <w:sz w:val="28"/>
          <w:szCs w:val="28"/>
        </w:rPr>
        <w:t>єктивного значення.</w:t>
      </w:r>
      <w:r w:rsidR="000B6171">
        <w:rPr>
          <w:rFonts w:ascii="Times New Roman" w:hAnsi="Times New Roman" w:cs="Times New Roman"/>
          <w:color w:val="000000" w:themeColor="text1"/>
          <w:sz w:val="28"/>
          <w:szCs w:val="28"/>
        </w:rPr>
        <w:t xml:space="preserve"> </w:t>
      </w:r>
    </w:p>
    <w:p w14:paraId="4C6AF026" w14:textId="07848361" w:rsidR="00D12631" w:rsidRPr="00F535D5" w:rsidRDefault="00C36AAA" w:rsidP="00D12631">
      <w:pPr>
        <w:spacing w:after="0" w:line="360" w:lineRule="auto"/>
        <w:ind w:right="425"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Згодом </w:t>
      </w:r>
      <w:r w:rsidR="00AB5950">
        <w:rPr>
          <w:rFonts w:ascii="Times New Roman" w:hAnsi="Times New Roman" w:cs="Times New Roman"/>
          <w:color w:val="000000" w:themeColor="text1"/>
          <w:sz w:val="28"/>
          <w:szCs w:val="28"/>
        </w:rPr>
        <w:t>тлумачна</w:t>
      </w:r>
      <w:r>
        <w:rPr>
          <w:rFonts w:ascii="Times New Roman" w:hAnsi="Times New Roman" w:cs="Times New Roman"/>
          <w:color w:val="000000" w:themeColor="text1"/>
          <w:sz w:val="28"/>
          <w:szCs w:val="28"/>
        </w:rPr>
        <w:t xml:space="preserve"> практика розширюється: у римській традиції герменевтика застосовується до правових текстів, а в середньовіччі – до біблійних коментарів. Проте лише в Новий час відбувається справжній методологічний злам: з</w:t>
      </w:r>
      <w:r w:rsidR="004269F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являється прагнення сформулювати загальні правила тлумачення, що забезпечили б правильне розуміння тексту.</w:t>
      </w:r>
      <w:r w:rsidR="000B6171">
        <w:rPr>
          <w:rFonts w:ascii="Times New Roman" w:hAnsi="Times New Roman" w:cs="Times New Roman"/>
          <w:color w:val="000000" w:themeColor="text1"/>
          <w:sz w:val="28"/>
          <w:szCs w:val="28"/>
        </w:rPr>
        <w:t xml:space="preserve"> </w:t>
      </w:r>
      <w:r w:rsidR="00F535D5">
        <w:rPr>
          <w:rFonts w:ascii="Times New Roman" w:hAnsi="Times New Roman" w:cs="Times New Roman"/>
          <w:color w:val="000000" w:themeColor="text1"/>
          <w:sz w:val="28"/>
          <w:szCs w:val="28"/>
        </w:rPr>
        <w:t xml:space="preserve">А. Богачов називає </w:t>
      </w:r>
      <w:r w:rsidR="00F535D5">
        <w:rPr>
          <w:rFonts w:ascii="Times New Roman" w:hAnsi="Times New Roman" w:cs="Times New Roman"/>
          <w:sz w:val="28"/>
          <w:szCs w:val="28"/>
        </w:rPr>
        <w:t xml:space="preserve">першим відомим мислителем Нового часу, що </w:t>
      </w:r>
      <w:r w:rsidR="00F535D5" w:rsidRPr="00F535D5">
        <w:rPr>
          <w:rFonts w:ascii="Times New Roman" w:hAnsi="Times New Roman" w:cs="Times New Roman"/>
          <w:sz w:val="28"/>
          <w:szCs w:val="28"/>
        </w:rPr>
        <w:t>почав шукати шлях від риторичної герменевтики доби Реформації до раціональної герменевтики, орієнтованої на логіку і метод</w:t>
      </w:r>
      <w:r w:rsidR="00D12631">
        <w:rPr>
          <w:rFonts w:ascii="Times New Roman" w:hAnsi="Times New Roman" w:cs="Times New Roman"/>
          <w:sz w:val="28"/>
          <w:szCs w:val="28"/>
        </w:rPr>
        <w:t xml:space="preserve"> лютеранського теолога Йогана Конрада Дангавера: у його працях «йдеться про </w:t>
      </w:r>
      <w:r w:rsidR="00D12631" w:rsidRPr="00845304">
        <w:rPr>
          <w:rFonts w:ascii="Times New Roman" w:hAnsi="Times New Roman" w:cs="Times New Roman"/>
          <w:sz w:val="28"/>
          <w:szCs w:val="28"/>
        </w:rPr>
        <w:t>“</w:t>
      </w:r>
      <w:r w:rsidR="00D12631">
        <w:rPr>
          <w:rFonts w:ascii="Times New Roman" w:hAnsi="Times New Roman" w:cs="Times New Roman"/>
          <w:sz w:val="28"/>
          <w:szCs w:val="28"/>
        </w:rPr>
        <w:t>герменевтику спостережень</w:t>
      </w:r>
      <w:r w:rsidR="00D12631" w:rsidRPr="00845304">
        <w:rPr>
          <w:rFonts w:ascii="Times New Roman" w:hAnsi="Times New Roman" w:cs="Times New Roman"/>
          <w:sz w:val="28"/>
          <w:szCs w:val="28"/>
        </w:rPr>
        <w:t>”</w:t>
      </w:r>
      <w:r w:rsidR="00D12631">
        <w:rPr>
          <w:rFonts w:ascii="Times New Roman" w:hAnsi="Times New Roman" w:cs="Times New Roman"/>
          <w:sz w:val="28"/>
          <w:szCs w:val="28"/>
        </w:rPr>
        <w:t xml:space="preserve"> (Дильтей), яка знаходить у тексті темні місця, методично ділить їх на елементи і синтезує так, аби мати правильний сенс вислову, а не лише правильний за формою вислів (логіка). За допомогою цієї герменевтики Дангавер сподівався </w:t>
      </w:r>
      <w:r w:rsidR="00D12631" w:rsidRPr="00D12631">
        <w:rPr>
          <w:rFonts w:ascii="Times New Roman" w:hAnsi="Times New Roman" w:cs="Times New Roman"/>
          <w:sz w:val="28"/>
          <w:szCs w:val="28"/>
          <w:lang w:val="ru-RU"/>
        </w:rPr>
        <w:t>“</w:t>
      </w:r>
      <w:r w:rsidR="00D12631">
        <w:rPr>
          <w:rFonts w:ascii="Times New Roman" w:hAnsi="Times New Roman" w:cs="Times New Roman"/>
          <w:sz w:val="28"/>
          <w:szCs w:val="28"/>
        </w:rPr>
        <w:t>прояснювати</w:t>
      </w:r>
      <w:r w:rsidR="00D12631" w:rsidRPr="00D12631">
        <w:rPr>
          <w:rFonts w:ascii="Times New Roman" w:hAnsi="Times New Roman" w:cs="Times New Roman"/>
          <w:sz w:val="28"/>
          <w:szCs w:val="28"/>
          <w:lang w:val="ru-RU"/>
        </w:rPr>
        <w:t>”</w:t>
      </w:r>
      <w:r w:rsidR="00D12631">
        <w:rPr>
          <w:rFonts w:ascii="Times New Roman" w:hAnsi="Times New Roman" w:cs="Times New Roman"/>
          <w:sz w:val="28"/>
          <w:szCs w:val="28"/>
        </w:rPr>
        <w:t xml:space="preserve"> іманентний сенс висловлень, який дорівнює авторській думці. Дангавер уперше в історії герменевтики вживає поняття hermeneutica generalis (загальна герменевтика)»</w:t>
      </w:r>
      <w:r w:rsidR="00344E58">
        <w:rPr>
          <w:rFonts w:ascii="Times New Roman" w:hAnsi="Times New Roman" w:cs="Times New Roman"/>
          <w:sz w:val="28"/>
          <w:szCs w:val="28"/>
        </w:rPr>
        <w:t xml:space="preserve"> [</w:t>
      </w:r>
      <w:r w:rsidR="00E520DB">
        <w:rPr>
          <w:rFonts w:ascii="Times New Roman" w:hAnsi="Times New Roman" w:cs="Times New Roman"/>
          <w:sz w:val="28"/>
          <w:szCs w:val="28"/>
        </w:rPr>
        <w:t>20</w:t>
      </w:r>
      <w:r w:rsidR="00344E58">
        <w:rPr>
          <w:rFonts w:ascii="Times New Roman" w:hAnsi="Times New Roman" w:cs="Times New Roman"/>
          <w:sz w:val="28"/>
          <w:szCs w:val="28"/>
        </w:rPr>
        <w:t>, с. 27]</w:t>
      </w:r>
      <w:r w:rsidR="00D12631">
        <w:rPr>
          <w:rFonts w:ascii="Times New Roman" w:hAnsi="Times New Roman" w:cs="Times New Roman"/>
          <w:sz w:val="28"/>
          <w:szCs w:val="28"/>
        </w:rPr>
        <w:t>. Це обернення герменевтики</w:t>
      </w:r>
      <w:r w:rsidR="00F76463">
        <w:rPr>
          <w:rFonts w:ascii="Times New Roman" w:hAnsi="Times New Roman" w:cs="Times New Roman"/>
          <w:sz w:val="28"/>
          <w:szCs w:val="28"/>
        </w:rPr>
        <w:t xml:space="preserve"> на осягнення сенсу будь-якого вислову замість звичного для риторики вдалого висловлювання вже осягнутого сенсу стає вирішальним для становлення специфічної </w:t>
      </w:r>
      <w:r w:rsidR="00F76463" w:rsidRPr="00E73B57">
        <w:rPr>
          <w:rFonts w:ascii="Times New Roman" w:hAnsi="Times New Roman" w:cs="Times New Roman"/>
          <w:sz w:val="28"/>
          <w:szCs w:val="28"/>
        </w:rPr>
        <w:t>мети: якщо «</w:t>
      </w:r>
      <w:r w:rsidR="00D12631" w:rsidRPr="00E73B57">
        <w:rPr>
          <w:rFonts w:ascii="Times New Roman" w:hAnsi="Times New Roman" w:cs="Times New Roman"/>
          <w:sz w:val="28"/>
          <w:szCs w:val="28"/>
        </w:rPr>
        <w:t>правильність будови речення (sententia) належить визначати звичайній логіці, то герменевтика – це наука правильного розуміння речень</w:t>
      </w:r>
      <w:r w:rsidR="00F76463" w:rsidRPr="00E73B57">
        <w:rPr>
          <w:rFonts w:ascii="Times New Roman" w:hAnsi="Times New Roman" w:cs="Times New Roman"/>
          <w:sz w:val="28"/>
          <w:szCs w:val="28"/>
        </w:rPr>
        <w:t>»</w:t>
      </w:r>
      <w:r w:rsidR="00827F6F">
        <w:rPr>
          <w:rFonts w:ascii="Times New Roman" w:hAnsi="Times New Roman" w:cs="Times New Roman"/>
          <w:sz w:val="28"/>
          <w:szCs w:val="28"/>
        </w:rPr>
        <w:t xml:space="preserve"> [</w:t>
      </w:r>
      <w:r w:rsidR="00F47201">
        <w:rPr>
          <w:rFonts w:ascii="Times New Roman" w:hAnsi="Times New Roman" w:cs="Times New Roman"/>
          <w:sz w:val="28"/>
          <w:szCs w:val="28"/>
        </w:rPr>
        <w:t>20</w:t>
      </w:r>
      <w:r w:rsidR="00827F6F">
        <w:rPr>
          <w:rFonts w:ascii="Times New Roman" w:hAnsi="Times New Roman" w:cs="Times New Roman"/>
          <w:sz w:val="28"/>
          <w:szCs w:val="28"/>
        </w:rPr>
        <w:t>, с. 28]</w:t>
      </w:r>
      <w:r w:rsidR="00E73B57">
        <w:rPr>
          <w:rFonts w:ascii="Times New Roman" w:hAnsi="Times New Roman" w:cs="Times New Roman"/>
          <w:sz w:val="28"/>
          <w:szCs w:val="28"/>
        </w:rPr>
        <w:t xml:space="preserve">. </w:t>
      </w:r>
      <w:r w:rsidR="00D56701">
        <w:rPr>
          <w:rFonts w:ascii="Times New Roman" w:hAnsi="Times New Roman" w:cs="Times New Roman"/>
          <w:sz w:val="28"/>
          <w:szCs w:val="28"/>
        </w:rPr>
        <w:t xml:space="preserve">Увага на феномені розуміння </w:t>
      </w:r>
      <w:r w:rsidR="00D56701">
        <w:rPr>
          <w:rFonts w:ascii="Times New Roman" w:hAnsi="Times New Roman" w:cs="Times New Roman"/>
          <w:sz w:val="28"/>
          <w:szCs w:val="28"/>
        </w:rPr>
        <w:lastRenderedPageBreak/>
        <w:t>може бути зафарбована епістемологічно, проте для даного дослідження значущ</w:t>
      </w:r>
      <w:r w:rsidR="009B3531">
        <w:rPr>
          <w:rFonts w:ascii="Times New Roman" w:hAnsi="Times New Roman" w:cs="Times New Roman"/>
          <w:sz w:val="28"/>
          <w:szCs w:val="28"/>
        </w:rPr>
        <w:t>ий онтологічний вимір розуміння.</w:t>
      </w:r>
    </w:p>
    <w:p w14:paraId="4FED4E01" w14:textId="01B0D837" w:rsidR="007A6558" w:rsidRPr="007A6558" w:rsidRDefault="000B6171" w:rsidP="00BE1D40">
      <w:pPr>
        <w:spacing w:after="0" w:line="360" w:lineRule="auto"/>
        <w:ind w:right="425"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Герменевтика, яка починалася як мистецтво перекладу і пояснення, поступово стає повноцінною наукою про розуміння. Вона допомагає нам не просто читати, а й намагатися збагнути, що ж хотів сказати автор – хоча, чесно кажучи, іноді навіть сам автор не знає цього напевно. Проте герменевтика не здається і продовжує свою нескінченну боротьбу за сенс – бо що ще залишається робити, якщо світ сповнений загадкових текст</w:t>
      </w:r>
      <w:r w:rsidR="007A6558">
        <w:rPr>
          <w:rFonts w:ascii="Times New Roman" w:hAnsi="Times New Roman" w:cs="Times New Roman"/>
          <w:color w:val="000000" w:themeColor="text1"/>
          <w:sz w:val="28"/>
          <w:szCs w:val="28"/>
        </w:rPr>
        <w:t>ів і ще загадковіших мислителів, розуміння яких є просто бажаним, а й необхідним. Розуміння у даному контексті має не епістемологічно-теоретичне значення, але ув</w:t>
      </w:r>
      <w:r w:rsidR="004269F9">
        <w:rPr>
          <w:rFonts w:ascii="Times New Roman" w:hAnsi="Times New Roman" w:cs="Times New Roman"/>
          <w:color w:val="000000" w:themeColor="text1"/>
          <w:sz w:val="28"/>
          <w:szCs w:val="28"/>
        </w:rPr>
        <w:t>’</w:t>
      </w:r>
      <w:r w:rsidR="007A6558">
        <w:rPr>
          <w:rFonts w:ascii="Times New Roman" w:hAnsi="Times New Roman" w:cs="Times New Roman"/>
          <w:color w:val="000000" w:themeColor="text1"/>
          <w:sz w:val="28"/>
          <w:szCs w:val="28"/>
        </w:rPr>
        <w:t xml:space="preserve">язано з буттєвими засадами знаходження людини у світі – </w:t>
      </w:r>
      <w:r w:rsidR="008D3421">
        <w:rPr>
          <w:rFonts w:ascii="Times New Roman" w:hAnsi="Times New Roman" w:cs="Times New Roman"/>
          <w:color w:val="000000" w:themeColor="text1"/>
          <w:sz w:val="28"/>
          <w:szCs w:val="28"/>
        </w:rPr>
        <w:t>Дільтай</w:t>
      </w:r>
      <w:r w:rsidR="007A6558">
        <w:rPr>
          <w:rFonts w:ascii="Times New Roman" w:hAnsi="Times New Roman" w:cs="Times New Roman"/>
          <w:color w:val="000000" w:themeColor="text1"/>
          <w:sz w:val="28"/>
          <w:szCs w:val="28"/>
        </w:rPr>
        <w:t xml:space="preserve"> називає розумінням процес, у якому з чуттєво даних ознак ми відкриваємо психічне, виявленням якого є людина</w:t>
      </w:r>
      <w:r w:rsidR="00FF6BB8">
        <w:rPr>
          <w:rFonts w:ascii="Times New Roman" w:hAnsi="Times New Roman" w:cs="Times New Roman"/>
          <w:color w:val="000000" w:themeColor="text1"/>
          <w:sz w:val="28"/>
          <w:szCs w:val="28"/>
        </w:rPr>
        <w:t xml:space="preserve"> </w:t>
      </w:r>
      <w:r w:rsidR="00FF6BB8">
        <w:rPr>
          <w:rFonts w:ascii="Times New Roman" w:hAnsi="Times New Roman" w:cs="Times New Roman"/>
          <w:sz w:val="28"/>
          <w:szCs w:val="28"/>
        </w:rPr>
        <w:t>[</w:t>
      </w:r>
      <w:r w:rsidR="007062BC">
        <w:rPr>
          <w:rFonts w:ascii="Times New Roman" w:hAnsi="Times New Roman" w:cs="Times New Roman"/>
          <w:sz w:val="28"/>
          <w:szCs w:val="28"/>
        </w:rPr>
        <w:t>64</w:t>
      </w:r>
      <w:r w:rsidR="00FF6BB8">
        <w:rPr>
          <w:rFonts w:ascii="Times New Roman" w:hAnsi="Times New Roman" w:cs="Times New Roman"/>
          <w:sz w:val="28"/>
          <w:szCs w:val="28"/>
        </w:rPr>
        <w:t>, с. 35]</w:t>
      </w:r>
      <w:r w:rsidR="00A76685">
        <w:rPr>
          <w:rFonts w:ascii="Times New Roman" w:hAnsi="Times New Roman" w:cs="Times New Roman"/>
          <w:color w:val="000000" w:themeColor="text1"/>
          <w:sz w:val="28"/>
          <w:szCs w:val="28"/>
        </w:rPr>
        <w:t xml:space="preserve">. </w:t>
      </w:r>
    </w:p>
    <w:p w14:paraId="386786F7" w14:textId="3264BA8A" w:rsidR="00BE1D40" w:rsidRDefault="00387B03" w:rsidP="00BE1D40">
      <w:pPr>
        <w:spacing w:after="0" w:line="360" w:lineRule="auto"/>
        <w:ind w:right="425" w:firstLine="567"/>
        <w:jc w:val="both"/>
        <w:rPr>
          <w:rFonts w:ascii="Times New Roman" w:eastAsia="Times New Roman" w:hAnsi="Times New Roman" w:cs="Times New Roman"/>
          <w:color w:val="212529"/>
          <w:sz w:val="28"/>
          <w:szCs w:val="28"/>
          <w:lang w:eastAsia="uk-UA"/>
        </w:rPr>
      </w:pPr>
      <w:r>
        <w:rPr>
          <w:rFonts w:ascii="Times New Roman" w:eastAsia="Times New Roman" w:hAnsi="Times New Roman" w:cs="Times New Roman"/>
          <w:color w:val="212529"/>
          <w:sz w:val="28"/>
          <w:szCs w:val="28"/>
          <w:lang w:eastAsia="uk-UA"/>
        </w:rPr>
        <w:t xml:space="preserve">У сучасному розумінні герменевтики чітко проводиться відмінність між </w:t>
      </w:r>
      <w:r w:rsidR="00D244E9" w:rsidRPr="00D76C67">
        <w:rPr>
          <w:rFonts w:ascii="Times New Roman" w:eastAsia="Times New Roman" w:hAnsi="Times New Roman" w:cs="Times New Roman"/>
          <w:i/>
          <w:color w:val="212529"/>
          <w:sz w:val="28"/>
          <w:szCs w:val="28"/>
          <w:lang w:eastAsia="uk-UA"/>
        </w:rPr>
        <w:t>гермевтикою як форм</w:t>
      </w:r>
      <w:r w:rsidR="001F5140" w:rsidRPr="00D76C67">
        <w:rPr>
          <w:rFonts w:ascii="Times New Roman" w:eastAsia="Times New Roman" w:hAnsi="Times New Roman" w:cs="Times New Roman"/>
          <w:i/>
          <w:color w:val="212529"/>
          <w:sz w:val="28"/>
          <w:szCs w:val="28"/>
          <w:lang w:eastAsia="uk-UA"/>
        </w:rPr>
        <w:t>ою</w:t>
      </w:r>
      <w:r w:rsidR="00D244E9" w:rsidRPr="00D76C67">
        <w:rPr>
          <w:rFonts w:ascii="Times New Roman" w:eastAsia="Times New Roman" w:hAnsi="Times New Roman" w:cs="Times New Roman"/>
          <w:i/>
          <w:color w:val="212529"/>
          <w:sz w:val="28"/>
          <w:szCs w:val="28"/>
          <w:lang w:eastAsia="uk-UA"/>
        </w:rPr>
        <w:t xml:space="preserve"> теорії, яка обіцяла викласти правила</w:t>
      </w:r>
      <w:r w:rsidR="00D244E9" w:rsidRPr="001F5140">
        <w:rPr>
          <w:rFonts w:ascii="Times New Roman" w:eastAsia="Times New Roman" w:hAnsi="Times New Roman" w:cs="Times New Roman"/>
          <w:color w:val="212529"/>
          <w:sz w:val="28"/>
          <w:szCs w:val="28"/>
          <w:lang w:eastAsia="uk-UA"/>
        </w:rPr>
        <w:t>, що регулюють дисципліну інтерпретації</w:t>
      </w:r>
      <w:r w:rsidR="001F5140" w:rsidRPr="001F5140">
        <w:rPr>
          <w:rFonts w:ascii="Times New Roman" w:eastAsia="Times New Roman" w:hAnsi="Times New Roman" w:cs="Times New Roman"/>
          <w:color w:val="212529"/>
          <w:sz w:val="28"/>
          <w:szCs w:val="28"/>
          <w:lang w:eastAsia="uk-UA"/>
        </w:rPr>
        <w:t xml:space="preserve">, коли її </w:t>
      </w:r>
      <w:r w:rsidR="00D244E9" w:rsidRPr="001F5140">
        <w:rPr>
          <w:rFonts w:ascii="Times New Roman" w:eastAsia="Times New Roman" w:hAnsi="Times New Roman" w:cs="Times New Roman"/>
          <w:color w:val="212529"/>
          <w:sz w:val="28"/>
          <w:szCs w:val="28"/>
          <w:lang w:eastAsia="uk-UA"/>
        </w:rPr>
        <w:t>мета була переважно</w:t>
      </w:r>
      <w:r w:rsidR="001F5140" w:rsidRPr="001F5140">
        <w:rPr>
          <w:rFonts w:ascii="Times New Roman" w:eastAsia="Times New Roman" w:hAnsi="Times New Roman" w:cs="Times New Roman"/>
          <w:color w:val="212529"/>
          <w:sz w:val="28"/>
          <w:szCs w:val="28"/>
          <w:lang w:eastAsia="uk-UA"/>
        </w:rPr>
        <w:t xml:space="preserve"> нормативною, навіть технічною – така г</w:t>
      </w:r>
      <w:r w:rsidR="00D244E9" w:rsidRPr="001F5140">
        <w:rPr>
          <w:rFonts w:ascii="Times New Roman" w:eastAsia="Times New Roman" w:hAnsi="Times New Roman" w:cs="Times New Roman"/>
          <w:color w:val="212529"/>
          <w:sz w:val="28"/>
          <w:szCs w:val="28"/>
          <w:lang w:eastAsia="uk-UA"/>
        </w:rPr>
        <w:t>ерменевтика обмежувалася наданням методологічних вказівок, прагнучи максимально уни</w:t>
      </w:r>
      <w:r w:rsidR="001F5140">
        <w:rPr>
          <w:rFonts w:ascii="Times New Roman" w:eastAsia="Times New Roman" w:hAnsi="Times New Roman" w:cs="Times New Roman"/>
          <w:color w:val="212529"/>
          <w:sz w:val="28"/>
          <w:szCs w:val="28"/>
          <w:lang w:eastAsia="uk-UA"/>
        </w:rPr>
        <w:t>кнути свавілля в інтерпретаці</w:t>
      </w:r>
      <w:r w:rsidR="004D4DB0">
        <w:rPr>
          <w:rFonts w:ascii="Times New Roman" w:eastAsia="Times New Roman" w:hAnsi="Times New Roman" w:cs="Times New Roman"/>
          <w:color w:val="212529"/>
          <w:sz w:val="28"/>
          <w:szCs w:val="28"/>
          <w:lang w:eastAsia="uk-UA"/>
        </w:rPr>
        <w:t xml:space="preserve">ї, і </w:t>
      </w:r>
      <w:r w:rsidR="004D4DB0" w:rsidRPr="00D76C67">
        <w:rPr>
          <w:rFonts w:ascii="Times New Roman" w:eastAsia="Times New Roman" w:hAnsi="Times New Roman" w:cs="Times New Roman"/>
          <w:i/>
          <w:color w:val="212529"/>
          <w:sz w:val="28"/>
          <w:szCs w:val="28"/>
          <w:lang w:eastAsia="uk-UA"/>
        </w:rPr>
        <w:t>філософською герменевтикою</w:t>
      </w:r>
      <w:r w:rsidR="004D4DB0">
        <w:rPr>
          <w:rFonts w:ascii="Times New Roman" w:eastAsia="Times New Roman" w:hAnsi="Times New Roman" w:cs="Times New Roman"/>
          <w:color w:val="212529"/>
          <w:sz w:val="28"/>
          <w:szCs w:val="28"/>
          <w:lang w:eastAsia="uk-UA"/>
        </w:rPr>
        <w:t xml:space="preserve"> –</w:t>
      </w:r>
      <w:r w:rsidR="001F5140">
        <w:rPr>
          <w:rFonts w:ascii="Times New Roman" w:eastAsia="Times New Roman" w:hAnsi="Times New Roman" w:cs="Times New Roman"/>
          <w:color w:val="212529"/>
          <w:sz w:val="28"/>
          <w:szCs w:val="28"/>
          <w:lang w:eastAsia="uk-UA"/>
        </w:rPr>
        <w:t xml:space="preserve"> Ж.Грондін </w:t>
      </w:r>
      <w:r w:rsidR="001F5140" w:rsidRPr="00545A0C">
        <w:rPr>
          <w:rFonts w:ascii="Times New Roman" w:eastAsia="Times New Roman" w:hAnsi="Times New Roman" w:cs="Times New Roman"/>
          <w:color w:val="212529"/>
          <w:sz w:val="28"/>
          <w:szCs w:val="28"/>
          <w:lang w:eastAsia="uk-UA"/>
        </w:rPr>
        <w:t>називає це вузьким сенсом герменевтики, вказуючи, що така герменевтика має дуже не</w:t>
      </w:r>
      <w:r w:rsidR="00D76C67">
        <w:rPr>
          <w:rFonts w:ascii="Times New Roman" w:eastAsia="Times New Roman" w:hAnsi="Times New Roman" w:cs="Times New Roman"/>
          <w:color w:val="212529"/>
          <w:sz w:val="28"/>
          <w:szCs w:val="28"/>
          <w:lang w:eastAsia="uk-UA"/>
        </w:rPr>
        <w:t>давнє походження і стосується</w:t>
      </w:r>
      <w:r w:rsidR="00BE1D40" w:rsidRPr="00545A0C">
        <w:rPr>
          <w:rFonts w:ascii="Times New Roman" w:eastAsia="Times New Roman" w:hAnsi="Times New Roman" w:cs="Times New Roman"/>
          <w:color w:val="212529"/>
          <w:sz w:val="28"/>
          <w:szCs w:val="28"/>
          <w:lang w:eastAsia="uk-UA"/>
        </w:rPr>
        <w:t xml:space="preserve"> </w:t>
      </w:r>
      <w:r w:rsidR="00D244E9" w:rsidRPr="00545A0C">
        <w:rPr>
          <w:rFonts w:ascii="Times New Roman" w:eastAsia="Times New Roman" w:hAnsi="Times New Roman" w:cs="Times New Roman"/>
          <w:color w:val="212529"/>
          <w:sz w:val="28"/>
          <w:szCs w:val="28"/>
          <w:lang w:eastAsia="uk-UA"/>
        </w:rPr>
        <w:t xml:space="preserve">філософської позиції Ганса-Георга </w:t>
      </w:r>
      <w:r w:rsidR="00FA4E77">
        <w:rPr>
          <w:rFonts w:ascii="Times New Roman" w:eastAsia="Times New Roman" w:hAnsi="Times New Roman" w:cs="Times New Roman"/>
          <w:color w:val="212529"/>
          <w:sz w:val="28"/>
          <w:szCs w:val="28"/>
          <w:lang w:eastAsia="uk-UA"/>
        </w:rPr>
        <w:t>Ґадамер</w:t>
      </w:r>
      <w:r w:rsidR="00D244E9" w:rsidRPr="00545A0C">
        <w:rPr>
          <w:rFonts w:ascii="Times New Roman" w:eastAsia="Times New Roman" w:hAnsi="Times New Roman" w:cs="Times New Roman"/>
          <w:color w:val="212529"/>
          <w:sz w:val="28"/>
          <w:szCs w:val="28"/>
          <w:lang w:eastAsia="uk-UA"/>
        </w:rPr>
        <w:t>а, а іноді й Поля Рікера</w:t>
      </w:r>
      <w:r w:rsidR="005B1BF0">
        <w:rPr>
          <w:rFonts w:ascii="Times New Roman" w:eastAsia="Times New Roman" w:hAnsi="Times New Roman" w:cs="Times New Roman"/>
          <w:color w:val="212529"/>
          <w:sz w:val="28"/>
          <w:szCs w:val="28"/>
          <w:lang w:eastAsia="uk-UA"/>
        </w:rPr>
        <w:t xml:space="preserve"> </w:t>
      </w:r>
      <w:r w:rsidR="005B1BF0">
        <w:rPr>
          <w:rFonts w:ascii="Times New Roman" w:hAnsi="Times New Roman" w:cs="Times New Roman"/>
          <w:sz w:val="28"/>
          <w:szCs w:val="28"/>
        </w:rPr>
        <w:t>[</w:t>
      </w:r>
      <w:r w:rsidR="007062BC">
        <w:rPr>
          <w:rFonts w:ascii="Times New Roman" w:hAnsi="Times New Roman" w:cs="Times New Roman"/>
          <w:sz w:val="28"/>
          <w:szCs w:val="28"/>
        </w:rPr>
        <w:t>197</w:t>
      </w:r>
      <w:r w:rsidR="005B1BF0">
        <w:rPr>
          <w:rFonts w:ascii="Times New Roman" w:hAnsi="Times New Roman" w:cs="Times New Roman"/>
          <w:sz w:val="28"/>
          <w:szCs w:val="28"/>
        </w:rPr>
        <w:t>, р. 1]</w:t>
      </w:r>
      <w:r w:rsidR="00D244E9" w:rsidRPr="00545A0C">
        <w:rPr>
          <w:rFonts w:ascii="Times New Roman" w:eastAsia="Times New Roman" w:hAnsi="Times New Roman" w:cs="Times New Roman"/>
          <w:color w:val="212529"/>
          <w:sz w:val="28"/>
          <w:szCs w:val="28"/>
          <w:lang w:eastAsia="uk-UA"/>
        </w:rPr>
        <w:t xml:space="preserve">. </w:t>
      </w:r>
      <w:r w:rsidR="00BE1D40" w:rsidRPr="00545A0C">
        <w:rPr>
          <w:rFonts w:ascii="Times New Roman" w:eastAsia="Times New Roman" w:hAnsi="Times New Roman" w:cs="Times New Roman"/>
          <w:color w:val="212529"/>
          <w:sz w:val="28"/>
          <w:szCs w:val="28"/>
          <w:lang w:eastAsia="uk-UA"/>
        </w:rPr>
        <w:t xml:space="preserve">Далі він називає Шлейєрмахера, Дройзена і </w:t>
      </w:r>
      <w:r w:rsidR="00514E00">
        <w:rPr>
          <w:rFonts w:ascii="Times New Roman" w:eastAsia="Times New Roman" w:hAnsi="Times New Roman" w:cs="Times New Roman"/>
          <w:color w:val="212529"/>
          <w:sz w:val="28"/>
          <w:szCs w:val="28"/>
          <w:lang w:eastAsia="uk-UA"/>
        </w:rPr>
        <w:t>Дільта</w:t>
      </w:r>
      <w:r w:rsidR="00BE1D40" w:rsidRPr="00545A0C">
        <w:rPr>
          <w:rFonts w:ascii="Times New Roman" w:eastAsia="Times New Roman" w:hAnsi="Times New Roman" w:cs="Times New Roman"/>
          <w:color w:val="212529"/>
          <w:sz w:val="28"/>
          <w:szCs w:val="28"/>
          <w:lang w:eastAsia="uk-UA"/>
        </w:rPr>
        <w:t>я батьками сучасної герменевтики</w:t>
      </w:r>
      <w:r w:rsidR="007F3B49">
        <w:rPr>
          <w:rFonts w:ascii="Times New Roman" w:eastAsia="Times New Roman" w:hAnsi="Times New Roman" w:cs="Times New Roman"/>
          <w:color w:val="212529"/>
          <w:sz w:val="28"/>
          <w:szCs w:val="28"/>
          <w:lang w:eastAsia="uk-UA"/>
        </w:rPr>
        <w:t xml:space="preserve">, але знов-таки підкреслює визначальну роль </w:t>
      </w:r>
      <w:r w:rsidR="00FA4E77">
        <w:rPr>
          <w:rFonts w:ascii="Times New Roman" w:eastAsia="Times New Roman" w:hAnsi="Times New Roman" w:cs="Times New Roman"/>
          <w:color w:val="212529"/>
          <w:sz w:val="28"/>
          <w:szCs w:val="28"/>
          <w:lang w:eastAsia="uk-UA"/>
        </w:rPr>
        <w:t>Ґадамер</w:t>
      </w:r>
      <w:r w:rsidR="007F3B49">
        <w:rPr>
          <w:rFonts w:ascii="Times New Roman" w:eastAsia="Times New Roman" w:hAnsi="Times New Roman" w:cs="Times New Roman"/>
          <w:color w:val="212529"/>
          <w:sz w:val="28"/>
          <w:szCs w:val="28"/>
          <w:lang w:eastAsia="uk-UA"/>
        </w:rPr>
        <w:t xml:space="preserve">а, наводячи  слова </w:t>
      </w:r>
      <w:r w:rsidR="00EA54DC">
        <w:rPr>
          <w:rFonts w:ascii="Times New Roman" w:eastAsia="Times New Roman" w:hAnsi="Times New Roman" w:cs="Times New Roman"/>
          <w:color w:val="212529"/>
          <w:sz w:val="28"/>
          <w:szCs w:val="28"/>
          <w:lang w:eastAsia="uk-UA"/>
        </w:rPr>
        <w:t>Гайдеґер</w:t>
      </w:r>
      <w:r w:rsidR="007F3B49">
        <w:rPr>
          <w:rFonts w:ascii="Times New Roman" w:eastAsia="Times New Roman" w:hAnsi="Times New Roman" w:cs="Times New Roman"/>
          <w:color w:val="212529"/>
          <w:sz w:val="28"/>
          <w:szCs w:val="28"/>
          <w:lang w:eastAsia="uk-UA"/>
        </w:rPr>
        <w:t xml:space="preserve">а: «Герменевтична філософія – це справа </w:t>
      </w:r>
      <w:r w:rsidR="00FA4E77">
        <w:rPr>
          <w:rFonts w:ascii="Times New Roman" w:eastAsia="Times New Roman" w:hAnsi="Times New Roman" w:cs="Times New Roman"/>
          <w:color w:val="212529"/>
          <w:sz w:val="28"/>
          <w:szCs w:val="28"/>
          <w:lang w:eastAsia="uk-UA"/>
        </w:rPr>
        <w:t>Ґадамер</w:t>
      </w:r>
      <w:r w:rsidR="007F3B49">
        <w:rPr>
          <w:rFonts w:ascii="Times New Roman" w:eastAsia="Times New Roman" w:hAnsi="Times New Roman" w:cs="Times New Roman"/>
          <w:color w:val="212529"/>
          <w:sz w:val="28"/>
          <w:szCs w:val="28"/>
          <w:lang w:eastAsia="uk-UA"/>
        </w:rPr>
        <w:t>а»</w:t>
      </w:r>
      <w:r w:rsidR="005B1BF0">
        <w:rPr>
          <w:rFonts w:ascii="Times New Roman" w:eastAsia="Times New Roman" w:hAnsi="Times New Roman" w:cs="Times New Roman"/>
          <w:color w:val="212529"/>
          <w:sz w:val="28"/>
          <w:szCs w:val="28"/>
          <w:lang w:eastAsia="uk-UA"/>
        </w:rPr>
        <w:t xml:space="preserve"> </w:t>
      </w:r>
      <w:r w:rsidR="005B1BF0">
        <w:rPr>
          <w:rFonts w:ascii="Times New Roman" w:hAnsi="Times New Roman" w:cs="Times New Roman"/>
          <w:sz w:val="28"/>
          <w:szCs w:val="28"/>
        </w:rPr>
        <w:t>[</w:t>
      </w:r>
      <w:r w:rsidR="007062BC">
        <w:rPr>
          <w:rFonts w:ascii="Times New Roman" w:hAnsi="Times New Roman" w:cs="Times New Roman"/>
          <w:sz w:val="28"/>
          <w:szCs w:val="28"/>
        </w:rPr>
        <w:t>197</w:t>
      </w:r>
      <w:r w:rsidR="005B1BF0">
        <w:rPr>
          <w:rFonts w:ascii="Times New Roman" w:hAnsi="Times New Roman" w:cs="Times New Roman"/>
          <w:sz w:val="28"/>
          <w:szCs w:val="28"/>
        </w:rPr>
        <w:t>, р. 2]</w:t>
      </w:r>
      <w:r w:rsidR="000B6171">
        <w:rPr>
          <w:rFonts w:ascii="Times New Roman" w:eastAsia="Times New Roman" w:hAnsi="Times New Roman" w:cs="Times New Roman"/>
          <w:color w:val="212529"/>
          <w:sz w:val="28"/>
          <w:szCs w:val="28"/>
          <w:lang w:eastAsia="uk-UA"/>
        </w:rPr>
        <w:t xml:space="preserve">. </w:t>
      </w:r>
      <w:r w:rsidR="00BD0E3A">
        <w:rPr>
          <w:rFonts w:ascii="Times New Roman" w:eastAsia="Times New Roman" w:hAnsi="Times New Roman" w:cs="Times New Roman"/>
          <w:color w:val="212529"/>
          <w:sz w:val="28"/>
          <w:szCs w:val="28"/>
          <w:lang w:eastAsia="uk-UA"/>
        </w:rPr>
        <w:t xml:space="preserve">Проте В. </w:t>
      </w:r>
      <w:r w:rsidR="008D3421">
        <w:rPr>
          <w:rFonts w:ascii="Times New Roman" w:eastAsia="Times New Roman" w:hAnsi="Times New Roman" w:cs="Times New Roman"/>
          <w:color w:val="212529"/>
          <w:sz w:val="28"/>
          <w:szCs w:val="28"/>
          <w:lang w:eastAsia="uk-UA"/>
        </w:rPr>
        <w:t>Дільтай</w:t>
      </w:r>
      <w:r w:rsidR="00BD0E3A">
        <w:rPr>
          <w:rFonts w:ascii="Times New Roman" w:eastAsia="Times New Roman" w:hAnsi="Times New Roman" w:cs="Times New Roman"/>
          <w:color w:val="212529"/>
          <w:sz w:val="28"/>
          <w:szCs w:val="28"/>
          <w:lang w:eastAsia="uk-UA"/>
        </w:rPr>
        <w:t xml:space="preserve"> </w:t>
      </w:r>
      <w:r w:rsidR="00022184">
        <w:rPr>
          <w:rFonts w:ascii="Times New Roman" w:eastAsia="Times New Roman" w:hAnsi="Times New Roman" w:cs="Times New Roman"/>
          <w:color w:val="212529"/>
          <w:sz w:val="28"/>
          <w:szCs w:val="28"/>
          <w:lang w:eastAsia="uk-UA"/>
        </w:rPr>
        <w:t>відзначає роль Шлейєрмахера у поєднанні майстерності філологічної інтерпретації і спр</w:t>
      </w:r>
      <w:r w:rsidR="00447B3B">
        <w:rPr>
          <w:rFonts w:ascii="Times New Roman" w:eastAsia="Times New Roman" w:hAnsi="Times New Roman" w:cs="Times New Roman"/>
          <w:color w:val="212529"/>
          <w:sz w:val="28"/>
          <w:szCs w:val="28"/>
          <w:lang w:eastAsia="uk-UA"/>
        </w:rPr>
        <w:t>а</w:t>
      </w:r>
      <w:r w:rsidR="00022184">
        <w:rPr>
          <w:rFonts w:ascii="Times New Roman" w:eastAsia="Times New Roman" w:hAnsi="Times New Roman" w:cs="Times New Roman"/>
          <w:color w:val="212529"/>
          <w:sz w:val="28"/>
          <w:szCs w:val="28"/>
          <w:lang w:eastAsia="uk-UA"/>
        </w:rPr>
        <w:t>вжньої сили здатності до філософського мислення</w:t>
      </w:r>
      <w:r w:rsidR="005B1BF0" w:rsidRPr="005B1BF0">
        <w:rPr>
          <w:rFonts w:ascii="Times New Roman" w:hAnsi="Times New Roman" w:cs="Times New Roman"/>
          <w:sz w:val="28"/>
          <w:szCs w:val="28"/>
        </w:rPr>
        <w:t xml:space="preserve"> </w:t>
      </w:r>
      <w:r w:rsidR="005B1BF0">
        <w:rPr>
          <w:rFonts w:ascii="Times New Roman" w:hAnsi="Times New Roman" w:cs="Times New Roman"/>
          <w:sz w:val="28"/>
          <w:szCs w:val="28"/>
        </w:rPr>
        <w:t>[</w:t>
      </w:r>
      <w:r w:rsidR="007062BC">
        <w:rPr>
          <w:rFonts w:ascii="Times New Roman" w:hAnsi="Times New Roman" w:cs="Times New Roman"/>
          <w:sz w:val="28"/>
          <w:szCs w:val="28"/>
        </w:rPr>
        <w:t>64</w:t>
      </w:r>
      <w:r w:rsidR="005B1BF0">
        <w:rPr>
          <w:rFonts w:ascii="Times New Roman" w:hAnsi="Times New Roman" w:cs="Times New Roman"/>
          <w:sz w:val="28"/>
          <w:szCs w:val="28"/>
        </w:rPr>
        <w:t>, с. 45]</w:t>
      </w:r>
      <w:r w:rsidR="00447B3B">
        <w:rPr>
          <w:rFonts w:ascii="Times New Roman" w:eastAsia="Times New Roman" w:hAnsi="Times New Roman" w:cs="Times New Roman"/>
          <w:color w:val="212529"/>
          <w:sz w:val="28"/>
          <w:szCs w:val="28"/>
          <w:lang w:eastAsia="uk-UA"/>
        </w:rPr>
        <w:t>.</w:t>
      </w:r>
      <w:r w:rsidR="007C3BDA">
        <w:rPr>
          <w:rFonts w:ascii="Times New Roman" w:eastAsia="Times New Roman" w:hAnsi="Times New Roman" w:cs="Times New Roman"/>
          <w:color w:val="212529"/>
          <w:sz w:val="28"/>
          <w:szCs w:val="28"/>
          <w:lang w:eastAsia="uk-UA"/>
        </w:rPr>
        <w:t xml:space="preserve"> Доречно звернутися до тих ідей, які прокладають шлях </w:t>
      </w:r>
      <w:r w:rsidR="006201BC">
        <w:rPr>
          <w:rFonts w:ascii="Times New Roman" w:eastAsia="Times New Roman" w:hAnsi="Times New Roman" w:cs="Times New Roman"/>
          <w:color w:val="212529"/>
          <w:sz w:val="28"/>
          <w:szCs w:val="28"/>
          <w:lang w:eastAsia="uk-UA"/>
        </w:rPr>
        <w:t xml:space="preserve">саме </w:t>
      </w:r>
      <w:r w:rsidR="007C3BDA">
        <w:rPr>
          <w:rFonts w:ascii="Times New Roman" w:eastAsia="Times New Roman" w:hAnsi="Times New Roman" w:cs="Times New Roman"/>
          <w:color w:val="212529"/>
          <w:sz w:val="28"/>
          <w:szCs w:val="28"/>
          <w:lang w:eastAsia="uk-UA"/>
        </w:rPr>
        <w:t>філософській герменевтиці.</w:t>
      </w:r>
    </w:p>
    <w:p w14:paraId="4960A240" w14:textId="43D5D216" w:rsidR="003B1855" w:rsidRPr="00BD7B24" w:rsidRDefault="00052F8B" w:rsidP="00715F23">
      <w:pPr>
        <w:spacing w:after="0" w:line="360" w:lineRule="auto"/>
        <w:ind w:right="425"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Головним внеском Шлейєрмахера вважається перетворення герменевтики з сукупності окремих методів у цілісну дисципліну, що охоплює універсальні принципи розуміння. Його ідея «універсальної герменевтики» полягала в тому, щоб знайти загальні закономірності інтерпретації, незалежно від типу тексту – будь то літературний, юридичний чи релігійний</w:t>
      </w:r>
      <w:r w:rsidR="00426813">
        <w:rPr>
          <w:rFonts w:ascii="Times New Roman" w:hAnsi="Times New Roman" w:cs="Times New Roman"/>
          <w:color w:val="000000" w:themeColor="text1"/>
          <w:sz w:val="28"/>
          <w:szCs w:val="28"/>
        </w:rPr>
        <w:t xml:space="preserve"> текст</w:t>
      </w:r>
      <w:r>
        <w:rPr>
          <w:rFonts w:ascii="Times New Roman" w:hAnsi="Times New Roman" w:cs="Times New Roman"/>
          <w:color w:val="000000" w:themeColor="text1"/>
          <w:sz w:val="28"/>
          <w:szCs w:val="28"/>
        </w:rPr>
        <w:t xml:space="preserve">. </w:t>
      </w:r>
      <w:r w:rsidR="00426813">
        <w:rPr>
          <w:rFonts w:ascii="Times New Roman" w:hAnsi="Times New Roman" w:cs="Times New Roman"/>
          <w:color w:val="000000" w:themeColor="text1"/>
          <w:sz w:val="28"/>
          <w:szCs w:val="28"/>
        </w:rPr>
        <w:t>«</w:t>
      </w:r>
      <w:r w:rsidR="00426813" w:rsidRPr="00426813">
        <w:rPr>
          <w:rFonts w:ascii="Times New Roman" w:hAnsi="Times New Roman" w:cs="Times New Roman"/>
          <w:color w:val="000000" w:themeColor="text1"/>
          <w:sz w:val="28"/>
          <w:szCs w:val="28"/>
        </w:rPr>
        <w:t>Його</w:t>
      </w:r>
      <w:r w:rsidR="00426813">
        <w:rPr>
          <w:rFonts w:ascii="Times New Roman" w:hAnsi="Times New Roman" w:cs="Times New Roman"/>
          <w:color w:val="000000" w:themeColor="text1"/>
          <w:sz w:val="28"/>
          <w:szCs w:val="28"/>
        </w:rPr>
        <w:t xml:space="preserve"> </w:t>
      </w:r>
      <w:r w:rsidR="00426813" w:rsidRPr="00426813">
        <w:rPr>
          <w:rFonts w:ascii="Times New Roman" w:hAnsi="Times New Roman" w:cs="Times New Roman"/>
          <w:color w:val="000000" w:themeColor="text1"/>
          <w:sz w:val="28"/>
          <w:szCs w:val="28"/>
        </w:rPr>
        <w:t>“</w:t>
      </w:r>
      <w:r w:rsidR="00426813">
        <w:rPr>
          <w:rFonts w:ascii="Times New Roman" w:hAnsi="Times New Roman" w:cs="Times New Roman"/>
          <w:color w:val="000000" w:themeColor="text1"/>
          <w:sz w:val="28"/>
          <w:szCs w:val="28"/>
        </w:rPr>
        <w:t>універсальна герменевтика</w:t>
      </w:r>
      <w:r w:rsidR="00426813" w:rsidRPr="00426813">
        <w:rPr>
          <w:rFonts w:ascii="Times New Roman" w:hAnsi="Times New Roman" w:cs="Times New Roman"/>
          <w:color w:val="000000" w:themeColor="text1"/>
          <w:sz w:val="28"/>
          <w:szCs w:val="28"/>
        </w:rPr>
        <w:t xml:space="preserve">” повинна була </w:t>
      </w:r>
      <w:r w:rsidR="00426813">
        <w:rPr>
          <w:rFonts w:ascii="Times New Roman" w:hAnsi="Times New Roman" w:cs="Times New Roman"/>
          <w:color w:val="000000" w:themeColor="text1"/>
          <w:sz w:val="28"/>
          <w:szCs w:val="28"/>
        </w:rPr>
        <w:t>у</w:t>
      </w:r>
      <w:r w:rsidR="00426813" w:rsidRPr="00426813">
        <w:rPr>
          <w:rFonts w:ascii="Times New Roman" w:hAnsi="Times New Roman" w:cs="Times New Roman"/>
          <w:color w:val="000000" w:themeColor="text1"/>
          <w:sz w:val="28"/>
          <w:szCs w:val="28"/>
        </w:rPr>
        <w:t>загальнити всі міркування стосовно феномену розуміння, його закономірностей та принципів, на відміну від спеціалізованих практик тлумачення, які відрізнялися залежно від тексту: релігійного, філологічного чи юридичного характеру</w:t>
      </w:r>
      <w:r>
        <w:rPr>
          <w:rFonts w:ascii="Times New Roman" w:hAnsi="Times New Roman" w:cs="Times New Roman"/>
          <w:color w:val="000000" w:themeColor="text1"/>
          <w:sz w:val="28"/>
          <w:szCs w:val="28"/>
        </w:rPr>
        <w:t>»</w:t>
      </w:r>
      <w:r w:rsidR="005B1BF0">
        <w:rPr>
          <w:rFonts w:ascii="Times New Roman" w:hAnsi="Times New Roman" w:cs="Times New Roman"/>
          <w:color w:val="000000" w:themeColor="text1"/>
          <w:sz w:val="28"/>
          <w:szCs w:val="28"/>
        </w:rPr>
        <w:t xml:space="preserve"> </w:t>
      </w:r>
      <w:r w:rsidR="005B1BF0">
        <w:rPr>
          <w:rFonts w:ascii="Times New Roman" w:hAnsi="Times New Roman" w:cs="Times New Roman"/>
          <w:sz w:val="28"/>
          <w:szCs w:val="28"/>
        </w:rPr>
        <w:t>[</w:t>
      </w:r>
      <w:r w:rsidR="007062BC">
        <w:rPr>
          <w:rFonts w:ascii="Times New Roman" w:hAnsi="Times New Roman" w:cs="Times New Roman"/>
          <w:sz w:val="28"/>
          <w:szCs w:val="28"/>
        </w:rPr>
        <w:t>7</w:t>
      </w:r>
      <w:r w:rsidR="005B1BF0">
        <w:rPr>
          <w:rFonts w:ascii="Times New Roman" w:hAnsi="Times New Roman" w:cs="Times New Roman"/>
          <w:sz w:val="28"/>
          <w:szCs w:val="28"/>
        </w:rPr>
        <w:t>, с. 249]</w:t>
      </w:r>
      <w:r>
        <w:rPr>
          <w:rFonts w:ascii="Times New Roman" w:hAnsi="Times New Roman" w:cs="Times New Roman"/>
          <w:color w:val="000000" w:themeColor="text1"/>
          <w:sz w:val="28"/>
          <w:szCs w:val="28"/>
        </w:rPr>
        <w:t xml:space="preserve">. </w:t>
      </w:r>
      <w:r w:rsidR="00426813">
        <w:rPr>
          <w:rFonts w:ascii="Times New Roman" w:hAnsi="Times New Roman" w:cs="Times New Roman"/>
          <w:color w:val="000000" w:themeColor="text1"/>
          <w:sz w:val="28"/>
          <w:szCs w:val="28"/>
        </w:rPr>
        <w:t>Тобто «універсальна</w:t>
      </w:r>
      <w:r>
        <w:rPr>
          <w:rFonts w:ascii="Times New Roman" w:hAnsi="Times New Roman" w:cs="Times New Roman"/>
          <w:color w:val="000000" w:themeColor="text1"/>
          <w:sz w:val="28"/>
          <w:szCs w:val="28"/>
        </w:rPr>
        <w:t xml:space="preserve"> герменевтик</w:t>
      </w:r>
      <w:r w:rsidR="00426813">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мала амбітну мету – узагальнити всі можливі міркування щодо феномена розуміння, окреслити його закономірності й принципи, а головне – позбутися вузької спеціалізації на окремих текстах. </w:t>
      </w:r>
      <w:r w:rsidR="001C758D" w:rsidRPr="00BD7B24">
        <w:rPr>
          <w:rFonts w:ascii="Times New Roman" w:hAnsi="Times New Roman" w:cs="Times New Roman"/>
          <w:color w:val="000000" w:themeColor="text1"/>
          <w:sz w:val="28"/>
          <w:szCs w:val="28"/>
        </w:rPr>
        <w:t>«Ф. Шляєрмахер першим сформулював головні засади філософської</w:t>
      </w:r>
      <w:r w:rsidR="001C758D">
        <w:rPr>
          <w:rFonts w:ascii="Times New Roman" w:hAnsi="Times New Roman" w:cs="Times New Roman"/>
          <w:color w:val="000000" w:themeColor="text1"/>
          <w:sz w:val="28"/>
          <w:szCs w:val="28"/>
        </w:rPr>
        <w:t xml:space="preserve"> </w:t>
      </w:r>
      <w:r w:rsidR="001C758D" w:rsidRPr="00BD7B24">
        <w:rPr>
          <w:rFonts w:ascii="Times New Roman" w:hAnsi="Times New Roman" w:cs="Times New Roman"/>
          <w:color w:val="000000" w:themeColor="text1"/>
          <w:sz w:val="28"/>
          <w:szCs w:val="28"/>
        </w:rPr>
        <w:t xml:space="preserve">герменевтики, а також принцип герменевтичного кола як методологічну </w:t>
      </w:r>
      <w:r w:rsidR="001C758D" w:rsidRPr="00C512EC">
        <w:rPr>
          <w:rFonts w:ascii="Times New Roman" w:hAnsi="Times New Roman" w:cs="Times New Roman"/>
          <w:color w:val="000000" w:themeColor="text1"/>
          <w:sz w:val="28"/>
          <w:szCs w:val="28"/>
        </w:rPr>
        <w:t>основу інтерпретації»</w:t>
      </w:r>
      <w:r w:rsidR="005B1BF0" w:rsidRPr="00C512EC">
        <w:rPr>
          <w:rFonts w:ascii="Times New Roman" w:hAnsi="Times New Roman" w:cs="Times New Roman"/>
          <w:color w:val="000000" w:themeColor="text1"/>
          <w:sz w:val="28"/>
          <w:szCs w:val="28"/>
        </w:rPr>
        <w:t xml:space="preserve"> </w:t>
      </w:r>
      <w:r w:rsidR="005B1BF0" w:rsidRPr="00C512EC">
        <w:rPr>
          <w:rFonts w:ascii="Times New Roman" w:hAnsi="Times New Roman" w:cs="Times New Roman"/>
          <w:sz w:val="28"/>
          <w:szCs w:val="28"/>
        </w:rPr>
        <w:t>[</w:t>
      </w:r>
      <w:r w:rsidR="007062BC">
        <w:rPr>
          <w:rFonts w:ascii="Times New Roman" w:hAnsi="Times New Roman" w:cs="Times New Roman"/>
          <w:sz w:val="28"/>
          <w:szCs w:val="28"/>
        </w:rPr>
        <w:t>140</w:t>
      </w:r>
      <w:r w:rsidR="00C512EC" w:rsidRPr="00C512EC">
        <w:rPr>
          <w:rFonts w:ascii="Times New Roman" w:hAnsi="Times New Roman" w:cs="Times New Roman"/>
          <w:sz w:val="28"/>
          <w:szCs w:val="28"/>
        </w:rPr>
        <w:t>, с. 212</w:t>
      </w:r>
      <w:r w:rsidR="005B1BF0" w:rsidRPr="00C512EC">
        <w:rPr>
          <w:rFonts w:ascii="Times New Roman" w:hAnsi="Times New Roman" w:cs="Times New Roman"/>
          <w:sz w:val="28"/>
          <w:szCs w:val="28"/>
        </w:rPr>
        <w:t>]</w:t>
      </w:r>
      <w:r w:rsidR="001C758D" w:rsidRPr="00C512EC">
        <w:rPr>
          <w:rFonts w:ascii="Times New Roman" w:hAnsi="Times New Roman" w:cs="Times New Roman"/>
          <w:color w:val="000000" w:themeColor="text1"/>
          <w:sz w:val="28"/>
          <w:szCs w:val="28"/>
        </w:rPr>
        <w:t xml:space="preserve">. </w:t>
      </w:r>
      <w:r w:rsidRPr="00C512EC">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 xml:space="preserve"> центрі цієї теорії – духовне спілкування через мову, а методологічною віссю став знаменитий принцип герменевтичного кола: ціле можна зрозуміти через його частини, але й частини неможливо осягнути без уявлення про ціле. Тут цілим виступає дух епохи, а частинами – текст або його автор.</w:t>
      </w:r>
      <w:r w:rsidR="00426813">
        <w:rPr>
          <w:rFonts w:ascii="Times New Roman" w:hAnsi="Times New Roman" w:cs="Times New Roman"/>
          <w:color w:val="000000" w:themeColor="text1"/>
          <w:sz w:val="28"/>
          <w:szCs w:val="28"/>
        </w:rPr>
        <w:t xml:space="preserve"> </w:t>
      </w:r>
    </w:p>
    <w:p w14:paraId="1CAF54A6" w14:textId="7CF7EFD0" w:rsidR="00AC00F8" w:rsidRDefault="003B1855" w:rsidP="00715F23">
      <w:pPr>
        <w:spacing w:after="0" w:line="360" w:lineRule="auto"/>
        <w:ind w:right="425"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Втім, герменевтика Шляєрмахера мала свою ахіллесову п</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яту – вона не враховувала історичної змінності розуміння. Це дозволяло мріяти про пошук ідеального методу, що нібито відкриє прихований у текстах незмінний смисл.</w:t>
      </w:r>
      <w:r w:rsidR="00AC00F8">
        <w:rPr>
          <w:rFonts w:ascii="Times New Roman" w:hAnsi="Times New Roman" w:cs="Times New Roman"/>
          <w:color w:val="000000" w:themeColor="text1"/>
          <w:sz w:val="28"/>
          <w:szCs w:val="28"/>
        </w:rPr>
        <w:t xml:space="preserve"> Віра в можливість відтворення «правильного»</w:t>
      </w:r>
      <w:r w:rsidRPr="00BD7B24">
        <w:rPr>
          <w:rFonts w:ascii="Times New Roman" w:hAnsi="Times New Roman" w:cs="Times New Roman"/>
          <w:color w:val="000000" w:themeColor="text1"/>
          <w:sz w:val="28"/>
          <w:szCs w:val="28"/>
        </w:rPr>
        <w:t xml:space="preserve"> та незмінного сенсу тексту виявилася надто ідеалістичною, адже значення завжди залежать від епохи, культури та самого інтерпретатора. Незважаючи на це, його підхід справив значний вплив на подальший розвиток герменевтики. </w:t>
      </w:r>
    </w:p>
    <w:p w14:paraId="78FDD88A" w14:textId="04B0DDE7" w:rsidR="000D4EA7" w:rsidRDefault="003B1855" w:rsidP="000D4EA7">
      <w:pPr>
        <w:spacing w:after="0" w:line="360" w:lineRule="auto"/>
        <w:ind w:right="425"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Його </w:t>
      </w:r>
      <w:r w:rsidRPr="00120EF5">
        <w:rPr>
          <w:rFonts w:ascii="Times New Roman" w:hAnsi="Times New Roman" w:cs="Times New Roman"/>
          <w:color w:val="000000" w:themeColor="text1"/>
          <w:sz w:val="28"/>
          <w:szCs w:val="28"/>
        </w:rPr>
        <w:t>методологічний проєкт успадкував Вільгельм Дільтай, а пізніше цю традицію продовжили Еміліо Бетті та Ерік Хірш, які намагалися зберегти ідею об</w:t>
      </w:r>
      <w:r w:rsidR="004269F9">
        <w:rPr>
          <w:rFonts w:ascii="Times New Roman" w:hAnsi="Times New Roman" w:cs="Times New Roman"/>
          <w:color w:val="000000" w:themeColor="text1"/>
          <w:sz w:val="28"/>
          <w:szCs w:val="28"/>
        </w:rPr>
        <w:t>’</w:t>
      </w:r>
      <w:r w:rsidRPr="00120EF5">
        <w:rPr>
          <w:rFonts w:ascii="Times New Roman" w:hAnsi="Times New Roman" w:cs="Times New Roman"/>
          <w:color w:val="000000" w:themeColor="text1"/>
          <w:sz w:val="28"/>
          <w:szCs w:val="28"/>
        </w:rPr>
        <w:t>єктивного значення тексту, хоча на той час уже визрівали підходи, що наголошували на історичній</w:t>
      </w:r>
      <w:r w:rsidRPr="00BD7B24">
        <w:rPr>
          <w:rFonts w:ascii="Times New Roman" w:hAnsi="Times New Roman" w:cs="Times New Roman"/>
          <w:color w:val="000000" w:themeColor="text1"/>
          <w:sz w:val="28"/>
          <w:szCs w:val="28"/>
        </w:rPr>
        <w:t xml:space="preserve"> зумовленості тлумачення. Зокрема через голос </w:t>
      </w:r>
      <w:r w:rsidRPr="00BD7B24">
        <w:rPr>
          <w:rFonts w:ascii="Times New Roman" w:hAnsi="Times New Roman" w:cs="Times New Roman"/>
          <w:color w:val="000000" w:themeColor="text1"/>
          <w:sz w:val="28"/>
          <w:szCs w:val="28"/>
        </w:rPr>
        <w:lastRenderedPageBreak/>
        <w:t>автора</w:t>
      </w:r>
      <w:r w:rsidR="00333390">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«Усунути автора як визначальний фактор значення означає відкинути єдиний переконливий нормативний принцип, який [може] надат</w:t>
      </w:r>
      <w:r w:rsidR="00FD05A5">
        <w:rPr>
          <w:rFonts w:ascii="Times New Roman" w:hAnsi="Times New Roman" w:cs="Times New Roman"/>
          <w:color w:val="000000" w:themeColor="text1"/>
          <w:sz w:val="28"/>
          <w:szCs w:val="28"/>
        </w:rPr>
        <w:t>и обґрунтованості інтерпретації</w:t>
      </w:r>
      <w:r w:rsidRPr="00BD7B24">
        <w:rPr>
          <w:rFonts w:ascii="Times New Roman" w:hAnsi="Times New Roman" w:cs="Times New Roman"/>
          <w:color w:val="000000" w:themeColor="text1"/>
          <w:sz w:val="28"/>
          <w:szCs w:val="28"/>
        </w:rPr>
        <w:t>»</w:t>
      </w:r>
      <w:r w:rsidR="005B1BF0">
        <w:rPr>
          <w:rFonts w:ascii="Times New Roman" w:hAnsi="Times New Roman" w:cs="Times New Roman"/>
          <w:color w:val="000000" w:themeColor="text1"/>
          <w:sz w:val="28"/>
          <w:szCs w:val="28"/>
        </w:rPr>
        <w:t xml:space="preserve"> </w:t>
      </w:r>
      <w:r w:rsidR="005B1BF0">
        <w:rPr>
          <w:rFonts w:ascii="Times New Roman" w:hAnsi="Times New Roman" w:cs="Times New Roman"/>
          <w:sz w:val="28"/>
          <w:szCs w:val="28"/>
        </w:rPr>
        <w:t>[</w:t>
      </w:r>
      <w:r w:rsidR="007062BC">
        <w:rPr>
          <w:rFonts w:ascii="Times New Roman" w:hAnsi="Times New Roman" w:cs="Times New Roman"/>
          <w:sz w:val="28"/>
          <w:szCs w:val="28"/>
        </w:rPr>
        <w:t>175</w:t>
      </w:r>
      <w:r w:rsidR="005B1BF0">
        <w:rPr>
          <w:rFonts w:ascii="Times New Roman" w:hAnsi="Times New Roman" w:cs="Times New Roman"/>
          <w:sz w:val="28"/>
          <w:szCs w:val="28"/>
        </w:rPr>
        <w:t>, р. 255]</w:t>
      </w:r>
      <w:r w:rsidR="00120EF5">
        <w:rPr>
          <w:rFonts w:ascii="Times New Roman" w:hAnsi="Times New Roman" w:cs="Times New Roman"/>
          <w:color w:val="000000" w:themeColor="text1"/>
          <w:sz w:val="28"/>
          <w:szCs w:val="28"/>
        </w:rPr>
        <w:t>.</w:t>
      </w:r>
      <w:r w:rsidR="00120EF5" w:rsidRPr="00120EF5">
        <w:rPr>
          <w:rFonts w:ascii="Times New Roman" w:hAnsi="Times New Roman" w:cs="Times New Roman"/>
          <w:color w:val="000000" w:themeColor="text1"/>
          <w:sz w:val="28"/>
          <w:szCs w:val="28"/>
        </w:rPr>
        <w:t xml:space="preserve"> </w:t>
      </w:r>
      <w:r w:rsidR="00120EF5">
        <w:rPr>
          <w:rFonts w:ascii="Times New Roman" w:hAnsi="Times New Roman" w:cs="Times New Roman"/>
          <w:color w:val="000000" w:themeColor="text1"/>
          <w:sz w:val="28"/>
          <w:szCs w:val="28"/>
        </w:rPr>
        <w:t xml:space="preserve">В. </w:t>
      </w:r>
      <w:r w:rsidR="00120EF5" w:rsidRPr="00BD7B24">
        <w:rPr>
          <w:rFonts w:ascii="Times New Roman" w:hAnsi="Times New Roman" w:cs="Times New Roman"/>
          <w:color w:val="000000" w:themeColor="text1"/>
          <w:sz w:val="28"/>
          <w:szCs w:val="28"/>
        </w:rPr>
        <w:t>Дільтай</w:t>
      </w:r>
      <w:r w:rsidR="00120EF5">
        <w:rPr>
          <w:rFonts w:ascii="Times New Roman" w:hAnsi="Times New Roman" w:cs="Times New Roman"/>
          <w:color w:val="000000" w:themeColor="text1"/>
          <w:sz w:val="28"/>
          <w:szCs w:val="28"/>
        </w:rPr>
        <w:t xml:space="preserve">, </w:t>
      </w:r>
      <w:r w:rsidR="00120EF5" w:rsidRPr="00BD7B24">
        <w:rPr>
          <w:rFonts w:ascii="Times New Roman" w:hAnsi="Times New Roman" w:cs="Times New Roman"/>
          <w:color w:val="000000" w:themeColor="text1"/>
          <w:sz w:val="28"/>
          <w:szCs w:val="28"/>
        </w:rPr>
        <w:t>усвідомлюючи небезпеку суб</w:t>
      </w:r>
      <w:r w:rsidR="004269F9">
        <w:rPr>
          <w:rFonts w:ascii="Times New Roman" w:hAnsi="Times New Roman" w:cs="Times New Roman"/>
          <w:color w:val="000000" w:themeColor="text1"/>
          <w:sz w:val="28"/>
          <w:szCs w:val="28"/>
        </w:rPr>
        <w:t>’</w:t>
      </w:r>
      <w:r w:rsidR="00120EF5" w:rsidRPr="00BD7B24">
        <w:rPr>
          <w:rFonts w:ascii="Times New Roman" w:hAnsi="Times New Roman" w:cs="Times New Roman"/>
          <w:color w:val="000000" w:themeColor="text1"/>
          <w:sz w:val="28"/>
          <w:szCs w:val="28"/>
        </w:rPr>
        <w:t>єктивізму, прагне знайти більш об</w:t>
      </w:r>
      <w:r w:rsidR="004269F9">
        <w:rPr>
          <w:rFonts w:ascii="Times New Roman" w:hAnsi="Times New Roman" w:cs="Times New Roman"/>
          <w:color w:val="000000" w:themeColor="text1"/>
          <w:sz w:val="28"/>
          <w:szCs w:val="28"/>
        </w:rPr>
        <w:t>’</w:t>
      </w:r>
      <w:r w:rsidR="00120EF5" w:rsidRPr="00BD7B24">
        <w:rPr>
          <w:rFonts w:ascii="Times New Roman" w:hAnsi="Times New Roman" w:cs="Times New Roman"/>
          <w:color w:val="000000" w:themeColor="text1"/>
          <w:sz w:val="28"/>
          <w:szCs w:val="28"/>
        </w:rPr>
        <w:t>єктивні підстави для гуманітарного знання.</w:t>
      </w:r>
      <w:r w:rsidR="00120EF5">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Він приходить до висновку, що справжнє розуміння можливе лише через тлу</w:t>
      </w:r>
      <w:r w:rsidR="00120EF5">
        <w:rPr>
          <w:rFonts w:ascii="Times New Roman" w:hAnsi="Times New Roman" w:cs="Times New Roman"/>
          <w:color w:val="000000" w:themeColor="text1"/>
          <w:sz w:val="28"/>
          <w:szCs w:val="28"/>
        </w:rPr>
        <w:t>мачення зафіксованих у текстах «</w:t>
      </w:r>
      <w:r w:rsidRPr="00BD7B24">
        <w:rPr>
          <w:rFonts w:ascii="Times New Roman" w:hAnsi="Times New Roman" w:cs="Times New Roman"/>
          <w:color w:val="000000" w:themeColor="text1"/>
          <w:sz w:val="28"/>
          <w:szCs w:val="28"/>
        </w:rPr>
        <w:t>виразів життя</w:t>
      </w:r>
      <w:r w:rsidR="00CD5C17">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які зберігають духовний зміст культури. Таким чином, він підводить герменевтику до необхідності історичного підходу: розуміння неможливе без урахування контексту, в якому сформувався той чи інший текст. Проте Дільтай, попри свою увагу до історичності, усе ще прагнув досягти певної методологічної об</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єктивності, що значною мірою обмежувало його герменевтику. </w:t>
      </w:r>
      <w:r w:rsidR="00483196">
        <w:rPr>
          <w:rFonts w:ascii="Times New Roman" w:hAnsi="Times New Roman" w:cs="Times New Roman"/>
          <w:color w:val="000000" w:themeColor="text1"/>
          <w:sz w:val="28"/>
          <w:szCs w:val="28"/>
        </w:rPr>
        <w:t xml:space="preserve">Слідування меті </w:t>
      </w:r>
      <w:r w:rsidRPr="00BD7B24">
        <w:rPr>
          <w:rFonts w:ascii="Times New Roman" w:hAnsi="Times New Roman" w:cs="Times New Roman"/>
          <w:color w:val="000000" w:themeColor="text1"/>
          <w:sz w:val="28"/>
          <w:szCs w:val="28"/>
        </w:rPr>
        <w:t>«Необхідно зазначити, що орієнтація на ідеал об</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єктивності, який притаманний природничим наукам з їхньою точною методичністю та чітко визначеними критеріями істинності, загалом є характерна для творчості В. Дільтая»</w:t>
      </w:r>
      <w:r w:rsidR="005B1BF0">
        <w:rPr>
          <w:rFonts w:ascii="Times New Roman" w:hAnsi="Times New Roman" w:cs="Times New Roman"/>
          <w:color w:val="000000" w:themeColor="text1"/>
          <w:sz w:val="28"/>
          <w:szCs w:val="28"/>
        </w:rPr>
        <w:t xml:space="preserve"> </w:t>
      </w:r>
      <w:r w:rsidR="005B1BF0">
        <w:rPr>
          <w:rFonts w:ascii="Times New Roman" w:hAnsi="Times New Roman" w:cs="Times New Roman"/>
          <w:sz w:val="28"/>
          <w:szCs w:val="28"/>
        </w:rPr>
        <w:t>[</w:t>
      </w:r>
      <w:r w:rsidR="00134DA3">
        <w:rPr>
          <w:rFonts w:ascii="Times New Roman" w:hAnsi="Times New Roman" w:cs="Times New Roman"/>
          <w:sz w:val="28"/>
          <w:szCs w:val="28"/>
        </w:rPr>
        <w:t>140</w:t>
      </w:r>
      <w:r w:rsidR="005B1BF0">
        <w:rPr>
          <w:rFonts w:ascii="Times New Roman" w:hAnsi="Times New Roman" w:cs="Times New Roman"/>
          <w:sz w:val="28"/>
          <w:szCs w:val="28"/>
        </w:rPr>
        <w:t>, с. 213]</w:t>
      </w:r>
      <w:r w:rsidRPr="00BD7B24">
        <w:rPr>
          <w:rFonts w:ascii="Times New Roman" w:hAnsi="Times New Roman" w:cs="Times New Roman"/>
          <w:color w:val="000000" w:themeColor="text1"/>
          <w:sz w:val="28"/>
          <w:szCs w:val="28"/>
        </w:rPr>
        <w:t>.</w:t>
      </w:r>
      <w:r w:rsidR="005871A2">
        <w:rPr>
          <w:rFonts w:ascii="Times New Roman" w:hAnsi="Times New Roman" w:cs="Times New Roman"/>
          <w:color w:val="000000" w:themeColor="text1"/>
          <w:sz w:val="28"/>
          <w:szCs w:val="28"/>
        </w:rPr>
        <w:t xml:space="preserve"> При тому, що </w:t>
      </w:r>
      <w:r w:rsidR="00956483">
        <w:rPr>
          <w:rFonts w:ascii="Times New Roman" w:hAnsi="Times New Roman" w:cs="Times New Roman"/>
          <w:color w:val="000000" w:themeColor="text1"/>
          <w:sz w:val="28"/>
          <w:szCs w:val="28"/>
        </w:rPr>
        <w:t>Дільтай</w:t>
      </w:r>
      <w:r w:rsidR="005871A2">
        <w:rPr>
          <w:rFonts w:ascii="Times New Roman" w:hAnsi="Times New Roman" w:cs="Times New Roman"/>
          <w:color w:val="000000" w:themeColor="text1"/>
          <w:sz w:val="28"/>
          <w:szCs w:val="28"/>
        </w:rPr>
        <w:t xml:space="preserve"> </w:t>
      </w:r>
      <w:r w:rsidR="00590779">
        <w:rPr>
          <w:rFonts w:ascii="Times New Roman" w:hAnsi="Times New Roman" w:cs="Times New Roman"/>
          <w:color w:val="000000" w:themeColor="text1"/>
          <w:sz w:val="28"/>
          <w:szCs w:val="28"/>
        </w:rPr>
        <w:t xml:space="preserve">дійсно </w:t>
      </w:r>
      <w:r w:rsidR="00B010D3" w:rsidRPr="00B010D3">
        <w:rPr>
          <w:rFonts w:ascii="Times New Roman" w:hAnsi="Times New Roman" w:cs="Times New Roman"/>
          <w:color w:val="000000" w:themeColor="text1"/>
          <w:sz w:val="28"/>
          <w:szCs w:val="28"/>
        </w:rPr>
        <w:t xml:space="preserve">намагається виявити властивий </w:t>
      </w:r>
      <w:r w:rsidR="00956483">
        <w:rPr>
          <w:rFonts w:ascii="Times New Roman" w:hAnsi="Times New Roman" w:cs="Times New Roman"/>
          <w:color w:val="000000" w:themeColor="text1"/>
          <w:sz w:val="28"/>
          <w:szCs w:val="28"/>
        </w:rPr>
        <w:t>гуманітарним наукам</w:t>
      </w:r>
      <w:r w:rsidR="00B010D3" w:rsidRPr="00B010D3">
        <w:rPr>
          <w:rFonts w:ascii="Times New Roman" w:hAnsi="Times New Roman" w:cs="Times New Roman"/>
          <w:color w:val="000000" w:themeColor="text1"/>
          <w:sz w:val="28"/>
          <w:szCs w:val="28"/>
        </w:rPr>
        <w:t xml:space="preserve"> характер науковості</w:t>
      </w:r>
      <w:r w:rsidR="00956483">
        <w:rPr>
          <w:rFonts w:ascii="Times New Roman" w:hAnsi="Times New Roman" w:cs="Times New Roman"/>
          <w:color w:val="000000" w:themeColor="text1"/>
          <w:sz w:val="28"/>
          <w:szCs w:val="28"/>
        </w:rPr>
        <w:t>, не можна стверджувати, що він орієнтується на «ідеал об</w:t>
      </w:r>
      <w:r w:rsidR="004269F9">
        <w:rPr>
          <w:rFonts w:ascii="Times New Roman" w:hAnsi="Times New Roman" w:cs="Times New Roman"/>
          <w:color w:val="000000" w:themeColor="text1"/>
          <w:sz w:val="28"/>
          <w:szCs w:val="28"/>
        </w:rPr>
        <w:t>’</w:t>
      </w:r>
      <w:r w:rsidR="00956483">
        <w:rPr>
          <w:rFonts w:ascii="Times New Roman" w:hAnsi="Times New Roman" w:cs="Times New Roman"/>
          <w:color w:val="000000" w:themeColor="text1"/>
          <w:sz w:val="28"/>
          <w:szCs w:val="28"/>
        </w:rPr>
        <w:t>єктивності, який притаманний природничим наукам з їхньою точною методичністю та чітко визначеними критеріями істинності», як це стверджує І. Пухта</w:t>
      </w:r>
      <w:r w:rsidR="00B010D3" w:rsidRPr="00B010D3">
        <w:rPr>
          <w:rFonts w:ascii="Times New Roman" w:hAnsi="Times New Roman" w:cs="Times New Roman"/>
          <w:color w:val="000000" w:themeColor="text1"/>
          <w:sz w:val="28"/>
          <w:szCs w:val="28"/>
        </w:rPr>
        <w:t xml:space="preserve">. </w:t>
      </w:r>
      <w:r w:rsidR="00956483">
        <w:rPr>
          <w:rFonts w:ascii="Times New Roman" w:hAnsi="Times New Roman" w:cs="Times New Roman"/>
          <w:color w:val="000000" w:themeColor="text1"/>
          <w:sz w:val="28"/>
          <w:szCs w:val="28"/>
        </w:rPr>
        <w:t xml:space="preserve">Він слідує за Кантом, іменуючи своє завдання «критикою історичного розуму» і </w:t>
      </w:r>
      <w:r w:rsidR="00956483" w:rsidRPr="00956483">
        <w:rPr>
          <w:rFonts w:ascii="Times New Roman" w:hAnsi="Times New Roman" w:cs="Times New Roman"/>
          <w:color w:val="000000" w:themeColor="text1"/>
          <w:sz w:val="28"/>
          <w:szCs w:val="28"/>
        </w:rPr>
        <w:t xml:space="preserve">намагаючись виявити </w:t>
      </w:r>
      <w:r w:rsidR="00956483" w:rsidRPr="00956483">
        <w:rPr>
          <w:rFonts w:ascii="Times New Roman" w:eastAsia="Times New Roman" w:hAnsi="Times New Roman" w:cs="Times New Roman"/>
          <w:color w:val="1A1A1A"/>
          <w:sz w:val="28"/>
          <w:szCs w:val="28"/>
          <w:lang w:eastAsia="uk-UA"/>
        </w:rPr>
        <w:t>епістемологічні основи дослідження в галузі гуманітарних наук, тобто наук, що відрізняються від природничих і пов</w:t>
      </w:r>
      <w:r w:rsidR="004269F9">
        <w:rPr>
          <w:rFonts w:ascii="Times New Roman" w:eastAsia="Times New Roman" w:hAnsi="Times New Roman" w:cs="Times New Roman"/>
          <w:color w:val="1A1A1A"/>
          <w:sz w:val="28"/>
          <w:szCs w:val="28"/>
          <w:lang w:eastAsia="uk-UA"/>
        </w:rPr>
        <w:t>’</w:t>
      </w:r>
      <w:r w:rsidR="00956483" w:rsidRPr="00956483">
        <w:rPr>
          <w:rFonts w:ascii="Times New Roman" w:eastAsia="Times New Roman" w:hAnsi="Times New Roman" w:cs="Times New Roman"/>
          <w:color w:val="1A1A1A"/>
          <w:sz w:val="28"/>
          <w:szCs w:val="28"/>
          <w:lang w:eastAsia="uk-UA"/>
        </w:rPr>
        <w:t>язує мету гуманітарних наук не з поясненням «зовнішнього» досвіду, а з розумінням «життєвого досвіду» (</w:t>
      </w:r>
      <w:r w:rsidR="00956483" w:rsidRPr="00956483">
        <w:rPr>
          <w:rFonts w:ascii="Times New Roman" w:eastAsia="Times New Roman" w:hAnsi="Times New Roman" w:cs="Times New Roman"/>
          <w:i/>
          <w:iCs/>
          <w:color w:val="1A1A1A"/>
          <w:sz w:val="28"/>
          <w:szCs w:val="28"/>
          <w:lang w:eastAsia="uk-UA"/>
        </w:rPr>
        <w:t>Erlebnis</w:t>
      </w:r>
      <w:r w:rsidR="00956483" w:rsidRPr="00956483">
        <w:rPr>
          <w:rFonts w:ascii="Times New Roman" w:eastAsia="Times New Roman" w:hAnsi="Times New Roman" w:cs="Times New Roman"/>
          <w:color w:val="1A1A1A"/>
          <w:sz w:val="28"/>
          <w:szCs w:val="28"/>
          <w:lang w:eastAsia="uk-UA"/>
        </w:rPr>
        <w:t>) – саме це підкре</w:t>
      </w:r>
      <w:r w:rsidR="005D57FC">
        <w:rPr>
          <w:rFonts w:ascii="Times New Roman" w:eastAsia="Times New Roman" w:hAnsi="Times New Roman" w:cs="Times New Roman"/>
          <w:color w:val="1A1A1A"/>
          <w:sz w:val="28"/>
          <w:szCs w:val="28"/>
          <w:lang w:eastAsia="uk-UA"/>
        </w:rPr>
        <w:t xml:space="preserve">слює у його філософії М. </w:t>
      </w:r>
      <w:r w:rsidR="00EA54DC">
        <w:rPr>
          <w:rFonts w:ascii="Times New Roman" w:eastAsia="Times New Roman" w:hAnsi="Times New Roman" w:cs="Times New Roman"/>
          <w:color w:val="1A1A1A"/>
          <w:sz w:val="28"/>
          <w:szCs w:val="28"/>
          <w:lang w:eastAsia="uk-UA"/>
        </w:rPr>
        <w:t>Гайдеґер</w:t>
      </w:r>
      <w:r w:rsidR="00DE3BA0">
        <w:rPr>
          <w:rFonts w:ascii="Times New Roman" w:eastAsia="Times New Roman" w:hAnsi="Times New Roman" w:cs="Times New Roman"/>
          <w:color w:val="1A1A1A"/>
          <w:sz w:val="28"/>
          <w:szCs w:val="28"/>
          <w:lang w:eastAsia="uk-UA"/>
        </w:rPr>
        <w:t>, який вважає, що сучасна йому філософія зобов</w:t>
      </w:r>
      <w:r w:rsidR="004269F9">
        <w:rPr>
          <w:rFonts w:ascii="Times New Roman" w:eastAsia="Times New Roman" w:hAnsi="Times New Roman" w:cs="Times New Roman"/>
          <w:color w:val="1A1A1A"/>
          <w:sz w:val="28"/>
          <w:szCs w:val="28"/>
          <w:lang w:eastAsia="uk-UA"/>
        </w:rPr>
        <w:t>’</w:t>
      </w:r>
      <w:r w:rsidR="00DE3BA0">
        <w:rPr>
          <w:rFonts w:ascii="Times New Roman" w:eastAsia="Times New Roman" w:hAnsi="Times New Roman" w:cs="Times New Roman"/>
          <w:color w:val="1A1A1A"/>
          <w:sz w:val="28"/>
          <w:szCs w:val="28"/>
          <w:lang w:eastAsia="uk-UA"/>
        </w:rPr>
        <w:t>язана</w:t>
      </w:r>
      <w:r w:rsidR="00E374E6">
        <w:rPr>
          <w:rFonts w:ascii="Times New Roman" w:eastAsia="Times New Roman" w:hAnsi="Times New Roman" w:cs="Times New Roman"/>
          <w:color w:val="1A1A1A"/>
          <w:sz w:val="28"/>
          <w:szCs w:val="28"/>
          <w:lang w:eastAsia="uk-UA"/>
        </w:rPr>
        <w:t xml:space="preserve"> Дільтаю своєю увагою до розуміння життя з нього самого</w:t>
      </w:r>
      <w:r w:rsidR="0002464A">
        <w:rPr>
          <w:rFonts w:ascii="Times New Roman" w:eastAsia="Times New Roman" w:hAnsi="Times New Roman" w:cs="Times New Roman"/>
          <w:color w:val="1A1A1A"/>
          <w:sz w:val="28"/>
          <w:szCs w:val="28"/>
          <w:lang w:eastAsia="uk-UA"/>
        </w:rPr>
        <w:t xml:space="preserve"> </w:t>
      </w:r>
      <w:r w:rsidR="0002464A">
        <w:rPr>
          <w:rFonts w:ascii="Times New Roman" w:hAnsi="Times New Roman" w:cs="Times New Roman"/>
          <w:sz w:val="28"/>
          <w:szCs w:val="28"/>
        </w:rPr>
        <w:t>[</w:t>
      </w:r>
      <w:r w:rsidR="00134DA3">
        <w:rPr>
          <w:rFonts w:ascii="Times New Roman" w:hAnsi="Times New Roman" w:cs="Times New Roman"/>
          <w:sz w:val="28"/>
          <w:szCs w:val="28"/>
        </w:rPr>
        <w:t>202</w:t>
      </w:r>
      <w:r w:rsidR="0002464A">
        <w:rPr>
          <w:rFonts w:ascii="Times New Roman" w:hAnsi="Times New Roman" w:cs="Times New Roman"/>
          <w:sz w:val="28"/>
          <w:szCs w:val="28"/>
        </w:rPr>
        <w:t xml:space="preserve">, р. 244] </w:t>
      </w:r>
      <w:r w:rsidR="005D57FC">
        <w:rPr>
          <w:rFonts w:ascii="Times New Roman" w:hAnsi="Times New Roman" w:cs="Times New Roman"/>
          <w:color w:val="000000" w:themeColor="text1"/>
          <w:sz w:val="28"/>
          <w:szCs w:val="28"/>
        </w:rPr>
        <w:t>–</w:t>
      </w:r>
      <w:r w:rsidR="005D57FC">
        <w:rPr>
          <w:rFonts w:ascii="Times New Roman" w:eastAsia="Times New Roman" w:hAnsi="Times New Roman" w:cs="Times New Roman"/>
          <w:color w:val="1A1A1A"/>
          <w:sz w:val="28"/>
          <w:szCs w:val="28"/>
          <w:lang w:eastAsia="uk-UA"/>
        </w:rPr>
        <w:t xml:space="preserve"> у чому можна побачити єднання установок на філософію життя і феноменологію, що і розгортає у цій статті </w:t>
      </w:r>
      <w:r w:rsidR="00EA54DC">
        <w:rPr>
          <w:rFonts w:ascii="Times New Roman" w:eastAsia="Times New Roman" w:hAnsi="Times New Roman" w:cs="Times New Roman"/>
          <w:color w:val="1A1A1A"/>
          <w:sz w:val="28"/>
          <w:szCs w:val="28"/>
          <w:lang w:eastAsia="uk-UA"/>
        </w:rPr>
        <w:t>Гайдеґер</w:t>
      </w:r>
      <w:r w:rsidR="00C705D3">
        <w:rPr>
          <w:rFonts w:ascii="Times New Roman" w:eastAsia="Times New Roman" w:hAnsi="Times New Roman" w:cs="Times New Roman"/>
          <w:color w:val="1A1A1A"/>
          <w:sz w:val="28"/>
          <w:szCs w:val="28"/>
          <w:lang w:eastAsia="uk-UA"/>
        </w:rPr>
        <w:t xml:space="preserve">. </w:t>
      </w:r>
      <w:r w:rsidR="00A62CB4">
        <w:rPr>
          <w:rFonts w:ascii="Times New Roman" w:eastAsia="Times New Roman" w:hAnsi="Times New Roman" w:cs="Times New Roman"/>
          <w:color w:val="1A1A1A"/>
          <w:sz w:val="28"/>
          <w:szCs w:val="28"/>
          <w:lang w:eastAsia="uk-UA"/>
        </w:rPr>
        <w:t>Таке єднання підводить до вис</w:t>
      </w:r>
      <w:r w:rsidR="00C705D3">
        <w:rPr>
          <w:rFonts w:ascii="Times New Roman" w:eastAsia="Times New Roman" w:hAnsi="Times New Roman" w:cs="Times New Roman"/>
          <w:color w:val="1A1A1A"/>
          <w:sz w:val="28"/>
          <w:szCs w:val="28"/>
          <w:lang w:eastAsia="uk-UA"/>
        </w:rPr>
        <w:t>ування на перший план герменевтики</w:t>
      </w:r>
      <w:r w:rsidR="00A62CB4">
        <w:rPr>
          <w:rFonts w:ascii="Times New Roman" w:eastAsia="Times New Roman" w:hAnsi="Times New Roman" w:cs="Times New Roman"/>
          <w:color w:val="1A1A1A"/>
          <w:sz w:val="28"/>
          <w:szCs w:val="28"/>
          <w:lang w:eastAsia="uk-UA"/>
        </w:rPr>
        <w:t xml:space="preserve"> як такої дисципліни, що набуває фундаментального значення </w:t>
      </w:r>
      <w:r w:rsidR="00A62CB4" w:rsidRPr="00BA1F43">
        <w:rPr>
          <w:rFonts w:ascii="Times New Roman" w:eastAsia="Times New Roman" w:hAnsi="Times New Roman" w:cs="Times New Roman"/>
          <w:color w:val="1A1A1A"/>
          <w:sz w:val="28"/>
          <w:szCs w:val="28"/>
          <w:lang w:eastAsia="uk-UA"/>
        </w:rPr>
        <w:t>в майбутньому</w:t>
      </w:r>
      <w:r w:rsidR="0023498F">
        <w:rPr>
          <w:rFonts w:ascii="Times New Roman" w:eastAsia="Times New Roman" w:hAnsi="Times New Roman" w:cs="Times New Roman"/>
          <w:color w:val="1A1A1A"/>
          <w:sz w:val="28"/>
          <w:szCs w:val="28"/>
          <w:lang w:eastAsia="uk-UA"/>
        </w:rPr>
        <w:t xml:space="preserve"> </w:t>
      </w:r>
      <w:r w:rsidR="0023498F" w:rsidRPr="0023498F">
        <w:rPr>
          <w:rFonts w:ascii="Times New Roman" w:eastAsia="Times New Roman" w:hAnsi="Times New Roman" w:cs="Times New Roman"/>
          <w:color w:val="1A1A1A"/>
          <w:sz w:val="28"/>
          <w:szCs w:val="28"/>
          <w:lang w:val="ru-RU" w:eastAsia="uk-UA"/>
        </w:rPr>
        <w:t>[</w:t>
      </w:r>
      <w:r w:rsidR="0023498F">
        <w:rPr>
          <w:rFonts w:ascii="Times New Roman" w:eastAsia="Times New Roman" w:hAnsi="Times New Roman" w:cs="Times New Roman"/>
          <w:color w:val="1A1A1A"/>
          <w:sz w:val="28"/>
          <w:szCs w:val="28"/>
          <w:lang w:val="ru-RU" w:eastAsia="uk-UA"/>
        </w:rPr>
        <w:t xml:space="preserve">202, р. </w:t>
      </w:r>
      <w:r w:rsidR="0023498F">
        <w:rPr>
          <w:rFonts w:ascii="Times New Roman" w:eastAsia="Times New Roman" w:hAnsi="Times New Roman" w:cs="Times New Roman"/>
          <w:color w:val="1A1A1A"/>
          <w:sz w:val="28"/>
          <w:szCs w:val="28"/>
          <w:lang w:val="ru-RU" w:eastAsia="uk-UA"/>
        </w:rPr>
        <w:lastRenderedPageBreak/>
        <w:t>248</w:t>
      </w:r>
      <w:r w:rsidR="0023498F" w:rsidRPr="0023498F">
        <w:rPr>
          <w:rFonts w:ascii="Times New Roman" w:eastAsia="Times New Roman" w:hAnsi="Times New Roman" w:cs="Times New Roman"/>
          <w:color w:val="1A1A1A"/>
          <w:sz w:val="28"/>
          <w:szCs w:val="28"/>
          <w:lang w:val="ru-RU" w:eastAsia="uk-UA"/>
        </w:rPr>
        <w:t>]</w:t>
      </w:r>
      <w:r w:rsidR="00BB07DE" w:rsidRPr="00BA1F43">
        <w:rPr>
          <w:rFonts w:ascii="Times New Roman" w:eastAsia="Times New Roman" w:hAnsi="Times New Roman" w:cs="Times New Roman"/>
          <w:color w:val="1A1A1A"/>
          <w:sz w:val="28"/>
          <w:szCs w:val="28"/>
          <w:lang w:eastAsia="uk-UA"/>
        </w:rPr>
        <w:t xml:space="preserve">. </w:t>
      </w:r>
      <w:r w:rsidR="00103178">
        <w:rPr>
          <w:rFonts w:ascii="Times New Roman" w:eastAsia="Times New Roman" w:hAnsi="Times New Roman" w:cs="Times New Roman"/>
          <w:color w:val="1A1A1A"/>
          <w:sz w:val="28"/>
          <w:szCs w:val="28"/>
          <w:lang w:eastAsia="uk-UA"/>
        </w:rPr>
        <w:t>Гайдеґер</w:t>
      </w:r>
      <w:r w:rsidR="00BB07DE" w:rsidRPr="00BA1F43">
        <w:rPr>
          <w:rFonts w:ascii="Times New Roman" w:eastAsia="Times New Roman" w:hAnsi="Times New Roman" w:cs="Times New Roman"/>
          <w:color w:val="1A1A1A"/>
          <w:sz w:val="28"/>
          <w:szCs w:val="28"/>
          <w:lang w:eastAsia="uk-UA"/>
        </w:rPr>
        <w:t xml:space="preserve"> звертається до статті «Виникнення герменевтики», у якій Дільтай стверджує, що розуміння, досягнуте в гуманітарних науках, передбачає інтерпретацію</w:t>
      </w:r>
      <w:r w:rsidR="00BA1F43" w:rsidRPr="00BA1F43">
        <w:rPr>
          <w:rFonts w:ascii="Times New Roman" w:eastAsia="Times New Roman" w:hAnsi="Times New Roman" w:cs="Times New Roman"/>
          <w:color w:val="1A1A1A"/>
          <w:sz w:val="28"/>
          <w:szCs w:val="28"/>
          <w:lang w:eastAsia="uk-UA"/>
        </w:rPr>
        <w:t>, зазначаючи необхідність протистояння вторгненням романтичної сваволі і скептичної суб</w:t>
      </w:r>
      <w:r w:rsidR="004269F9">
        <w:rPr>
          <w:rFonts w:ascii="Times New Roman" w:eastAsia="Times New Roman" w:hAnsi="Times New Roman" w:cs="Times New Roman"/>
          <w:color w:val="1A1A1A"/>
          <w:sz w:val="28"/>
          <w:szCs w:val="28"/>
          <w:lang w:eastAsia="uk-UA"/>
        </w:rPr>
        <w:t>’</w:t>
      </w:r>
      <w:r w:rsidR="00BA1F43" w:rsidRPr="00BA1F43">
        <w:rPr>
          <w:rFonts w:ascii="Times New Roman" w:eastAsia="Times New Roman" w:hAnsi="Times New Roman" w:cs="Times New Roman"/>
          <w:color w:val="1A1A1A"/>
          <w:sz w:val="28"/>
          <w:szCs w:val="28"/>
          <w:lang w:eastAsia="uk-UA"/>
        </w:rPr>
        <w:t>єктивності</w:t>
      </w:r>
      <w:r w:rsidR="00F66755">
        <w:rPr>
          <w:rFonts w:ascii="Times New Roman" w:eastAsia="Times New Roman" w:hAnsi="Times New Roman" w:cs="Times New Roman"/>
          <w:color w:val="1A1A1A"/>
          <w:sz w:val="28"/>
          <w:szCs w:val="28"/>
          <w:lang w:eastAsia="uk-UA"/>
        </w:rPr>
        <w:t xml:space="preserve"> </w:t>
      </w:r>
      <w:r w:rsidR="00F66755">
        <w:rPr>
          <w:rFonts w:ascii="Times New Roman" w:hAnsi="Times New Roman" w:cs="Times New Roman"/>
          <w:sz w:val="28"/>
          <w:szCs w:val="28"/>
        </w:rPr>
        <w:t>[</w:t>
      </w:r>
      <w:r w:rsidR="00134DA3">
        <w:rPr>
          <w:rFonts w:ascii="Times New Roman" w:hAnsi="Times New Roman" w:cs="Times New Roman"/>
          <w:sz w:val="28"/>
          <w:szCs w:val="28"/>
        </w:rPr>
        <w:t>65</w:t>
      </w:r>
      <w:r w:rsidR="00F66755">
        <w:rPr>
          <w:rFonts w:ascii="Times New Roman" w:hAnsi="Times New Roman" w:cs="Times New Roman"/>
          <w:sz w:val="28"/>
          <w:szCs w:val="28"/>
        </w:rPr>
        <w:t>, с. 51]</w:t>
      </w:r>
      <w:r w:rsidR="00BA1F43" w:rsidRPr="00BA1F43">
        <w:rPr>
          <w:rFonts w:ascii="Times New Roman" w:eastAsia="Times New Roman" w:hAnsi="Times New Roman" w:cs="Times New Roman"/>
          <w:color w:val="1A1A1A"/>
          <w:sz w:val="28"/>
          <w:szCs w:val="28"/>
          <w:lang w:eastAsia="uk-UA"/>
        </w:rPr>
        <w:t>.</w:t>
      </w:r>
      <w:r w:rsidR="00BA1F43">
        <w:rPr>
          <w:rFonts w:ascii="Times New Roman" w:eastAsia="Times New Roman" w:hAnsi="Times New Roman" w:cs="Times New Roman"/>
          <w:color w:val="1A1A1A"/>
          <w:sz w:val="28"/>
          <w:szCs w:val="28"/>
          <w:lang w:eastAsia="uk-UA"/>
        </w:rPr>
        <w:t xml:space="preserve"> </w:t>
      </w:r>
      <w:r w:rsidR="00C705D3">
        <w:rPr>
          <w:rFonts w:ascii="Times New Roman" w:eastAsia="Times New Roman" w:hAnsi="Times New Roman" w:cs="Times New Roman"/>
          <w:color w:val="1A1A1A"/>
          <w:sz w:val="28"/>
          <w:szCs w:val="28"/>
          <w:lang w:eastAsia="uk-UA"/>
        </w:rPr>
        <w:t>Він зазначає, що під впливом Шлейєрмахера Дільтай визнає специфіку пізнання життя у баченні його як цілого</w:t>
      </w:r>
      <w:r w:rsidR="000D4EA7">
        <w:rPr>
          <w:rFonts w:ascii="Times New Roman" w:eastAsia="Times New Roman" w:hAnsi="Times New Roman" w:cs="Times New Roman"/>
          <w:color w:val="1A1A1A"/>
          <w:sz w:val="28"/>
          <w:szCs w:val="28"/>
          <w:lang w:eastAsia="uk-UA"/>
        </w:rPr>
        <w:t xml:space="preserve">, і тоді </w:t>
      </w:r>
      <w:r w:rsidR="000D4EA7">
        <w:rPr>
          <w:rFonts w:ascii="Times New Roman" w:hAnsi="Times New Roman" w:cs="Times New Roman"/>
          <w:color w:val="000000" w:themeColor="text1"/>
          <w:sz w:val="28"/>
          <w:szCs w:val="28"/>
        </w:rPr>
        <w:t>т</w:t>
      </w:r>
      <w:r w:rsidR="00B010D3" w:rsidRPr="00B010D3">
        <w:rPr>
          <w:rFonts w:ascii="Times New Roman" w:hAnsi="Times New Roman" w:cs="Times New Roman"/>
          <w:color w:val="000000" w:themeColor="text1"/>
          <w:sz w:val="28"/>
          <w:szCs w:val="28"/>
        </w:rPr>
        <w:t>еоретико-пізнавальна постановка питання розширюється до аналізу людини та людського світу загалом: замість людини як суб</w:t>
      </w:r>
      <w:r w:rsidR="004269F9">
        <w:rPr>
          <w:rFonts w:ascii="Times New Roman" w:hAnsi="Times New Roman" w:cs="Times New Roman"/>
          <w:color w:val="000000" w:themeColor="text1"/>
          <w:sz w:val="28"/>
          <w:szCs w:val="28"/>
        </w:rPr>
        <w:t>’</w:t>
      </w:r>
      <w:r w:rsidR="00B010D3" w:rsidRPr="00B010D3">
        <w:rPr>
          <w:rFonts w:ascii="Times New Roman" w:hAnsi="Times New Roman" w:cs="Times New Roman"/>
          <w:color w:val="000000" w:themeColor="text1"/>
          <w:sz w:val="28"/>
          <w:szCs w:val="28"/>
        </w:rPr>
        <w:t>єкта, що</w:t>
      </w:r>
      <w:r w:rsidR="000D4EA7">
        <w:rPr>
          <w:rFonts w:ascii="Times New Roman" w:hAnsi="Times New Roman" w:cs="Times New Roman"/>
          <w:color w:val="000000" w:themeColor="text1"/>
          <w:sz w:val="28"/>
          <w:szCs w:val="28"/>
        </w:rPr>
        <w:t xml:space="preserve"> пізнає, замість розуму вихідною стає «</w:t>
      </w:r>
      <w:r w:rsidR="00B010D3" w:rsidRPr="00B010D3">
        <w:rPr>
          <w:rFonts w:ascii="Times New Roman" w:hAnsi="Times New Roman" w:cs="Times New Roman"/>
          <w:color w:val="000000" w:themeColor="text1"/>
          <w:sz w:val="28"/>
          <w:szCs w:val="28"/>
        </w:rPr>
        <w:t>цілісна людина</w:t>
      </w:r>
      <w:r w:rsidR="000D4EA7">
        <w:rPr>
          <w:rFonts w:ascii="Times New Roman" w:hAnsi="Times New Roman" w:cs="Times New Roman"/>
          <w:color w:val="000000" w:themeColor="text1"/>
          <w:sz w:val="28"/>
          <w:szCs w:val="28"/>
        </w:rPr>
        <w:t>», «</w:t>
      </w:r>
      <w:r w:rsidR="00B010D3" w:rsidRPr="00B010D3">
        <w:rPr>
          <w:rFonts w:ascii="Times New Roman" w:hAnsi="Times New Roman" w:cs="Times New Roman"/>
          <w:color w:val="000000" w:themeColor="text1"/>
          <w:sz w:val="28"/>
          <w:szCs w:val="28"/>
        </w:rPr>
        <w:t>тотальність людської природи</w:t>
      </w:r>
      <w:r w:rsidR="000D4EA7">
        <w:rPr>
          <w:rFonts w:ascii="Times New Roman" w:hAnsi="Times New Roman" w:cs="Times New Roman"/>
          <w:color w:val="000000" w:themeColor="text1"/>
          <w:sz w:val="28"/>
          <w:szCs w:val="28"/>
        </w:rPr>
        <w:t>», «</w:t>
      </w:r>
      <w:r w:rsidR="00B010D3" w:rsidRPr="00B010D3">
        <w:rPr>
          <w:rFonts w:ascii="Times New Roman" w:hAnsi="Times New Roman" w:cs="Times New Roman"/>
          <w:color w:val="000000" w:themeColor="text1"/>
          <w:sz w:val="28"/>
          <w:szCs w:val="28"/>
        </w:rPr>
        <w:t>повнота життя</w:t>
      </w:r>
      <w:r w:rsidR="000D4EA7">
        <w:rPr>
          <w:rFonts w:ascii="Times New Roman" w:hAnsi="Times New Roman" w:cs="Times New Roman"/>
          <w:color w:val="000000" w:themeColor="text1"/>
          <w:sz w:val="28"/>
          <w:szCs w:val="28"/>
        </w:rPr>
        <w:t>»</w:t>
      </w:r>
      <w:r w:rsidR="00B010D3" w:rsidRPr="00B010D3">
        <w:rPr>
          <w:rFonts w:ascii="Times New Roman" w:hAnsi="Times New Roman" w:cs="Times New Roman"/>
          <w:color w:val="000000" w:themeColor="text1"/>
          <w:sz w:val="28"/>
          <w:szCs w:val="28"/>
        </w:rPr>
        <w:t xml:space="preserve">. </w:t>
      </w:r>
      <w:r w:rsidR="000D4EA7">
        <w:rPr>
          <w:rFonts w:ascii="Times New Roman" w:hAnsi="Times New Roman" w:cs="Times New Roman"/>
          <w:color w:val="000000" w:themeColor="text1"/>
          <w:sz w:val="28"/>
          <w:szCs w:val="28"/>
        </w:rPr>
        <w:t>Вихідною точкою мислення стає опора лише на те, що «дано»</w:t>
      </w:r>
      <w:r w:rsidR="000D4EA7" w:rsidRPr="00B010D3">
        <w:rPr>
          <w:rFonts w:ascii="Times New Roman" w:hAnsi="Times New Roman" w:cs="Times New Roman"/>
          <w:color w:val="000000" w:themeColor="text1"/>
          <w:sz w:val="28"/>
          <w:szCs w:val="28"/>
        </w:rPr>
        <w:t xml:space="preserve"> самим життям</w:t>
      </w:r>
      <w:r w:rsidR="00386ADD">
        <w:rPr>
          <w:rFonts w:ascii="Times New Roman" w:hAnsi="Times New Roman" w:cs="Times New Roman"/>
          <w:color w:val="000000" w:themeColor="text1"/>
          <w:sz w:val="28"/>
          <w:szCs w:val="28"/>
        </w:rPr>
        <w:t xml:space="preserve"> – цим змінюється трактування розуміння</w:t>
      </w:r>
      <w:r w:rsidR="0011714D">
        <w:rPr>
          <w:rFonts w:ascii="Times New Roman" w:hAnsi="Times New Roman" w:cs="Times New Roman"/>
          <w:color w:val="000000" w:themeColor="text1"/>
          <w:sz w:val="28"/>
          <w:szCs w:val="28"/>
        </w:rPr>
        <w:t>: воно</w:t>
      </w:r>
      <w:r w:rsidR="00386ADD">
        <w:rPr>
          <w:rFonts w:ascii="Times New Roman" w:hAnsi="Times New Roman" w:cs="Times New Roman"/>
          <w:color w:val="000000" w:themeColor="text1"/>
          <w:sz w:val="28"/>
          <w:szCs w:val="28"/>
        </w:rPr>
        <w:t xml:space="preserve"> пер</w:t>
      </w:r>
      <w:r w:rsidR="0011714D">
        <w:rPr>
          <w:rFonts w:ascii="Times New Roman" w:hAnsi="Times New Roman" w:cs="Times New Roman"/>
          <w:color w:val="000000" w:themeColor="text1"/>
          <w:sz w:val="28"/>
          <w:szCs w:val="28"/>
        </w:rPr>
        <w:t>е</w:t>
      </w:r>
      <w:r w:rsidR="00386ADD">
        <w:rPr>
          <w:rFonts w:ascii="Times New Roman" w:hAnsi="Times New Roman" w:cs="Times New Roman"/>
          <w:color w:val="000000" w:themeColor="text1"/>
          <w:sz w:val="28"/>
          <w:szCs w:val="28"/>
        </w:rPr>
        <w:t xml:space="preserve">стає бути тільки когнитивною процедурою, а </w:t>
      </w:r>
      <w:r w:rsidR="0011714D">
        <w:rPr>
          <w:rFonts w:ascii="Times New Roman" w:hAnsi="Times New Roman" w:cs="Times New Roman"/>
          <w:color w:val="000000" w:themeColor="text1"/>
          <w:sz w:val="28"/>
          <w:szCs w:val="28"/>
        </w:rPr>
        <w:t>обертається</w:t>
      </w:r>
      <w:r w:rsidR="00386ADD">
        <w:rPr>
          <w:rFonts w:ascii="Times New Roman" w:hAnsi="Times New Roman" w:cs="Times New Roman"/>
          <w:color w:val="000000" w:themeColor="text1"/>
          <w:sz w:val="28"/>
          <w:szCs w:val="28"/>
        </w:rPr>
        <w:t xml:space="preserve"> способом людського буття, екзистенціальною подією.</w:t>
      </w:r>
    </w:p>
    <w:p w14:paraId="199341BD" w14:textId="2475FC18" w:rsidR="003B1855" w:rsidRPr="00C808CF" w:rsidRDefault="00386ADD" w:rsidP="00AC530F">
      <w:pPr>
        <w:spacing w:after="0" w:line="360" w:lineRule="auto"/>
        <w:ind w:right="425"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Цей імпульс нової герменевтики </w:t>
      </w:r>
      <w:r w:rsidR="003B1855" w:rsidRPr="00BD7B24">
        <w:rPr>
          <w:rFonts w:ascii="Times New Roman" w:hAnsi="Times New Roman" w:cs="Times New Roman"/>
          <w:color w:val="000000" w:themeColor="text1"/>
          <w:sz w:val="28"/>
          <w:szCs w:val="28"/>
        </w:rPr>
        <w:t>Ганс-Ґеорг Ґадамер, який відмов</w:t>
      </w:r>
      <w:r>
        <w:rPr>
          <w:rFonts w:ascii="Times New Roman" w:hAnsi="Times New Roman" w:cs="Times New Roman"/>
          <w:color w:val="000000" w:themeColor="text1"/>
          <w:sz w:val="28"/>
          <w:szCs w:val="28"/>
        </w:rPr>
        <w:t xml:space="preserve">ляючись від ідеї «правильного методу», </w:t>
      </w:r>
      <w:r w:rsidR="003B1855" w:rsidRPr="00BD7B24">
        <w:rPr>
          <w:rFonts w:ascii="Times New Roman" w:hAnsi="Times New Roman" w:cs="Times New Roman"/>
          <w:color w:val="000000" w:themeColor="text1"/>
          <w:sz w:val="28"/>
          <w:szCs w:val="28"/>
        </w:rPr>
        <w:t xml:space="preserve"> розвинув </w:t>
      </w:r>
      <w:r w:rsidR="00E6781A">
        <w:rPr>
          <w:rFonts w:ascii="Times New Roman" w:hAnsi="Times New Roman" w:cs="Times New Roman"/>
          <w:color w:val="000000" w:themeColor="text1"/>
          <w:sz w:val="28"/>
          <w:szCs w:val="28"/>
        </w:rPr>
        <w:t xml:space="preserve">у </w:t>
      </w:r>
      <w:r w:rsidR="003B1855" w:rsidRPr="00BD7B24">
        <w:rPr>
          <w:rFonts w:ascii="Times New Roman" w:hAnsi="Times New Roman" w:cs="Times New Roman"/>
          <w:color w:val="000000" w:themeColor="text1"/>
          <w:sz w:val="28"/>
          <w:szCs w:val="28"/>
        </w:rPr>
        <w:t xml:space="preserve">концепцію герменевтичного досвіду як відкритого діалогу з традицією. У його </w:t>
      </w:r>
      <w:r w:rsidR="00E6781A">
        <w:rPr>
          <w:rFonts w:ascii="Times New Roman" w:hAnsi="Times New Roman" w:cs="Times New Roman"/>
          <w:color w:val="000000" w:themeColor="text1"/>
          <w:sz w:val="28"/>
          <w:szCs w:val="28"/>
        </w:rPr>
        <w:t>трактуванні</w:t>
      </w:r>
      <w:r w:rsidR="003B1855" w:rsidRPr="00BD7B24">
        <w:rPr>
          <w:rFonts w:ascii="Times New Roman" w:hAnsi="Times New Roman" w:cs="Times New Roman"/>
          <w:color w:val="000000" w:themeColor="text1"/>
          <w:sz w:val="28"/>
          <w:szCs w:val="28"/>
        </w:rPr>
        <w:t>, ми завжди вже знаходимося всередині історичного процесу, і наше розуміння формується не через нейтральне тлумачення, а через живий зв</w:t>
      </w:r>
      <w:r w:rsidR="004269F9">
        <w:rPr>
          <w:rFonts w:ascii="Times New Roman" w:hAnsi="Times New Roman" w:cs="Times New Roman"/>
          <w:color w:val="000000" w:themeColor="text1"/>
          <w:sz w:val="28"/>
          <w:szCs w:val="28"/>
        </w:rPr>
        <w:t>’</w:t>
      </w:r>
      <w:r w:rsidR="003B1855" w:rsidRPr="00BD7B24">
        <w:rPr>
          <w:rFonts w:ascii="Times New Roman" w:hAnsi="Times New Roman" w:cs="Times New Roman"/>
          <w:color w:val="000000" w:themeColor="text1"/>
          <w:sz w:val="28"/>
          <w:szCs w:val="28"/>
        </w:rPr>
        <w:t xml:space="preserve">язок із минулим. Така зміна перспективи </w:t>
      </w:r>
      <w:r w:rsidR="002D3D7A">
        <w:rPr>
          <w:rFonts w:ascii="Times New Roman" w:hAnsi="Times New Roman" w:cs="Times New Roman"/>
          <w:color w:val="000000" w:themeColor="text1"/>
          <w:sz w:val="28"/>
          <w:szCs w:val="28"/>
        </w:rPr>
        <w:t xml:space="preserve">остаточно </w:t>
      </w:r>
      <w:r w:rsidR="003B1855" w:rsidRPr="00BD7B24">
        <w:rPr>
          <w:rFonts w:ascii="Times New Roman" w:hAnsi="Times New Roman" w:cs="Times New Roman"/>
          <w:color w:val="000000" w:themeColor="text1"/>
          <w:sz w:val="28"/>
          <w:szCs w:val="28"/>
        </w:rPr>
        <w:t xml:space="preserve">перетворює герменевтику на онтологічну дисципліну, що досліджує саму природу людського буття в горизонті історичності.  Тим самим </w:t>
      </w:r>
      <w:r w:rsidR="002D3D7A">
        <w:rPr>
          <w:rFonts w:ascii="Times New Roman" w:hAnsi="Times New Roman" w:cs="Times New Roman"/>
          <w:color w:val="000000" w:themeColor="text1"/>
          <w:sz w:val="28"/>
          <w:szCs w:val="28"/>
        </w:rPr>
        <w:t>герменевтика</w:t>
      </w:r>
      <w:r w:rsidR="003B1855" w:rsidRPr="00BD7B24">
        <w:rPr>
          <w:rFonts w:ascii="Times New Roman" w:hAnsi="Times New Roman" w:cs="Times New Roman"/>
          <w:color w:val="000000" w:themeColor="text1"/>
          <w:sz w:val="28"/>
          <w:szCs w:val="28"/>
        </w:rPr>
        <w:t xml:space="preserve"> стає онтологі</w:t>
      </w:r>
      <w:r w:rsidR="002D3D7A">
        <w:rPr>
          <w:rFonts w:ascii="Times New Roman" w:hAnsi="Times New Roman" w:cs="Times New Roman"/>
          <w:color w:val="000000" w:themeColor="text1"/>
          <w:sz w:val="28"/>
          <w:szCs w:val="28"/>
        </w:rPr>
        <w:t>єю</w:t>
      </w:r>
      <w:r w:rsidR="003B1855" w:rsidRPr="00BD7B24">
        <w:rPr>
          <w:rFonts w:ascii="Times New Roman" w:hAnsi="Times New Roman" w:cs="Times New Roman"/>
          <w:color w:val="000000" w:themeColor="text1"/>
          <w:sz w:val="28"/>
          <w:szCs w:val="28"/>
        </w:rPr>
        <w:t xml:space="preserve">, бо досліджує не лише, </w:t>
      </w:r>
      <w:r w:rsidR="003B1855" w:rsidRPr="00BD7B24">
        <w:rPr>
          <w:rStyle w:val="a8"/>
          <w:rFonts w:ascii="Times New Roman" w:hAnsi="Times New Roman" w:cs="Times New Roman"/>
          <w:color w:val="000000" w:themeColor="text1"/>
          <w:sz w:val="28"/>
          <w:szCs w:val="28"/>
        </w:rPr>
        <w:t>як</w:t>
      </w:r>
      <w:r w:rsidR="003B1855" w:rsidRPr="00BD7B24">
        <w:rPr>
          <w:rFonts w:ascii="Times New Roman" w:hAnsi="Times New Roman" w:cs="Times New Roman"/>
          <w:color w:val="000000" w:themeColor="text1"/>
          <w:sz w:val="28"/>
          <w:szCs w:val="28"/>
        </w:rPr>
        <w:t xml:space="preserve"> </w:t>
      </w:r>
      <w:r w:rsidR="003B1855" w:rsidRPr="00C808CF">
        <w:rPr>
          <w:rFonts w:ascii="Times New Roman" w:hAnsi="Times New Roman" w:cs="Times New Roman"/>
          <w:sz w:val="28"/>
          <w:szCs w:val="28"/>
        </w:rPr>
        <w:t xml:space="preserve">ми розуміємо, а </w:t>
      </w:r>
      <w:r w:rsidR="003B1855" w:rsidRPr="00C808CF">
        <w:rPr>
          <w:rStyle w:val="a8"/>
          <w:rFonts w:ascii="Times New Roman" w:hAnsi="Times New Roman" w:cs="Times New Roman"/>
          <w:sz w:val="28"/>
          <w:szCs w:val="28"/>
        </w:rPr>
        <w:t>що означає бути</w:t>
      </w:r>
      <w:r w:rsidR="003B1855" w:rsidRPr="00C808CF">
        <w:rPr>
          <w:rFonts w:ascii="Times New Roman" w:hAnsi="Times New Roman" w:cs="Times New Roman"/>
          <w:sz w:val="28"/>
          <w:szCs w:val="28"/>
        </w:rPr>
        <w:t xml:space="preserve"> у горизонті історичності, де кожен акт розуміння є водночас саморозкриттям буття.</w:t>
      </w:r>
      <w:r w:rsidR="00AC530F" w:rsidRPr="00C808CF">
        <w:rPr>
          <w:rFonts w:ascii="Times New Roman" w:hAnsi="Times New Roman" w:cs="Times New Roman"/>
          <w:sz w:val="28"/>
          <w:szCs w:val="28"/>
        </w:rPr>
        <w:t xml:space="preserve"> Ж. Грондін говорить про суто </w:t>
      </w:r>
      <w:r w:rsidR="00AC530F" w:rsidRPr="00C808CF">
        <w:rPr>
          <w:rFonts w:ascii="Times New Roman" w:eastAsia="Times New Roman" w:hAnsi="Times New Roman" w:cs="Times New Roman"/>
          <w:sz w:val="28"/>
          <w:szCs w:val="28"/>
          <w:lang w:eastAsia="uk-UA"/>
        </w:rPr>
        <w:t xml:space="preserve">гайдеґерівське походження </w:t>
      </w:r>
      <w:r w:rsidR="00AC530F" w:rsidRPr="00C808CF">
        <w:rPr>
          <w:rFonts w:ascii="Times New Roman" w:hAnsi="Times New Roman" w:cs="Times New Roman"/>
          <w:sz w:val="28"/>
          <w:szCs w:val="28"/>
        </w:rPr>
        <w:t>Ґ</w:t>
      </w:r>
      <w:r w:rsidR="00AC530F" w:rsidRPr="00C808CF">
        <w:rPr>
          <w:rFonts w:ascii="Times New Roman" w:eastAsia="Times New Roman" w:hAnsi="Times New Roman" w:cs="Times New Roman"/>
          <w:sz w:val="28"/>
          <w:szCs w:val="28"/>
          <w:lang w:eastAsia="uk-UA"/>
        </w:rPr>
        <w:t>адамера</w:t>
      </w:r>
      <w:r w:rsidR="00C808CF">
        <w:rPr>
          <w:rFonts w:ascii="Times New Roman" w:eastAsia="Times New Roman" w:hAnsi="Times New Roman" w:cs="Times New Roman"/>
          <w:sz w:val="28"/>
          <w:szCs w:val="28"/>
          <w:lang w:eastAsia="uk-UA"/>
        </w:rPr>
        <w:t xml:space="preserve"> </w:t>
      </w:r>
      <w:r w:rsidR="00C808CF">
        <w:rPr>
          <w:rFonts w:ascii="Times New Roman" w:hAnsi="Times New Roman" w:cs="Times New Roman"/>
          <w:sz w:val="28"/>
          <w:szCs w:val="28"/>
        </w:rPr>
        <w:t>[</w:t>
      </w:r>
      <w:r w:rsidR="00134DA3">
        <w:rPr>
          <w:rFonts w:ascii="Times New Roman" w:hAnsi="Times New Roman" w:cs="Times New Roman"/>
          <w:sz w:val="28"/>
          <w:szCs w:val="28"/>
        </w:rPr>
        <w:t>197</w:t>
      </w:r>
      <w:r w:rsidR="00C808CF">
        <w:rPr>
          <w:rFonts w:ascii="Times New Roman" w:hAnsi="Times New Roman" w:cs="Times New Roman"/>
          <w:sz w:val="28"/>
          <w:szCs w:val="28"/>
        </w:rPr>
        <w:t>, р. 2]</w:t>
      </w:r>
      <w:r w:rsidR="00AC530F" w:rsidRPr="00C808CF">
        <w:rPr>
          <w:rFonts w:ascii="Times New Roman" w:eastAsia="Times New Roman" w:hAnsi="Times New Roman" w:cs="Times New Roman"/>
          <w:sz w:val="28"/>
          <w:szCs w:val="28"/>
          <w:lang w:eastAsia="uk-UA"/>
        </w:rPr>
        <w:t xml:space="preserve">, зазначаючи, що у цьому відіграли роль лекції </w:t>
      </w:r>
      <w:r w:rsidR="00103178" w:rsidRPr="00C808CF">
        <w:rPr>
          <w:rFonts w:ascii="Times New Roman" w:eastAsia="Times New Roman" w:hAnsi="Times New Roman" w:cs="Times New Roman"/>
          <w:sz w:val="28"/>
          <w:szCs w:val="28"/>
          <w:lang w:eastAsia="uk-UA"/>
        </w:rPr>
        <w:t>Гайдеґер</w:t>
      </w:r>
      <w:r w:rsidR="00AC530F" w:rsidRPr="00C808CF">
        <w:rPr>
          <w:rFonts w:ascii="Times New Roman" w:eastAsia="Times New Roman" w:hAnsi="Times New Roman" w:cs="Times New Roman"/>
          <w:sz w:val="28"/>
          <w:szCs w:val="28"/>
          <w:lang w:eastAsia="uk-UA"/>
        </w:rPr>
        <w:t>а, прочитані раніше «Буття і часу», отже розуміння нової герменевтики має включати ці видані пізніше тексти.</w:t>
      </w:r>
    </w:p>
    <w:p w14:paraId="59F9CD13" w14:textId="78449CED" w:rsidR="003B1855" w:rsidRPr="00BD7B24" w:rsidRDefault="003B1855" w:rsidP="00715F23">
      <w:pPr>
        <w:spacing w:after="0" w:line="360" w:lineRule="auto"/>
        <w:ind w:right="425" w:firstLine="567"/>
        <w:jc w:val="both"/>
        <w:rPr>
          <w:rFonts w:ascii="Times New Roman" w:eastAsia="Times New Roman" w:hAnsi="Times New Roman" w:cs="Times New Roman"/>
          <w:kern w:val="0"/>
          <w:sz w:val="28"/>
          <w:szCs w:val="28"/>
          <w:lang w:eastAsia="uk-UA"/>
          <w14:ligatures w14:val="none"/>
        </w:rPr>
      </w:pPr>
      <w:r w:rsidRPr="00BD7B24">
        <w:rPr>
          <w:rFonts w:ascii="Times New Roman" w:eastAsia="Times New Roman" w:hAnsi="Times New Roman" w:cs="Times New Roman"/>
          <w:kern w:val="0"/>
          <w:sz w:val="28"/>
          <w:szCs w:val="28"/>
          <w:lang w:eastAsia="uk-UA"/>
          <w14:ligatures w14:val="none"/>
        </w:rPr>
        <w:t xml:space="preserve">Герменевтика у філософії Ганса-Георга </w:t>
      </w:r>
      <w:r w:rsidR="00FA4E77">
        <w:rPr>
          <w:rFonts w:ascii="Times New Roman" w:eastAsia="Times New Roman" w:hAnsi="Times New Roman" w:cs="Times New Roman"/>
          <w:kern w:val="0"/>
          <w:sz w:val="28"/>
          <w:szCs w:val="28"/>
          <w:lang w:eastAsia="uk-UA"/>
          <w14:ligatures w14:val="none"/>
        </w:rPr>
        <w:t>Ґадамер</w:t>
      </w:r>
      <w:r w:rsidRPr="00BD7B24">
        <w:rPr>
          <w:rFonts w:ascii="Times New Roman" w:eastAsia="Times New Roman" w:hAnsi="Times New Roman" w:cs="Times New Roman"/>
          <w:kern w:val="0"/>
          <w:sz w:val="28"/>
          <w:szCs w:val="28"/>
          <w:lang w:eastAsia="uk-UA"/>
          <w14:ligatures w14:val="none"/>
        </w:rPr>
        <w:t xml:space="preserve">а постає не як інструментальна методологія, а як фундаментальний спосіб буття людини у світі. Відштовхуючись від думки, що </w:t>
      </w:r>
      <w:r w:rsidRPr="00BD7B24">
        <w:rPr>
          <w:rFonts w:ascii="Times New Roman" w:hAnsi="Times New Roman" w:cs="Times New Roman"/>
          <w:color w:val="000000" w:themeColor="text1"/>
          <w:sz w:val="28"/>
          <w:szCs w:val="28"/>
        </w:rPr>
        <w:t xml:space="preserve">«Розуміння й тлумачення текстів є </w:t>
      </w:r>
      <w:r w:rsidRPr="00BD7B24">
        <w:rPr>
          <w:rFonts w:ascii="Times New Roman" w:hAnsi="Times New Roman" w:cs="Times New Roman"/>
          <w:color w:val="000000" w:themeColor="text1"/>
          <w:sz w:val="28"/>
          <w:szCs w:val="28"/>
        </w:rPr>
        <w:lastRenderedPageBreak/>
        <w:t>завданням не лише самої науки, а й з усією очевидністю належить до всієї сукупності людського досвіду світу загалом. Герменевтичний феномен від початк</w:t>
      </w:r>
      <w:r w:rsidR="006C3A4B" w:rsidRPr="00BD7B24">
        <w:rPr>
          <w:rFonts w:ascii="Times New Roman" w:hAnsi="Times New Roman" w:cs="Times New Roman"/>
          <w:color w:val="000000" w:themeColor="text1"/>
          <w:sz w:val="28"/>
          <w:szCs w:val="28"/>
        </w:rPr>
        <w:t>у взагалі не є проблемою методу</w:t>
      </w:r>
      <w:r w:rsidRPr="00BD7B24">
        <w:rPr>
          <w:rFonts w:ascii="Times New Roman" w:hAnsi="Times New Roman" w:cs="Times New Roman"/>
          <w:color w:val="000000" w:themeColor="text1"/>
          <w:sz w:val="28"/>
          <w:szCs w:val="28"/>
        </w:rPr>
        <w:t>»</w:t>
      </w:r>
      <w:r w:rsidR="00641B64">
        <w:rPr>
          <w:rFonts w:ascii="Times New Roman" w:hAnsi="Times New Roman" w:cs="Times New Roman"/>
          <w:color w:val="000000" w:themeColor="text1"/>
          <w:sz w:val="28"/>
          <w:szCs w:val="28"/>
        </w:rPr>
        <w:t xml:space="preserve"> </w:t>
      </w:r>
      <w:r w:rsidR="00641B64">
        <w:rPr>
          <w:rFonts w:ascii="Times New Roman" w:hAnsi="Times New Roman" w:cs="Times New Roman"/>
          <w:sz w:val="28"/>
          <w:szCs w:val="28"/>
        </w:rPr>
        <w:t>[</w:t>
      </w:r>
      <w:r w:rsidR="00134DA3">
        <w:rPr>
          <w:rFonts w:ascii="Times New Roman" w:hAnsi="Times New Roman" w:cs="Times New Roman"/>
          <w:sz w:val="28"/>
          <w:szCs w:val="28"/>
        </w:rPr>
        <w:t>50</w:t>
      </w:r>
      <w:r w:rsidR="00641B64">
        <w:rPr>
          <w:rFonts w:ascii="Times New Roman" w:hAnsi="Times New Roman" w:cs="Times New Roman"/>
          <w:sz w:val="28"/>
          <w:szCs w:val="28"/>
        </w:rPr>
        <w:t>, с. 7]</w:t>
      </w:r>
      <w:r w:rsidR="00326758">
        <w:rPr>
          <w:rFonts w:ascii="Times New Roman" w:hAnsi="Times New Roman" w:cs="Times New Roman"/>
          <w:color w:val="000000" w:themeColor="text1"/>
          <w:sz w:val="28"/>
          <w:szCs w:val="28"/>
        </w:rPr>
        <w:t>,</w:t>
      </w:r>
      <w:r w:rsidR="00AC530F">
        <w:rPr>
          <w:rFonts w:ascii="Times New Roman" w:hAnsi="Times New Roman" w:cs="Times New Roman"/>
          <w:color w:val="000000" w:themeColor="text1"/>
          <w:sz w:val="28"/>
          <w:szCs w:val="28"/>
        </w:rPr>
        <w:t xml:space="preserve"> </w:t>
      </w:r>
      <w:r w:rsidR="00FA4E77">
        <w:rPr>
          <w:rFonts w:ascii="Times New Roman" w:eastAsia="Times New Roman" w:hAnsi="Times New Roman" w:cs="Times New Roman"/>
          <w:kern w:val="0"/>
          <w:sz w:val="28"/>
          <w:szCs w:val="28"/>
          <w:lang w:eastAsia="uk-UA"/>
          <w14:ligatures w14:val="none"/>
        </w:rPr>
        <w:t>Ґадамер</w:t>
      </w:r>
      <w:r w:rsidRPr="00BD7B24">
        <w:rPr>
          <w:rFonts w:ascii="Times New Roman" w:eastAsia="Times New Roman" w:hAnsi="Times New Roman" w:cs="Times New Roman"/>
          <w:kern w:val="0"/>
          <w:sz w:val="28"/>
          <w:szCs w:val="28"/>
          <w:lang w:eastAsia="uk-UA"/>
          <w14:ligatures w14:val="none"/>
        </w:rPr>
        <w:t xml:space="preserve"> заперечує редукцію герменевтики до технічного питання – до методології гуманітарних наук, як це ще мислилося у класичній традиції (зокрема у Шлейєрмахера чи </w:t>
      </w:r>
      <w:r w:rsidR="00514E00">
        <w:rPr>
          <w:rFonts w:ascii="Times New Roman" w:eastAsia="Times New Roman" w:hAnsi="Times New Roman" w:cs="Times New Roman"/>
          <w:kern w:val="0"/>
          <w:sz w:val="28"/>
          <w:szCs w:val="28"/>
          <w:lang w:eastAsia="uk-UA"/>
          <w14:ligatures w14:val="none"/>
        </w:rPr>
        <w:t>Дільта</w:t>
      </w:r>
      <w:r w:rsidRPr="00BD7B24">
        <w:rPr>
          <w:rFonts w:ascii="Times New Roman" w:eastAsia="Times New Roman" w:hAnsi="Times New Roman" w:cs="Times New Roman"/>
          <w:kern w:val="0"/>
          <w:sz w:val="28"/>
          <w:szCs w:val="28"/>
          <w:lang w:eastAsia="uk-UA"/>
          <w14:ligatures w14:val="none"/>
        </w:rPr>
        <w:t xml:space="preserve">я). Натомість герменевтичний досвід, за </w:t>
      </w:r>
      <w:r w:rsidR="00FA4E77">
        <w:rPr>
          <w:rFonts w:ascii="Times New Roman" w:eastAsia="Times New Roman" w:hAnsi="Times New Roman" w:cs="Times New Roman"/>
          <w:kern w:val="0"/>
          <w:sz w:val="28"/>
          <w:szCs w:val="28"/>
          <w:lang w:eastAsia="uk-UA"/>
          <w14:ligatures w14:val="none"/>
        </w:rPr>
        <w:t>Ґадамер</w:t>
      </w:r>
      <w:r w:rsidRPr="00BD7B24">
        <w:rPr>
          <w:rFonts w:ascii="Times New Roman" w:eastAsia="Times New Roman" w:hAnsi="Times New Roman" w:cs="Times New Roman"/>
          <w:kern w:val="0"/>
          <w:sz w:val="28"/>
          <w:szCs w:val="28"/>
          <w:lang w:eastAsia="uk-UA"/>
          <w14:ligatures w14:val="none"/>
        </w:rPr>
        <w:t>ом, є способом залученості суб</w:t>
      </w:r>
      <w:r w:rsidR="004269F9">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єкта в історичний і культурний контекст, де тлумачення є формою співбуття зі змістом, а не об</w:t>
      </w:r>
      <w:r w:rsidR="004269F9">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єктивним розшифруванням уже фіксованого сенсу. У цьому сенсі «герменевтичний феномен від початку взагалі не є проблемою методу»</w:t>
      </w:r>
      <w:r w:rsidR="0023498F">
        <w:rPr>
          <w:rFonts w:ascii="Times New Roman" w:eastAsia="Times New Roman" w:hAnsi="Times New Roman" w:cs="Times New Roman"/>
          <w:kern w:val="0"/>
          <w:sz w:val="28"/>
          <w:szCs w:val="28"/>
          <w:lang w:eastAsia="uk-UA"/>
          <w14:ligatures w14:val="none"/>
        </w:rPr>
        <w:t xml:space="preserve"> </w:t>
      </w:r>
      <w:r w:rsidR="0023498F" w:rsidRPr="0023498F">
        <w:rPr>
          <w:rFonts w:ascii="Times New Roman" w:eastAsia="Times New Roman" w:hAnsi="Times New Roman" w:cs="Times New Roman"/>
          <w:kern w:val="0"/>
          <w:sz w:val="28"/>
          <w:szCs w:val="28"/>
          <w:lang w:eastAsia="uk-UA"/>
          <w14:ligatures w14:val="none"/>
        </w:rPr>
        <w:t>[</w:t>
      </w:r>
      <w:r w:rsidR="0023498F">
        <w:rPr>
          <w:rFonts w:ascii="Times New Roman" w:eastAsia="Times New Roman" w:hAnsi="Times New Roman" w:cs="Times New Roman"/>
          <w:kern w:val="0"/>
          <w:sz w:val="28"/>
          <w:szCs w:val="28"/>
          <w:lang w:eastAsia="uk-UA"/>
          <w14:ligatures w14:val="none"/>
        </w:rPr>
        <w:t>50, с. 7</w:t>
      </w:r>
      <w:r w:rsidR="0023498F" w:rsidRPr="0023498F">
        <w:rPr>
          <w:rFonts w:ascii="Times New Roman" w:eastAsia="Times New Roman" w:hAnsi="Times New Roman" w:cs="Times New Roman"/>
          <w:kern w:val="0"/>
          <w:sz w:val="28"/>
          <w:szCs w:val="28"/>
          <w:lang w:eastAsia="uk-UA"/>
          <w14:ligatures w14:val="none"/>
        </w:rPr>
        <w:t>]</w:t>
      </w:r>
      <w:r w:rsidR="00B54369">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 оскільки розуміння передує будь-якому науковому зусиллю – воно вкорінене в історичності людини, її «передрозумінні» (Vorverständnis), мовності та традиції. Людина, що тлумачить, уже перебуває в діалозі з текстом, вона не є нейтральним спостерігачем, а співучасником у формуванні смислу. Тому герменевтика у </w:t>
      </w:r>
      <w:r w:rsidR="00FA4E77">
        <w:rPr>
          <w:rFonts w:ascii="Times New Roman" w:eastAsia="Times New Roman" w:hAnsi="Times New Roman" w:cs="Times New Roman"/>
          <w:kern w:val="0"/>
          <w:sz w:val="28"/>
          <w:szCs w:val="28"/>
          <w:lang w:eastAsia="uk-UA"/>
          <w14:ligatures w14:val="none"/>
        </w:rPr>
        <w:t>Ґадамер</w:t>
      </w:r>
      <w:r w:rsidRPr="00BD7B24">
        <w:rPr>
          <w:rFonts w:ascii="Times New Roman" w:eastAsia="Times New Roman" w:hAnsi="Times New Roman" w:cs="Times New Roman"/>
          <w:kern w:val="0"/>
          <w:sz w:val="28"/>
          <w:szCs w:val="28"/>
          <w:lang w:eastAsia="uk-UA"/>
          <w14:ligatures w14:val="none"/>
        </w:rPr>
        <w:t>а – це радше онтологічний, ніж гносеологічний проєкт.</w:t>
      </w:r>
      <w:r w:rsidRPr="00BD7B24">
        <w:rPr>
          <w:rFonts w:ascii="Times New Roman" w:hAnsi="Times New Roman" w:cs="Times New Roman"/>
          <w:color w:val="000000" w:themeColor="text1"/>
          <w:sz w:val="28"/>
          <w:szCs w:val="28"/>
        </w:rPr>
        <w:t xml:space="preserve"> </w:t>
      </w:r>
      <w:r w:rsidRPr="00BD7B24">
        <w:rPr>
          <w:rFonts w:ascii="Times New Roman" w:eastAsia="Times New Roman" w:hAnsi="Times New Roman" w:cs="Times New Roman"/>
          <w:kern w:val="0"/>
          <w:sz w:val="28"/>
          <w:szCs w:val="28"/>
          <w:lang w:eastAsia="uk-UA"/>
          <w14:ligatures w14:val="none"/>
        </w:rPr>
        <w:t>«</w:t>
      </w:r>
      <w:r w:rsidR="00FA4E77">
        <w:rPr>
          <w:rFonts w:ascii="Times New Roman" w:eastAsia="Times New Roman" w:hAnsi="Times New Roman" w:cs="Times New Roman"/>
          <w:kern w:val="0"/>
          <w:sz w:val="28"/>
          <w:szCs w:val="28"/>
          <w:lang w:eastAsia="uk-UA"/>
          <w14:ligatures w14:val="none"/>
        </w:rPr>
        <w:t>Ґадамер</w:t>
      </w:r>
      <w:r w:rsidRPr="00BD7B24">
        <w:rPr>
          <w:rFonts w:ascii="Times New Roman" w:eastAsia="Times New Roman" w:hAnsi="Times New Roman" w:cs="Times New Roman"/>
          <w:kern w:val="0"/>
          <w:sz w:val="28"/>
          <w:szCs w:val="28"/>
          <w:lang w:eastAsia="uk-UA"/>
          <w14:ligatures w14:val="none"/>
        </w:rPr>
        <w:t xml:space="preserve"> пропонує розглядати герменевтику</w:t>
      </w:r>
      <w:r w:rsidR="00A7713E" w:rsidRPr="00BD7B24">
        <w:rPr>
          <w:rFonts w:ascii="Times New Roman" w:eastAsia="Times New Roman" w:hAnsi="Times New Roman" w:cs="Times New Roman"/>
          <w:kern w:val="0"/>
          <w:sz w:val="28"/>
          <w:szCs w:val="28"/>
          <w:lang w:eastAsia="uk-UA"/>
          <w14:ligatures w14:val="none"/>
        </w:rPr>
        <w:t xml:space="preserve"> </w:t>
      </w:r>
      <w:r w:rsidRPr="00BD7B24">
        <w:rPr>
          <w:rFonts w:ascii="Times New Roman" w:eastAsia="Times New Roman" w:hAnsi="Times New Roman" w:cs="Times New Roman"/>
          <w:kern w:val="0"/>
          <w:sz w:val="28"/>
          <w:szCs w:val="28"/>
          <w:lang w:eastAsia="uk-UA"/>
          <w14:ligatures w14:val="none"/>
        </w:rPr>
        <w:t xml:space="preserve">не як вчення про </w:t>
      </w:r>
      <w:r w:rsidR="00A7713E" w:rsidRPr="00BD7B24">
        <w:rPr>
          <w:rFonts w:ascii="Times New Roman" w:eastAsia="Times New Roman" w:hAnsi="Times New Roman" w:cs="Times New Roman"/>
          <w:kern w:val="0"/>
          <w:sz w:val="28"/>
          <w:szCs w:val="28"/>
          <w:lang w:eastAsia="uk-UA"/>
          <w14:ligatures w14:val="none"/>
        </w:rPr>
        <w:t xml:space="preserve">метод і механізмах розуміння, а </w:t>
      </w:r>
      <w:r w:rsidRPr="00BD7B24">
        <w:rPr>
          <w:rFonts w:ascii="Times New Roman" w:eastAsia="Times New Roman" w:hAnsi="Times New Roman" w:cs="Times New Roman"/>
          <w:kern w:val="0"/>
          <w:sz w:val="28"/>
          <w:szCs w:val="28"/>
          <w:lang w:eastAsia="uk-UA"/>
          <w14:ligatures w14:val="none"/>
        </w:rPr>
        <w:t>як вчення про буття, як онтологію»</w:t>
      </w:r>
      <w:r w:rsidR="00641B64">
        <w:rPr>
          <w:rFonts w:ascii="Times New Roman" w:eastAsia="Times New Roman" w:hAnsi="Times New Roman" w:cs="Times New Roman"/>
          <w:kern w:val="0"/>
          <w:sz w:val="28"/>
          <w:szCs w:val="28"/>
          <w:lang w:eastAsia="uk-UA"/>
          <w14:ligatures w14:val="none"/>
        </w:rPr>
        <w:t xml:space="preserve"> </w:t>
      </w:r>
      <w:r w:rsidR="00641B64">
        <w:rPr>
          <w:rFonts w:ascii="Times New Roman" w:hAnsi="Times New Roman" w:cs="Times New Roman"/>
          <w:sz w:val="28"/>
          <w:szCs w:val="28"/>
        </w:rPr>
        <w:t>[</w:t>
      </w:r>
      <w:r w:rsidR="00134DA3">
        <w:rPr>
          <w:rFonts w:ascii="Times New Roman" w:hAnsi="Times New Roman" w:cs="Times New Roman"/>
          <w:sz w:val="28"/>
          <w:szCs w:val="28"/>
        </w:rPr>
        <w:t>7</w:t>
      </w:r>
      <w:r w:rsidR="00641B64">
        <w:rPr>
          <w:rFonts w:ascii="Times New Roman" w:hAnsi="Times New Roman" w:cs="Times New Roman"/>
          <w:sz w:val="28"/>
          <w:szCs w:val="28"/>
        </w:rPr>
        <w:t>, с. 249]</w:t>
      </w:r>
      <w:r w:rsidRPr="00BD7B24">
        <w:rPr>
          <w:rFonts w:ascii="Times New Roman" w:eastAsia="Times New Roman" w:hAnsi="Times New Roman" w:cs="Times New Roman"/>
          <w:kern w:val="0"/>
          <w:sz w:val="28"/>
          <w:szCs w:val="28"/>
          <w:lang w:eastAsia="uk-UA"/>
          <w14:ligatures w14:val="none"/>
        </w:rPr>
        <w:t>.</w:t>
      </w:r>
      <w:r w:rsidRPr="00BD7B24">
        <w:rPr>
          <w:rFonts w:ascii="Times New Roman" w:hAnsi="Times New Roman" w:cs="Times New Roman"/>
          <w:sz w:val="28"/>
          <w:szCs w:val="28"/>
        </w:rPr>
        <w:t xml:space="preserve"> </w:t>
      </w:r>
      <w:r w:rsidRPr="00BD7B24">
        <w:rPr>
          <w:rFonts w:ascii="Times New Roman" w:eastAsia="Times New Roman" w:hAnsi="Times New Roman" w:cs="Times New Roman"/>
          <w:kern w:val="0"/>
          <w:sz w:val="28"/>
          <w:szCs w:val="28"/>
          <w:lang w:eastAsia="uk-UA"/>
          <w14:ligatures w14:val="none"/>
        </w:rPr>
        <w:t xml:space="preserve">Це означає, що розуміння постає не як окрема когнітивна операція, яку можна відокремити, проаналізувати та відтворити за чіткими правилами, а як спосіб буттєвого залучення людини до світу, в якому вона вже завжди перебуває. Герменевтика, таким чином, постає як вияв структур самого людського існування – Dasein, яке, за </w:t>
      </w:r>
      <w:r w:rsidR="00103178">
        <w:rPr>
          <w:rFonts w:ascii="Times New Roman" w:eastAsia="Times New Roman" w:hAnsi="Times New Roman" w:cs="Times New Roman"/>
          <w:kern w:val="0"/>
          <w:sz w:val="28"/>
          <w:szCs w:val="28"/>
          <w:lang w:eastAsia="uk-UA"/>
          <w14:ligatures w14:val="none"/>
        </w:rPr>
        <w:t>Гайдеґер</w:t>
      </w:r>
      <w:r w:rsidRPr="00BD7B24">
        <w:rPr>
          <w:rFonts w:ascii="Times New Roman" w:eastAsia="Times New Roman" w:hAnsi="Times New Roman" w:cs="Times New Roman"/>
          <w:kern w:val="0"/>
          <w:sz w:val="28"/>
          <w:szCs w:val="28"/>
          <w:lang w:eastAsia="uk-UA"/>
          <w14:ligatures w14:val="none"/>
        </w:rPr>
        <w:t xml:space="preserve">ом, завжди вже зрозуміло себе в певний спосіб, завжди вже інтерпретує світ крізь призму свого життєвого горизонту. Герменевтичний досвід, згідно з </w:t>
      </w:r>
      <w:r w:rsidR="00FA4E77">
        <w:rPr>
          <w:rFonts w:ascii="Times New Roman" w:eastAsia="Times New Roman" w:hAnsi="Times New Roman" w:cs="Times New Roman"/>
          <w:kern w:val="0"/>
          <w:sz w:val="28"/>
          <w:szCs w:val="28"/>
          <w:lang w:eastAsia="uk-UA"/>
          <w14:ligatures w14:val="none"/>
        </w:rPr>
        <w:t>Ґадамер</w:t>
      </w:r>
      <w:r w:rsidRPr="00BD7B24">
        <w:rPr>
          <w:rFonts w:ascii="Times New Roman" w:eastAsia="Times New Roman" w:hAnsi="Times New Roman" w:cs="Times New Roman"/>
          <w:kern w:val="0"/>
          <w:sz w:val="28"/>
          <w:szCs w:val="28"/>
          <w:lang w:eastAsia="uk-UA"/>
          <w14:ligatures w14:val="none"/>
        </w:rPr>
        <w:t>ом, завжди включає діалогічність: у процесі розуміння суб</w:t>
      </w:r>
      <w:r w:rsidR="004269F9">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єкт і об</w:t>
      </w:r>
      <w:r w:rsidR="004269F9">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єкт перебувають у взаємній відкритості. Тлумачення – це не застосування фіксованого правила, а участь у русі смислу, у якому ми самі змінюємося. Зрештою, розуміти – це дозволити чомусь іншому увійти в наш досвід, це означає бути готовим прийняти несподіване, </w:t>
      </w:r>
      <w:r w:rsidRPr="00E03F78">
        <w:rPr>
          <w:rFonts w:ascii="Times New Roman" w:eastAsia="Times New Roman" w:hAnsi="Times New Roman" w:cs="Times New Roman"/>
          <w:kern w:val="0"/>
          <w:sz w:val="28"/>
          <w:szCs w:val="28"/>
          <w:lang w:eastAsia="uk-UA"/>
          <w14:ligatures w14:val="none"/>
        </w:rPr>
        <w:t xml:space="preserve">відкритися істині, яка може нас здивувати. У цьому онтологічному підході до герменевтики особливо важливу роль відіграє </w:t>
      </w:r>
      <w:r w:rsidRPr="00E03F78">
        <w:rPr>
          <w:rFonts w:ascii="Times New Roman" w:eastAsia="Times New Roman" w:hAnsi="Times New Roman" w:cs="Times New Roman"/>
          <w:kern w:val="0"/>
          <w:sz w:val="28"/>
          <w:szCs w:val="28"/>
          <w:lang w:eastAsia="uk-UA"/>
          <w14:ligatures w14:val="none"/>
        </w:rPr>
        <w:lastRenderedPageBreak/>
        <w:t>мова</w:t>
      </w:r>
      <w:r w:rsidR="00FA4E77" w:rsidRPr="00E03F78">
        <w:rPr>
          <w:rFonts w:ascii="Times New Roman" w:eastAsia="Times New Roman" w:hAnsi="Times New Roman" w:cs="Times New Roman"/>
          <w:kern w:val="0"/>
          <w:sz w:val="28"/>
          <w:szCs w:val="28"/>
          <w:lang w:eastAsia="uk-UA"/>
          <w14:ligatures w14:val="none"/>
        </w:rPr>
        <w:t xml:space="preserve">, яку </w:t>
      </w:r>
      <w:r w:rsidR="006A5674" w:rsidRPr="00E03F78">
        <w:rPr>
          <w:rFonts w:ascii="Times New Roman" w:hAnsi="Times New Roman" w:cs="Times New Roman"/>
          <w:sz w:val="28"/>
          <w:szCs w:val="28"/>
        </w:rPr>
        <w:t>Ґ</w:t>
      </w:r>
      <w:r w:rsidR="006A5674" w:rsidRPr="00E03F78">
        <w:rPr>
          <w:rFonts w:ascii="Times New Roman" w:eastAsia="Times New Roman" w:hAnsi="Times New Roman" w:cs="Times New Roman"/>
          <w:sz w:val="28"/>
          <w:szCs w:val="28"/>
          <w:lang w:eastAsia="uk-UA"/>
        </w:rPr>
        <w:t xml:space="preserve">адамер розуміє, слідуючи </w:t>
      </w:r>
      <w:r w:rsidR="00EA54DC" w:rsidRPr="00E03F78">
        <w:rPr>
          <w:rFonts w:ascii="Times New Roman" w:eastAsia="Times New Roman" w:hAnsi="Times New Roman" w:cs="Times New Roman"/>
          <w:sz w:val="28"/>
          <w:szCs w:val="28"/>
          <w:lang w:eastAsia="uk-UA"/>
        </w:rPr>
        <w:t>Гайдеґер</w:t>
      </w:r>
      <w:r w:rsidR="006A5674" w:rsidRPr="00E03F78">
        <w:rPr>
          <w:rFonts w:ascii="Times New Roman" w:eastAsia="Times New Roman" w:hAnsi="Times New Roman" w:cs="Times New Roman"/>
          <w:sz w:val="28"/>
          <w:szCs w:val="28"/>
          <w:lang w:eastAsia="uk-UA"/>
        </w:rPr>
        <w:t>у:  мислення дає слово буттю, отже мова є оселею буття, у якій і мешкає людина</w:t>
      </w:r>
      <w:r w:rsidR="00444DB0" w:rsidRPr="00E03F78">
        <w:rPr>
          <w:rFonts w:ascii="Times New Roman" w:eastAsia="Times New Roman" w:hAnsi="Times New Roman" w:cs="Times New Roman"/>
          <w:sz w:val="28"/>
          <w:szCs w:val="28"/>
          <w:lang w:eastAsia="uk-UA"/>
        </w:rPr>
        <w:t xml:space="preserve"> </w:t>
      </w:r>
      <w:r w:rsidR="00444DB0" w:rsidRPr="00E03F78">
        <w:rPr>
          <w:rFonts w:ascii="Times New Roman" w:hAnsi="Times New Roman" w:cs="Times New Roman"/>
          <w:sz w:val="28"/>
          <w:szCs w:val="28"/>
        </w:rPr>
        <w:t>[</w:t>
      </w:r>
      <w:r w:rsidR="00134DA3">
        <w:rPr>
          <w:rFonts w:ascii="Times New Roman" w:hAnsi="Times New Roman" w:cs="Times New Roman"/>
          <w:sz w:val="28"/>
          <w:szCs w:val="28"/>
        </w:rPr>
        <w:t>199</w:t>
      </w:r>
      <w:r w:rsidR="00444DB0" w:rsidRPr="00E03F78">
        <w:rPr>
          <w:rFonts w:ascii="Times New Roman" w:hAnsi="Times New Roman" w:cs="Times New Roman"/>
          <w:sz w:val="28"/>
          <w:szCs w:val="28"/>
        </w:rPr>
        <w:t>, р. 193]</w:t>
      </w:r>
      <w:r w:rsidRPr="00E03F78">
        <w:rPr>
          <w:rFonts w:ascii="Times New Roman" w:eastAsia="Times New Roman" w:hAnsi="Times New Roman" w:cs="Times New Roman"/>
          <w:kern w:val="0"/>
          <w:sz w:val="28"/>
          <w:szCs w:val="28"/>
          <w:lang w:eastAsia="uk-UA"/>
          <w14:ligatures w14:val="none"/>
        </w:rPr>
        <w:t xml:space="preserve">. </w:t>
      </w:r>
      <w:r w:rsidR="00371320" w:rsidRPr="00E03F78">
        <w:rPr>
          <w:rFonts w:ascii="Times New Roman" w:eastAsia="Times New Roman" w:hAnsi="Times New Roman" w:cs="Times New Roman"/>
          <w:kern w:val="0"/>
          <w:sz w:val="28"/>
          <w:szCs w:val="28"/>
          <w:lang w:eastAsia="uk-UA"/>
          <w14:ligatures w14:val="none"/>
        </w:rPr>
        <w:t>Отже</w:t>
      </w:r>
      <w:r w:rsidRPr="00E03F78">
        <w:rPr>
          <w:rFonts w:ascii="Times New Roman" w:eastAsia="Times New Roman" w:hAnsi="Times New Roman" w:cs="Times New Roman"/>
          <w:kern w:val="0"/>
          <w:sz w:val="28"/>
          <w:szCs w:val="28"/>
          <w:lang w:eastAsia="uk-UA"/>
          <w14:ligatures w14:val="none"/>
        </w:rPr>
        <w:t xml:space="preserve">, за </w:t>
      </w:r>
      <w:r w:rsidR="00FA4E77" w:rsidRPr="00E03F78">
        <w:rPr>
          <w:rFonts w:ascii="Times New Roman" w:eastAsia="Times New Roman" w:hAnsi="Times New Roman" w:cs="Times New Roman"/>
          <w:kern w:val="0"/>
          <w:sz w:val="28"/>
          <w:szCs w:val="28"/>
          <w:lang w:eastAsia="uk-UA"/>
          <w14:ligatures w14:val="none"/>
        </w:rPr>
        <w:t>Ґадамер</w:t>
      </w:r>
      <w:r w:rsidRPr="00E03F78">
        <w:rPr>
          <w:rFonts w:ascii="Times New Roman" w:eastAsia="Times New Roman" w:hAnsi="Times New Roman" w:cs="Times New Roman"/>
          <w:kern w:val="0"/>
          <w:sz w:val="28"/>
          <w:szCs w:val="28"/>
          <w:lang w:eastAsia="uk-UA"/>
          <w14:ligatures w14:val="none"/>
        </w:rPr>
        <w:t>ом, розуміння взагалі стає можливим</w:t>
      </w:r>
      <w:r w:rsidR="00CA103D" w:rsidRPr="00E03F78">
        <w:rPr>
          <w:rFonts w:ascii="Times New Roman" w:eastAsia="Times New Roman" w:hAnsi="Times New Roman" w:cs="Times New Roman"/>
          <w:kern w:val="0"/>
          <w:sz w:val="28"/>
          <w:szCs w:val="28"/>
          <w:lang w:eastAsia="uk-UA"/>
          <w14:ligatures w14:val="none"/>
        </w:rPr>
        <w:t xml:space="preserve"> через мову і у мові, т</w:t>
      </w:r>
      <w:r w:rsidRPr="00E03F78">
        <w:rPr>
          <w:rFonts w:ascii="Times New Roman" w:eastAsia="Times New Roman" w:hAnsi="Times New Roman" w:cs="Times New Roman"/>
          <w:kern w:val="0"/>
          <w:sz w:val="28"/>
          <w:szCs w:val="28"/>
          <w:lang w:eastAsia="uk-UA"/>
          <w14:ligatures w14:val="none"/>
        </w:rPr>
        <w:t>обто саме мовна форма робить можливим вхід до світу значень і смислів. Ми не просто розуміємо щось чер</w:t>
      </w:r>
      <w:r w:rsidRPr="00BD7B24">
        <w:rPr>
          <w:rFonts w:ascii="Times New Roman" w:eastAsia="Times New Roman" w:hAnsi="Times New Roman" w:cs="Times New Roman"/>
          <w:kern w:val="0"/>
          <w:sz w:val="28"/>
          <w:szCs w:val="28"/>
          <w:lang w:eastAsia="uk-UA"/>
          <w14:ligatures w14:val="none"/>
        </w:rPr>
        <w:t>ез мову – ми вже перебуваємо в мовному світі, який формує наш досвід і наше буття. Тому герменевтика – це не техніка читання, а спосіб буття мовної, історичної істоти, що постійно намагається зрозуміти світ і себе в ньому.</w:t>
      </w:r>
    </w:p>
    <w:p w14:paraId="5F3D472A" w14:textId="7B4526A2" w:rsidR="003B1855" w:rsidRPr="00BD7B24" w:rsidRDefault="003B1855" w:rsidP="00715F23">
      <w:pPr>
        <w:spacing w:after="0" w:line="360" w:lineRule="auto"/>
        <w:ind w:right="425"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У термінах Гайдеґґера, </w:t>
      </w:r>
      <w:r w:rsidRPr="004A3149">
        <w:rPr>
          <w:rFonts w:ascii="Times New Roman" w:hAnsi="Times New Roman" w:cs="Times New Roman"/>
          <w:bCs/>
          <w:sz w:val="28"/>
          <w:szCs w:val="28"/>
        </w:rPr>
        <w:t>Dasein</w:t>
      </w:r>
      <w:r w:rsidR="004A3149">
        <w:rPr>
          <w:rFonts w:ascii="Times New Roman" w:hAnsi="Times New Roman" w:cs="Times New Roman"/>
          <w:bCs/>
          <w:sz w:val="28"/>
          <w:szCs w:val="28"/>
        </w:rPr>
        <w:t xml:space="preserve"> </w:t>
      </w:r>
      <w:r w:rsidRPr="00BD7B24">
        <w:rPr>
          <w:rFonts w:ascii="Times New Roman" w:hAnsi="Times New Roman" w:cs="Times New Roman"/>
          <w:sz w:val="28"/>
          <w:szCs w:val="28"/>
        </w:rPr>
        <w:t>–</w:t>
      </w:r>
      <w:r w:rsidR="004A3149">
        <w:rPr>
          <w:rFonts w:ascii="Times New Roman" w:hAnsi="Times New Roman" w:cs="Times New Roman"/>
          <w:sz w:val="28"/>
          <w:szCs w:val="28"/>
        </w:rPr>
        <w:t xml:space="preserve"> </w:t>
      </w:r>
      <w:r w:rsidRPr="00BD7B24">
        <w:rPr>
          <w:rFonts w:ascii="Times New Roman" w:hAnsi="Times New Roman" w:cs="Times New Roman"/>
          <w:sz w:val="28"/>
          <w:szCs w:val="28"/>
        </w:rPr>
        <w:t>це не просто свідомість чи суб</w:t>
      </w:r>
      <w:r w:rsidR="004269F9">
        <w:rPr>
          <w:rFonts w:ascii="Times New Roman" w:hAnsi="Times New Roman" w:cs="Times New Roman"/>
          <w:sz w:val="28"/>
          <w:szCs w:val="28"/>
        </w:rPr>
        <w:t>’</w:t>
      </w:r>
      <w:r w:rsidRPr="00BD7B24">
        <w:rPr>
          <w:rFonts w:ascii="Times New Roman" w:hAnsi="Times New Roman" w:cs="Times New Roman"/>
          <w:sz w:val="28"/>
          <w:szCs w:val="28"/>
        </w:rPr>
        <w:t xml:space="preserve">єкт, а буття, яке завжди вже перебуває у світі, осмислює його і водночас шукає власне місце в ньому. Герменевтика тут постає як спосіб, що дає можливість </w:t>
      </w:r>
      <w:r w:rsidRPr="004A3149">
        <w:rPr>
          <w:rFonts w:ascii="Times New Roman" w:hAnsi="Times New Roman" w:cs="Times New Roman"/>
          <w:bCs/>
          <w:sz w:val="28"/>
          <w:szCs w:val="28"/>
        </w:rPr>
        <w:t>Dasein</w:t>
      </w:r>
      <w:r w:rsidRPr="00BD7B24">
        <w:rPr>
          <w:rFonts w:ascii="Times New Roman" w:hAnsi="Times New Roman" w:cs="Times New Roman"/>
          <w:sz w:val="28"/>
          <w:szCs w:val="28"/>
        </w:rPr>
        <w:t xml:space="preserve"> не просто існувати, а й бути відкритим до власної сутності, </w:t>
      </w:r>
      <w:r w:rsidRPr="00BD7B24">
        <w:rPr>
          <w:rFonts w:ascii="Times New Roman" w:hAnsi="Times New Roman" w:cs="Times New Roman"/>
          <w:i/>
          <w:sz w:val="28"/>
          <w:szCs w:val="28"/>
        </w:rPr>
        <w:t>тобто стати собою через процес розуміння.</w:t>
      </w:r>
      <w:r w:rsidR="004A3149">
        <w:rPr>
          <w:rFonts w:ascii="Times New Roman" w:hAnsi="Times New Roman" w:cs="Times New Roman"/>
          <w:sz w:val="28"/>
          <w:szCs w:val="28"/>
        </w:rPr>
        <w:t xml:space="preserve"> «</w:t>
      </w:r>
      <w:r w:rsidRPr="00BD7B24">
        <w:rPr>
          <w:rFonts w:ascii="Times New Roman" w:hAnsi="Times New Roman" w:cs="Times New Roman"/>
          <w:sz w:val="28"/>
          <w:szCs w:val="28"/>
        </w:rPr>
        <w:t>Герменевтика створює для Dasein можливість стати і бути розуміючою присутністю заради себе самого»</w:t>
      </w:r>
      <w:r w:rsidR="00E03F78">
        <w:rPr>
          <w:rFonts w:ascii="Times New Roman" w:hAnsi="Times New Roman" w:cs="Times New Roman"/>
          <w:sz w:val="28"/>
          <w:szCs w:val="28"/>
        </w:rPr>
        <w:t xml:space="preserve"> [</w:t>
      </w:r>
      <w:r w:rsidR="00134DA3">
        <w:rPr>
          <w:rFonts w:ascii="Times New Roman" w:hAnsi="Times New Roman" w:cs="Times New Roman"/>
          <w:sz w:val="28"/>
          <w:szCs w:val="28"/>
        </w:rPr>
        <w:t>73</w:t>
      </w:r>
      <w:r w:rsidR="00E03F78">
        <w:rPr>
          <w:rFonts w:ascii="Times New Roman" w:hAnsi="Times New Roman" w:cs="Times New Roman"/>
          <w:sz w:val="28"/>
          <w:szCs w:val="28"/>
        </w:rPr>
        <w:t>, с. 35]</w:t>
      </w:r>
      <w:r w:rsidRPr="00BD7B24">
        <w:rPr>
          <w:rFonts w:ascii="Times New Roman" w:hAnsi="Times New Roman" w:cs="Times New Roman"/>
          <w:sz w:val="28"/>
          <w:szCs w:val="28"/>
        </w:rPr>
        <w:t>.  Це розуміння не є пасивним сприйняттям даного змісту, а радше активним тлумаченням власного існування, що завжди відбувається в горизонті майбутнього.</w:t>
      </w:r>
    </w:p>
    <w:p w14:paraId="4CDFFA5D" w14:textId="6FDA424E" w:rsidR="003B1855" w:rsidRPr="00BD7B24" w:rsidRDefault="003B1855" w:rsidP="00715F23">
      <w:pPr>
        <w:spacing w:after="0" w:line="360" w:lineRule="auto"/>
        <w:ind w:right="425" w:firstLine="567"/>
        <w:jc w:val="both"/>
        <w:rPr>
          <w:rFonts w:ascii="Times New Roman" w:hAnsi="Times New Roman" w:cs="Times New Roman"/>
          <w:color w:val="FF0000"/>
          <w:sz w:val="28"/>
          <w:szCs w:val="28"/>
        </w:rPr>
      </w:pPr>
      <w:r w:rsidRPr="00BD7B24">
        <w:rPr>
          <w:rFonts w:ascii="Times New Roman" w:hAnsi="Times New Roman" w:cs="Times New Roman"/>
          <w:sz w:val="28"/>
          <w:szCs w:val="28"/>
        </w:rPr>
        <w:t xml:space="preserve">Продовжуючи цю думку, можна сказати, що герменевтика не лише дозволяє </w:t>
      </w:r>
      <w:r w:rsidRPr="004A3149">
        <w:rPr>
          <w:rFonts w:ascii="Times New Roman" w:hAnsi="Times New Roman" w:cs="Times New Roman"/>
          <w:bCs/>
          <w:sz w:val="28"/>
          <w:szCs w:val="28"/>
        </w:rPr>
        <w:t>Dasein</w:t>
      </w:r>
      <w:r w:rsidRPr="00BD7B24">
        <w:rPr>
          <w:rFonts w:ascii="Times New Roman" w:hAnsi="Times New Roman" w:cs="Times New Roman"/>
          <w:sz w:val="28"/>
          <w:szCs w:val="28"/>
        </w:rPr>
        <w:t xml:space="preserve"> усвідомити власну екзистенційну відкритість, а й сприяє його становленню через усвідомлення власної кінцевості та можливостей. Вона творить простір для саморозуміння, у якому </w:t>
      </w:r>
      <w:r w:rsidRPr="004A3149">
        <w:rPr>
          <w:rFonts w:ascii="Times New Roman" w:hAnsi="Times New Roman" w:cs="Times New Roman"/>
          <w:bCs/>
          <w:sz w:val="28"/>
          <w:szCs w:val="28"/>
        </w:rPr>
        <w:t>Dasein</w:t>
      </w:r>
      <w:r w:rsidRPr="004A3149">
        <w:rPr>
          <w:rFonts w:ascii="Times New Roman" w:hAnsi="Times New Roman" w:cs="Times New Roman"/>
          <w:sz w:val="28"/>
          <w:szCs w:val="28"/>
        </w:rPr>
        <w:t xml:space="preserve"> </w:t>
      </w:r>
      <w:r w:rsidRPr="00BD7B24">
        <w:rPr>
          <w:rFonts w:ascii="Times New Roman" w:hAnsi="Times New Roman" w:cs="Times New Roman"/>
          <w:sz w:val="28"/>
          <w:szCs w:val="28"/>
        </w:rPr>
        <w:t>виходить за межі автоматичних, нав</w:t>
      </w:r>
      <w:r w:rsidR="004269F9">
        <w:rPr>
          <w:rFonts w:ascii="Times New Roman" w:hAnsi="Times New Roman" w:cs="Times New Roman"/>
          <w:sz w:val="28"/>
          <w:szCs w:val="28"/>
        </w:rPr>
        <w:t>’</w:t>
      </w:r>
      <w:r w:rsidRPr="00BD7B24">
        <w:rPr>
          <w:rFonts w:ascii="Times New Roman" w:hAnsi="Times New Roman" w:cs="Times New Roman"/>
          <w:sz w:val="28"/>
          <w:szCs w:val="28"/>
        </w:rPr>
        <w:t xml:space="preserve">язаних смислів і набуває здатності автентично інтерпретувати своє буття. </w:t>
      </w:r>
      <w:r w:rsidRPr="00BD7B24">
        <w:rPr>
          <w:rFonts w:ascii="Times New Roman" w:hAnsi="Times New Roman" w:cs="Times New Roman"/>
          <w:iCs/>
          <w:sz w:val="28"/>
          <w:szCs w:val="28"/>
        </w:rPr>
        <w:t xml:space="preserve">Таким чином, герменевтика не лише конституює </w:t>
      </w:r>
      <w:r w:rsidRPr="00BD7B24">
        <w:rPr>
          <w:rFonts w:ascii="Times New Roman" w:hAnsi="Times New Roman" w:cs="Times New Roman"/>
          <w:bCs/>
          <w:iCs/>
          <w:sz w:val="28"/>
          <w:szCs w:val="28"/>
        </w:rPr>
        <w:t>Dasein</w:t>
      </w:r>
      <w:r w:rsidRPr="00BD7B24">
        <w:rPr>
          <w:rFonts w:ascii="Times New Roman" w:hAnsi="Times New Roman" w:cs="Times New Roman"/>
          <w:iCs/>
          <w:sz w:val="28"/>
          <w:szCs w:val="28"/>
        </w:rPr>
        <w:t xml:space="preserve"> як розуміючу присутність, а й відкриває шлях до екзистенціального самоздійснення через глибше осмислення буття у світі.</w:t>
      </w:r>
      <w:r w:rsidRPr="00BD7B24">
        <w:rPr>
          <w:rFonts w:ascii="Times New Roman" w:hAnsi="Times New Roman" w:cs="Times New Roman"/>
          <w:i/>
          <w:sz w:val="28"/>
          <w:szCs w:val="28"/>
        </w:rPr>
        <w:t xml:space="preserve"> </w:t>
      </w:r>
      <w:r w:rsidRPr="00BD7B24">
        <w:rPr>
          <w:rFonts w:ascii="Times New Roman" w:hAnsi="Times New Roman" w:cs="Times New Roman"/>
          <w:sz w:val="28"/>
          <w:szCs w:val="28"/>
        </w:rPr>
        <w:t xml:space="preserve">В умовах сучасного світу, де людина часто стикається з масою сторонніх інтерпретацій – від масових медіа до науково обґрунтованих теорій – її автентичність може легко бути піддана впливу зовнішніх тлумачень, які визначають її місце в світі. Відмовляючись від власного сприйняття і переживання подій на користь чужих наративів, людина може втратити своє глибоке розуміння самого себе </w:t>
      </w:r>
      <w:r w:rsidRPr="00BD7B24">
        <w:rPr>
          <w:rFonts w:ascii="Times New Roman" w:hAnsi="Times New Roman" w:cs="Times New Roman"/>
          <w:sz w:val="28"/>
          <w:szCs w:val="28"/>
        </w:rPr>
        <w:lastRenderedPageBreak/>
        <w:t>і своєї реальності. Саме герменевтика стає тим методом, який дозволяє цю автентичність зберігати і захищати.</w:t>
      </w:r>
    </w:p>
    <w:p w14:paraId="47948F09" w14:textId="26E7FC7B" w:rsidR="003B1855" w:rsidRPr="00BD7B24" w:rsidRDefault="003B1855" w:rsidP="00715F23">
      <w:pPr>
        <w:spacing w:after="0" w:line="360" w:lineRule="auto"/>
        <w:ind w:right="425"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 Тому не дивно що</w:t>
      </w:r>
      <w:r w:rsidR="005F4984">
        <w:rPr>
          <w:rFonts w:ascii="Times New Roman" w:hAnsi="Times New Roman" w:cs="Times New Roman"/>
          <w:sz w:val="28"/>
          <w:szCs w:val="28"/>
        </w:rPr>
        <w:t>:</w:t>
      </w:r>
      <w:r w:rsidRPr="00BD7B24">
        <w:rPr>
          <w:rFonts w:ascii="Times New Roman" w:hAnsi="Times New Roman" w:cs="Times New Roman"/>
          <w:sz w:val="28"/>
          <w:szCs w:val="28"/>
        </w:rPr>
        <w:t xml:space="preserve"> «Філософ вводить феноменологію, як метод</w:t>
      </w:r>
      <w:r w:rsidRPr="00BD7B24">
        <w:rPr>
          <w:rFonts w:ascii="Times New Roman" w:hAnsi="Times New Roman" w:cs="Times New Roman"/>
          <w:sz w:val="28"/>
          <w:szCs w:val="28"/>
        </w:rPr>
        <w:br/>
        <w:t>проведеного їм онтологічного дослідження, він представляє її як</w:t>
      </w:r>
      <w:r w:rsidRPr="00BD7B24">
        <w:rPr>
          <w:rFonts w:ascii="Times New Roman" w:hAnsi="Times New Roman" w:cs="Times New Roman"/>
          <w:sz w:val="28"/>
          <w:szCs w:val="28"/>
        </w:rPr>
        <w:br/>
        <w:t xml:space="preserve">“герменевтику в споконвічному значенні слова, </w:t>
      </w:r>
      <w:r w:rsidR="00E56413" w:rsidRPr="00BD7B24">
        <w:rPr>
          <w:rFonts w:ascii="Times New Roman" w:hAnsi="Times New Roman" w:cs="Times New Roman"/>
          <w:sz w:val="28"/>
          <w:szCs w:val="28"/>
        </w:rPr>
        <w:t>що означає заняття</w:t>
      </w:r>
      <w:r w:rsidR="00E56413" w:rsidRPr="00BD7B24">
        <w:rPr>
          <w:rFonts w:ascii="Times New Roman" w:hAnsi="Times New Roman" w:cs="Times New Roman"/>
          <w:sz w:val="28"/>
          <w:szCs w:val="28"/>
        </w:rPr>
        <w:br/>
        <w:t>тлумаченням”</w:t>
      </w:r>
      <w:r w:rsidRPr="00BD7B24">
        <w:rPr>
          <w:rFonts w:ascii="Times New Roman" w:hAnsi="Times New Roman" w:cs="Times New Roman"/>
          <w:sz w:val="28"/>
          <w:szCs w:val="28"/>
        </w:rPr>
        <w:t>»</w:t>
      </w:r>
      <w:r w:rsidR="00E03F78">
        <w:rPr>
          <w:rFonts w:ascii="Times New Roman" w:hAnsi="Times New Roman" w:cs="Times New Roman"/>
          <w:sz w:val="28"/>
          <w:szCs w:val="28"/>
        </w:rPr>
        <w:t xml:space="preserve"> [</w:t>
      </w:r>
      <w:r w:rsidR="00134DA3">
        <w:rPr>
          <w:rFonts w:ascii="Times New Roman" w:hAnsi="Times New Roman" w:cs="Times New Roman"/>
          <w:sz w:val="28"/>
          <w:szCs w:val="28"/>
        </w:rPr>
        <w:t>73</w:t>
      </w:r>
      <w:r w:rsidR="00E03F78">
        <w:rPr>
          <w:rFonts w:ascii="Times New Roman" w:hAnsi="Times New Roman" w:cs="Times New Roman"/>
          <w:sz w:val="28"/>
          <w:szCs w:val="28"/>
        </w:rPr>
        <w:t>, с. 35]</w:t>
      </w:r>
      <w:r w:rsidR="00E56413" w:rsidRPr="00BD7B24">
        <w:rPr>
          <w:rFonts w:ascii="Times New Roman" w:hAnsi="Times New Roman" w:cs="Times New Roman"/>
          <w:sz w:val="28"/>
          <w:szCs w:val="28"/>
        </w:rPr>
        <w:t>.</w:t>
      </w:r>
      <w:r w:rsidRPr="00BD7B24">
        <w:rPr>
          <w:rFonts w:ascii="Times New Roman" w:hAnsi="Times New Roman" w:cs="Times New Roman"/>
          <w:sz w:val="28"/>
          <w:szCs w:val="28"/>
        </w:rPr>
        <w:t xml:space="preserve">  Така «єресь» у витлумаченні феноменології насправді виявляється її радикальним розширенням, адже якщо феноменологія прагне «повернення до самих речей», то герменевтика показує, що ці «речі» завжди вже вплетені в історичний і мовний контекст. Це означає, що феномен не просто є, а постає у процесі тлумачення, і тому феноменологія, яка претендує на розкриття істини буття, не може обійтися без герменевтичного виміру. Саме через це Гайдеґґер вважає феноменологію не лише методом опису, </w:t>
      </w:r>
      <w:r w:rsidRPr="00BD7B24">
        <w:rPr>
          <w:rFonts w:ascii="Times New Roman" w:hAnsi="Times New Roman" w:cs="Times New Roman"/>
          <w:i/>
          <w:sz w:val="28"/>
          <w:szCs w:val="28"/>
        </w:rPr>
        <w:t>а способом тлумачення, де буття розкривається не як абстрактний об</w:t>
      </w:r>
      <w:r w:rsidR="004269F9">
        <w:rPr>
          <w:rFonts w:ascii="Times New Roman" w:hAnsi="Times New Roman" w:cs="Times New Roman"/>
          <w:i/>
          <w:sz w:val="28"/>
          <w:szCs w:val="28"/>
        </w:rPr>
        <w:t>’</w:t>
      </w:r>
      <w:r w:rsidRPr="00BD7B24">
        <w:rPr>
          <w:rFonts w:ascii="Times New Roman" w:hAnsi="Times New Roman" w:cs="Times New Roman"/>
          <w:i/>
          <w:sz w:val="28"/>
          <w:szCs w:val="28"/>
        </w:rPr>
        <w:t>єкт, а як досвід, що потребує осмислення.</w:t>
      </w:r>
      <w:r w:rsidRPr="00BD7B24">
        <w:rPr>
          <w:rFonts w:ascii="Times New Roman" w:hAnsi="Times New Roman" w:cs="Times New Roman"/>
          <w:sz w:val="28"/>
          <w:szCs w:val="28"/>
        </w:rPr>
        <w:t xml:space="preserve"> </w:t>
      </w:r>
    </w:p>
    <w:p w14:paraId="29403086" w14:textId="20323C42" w:rsidR="003B1855" w:rsidRPr="00BD7B24" w:rsidRDefault="003B1855" w:rsidP="00715F23">
      <w:pPr>
        <w:spacing w:after="0" w:line="360" w:lineRule="auto"/>
        <w:ind w:right="425" w:firstLine="567"/>
        <w:jc w:val="both"/>
        <w:rPr>
          <w:rFonts w:ascii="Times New Roman" w:hAnsi="Times New Roman" w:cs="Times New Roman"/>
          <w:sz w:val="28"/>
          <w:szCs w:val="28"/>
        </w:rPr>
      </w:pPr>
      <w:r w:rsidRPr="00BD7B24">
        <w:rPr>
          <w:rFonts w:ascii="Times New Roman" w:hAnsi="Times New Roman" w:cs="Times New Roman"/>
          <w:sz w:val="28"/>
          <w:szCs w:val="28"/>
        </w:rPr>
        <w:t>Бесіда  є чимось більшим, ніж просто обмін словами: вона розвивається незалежно від волі співрозмовників, веде їх, а не навпаки. Розуміння не зводиться до простого співчуття або перенесення себе на місце іншого; воно полягає у досягненні згоди щодо суті питання. Мова виступає як середовище, де формується це взаєморозуміння, і приклад перекладу ілюструє складність цього процесу. Переклад є не просто передачею слів, а витлумаченням, яке неминуче змінює оригінальний зміст у новому мовному контексті. «Все це означає, що у розмови своя власна воля й що мова, якою ми говоримо, несе в собі спою власну істину, тобто «відкриває» й виводить до світла щось таке, що відтепер станс реальністю»</w:t>
      </w:r>
      <w:r w:rsidR="0084516C">
        <w:rPr>
          <w:rFonts w:ascii="Times New Roman" w:hAnsi="Times New Roman" w:cs="Times New Roman"/>
          <w:sz w:val="28"/>
          <w:szCs w:val="28"/>
        </w:rPr>
        <w:t xml:space="preserve"> [</w:t>
      </w:r>
      <w:r w:rsidR="00134DA3">
        <w:rPr>
          <w:rFonts w:ascii="Times New Roman" w:hAnsi="Times New Roman" w:cs="Times New Roman"/>
          <w:sz w:val="28"/>
          <w:szCs w:val="28"/>
        </w:rPr>
        <w:t>50</w:t>
      </w:r>
      <w:r w:rsidR="0084516C">
        <w:rPr>
          <w:rFonts w:ascii="Times New Roman" w:hAnsi="Times New Roman" w:cs="Times New Roman"/>
          <w:sz w:val="28"/>
          <w:szCs w:val="28"/>
        </w:rPr>
        <w:t>, с. 354]</w:t>
      </w:r>
      <w:r w:rsidR="009029EA">
        <w:rPr>
          <w:rFonts w:ascii="Times New Roman" w:hAnsi="Times New Roman" w:cs="Times New Roman"/>
          <w:sz w:val="28"/>
          <w:szCs w:val="28"/>
        </w:rPr>
        <w:t>.</w:t>
      </w:r>
      <w:r w:rsidRPr="00BD7B24">
        <w:rPr>
          <w:rFonts w:ascii="Times New Roman" w:hAnsi="Times New Roman" w:cs="Times New Roman"/>
          <w:sz w:val="28"/>
          <w:szCs w:val="28"/>
        </w:rPr>
        <w:t xml:space="preserve"> Герменевтика фактичності, як її розумів Гайдеґґер, протистоїть ідеалу об</w:t>
      </w:r>
      <w:r w:rsidR="004269F9">
        <w:rPr>
          <w:rFonts w:ascii="Times New Roman" w:hAnsi="Times New Roman" w:cs="Times New Roman"/>
          <w:sz w:val="28"/>
          <w:szCs w:val="28"/>
        </w:rPr>
        <w:t>’</w:t>
      </w:r>
      <w:r w:rsidRPr="00BD7B24">
        <w:rPr>
          <w:rFonts w:ascii="Times New Roman" w:hAnsi="Times New Roman" w:cs="Times New Roman"/>
          <w:sz w:val="28"/>
          <w:szCs w:val="28"/>
        </w:rPr>
        <w:t>єктивної неупередженості, що притаманний науковому пізнанню, оскільки вона виходить із принципової залученості інтерпретатора до процесу розуміння. Ця залученість випливає з того, що буття не є нейтральним об</w:t>
      </w:r>
      <w:r w:rsidR="004269F9">
        <w:rPr>
          <w:rFonts w:ascii="Times New Roman" w:hAnsi="Times New Roman" w:cs="Times New Roman"/>
          <w:sz w:val="28"/>
          <w:szCs w:val="28"/>
        </w:rPr>
        <w:t>’</w:t>
      </w:r>
      <w:r w:rsidRPr="00BD7B24">
        <w:rPr>
          <w:rFonts w:ascii="Times New Roman" w:hAnsi="Times New Roman" w:cs="Times New Roman"/>
          <w:sz w:val="28"/>
          <w:szCs w:val="28"/>
        </w:rPr>
        <w:t xml:space="preserve">єктом пізнання, а відкривається лише тому, хто самим своїм існуванням уже є співвіднесеним із ним. Це відповідає феноменологічному принципу, за яким розуміння не є простою </w:t>
      </w:r>
      <w:r w:rsidRPr="00BD7B24">
        <w:rPr>
          <w:rFonts w:ascii="Times New Roman" w:hAnsi="Times New Roman" w:cs="Times New Roman"/>
          <w:sz w:val="28"/>
          <w:szCs w:val="28"/>
        </w:rPr>
        <w:lastRenderedPageBreak/>
        <w:t>репрезентацією реальності, а онтологічною подією, що здійснюється через екзистенційну залученість. Таким чином, специфіка герменевтики фактичності полягає в тому, що вона не може бути абстрагованою від конкретної ситуації Dasein, а завжди є процесом, у якому пізнаючий са</w:t>
      </w:r>
      <w:r w:rsidR="0025513C">
        <w:rPr>
          <w:rFonts w:ascii="Times New Roman" w:hAnsi="Times New Roman" w:cs="Times New Roman"/>
          <w:sz w:val="28"/>
          <w:szCs w:val="28"/>
        </w:rPr>
        <w:t>м стає частиною того, що пізнає:</w:t>
      </w:r>
      <w:r w:rsidRPr="00BD7B24">
        <w:rPr>
          <w:rFonts w:ascii="Times New Roman" w:hAnsi="Times New Roman" w:cs="Times New Roman"/>
          <w:sz w:val="28"/>
          <w:szCs w:val="28"/>
        </w:rPr>
        <w:t xml:space="preserve"> «буття може відкритися тільки</w:t>
      </w:r>
      <w:r w:rsidRPr="00BD7B24">
        <w:rPr>
          <w:rFonts w:ascii="Times New Roman" w:hAnsi="Times New Roman" w:cs="Times New Roman"/>
          <w:sz w:val="28"/>
          <w:szCs w:val="28"/>
        </w:rPr>
        <w:br/>
        <w:t>тому сущому, буттям якого воно є»</w:t>
      </w:r>
      <w:r w:rsidR="0084516C">
        <w:rPr>
          <w:rFonts w:ascii="Times New Roman" w:hAnsi="Times New Roman" w:cs="Times New Roman"/>
          <w:sz w:val="28"/>
          <w:szCs w:val="28"/>
        </w:rPr>
        <w:t xml:space="preserve"> [</w:t>
      </w:r>
      <w:r w:rsidR="00134DA3">
        <w:rPr>
          <w:rFonts w:ascii="Times New Roman" w:hAnsi="Times New Roman" w:cs="Times New Roman"/>
          <w:sz w:val="28"/>
          <w:szCs w:val="28"/>
        </w:rPr>
        <w:t>73</w:t>
      </w:r>
      <w:r w:rsidR="0084516C">
        <w:rPr>
          <w:rFonts w:ascii="Times New Roman" w:hAnsi="Times New Roman" w:cs="Times New Roman"/>
          <w:sz w:val="28"/>
          <w:szCs w:val="28"/>
        </w:rPr>
        <w:t>, с. 36]</w:t>
      </w:r>
      <w:r w:rsidRPr="00BD7B24">
        <w:rPr>
          <w:rFonts w:ascii="Times New Roman" w:hAnsi="Times New Roman" w:cs="Times New Roman"/>
          <w:sz w:val="28"/>
          <w:szCs w:val="28"/>
        </w:rPr>
        <w:t xml:space="preserve">. </w:t>
      </w:r>
      <w:r w:rsidR="00B470F4">
        <w:rPr>
          <w:rFonts w:ascii="Times New Roman" w:hAnsi="Times New Roman" w:cs="Times New Roman"/>
          <w:sz w:val="28"/>
          <w:szCs w:val="28"/>
        </w:rPr>
        <w:t>Одже</w:t>
      </w:r>
      <w:r w:rsidRPr="00BD7B24">
        <w:rPr>
          <w:rFonts w:ascii="Times New Roman" w:hAnsi="Times New Roman" w:cs="Times New Roman"/>
          <w:sz w:val="28"/>
          <w:szCs w:val="28"/>
        </w:rPr>
        <w:t xml:space="preserve">, герменевтика служить не тільки інструментом для розуміння текстів і подій, а й важливим методом для самоусвідомлення. </w:t>
      </w:r>
      <w:r w:rsidRPr="00103178">
        <w:rPr>
          <w:rFonts w:ascii="Times New Roman" w:hAnsi="Times New Roman" w:cs="Times New Roman"/>
          <w:sz w:val="28"/>
          <w:szCs w:val="28"/>
        </w:rPr>
        <w:t>Вона допомагає людині знову стати активним суб</w:t>
      </w:r>
      <w:r w:rsidR="004269F9">
        <w:rPr>
          <w:rFonts w:ascii="Times New Roman" w:hAnsi="Times New Roman" w:cs="Times New Roman"/>
          <w:sz w:val="28"/>
          <w:szCs w:val="28"/>
        </w:rPr>
        <w:t>’</w:t>
      </w:r>
      <w:r w:rsidRPr="00103178">
        <w:rPr>
          <w:rFonts w:ascii="Times New Roman" w:hAnsi="Times New Roman" w:cs="Times New Roman"/>
          <w:sz w:val="28"/>
          <w:szCs w:val="28"/>
        </w:rPr>
        <w:t>єктом свого існування, повертаючи їй можливість розуміти і трактувати власне життя без посередництва зовнішніх, часто чужих, інтерпретацій.</w:t>
      </w:r>
      <w:r w:rsidRPr="00BD7B24">
        <w:rPr>
          <w:rFonts w:ascii="Times New Roman" w:hAnsi="Times New Roman" w:cs="Times New Roman"/>
          <w:sz w:val="28"/>
          <w:szCs w:val="28"/>
        </w:rPr>
        <w:t xml:space="preserve"> Через цей процес людина здатна відновити глибоке зв</w:t>
      </w:r>
      <w:r w:rsidR="004269F9">
        <w:rPr>
          <w:rFonts w:ascii="Times New Roman" w:hAnsi="Times New Roman" w:cs="Times New Roman"/>
          <w:sz w:val="28"/>
          <w:szCs w:val="28"/>
        </w:rPr>
        <w:t>’</w:t>
      </w:r>
      <w:r w:rsidRPr="00BD7B24">
        <w:rPr>
          <w:rFonts w:ascii="Times New Roman" w:hAnsi="Times New Roman" w:cs="Times New Roman"/>
          <w:sz w:val="28"/>
          <w:szCs w:val="28"/>
        </w:rPr>
        <w:t>язування зі своєю суттю, повернути собі відчуття єдності з власним існуванням. Тлумачення документальної подієвості існування, яке розглядається в цьому контексті, не можна звести до звичного співвіднесення з іншими життями або явищами, яке зазвичай визначається як розуміння. Це розуміння не є результатом порівняння чи зіставлення з чимось іншим, а є виявом самобуття самого Dasein. Важливо зауважити, що в такому розумінні йдеться не про співвіднесеність з іншими об</w:t>
      </w:r>
      <w:r w:rsidR="004269F9">
        <w:rPr>
          <w:rFonts w:ascii="Times New Roman" w:hAnsi="Times New Roman" w:cs="Times New Roman"/>
          <w:sz w:val="28"/>
          <w:szCs w:val="28"/>
        </w:rPr>
        <w:t>’</w:t>
      </w:r>
      <w:r w:rsidRPr="00BD7B24">
        <w:rPr>
          <w:rFonts w:ascii="Times New Roman" w:hAnsi="Times New Roman" w:cs="Times New Roman"/>
          <w:sz w:val="28"/>
          <w:szCs w:val="28"/>
        </w:rPr>
        <w:t xml:space="preserve">єктами чи життям, а про самоприсутність, або </w:t>
      </w:r>
      <w:r w:rsidRPr="00BD7B24">
        <w:rPr>
          <w:rFonts w:ascii="Times New Roman" w:hAnsi="Times New Roman" w:cs="Times New Roman"/>
          <w:i/>
          <w:sz w:val="28"/>
          <w:szCs w:val="28"/>
        </w:rPr>
        <w:t>присутність Dasein, яка є актуалізацією самого себе заради себе.</w:t>
      </w:r>
      <w:r w:rsidRPr="00BD7B24">
        <w:rPr>
          <w:rFonts w:ascii="Times New Roman" w:hAnsi="Times New Roman" w:cs="Times New Roman"/>
          <w:sz w:val="28"/>
          <w:szCs w:val="28"/>
        </w:rPr>
        <w:t xml:space="preserve"> Це розуміння виходить за межі звичних концептів пізнання, адже воно не зводиться до процесу пізнання чогось зовнішнього, а стосується глибшої сутності існування, що здійснюється у самотужки, через власну автентичну присутність.</w:t>
      </w:r>
    </w:p>
    <w:p w14:paraId="1E925FDF" w14:textId="48BB5E61" w:rsidR="003B1855" w:rsidRPr="00BD7B24" w:rsidRDefault="003B1855" w:rsidP="00715F23">
      <w:pPr>
        <w:spacing w:after="0" w:line="360" w:lineRule="auto"/>
        <w:ind w:right="425"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У філософії Гайдеґґера, на відміну від </w:t>
      </w:r>
      <w:r w:rsidR="004C5ED2">
        <w:rPr>
          <w:rFonts w:ascii="Times New Roman" w:hAnsi="Times New Roman" w:cs="Times New Roman"/>
          <w:sz w:val="28"/>
          <w:szCs w:val="28"/>
        </w:rPr>
        <w:t>Гусерл</w:t>
      </w:r>
      <w:r w:rsidRPr="00BD7B24">
        <w:rPr>
          <w:rFonts w:ascii="Times New Roman" w:hAnsi="Times New Roman" w:cs="Times New Roman"/>
          <w:sz w:val="28"/>
          <w:szCs w:val="28"/>
        </w:rPr>
        <w:t xml:space="preserve">я, мова набуває особливо важливого значення. Вона є </w:t>
      </w:r>
      <w:r w:rsidR="00103178" w:rsidRPr="00BD7B24">
        <w:rPr>
          <w:rFonts w:ascii="Times New Roman" w:hAnsi="Times New Roman" w:cs="Times New Roman"/>
          <w:sz w:val="28"/>
          <w:szCs w:val="28"/>
        </w:rPr>
        <w:t xml:space="preserve">не </w:t>
      </w:r>
      <w:r w:rsidRPr="00BD7B24">
        <w:rPr>
          <w:rFonts w:ascii="Times New Roman" w:hAnsi="Times New Roman" w:cs="Times New Roman"/>
          <w:sz w:val="28"/>
          <w:szCs w:val="28"/>
        </w:rPr>
        <w:t xml:space="preserve">просто інструментом для опису феноменів, як це </w:t>
      </w:r>
      <w:r w:rsidR="00103178">
        <w:rPr>
          <w:rFonts w:ascii="Times New Roman" w:hAnsi="Times New Roman" w:cs="Times New Roman"/>
          <w:sz w:val="28"/>
          <w:szCs w:val="28"/>
        </w:rPr>
        <w:t xml:space="preserve">наявно </w:t>
      </w:r>
      <w:r w:rsidRPr="00BD7B24">
        <w:rPr>
          <w:rFonts w:ascii="Times New Roman" w:hAnsi="Times New Roman" w:cs="Times New Roman"/>
          <w:sz w:val="28"/>
          <w:szCs w:val="28"/>
        </w:rPr>
        <w:t xml:space="preserve">у </w:t>
      </w:r>
      <w:r w:rsidR="004C5ED2">
        <w:rPr>
          <w:rFonts w:ascii="Times New Roman" w:hAnsi="Times New Roman" w:cs="Times New Roman"/>
          <w:sz w:val="28"/>
          <w:szCs w:val="28"/>
        </w:rPr>
        <w:t>Гусерл</w:t>
      </w:r>
      <w:r w:rsidRPr="00BD7B24">
        <w:rPr>
          <w:rFonts w:ascii="Times New Roman" w:hAnsi="Times New Roman" w:cs="Times New Roman"/>
          <w:sz w:val="28"/>
          <w:szCs w:val="28"/>
        </w:rPr>
        <w:t xml:space="preserve">я, а </w:t>
      </w:r>
      <w:r w:rsidR="00103178">
        <w:rPr>
          <w:rFonts w:ascii="Times New Roman" w:hAnsi="Times New Roman" w:cs="Times New Roman"/>
          <w:sz w:val="28"/>
          <w:szCs w:val="28"/>
        </w:rPr>
        <w:t xml:space="preserve">є </w:t>
      </w:r>
      <w:r w:rsidRPr="00BD7B24">
        <w:rPr>
          <w:rFonts w:ascii="Times New Roman" w:hAnsi="Times New Roman" w:cs="Times New Roman"/>
          <w:sz w:val="28"/>
          <w:szCs w:val="28"/>
        </w:rPr>
        <w:t>самостійним актом, що належить самому феномену і є необхідною умовою</w:t>
      </w:r>
      <w:r w:rsidR="00103178">
        <w:rPr>
          <w:rFonts w:ascii="Times New Roman" w:hAnsi="Times New Roman" w:cs="Times New Roman"/>
          <w:sz w:val="28"/>
          <w:szCs w:val="28"/>
        </w:rPr>
        <w:t xml:space="preserve"> для його виявлення. Для Гайдеґ</w:t>
      </w:r>
      <w:r w:rsidRPr="00BD7B24">
        <w:rPr>
          <w:rFonts w:ascii="Times New Roman" w:hAnsi="Times New Roman" w:cs="Times New Roman"/>
          <w:sz w:val="28"/>
          <w:szCs w:val="28"/>
        </w:rPr>
        <w:t xml:space="preserve">ера мова не є лише засобом комунікації, а є артикуляцією буття, яке без неї залишається прихованим. Вона є тим, що дозволяє виявитися істинам буття, відкриваючи їх людині. Саме через мову буття відносить людину до своїх глибинних </w:t>
      </w:r>
      <w:r w:rsidRPr="00BD7B24">
        <w:rPr>
          <w:rFonts w:ascii="Times New Roman" w:hAnsi="Times New Roman" w:cs="Times New Roman"/>
          <w:sz w:val="28"/>
          <w:szCs w:val="28"/>
        </w:rPr>
        <w:lastRenderedPageBreak/>
        <w:t>значень, даючи їй змогу вступити в діалог із самою сутністю існування. Буття завжди відкривається в певний спосіб, притаманний історичному горизонту людського існування (Dasein). Це означає, що істина буття не є суб</w:t>
      </w:r>
      <w:r w:rsidR="004269F9">
        <w:rPr>
          <w:rFonts w:ascii="Times New Roman" w:hAnsi="Times New Roman" w:cs="Times New Roman"/>
          <w:sz w:val="28"/>
          <w:szCs w:val="28"/>
        </w:rPr>
        <w:t>’</w:t>
      </w:r>
      <w:r w:rsidRPr="00BD7B24">
        <w:rPr>
          <w:rFonts w:ascii="Times New Roman" w:hAnsi="Times New Roman" w:cs="Times New Roman"/>
          <w:sz w:val="28"/>
          <w:szCs w:val="28"/>
        </w:rPr>
        <w:t>єктивним конструктом, а радше історично й мовно зумовленим способом явлення сущого.</w:t>
      </w:r>
      <w:r w:rsidRPr="00BD7B24">
        <w:rPr>
          <w:rFonts w:ascii="Times New Roman" w:hAnsi="Times New Roman" w:cs="Times New Roman"/>
          <w:color w:val="FF0000"/>
          <w:sz w:val="28"/>
          <w:szCs w:val="28"/>
        </w:rPr>
        <w:t xml:space="preserve"> </w:t>
      </w:r>
      <w:r w:rsidRPr="00BD7B24">
        <w:rPr>
          <w:rFonts w:ascii="Times New Roman" w:hAnsi="Times New Roman" w:cs="Times New Roman"/>
          <w:sz w:val="28"/>
          <w:szCs w:val="28"/>
        </w:rPr>
        <w:t xml:space="preserve">Dasein завжди вже кинутий у світ і </w:t>
      </w:r>
      <w:r w:rsidRPr="006E0350">
        <w:rPr>
          <w:rFonts w:ascii="Times New Roman" w:hAnsi="Times New Roman" w:cs="Times New Roman"/>
          <w:sz w:val="28"/>
          <w:szCs w:val="28"/>
        </w:rPr>
        <w:t>розуміє буття не як щось суб</w:t>
      </w:r>
      <w:r w:rsidR="004269F9" w:rsidRPr="006E0350">
        <w:rPr>
          <w:rFonts w:ascii="Times New Roman" w:hAnsi="Times New Roman" w:cs="Times New Roman"/>
          <w:sz w:val="28"/>
          <w:szCs w:val="28"/>
        </w:rPr>
        <w:t>’</w:t>
      </w:r>
      <w:r w:rsidRPr="006E0350">
        <w:rPr>
          <w:rFonts w:ascii="Times New Roman" w:hAnsi="Times New Roman" w:cs="Times New Roman"/>
          <w:sz w:val="28"/>
          <w:szCs w:val="28"/>
        </w:rPr>
        <w:t>єктивно сконструйоване, а як те</w:t>
      </w:r>
      <w:r w:rsidR="00A64CF1" w:rsidRPr="006E0350">
        <w:rPr>
          <w:rFonts w:ascii="Times New Roman" w:hAnsi="Times New Roman" w:cs="Times New Roman"/>
          <w:sz w:val="28"/>
          <w:szCs w:val="28"/>
        </w:rPr>
        <w:t>, що відкривається в досвіді. «</w:t>
      </w:r>
      <w:r w:rsidRPr="006E0350">
        <w:rPr>
          <w:rFonts w:ascii="Times New Roman" w:hAnsi="Times New Roman" w:cs="Times New Roman"/>
          <w:sz w:val="28"/>
          <w:szCs w:val="28"/>
        </w:rPr>
        <w:t xml:space="preserve">Гайдеґґера, має суттєву відміну від розуміння </w:t>
      </w:r>
      <w:r w:rsidR="004C5ED2" w:rsidRPr="006E0350">
        <w:rPr>
          <w:rFonts w:ascii="Times New Roman" w:hAnsi="Times New Roman" w:cs="Times New Roman"/>
          <w:sz w:val="28"/>
          <w:szCs w:val="28"/>
        </w:rPr>
        <w:t>Гусерл</w:t>
      </w:r>
      <w:r w:rsidRPr="006E0350">
        <w:rPr>
          <w:rFonts w:ascii="Times New Roman" w:hAnsi="Times New Roman" w:cs="Times New Roman"/>
          <w:sz w:val="28"/>
          <w:szCs w:val="28"/>
        </w:rPr>
        <w:t>я, це – не слово про феномен, а слово, яке належить самому феномену, щоб бути побаченим. Мова виявляється артикуляцією буття, без якої воно залишається прихованим, у відповідь же буття відносить людину до своїх істин за допомогою мови»</w:t>
      </w:r>
      <w:r w:rsidR="00A64CF1" w:rsidRPr="006E0350">
        <w:rPr>
          <w:rFonts w:ascii="Times New Roman" w:hAnsi="Times New Roman" w:cs="Times New Roman"/>
          <w:sz w:val="28"/>
          <w:szCs w:val="28"/>
        </w:rPr>
        <w:t xml:space="preserve"> [</w:t>
      </w:r>
      <w:r w:rsidR="00134DA3">
        <w:rPr>
          <w:rFonts w:ascii="Times New Roman" w:hAnsi="Times New Roman" w:cs="Times New Roman"/>
          <w:sz w:val="28"/>
          <w:szCs w:val="28"/>
        </w:rPr>
        <w:t>73</w:t>
      </w:r>
      <w:r w:rsidR="006E0350" w:rsidRPr="006E0350">
        <w:rPr>
          <w:rFonts w:ascii="Times New Roman" w:hAnsi="Times New Roman" w:cs="Times New Roman"/>
          <w:sz w:val="28"/>
          <w:szCs w:val="28"/>
        </w:rPr>
        <w:t>, с. 35</w:t>
      </w:r>
      <w:r w:rsidR="00A64CF1" w:rsidRPr="006E0350">
        <w:rPr>
          <w:rFonts w:ascii="Times New Roman" w:hAnsi="Times New Roman" w:cs="Times New Roman"/>
          <w:sz w:val="28"/>
          <w:szCs w:val="28"/>
        </w:rPr>
        <w:t>]</w:t>
      </w:r>
      <w:r w:rsidR="00EE167F">
        <w:rPr>
          <w:rFonts w:ascii="Times New Roman" w:hAnsi="Times New Roman" w:cs="Times New Roman"/>
          <w:sz w:val="28"/>
          <w:szCs w:val="28"/>
        </w:rPr>
        <w:t>.</w:t>
      </w:r>
      <w:r w:rsidR="00A64CF1" w:rsidRPr="006E0350">
        <w:rPr>
          <w:rFonts w:ascii="Times New Roman" w:hAnsi="Times New Roman" w:cs="Times New Roman"/>
          <w:sz w:val="28"/>
          <w:szCs w:val="28"/>
        </w:rPr>
        <w:t xml:space="preserve"> </w:t>
      </w:r>
      <w:r w:rsidRPr="006E0350">
        <w:rPr>
          <w:rFonts w:ascii="Times New Roman" w:hAnsi="Times New Roman" w:cs="Times New Roman"/>
          <w:sz w:val="28"/>
          <w:szCs w:val="28"/>
        </w:rPr>
        <w:t>Аналітика присутності є основним змістом праці Гайдеґґера і має стати фундаментом його онтології. Ця онтологія безпосередньо випливає з герменевтики і, в певному сенсі, є її змістовим</w:t>
      </w:r>
      <w:r w:rsidRPr="00BD7B24">
        <w:rPr>
          <w:rFonts w:ascii="Times New Roman" w:hAnsi="Times New Roman" w:cs="Times New Roman"/>
          <w:sz w:val="28"/>
          <w:szCs w:val="28"/>
        </w:rPr>
        <w:t xml:space="preserve"> вираженням. Така теорія розуміння не є актом чистого мислення, а виступає як особливий спосіб перебування – модус Dasein, який є більш екзистенціальним, ніж епістемологічним. </w:t>
      </w:r>
    </w:p>
    <w:p w14:paraId="47DE4C70" w14:textId="76395201" w:rsidR="00792221" w:rsidRPr="00BD7B24" w:rsidRDefault="003B1855" w:rsidP="00C13476">
      <w:pPr>
        <w:spacing w:after="0" w:line="360" w:lineRule="auto"/>
        <w:ind w:right="425" w:firstLine="567"/>
        <w:jc w:val="both"/>
        <w:rPr>
          <w:rFonts w:ascii="Times New Roman" w:hAnsi="Times New Roman" w:cs="Times New Roman"/>
          <w:sz w:val="28"/>
          <w:szCs w:val="28"/>
        </w:rPr>
      </w:pPr>
      <w:r w:rsidRPr="00BD7B24">
        <w:rPr>
          <w:rFonts w:ascii="Times New Roman" w:eastAsia="Times New Roman" w:hAnsi="Times New Roman" w:cs="Times New Roman"/>
          <w:kern w:val="0"/>
          <w:sz w:val="28"/>
          <w:szCs w:val="28"/>
          <w:lang w:eastAsia="uk-UA"/>
          <w14:ligatures w14:val="none"/>
        </w:rPr>
        <w:t>Критика герменевтичного підходу в сучасних гуманітарних дослідженнях часто ґрунтується на протиставленні значення та дії, що має своє коріння в антиінтерпретативній позиції, сформульованій Сюзан Зонтаг у її есе «Проти інтерпретації» (1964)</w:t>
      </w:r>
      <w:r w:rsidR="00A64CF1">
        <w:rPr>
          <w:rFonts w:ascii="Times New Roman" w:eastAsia="Times New Roman" w:hAnsi="Times New Roman" w:cs="Times New Roman"/>
          <w:kern w:val="0"/>
          <w:sz w:val="28"/>
          <w:szCs w:val="28"/>
          <w:lang w:eastAsia="uk-UA"/>
          <w14:ligatures w14:val="none"/>
        </w:rPr>
        <w:t xml:space="preserve"> </w:t>
      </w:r>
      <w:r w:rsidR="00A64CF1">
        <w:rPr>
          <w:rFonts w:ascii="Times New Roman" w:hAnsi="Times New Roman" w:cs="Times New Roman"/>
          <w:sz w:val="28"/>
          <w:szCs w:val="28"/>
        </w:rPr>
        <w:t>[</w:t>
      </w:r>
      <w:r w:rsidR="00134DA3">
        <w:rPr>
          <w:rFonts w:ascii="Times New Roman" w:hAnsi="Times New Roman" w:cs="Times New Roman"/>
          <w:sz w:val="28"/>
          <w:szCs w:val="28"/>
        </w:rPr>
        <w:t>238</w:t>
      </w:r>
      <w:r w:rsidR="00A64CF1">
        <w:rPr>
          <w:rFonts w:ascii="Times New Roman" w:hAnsi="Times New Roman" w:cs="Times New Roman"/>
          <w:sz w:val="28"/>
          <w:szCs w:val="28"/>
        </w:rPr>
        <w:t>]</w:t>
      </w:r>
      <w:r w:rsidRPr="00BD7B24">
        <w:rPr>
          <w:rFonts w:ascii="Times New Roman" w:eastAsia="Times New Roman" w:hAnsi="Times New Roman" w:cs="Times New Roman"/>
          <w:kern w:val="0"/>
          <w:sz w:val="28"/>
          <w:szCs w:val="28"/>
          <w:lang w:eastAsia="uk-UA"/>
          <w14:ligatures w14:val="none"/>
        </w:rPr>
        <w:t xml:space="preserve">. </w:t>
      </w:r>
      <w:r w:rsidR="00E42AE7">
        <w:rPr>
          <w:rFonts w:ascii="Times New Roman" w:eastAsia="Times New Roman" w:hAnsi="Times New Roman" w:cs="Times New Roman"/>
          <w:kern w:val="0"/>
          <w:sz w:val="28"/>
          <w:szCs w:val="28"/>
          <w:lang w:eastAsia="uk-UA"/>
          <w14:ligatures w14:val="none"/>
        </w:rPr>
        <w:t>Вона виступає</w:t>
      </w:r>
      <w:r w:rsidRPr="00BD7B24">
        <w:rPr>
          <w:rFonts w:ascii="Times New Roman" w:eastAsia="Times New Roman" w:hAnsi="Times New Roman" w:cs="Times New Roman"/>
          <w:kern w:val="0"/>
          <w:sz w:val="28"/>
          <w:szCs w:val="28"/>
          <w:lang w:eastAsia="uk-UA"/>
          <w14:ligatures w14:val="none"/>
        </w:rPr>
        <w:t xml:space="preserve"> проти традиційного тлумачення мистецтва як сфери, де головне – розкодувати приховані сенси. Натомість вона наголошувала на безпосередньому сприйнятті мистецтва, відмові від інтелектуального посередництва й раціоналізації. </w:t>
      </w:r>
      <w:r w:rsidR="00E42AE7">
        <w:rPr>
          <w:rFonts w:ascii="Times New Roman" w:hAnsi="Times New Roman" w:cs="Times New Roman"/>
          <w:sz w:val="28"/>
          <w:szCs w:val="28"/>
        </w:rPr>
        <w:t>С.</w:t>
      </w:r>
      <w:r w:rsidRPr="00BD7B24">
        <w:rPr>
          <w:rFonts w:ascii="Times New Roman" w:hAnsi="Times New Roman" w:cs="Times New Roman"/>
          <w:sz w:val="28"/>
          <w:szCs w:val="28"/>
        </w:rPr>
        <w:t xml:space="preserve"> Зонтаг розглядає традиційне прагнення до виробництва значення як механізм, що працює радше на обмеження сприйняття мистецтва, ніж на його поглиблення</w:t>
      </w:r>
      <w:r w:rsidR="00644C66">
        <w:rPr>
          <w:rFonts w:ascii="Times New Roman" w:hAnsi="Times New Roman" w:cs="Times New Roman"/>
          <w:sz w:val="28"/>
          <w:szCs w:val="28"/>
        </w:rPr>
        <w:t xml:space="preserve"> і</w:t>
      </w:r>
      <w:r w:rsidRPr="00BD7B24">
        <w:rPr>
          <w:rFonts w:ascii="Times New Roman" w:hAnsi="Times New Roman" w:cs="Times New Roman"/>
          <w:sz w:val="28"/>
          <w:szCs w:val="28"/>
        </w:rPr>
        <w:t xml:space="preserve"> стверджує, що інтерпретація, особливо в її академічних і раціоналізованих формах, є своєрідною реакційною формацією, тобто захисною стратегією, яка намагається приборкати й нейтралізувати безпосередню силу чуттєвого досвіду</w:t>
      </w:r>
      <w:r w:rsidR="00A64CF1">
        <w:rPr>
          <w:rFonts w:ascii="Times New Roman" w:hAnsi="Times New Roman" w:cs="Times New Roman"/>
          <w:sz w:val="28"/>
          <w:szCs w:val="28"/>
        </w:rPr>
        <w:t xml:space="preserve"> [</w:t>
      </w:r>
      <w:r w:rsidR="00C93697">
        <w:rPr>
          <w:rFonts w:ascii="Times New Roman" w:hAnsi="Times New Roman" w:cs="Times New Roman"/>
          <w:sz w:val="28"/>
          <w:szCs w:val="28"/>
        </w:rPr>
        <w:t>23</w:t>
      </w:r>
      <w:r w:rsidR="00A64CF1">
        <w:rPr>
          <w:rFonts w:ascii="Times New Roman" w:hAnsi="Times New Roman" w:cs="Times New Roman"/>
          <w:sz w:val="28"/>
          <w:szCs w:val="28"/>
        </w:rPr>
        <w:t>, р. 5-6]</w:t>
      </w:r>
      <w:r w:rsidRPr="00BD7B24">
        <w:rPr>
          <w:rFonts w:ascii="Times New Roman" w:hAnsi="Times New Roman" w:cs="Times New Roman"/>
          <w:sz w:val="28"/>
          <w:szCs w:val="28"/>
        </w:rPr>
        <w:t xml:space="preserve">. </w:t>
      </w:r>
      <w:r w:rsidR="009F503F">
        <w:rPr>
          <w:rFonts w:ascii="Times New Roman" w:hAnsi="Times New Roman" w:cs="Times New Roman"/>
          <w:sz w:val="28"/>
          <w:szCs w:val="28"/>
        </w:rPr>
        <w:t xml:space="preserve">Це набуває особивої значущості у сприйманні невербальних мистецтв, серед яких у сучасності доречно виділити мистецтво </w:t>
      </w:r>
      <w:r w:rsidR="009F503F">
        <w:rPr>
          <w:rFonts w:ascii="Times New Roman" w:hAnsi="Times New Roman" w:cs="Times New Roman"/>
          <w:sz w:val="28"/>
          <w:szCs w:val="28"/>
        </w:rPr>
        <w:lastRenderedPageBreak/>
        <w:t>кіно, для якого установка на пошук чіткого значення побаченого редукує сприймання. О. Брюховецька говорить про</w:t>
      </w:r>
      <w:r w:rsidR="00D839B5">
        <w:rPr>
          <w:rFonts w:ascii="Times New Roman" w:hAnsi="Times New Roman" w:cs="Times New Roman"/>
          <w:sz w:val="28"/>
          <w:szCs w:val="28"/>
        </w:rPr>
        <w:t xml:space="preserve"> спокусу інтерпретації, яка супроводжується такою ж сильною спокусою відмови від інтерпретації</w:t>
      </w:r>
      <w:r w:rsidR="00EF3CC2">
        <w:rPr>
          <w:rFonts w:ascii="Times New Roman" w:hAnsi="Times New Roman" w:cs="Times New Roman"/>
          <w:sz w:val="28"/>
          <w:szCs w:val="28"/>
        </w:rPr>
        <w:t>, оскільки: «</w:t>
      </w:r>
      <w:r w:rsidR="009F503F" w:rsidRPr="009F503F">
        <w:rPr>
          <w:rFonts w:ascii="Times New Roman" w:hAnsi="Times New Roman" w:cs="Times New Roman"/>
          <w:sz w:val="28"/>
          <w:szCs w:val="28"/>
        </w:rPr>
        <w:t>У всякої інтерпретації, хоч би якою</w:t>
      </w:r>
      <w:r w:rsidR="00EF3CC2">
        <w:rPr>
          <w:rFonts w:ascii="Times New Roman" w:hAnsi="Times New Roman" w:cs="Times New Roman"/>
          <w:sz w:val="28"/>
          <w:szCs w:val="28"/>
        </w:rPr>
        <w:t xml:space="preserve"> </w:t>
      </w:r>
      <w:r w:rsidR="009F503F" w:rsidRPr="009F503F">
        <w:rPr>
          <w:rFonts w:ascii="Times New Roman" w:hAnsi="Times New Roman" w:cs="Times New Roman"/>
          <w:sz w:val="28"/>
          <w:szCs w:val="28"/>
        </w:rPr>
        <w:t>іманентною вона проголошувала себе, завжди</w:t>
      </w:r>
      <w:r w:rsidR="00EF3CC2">
        <w:rPr>
          <w:rFonts w:ascii="Times New Roman" w:hAnsi="Times New Roman" w:cs="Times New Roman"/>
          <w:sz w:val="28"/>
          <w:szCs w:val="28"/>
        </w:rPr>
        <w:t xml:space="preserve"> </w:t>
      </w:r>
      <w:r w:rsidR="009F503F" w:rsidRPr="009F503F">
        <w:rPr>
          <w:rFonts w:ascii="Times New Roman" w:hAnsi="Times New Roman" w:cs="Times New Roman"/>
          <w:sz w:val="28"/>
          <w:szCs w:val="28"/>
        </w:rPr>
        <w:t>залишається присмак потойбічного, навіть метафізичного, і дещо параноїдального твердження:</w:t>
      </w:r>
      <w:r w:rsidR="00EF3CC2">
        <w:rPr>
          <w:rFonts w:ascii="Times New Roman" w:hAnsi="Times New Roman" w:cs="Times New Roman"/>
          <w:sz w:val="28"/>
          <w:szCs w:val="28"/>
        </w:rPr>
        <w:t xml:space="preserve"> </w:t>
      </w:r>
      <w:r w:rsidR="00EF3CC2" w:rsidRPr="00EF3CC2">
        <w:rPr>
          <w:rFonts w:ascii="Times New Roman" w:hAnsi="Times New Roman" w:cs="Times New Roman"/>
          <w:sz w:val="28"/>
          <w:szCs w:val="28"/>
        </w:rPr>
        <w:t>“</w:t>
      </w:r>
      <w:r w:rsidR="009F503F" w:rsidRPr="009F503F">
        <w:rPr>
          <w:rFonts w:ascii="Times New Roman" w:hAnsi="Times New Roman" w:cs="Times New Roman"/>
          <w:sz w:val="28"/>
          <w:szCs w:val="28"/>
        </w:rPr>
        <w:t>все не (зовсім) так, як здається</w:t>
      </w:r>
      <w:r w:rsidR="00EF3CC2" w:rsidRPr="00EF3CC2">
        <w:rPr>
          <w:rFonts w:ascii="Times New Roman" w:hAnsi="Times New Roman" w:cs="Times New Roman"/>
          <w:sz w:val="28"/>
          <w:szCs w:val="28"/>
        </w:rPr>
        <w:t>”</w:t>
      </w:r>
      <w:r w:rsidR="009F503F" w:rsidRPr="009F503F">
        <w:rPr>
          <w:rFonts w:ascii="Times New Roman" w:hAnsi="Times New Roman" w:cs="Times New Roman"/>
          <w:sz w:val="28"/>
          <w:szCs w:val="28"/>
        </w:rPr>
        <w:t xml:space="preserve"> (яке, однак,</w:t>
      </w:r>
      <w:r w:rsidR="00EF3CC2">
        <w:rPr>
          <w:rFonts w:ascii="Times New Roman" w:hAnsi="Times New Roman" w:cs="Times New Roman"/>
          <w:sz w:val="28"/>
          <w:szCs w:val="28"/>
        </w:rPr>
        <w:t xml:space="preserve"> </w:t>
      </w:r>
      <w:r w:rsidR="009F503F" w:rsidRPr="009F503F">
        <w:rPr>
          <w:rFonts w:ascii="Times New Roman" w:hAnsi="Times New Roman" w:cs="Times New Roman"/>
          <w:sz w:val="28"/>
          <w:szCs w:val="28"/>
        </w:rPr>
        <w:t>стає патологічним лише в поєднанні з манією</w:t>
      </w:r>
      <w:r w:rsidR="00EF3CC2">
        <w:rPr>
          <w:rFonts w:ascii="Times New Roman" w:hAnsi="Times New Roman" w:cs="Times New Roman"/>
          <w:sz w:val="28"/>
          <w:szCs w:val="28"/>
        </w:rPr>
        <w:t xml:space="preserve"> </w:t>
      </w:r>
      <w:r w:rsidR="009F503F" w:rsidRPr="009F503F">
        <w:rPr>
          <w:rFonts w:ascii="Times New Roman" w:hAnsi="Times New Roman" w:cs="Times New Roman"/>
          <w:sz w:val="28"/>
          <w:szCs w:val="28"/>
        </w:rPr>
        <w:t>величі – це тільки у мене є доступ до справжньої</w:t>
      </w:r>
      <w:r w:rsidR="00EF3CC2">
        <w:rPr>
          <w:rFonts w:ascii="Times New Roman" w:hAnsi="Times New Roman" w:cs="Times New Roman"/>
          <w:sz w:val="28"/>
          <w:szCs w:val="28"/>
        </w:rPr>
        <w:t xml:space="preserve"> </w:t>
      </w:r>
      <w:r w:rsidR="009F503F" w:rsidRPr="009F503F">
        <w:rPr>
          <w:rFonts w:ascii="Times New Roman" w:hAnsi="Times New Roman" w:cs="Times New Roman"/>
          <w:sz w:val="28"/>
          <w:szCs w:val="28"/>
        </w:rPr>
        <w:t>суті речей)</w:t>
      </w:r>
      <w:r w:rsidR="00EF3CC2">
        <w:rPr>
          <w:rFonts w:ascii="Times New Roman" w:hAnsi="Times New Roman" w:cs="Times New Roman"/>
          <w:sz w:val="28"/>
          <w:szCs w:val="28"/>
        </w:rPr>
        <w:t>»</w:t>
      </w:r>
      <w:r w:rsidR="00532A55">
        <w:rPr>
          <w:rFonts w:ascii="Times New Roman" w:hAnsi="Times New Roman" w:cs="Times New Roman"/>
          <w:sz w:val="28"/>
          <w:szCs w:val="28"/>
        </w:rPr>
        <w:t xml:space="preserve"> [</w:t>
      </w:r>
      <w:r w:rsidR="00C93697">
        <w:rPr>
          <w:rFonts w:ascii="Times New Roman" w:hAnsi="Times New Roman" w:cs="Times New Roman"/>
          <w:sz w:val="28"/>
          <w:szCs w:val="28"/>
        </w:rPr>
        <w:t>27</w:t>
      </w:r>
      <w:r w:rsidR="00532A55">
        <w:rPr>
          <w:rFonts w:ascii="Times New Roman" w:hAnsi="Times New Roman" w:cs="Times New Roman"/>
          <w:sz w:val="28"/>
          <w:szCs w:val="28"/>
        </w:rPr>
        <w:t>, с. 4]</w:t>
      </w:r>
      <w:r w:rsidR="009F503F" w:rsidRPr="009F503F">
        <w:rPr>
          <w:rFonts w:ascii="Times New Roman" w:hAnsi="Times New Roman" w:cs="Times New Roman"/>
          <w:sz w:val="28"/>
          <w:szCs w:val="28"/>
        </w:rPr>
        <w:t>.</w:t>
      </w:r>
      <w:r w:rsidR="00C13476">
        <w:rPr>
          <w:rFonts w:ascii="Times New Roman" w:hAnsi="Times New Roman" w:cs="Times New Roman"/>
          <w:sz w:val="28"/>
          <w:szCs w:val="28"/>
        </w:rPr>
        <w:t xml:space="preserve"> Вона наводить різноманітні культурологічні свідчення і судження щодо обмеження інтерпретаційних практик, пропонуючи </w:t>
      </w:r>
      <w:r w:rsidR="00C13476" w:rsidRPr="00C13476">
        <w:rPr>
          <w:rFonts w:ascii="Times New Roman" w:hAnsi="Times New Roman" w:cs="Times New Roman"/>
          <w:sz w:val="28"/>
          <w:szCs w:val="28"/>
        </w:rPr>
        <w:t>шукати баланс між виробництвом</w:t>
      </w:r>
      <w:r w:rsidR="00C13476">
        <w:rPr>
          <w:rFonts w:ascii="Times New Roman" w:hAnsi="Times New Roman" w:cs="Times New Roman"/>
          <w:sz w:val="28"/>
          <w:szCs w:val="28"/>
        </w:rPr>
        <w:t xml:space="preserve"> </w:t>
      </w:r>
      <w:r w:rsidR="00C13476" w:rsidRPr="00C13476">
        <w:rPr>
          <w:rFonts w:ascii="Times New Roman" w:hAnsi="Times New Roman" w:cs="Times New Roman"/>
          <w:sz w:val="28"/>
          <w:szCs w:val="28"/>
        </w:rPr>
        <w:t>присутності і виробництвом значення</w:t>
      </w:r>
      <w:r w:rsidR="00EE167F">
        <w:rPr>
          <w:rFonts w:ascii="Times New Roman" w:hAnsi="Times New Roman" w:cs="Times New Roman"/>
          <w:sz w:val="28"/>
          <w:szCs w:val="28"/>
        </w:rPr>
        <w:t xml:space="preserve"> </w:t>
      </w:r>
      <w:r w:rsidR="00EE167F" w:rsidRPr="00EE167F">
        <w:rPr>
          <w:rFonts w:ascii="Times New Roman" w:hAnsi="Times New Roman" w:cs="Times New Roman"/>
          <w:sz w:val="28"/>
          <w:szCs w:val="28"/>
        </w:rPr>
        <w:t>[</w:t>
      </w:r>
      <w:r w:rsidR="00EE167F">
        <w:rPr>
          <w:rFonts w:ascii="Times New Roman" w:hAnsi="Times New Roman" w:cs="Times New Roman"/>
          <w:sz w:val="28"/>
          <w:szCs w:val="28"/>
        </w:rPr>
        <w:t>27, с. 11</w:t>
      </w:r>
      <w:r w:rsidR="00EE167F" w:rsidRPr="00EE167F">
        <w:rPr>
          <w:rFonts w:ascii="Times New Roman" w:hAnsi="Times New Roman" w:cs="Times New Roman"/>
          <w:sz w:val="28"/>
          <w:szCs w:val="28"/>
        </w:rPr>
        <w:t>]</w:t>
      </w:r>
      <w:r w:rsidR="00C13476">
        <w:rPr>
          <w:rFonts w:ascii="Times New Roman" w:hAnsi="Times New Roman" w:cs="Times New Roman"/>
          <w:sz w:val="28"/>
          <w:szCs w:val="28"/>
        </w:rPr>
        <w:t>, оскільки «</w:t>
      </w:r>
      <w:r w:rsidRPr="00BD7B24">
        <w:rPr>
          <w:rFonts w:ascii="Times New Roman" w:hAnsi="Times New Roman" w:cs="Times New Roman"/>
          <w:sz w:val="28"/>
          <w:szCs w:val="28"/>
        </w:rPr>
        <w:t xml:space="preserve">слід </w:t>
      </w:r>
      <w:r w:rsidR="00C13476" w:rsidRPr="00C13476">
        <w:rPr>
          <w:rFonts w:ascii="Times New Roman" w:hAnsi="Times New Roman" w:cs="Times New Roman"/>
          <w:sz w:val="28"/>
          <w:szCs w:val="28"/>
        </w:rPr>
        <w:t>“</w:t>
      </w:r>
      <w:r w:rsidR="00C13476">
        <w:rPr>
          <w:rFonts w:ascii="Times New Roman" w:hAnsi="Times New Roman" w:cs="Times New Roman"/>
          <w:sz w:val="28"/>
          <w:szCs w:val="28"/>
        </w:rPr>
        <w:t>відновити чуття</w:t>
      </w:r>
      <w:r w:rsidR="00C13476" w:rsidRPr="00C13476">
        <w:rPr>
          <w:rFonts w:ascii="Times New Roman" w:hAnsi="Times New Roman" w:cs="Times New Roman"/>
          <w:sz w:val="28"/>
          <w:szCs w:val="28"/>
        </w:rPr>
        <w:t>”</w:t>
      </w:r>
      <w:r w:rsidRPr="00BD7B24">
        <w:rPr>
          <w:rFonts w:ascii="Times New Roman" w:hAnsi="Times New Roman" w:cs="Times New Roman"/>
          <w:sz w:val="28"/>
          <w:szCs w:val="28"/>
        </w:rPr>
        <w:t>: «навчитися бачити більше, чути більше, відчувати більше»</w:t>
      </w:r>
      <w:r w:rsidR="00793263">
        <w:rPr>
          <w:rFonts w:ascii="Times New Roman" w:hAnsi="Times New Roman" w:cs="Times New Roman"/>
          <w:sz w:val="28"/>
          <w:szCs w:val="28"/>
        </w:rPr>
        <w:t xml:space="preserve"> [</w:t>
      </w:r>
      <w:r w:rsidR="00C93697">
        <w:rPr>
          <w:rFonts w:ascii="Times New Roman" w:hAnsi="Times New Roman" w:cs="Times New Roman"/>
          <w:sz w:val="28"/>
          <w:szCs w:val="28"/>
        </w:rPr>
        <w:t>27</w:t>
      </w:r>
      <w:r w:rsidR="00793263">
        <w:rPr>
          <w:rFonts w:ascii="Times New Roman" w:hAnsi="Times New Roman" w:cs="Times New Roman"/>
          <w:sz w:val="28"/>
          <w:szCs w:val="28"/>
        </w:rPr>
        <w:t>, с. 7]</w:t>
      </w:r>
      <w:r w:rsidRPr="00BD7B24">
        <w:rPr>
          <w:rFonts w:ascii="Times New Roman" w:hAnsi="Times New Roman" w:cs="Times New Roman"/>
          <w:sz w:val="28"/>
          <w:szCs w:val="28"/>
        </w:rPr>
        <w:t>.</w:t>
      </w:r>
      <w:r w:rsidR="00792221">
        <w:rPr>
          <w:rFonts w:ascii="Times New Roman" w:hAnsi="Times New Roman" w:cs="Times New Roman"/>
          <w:sz w:val="28"/>
          <w:szCs w:val="28"/>
        </w:rPr>
        <w:t xml:space="preserve"> Вона задіює концепт «виробництво присутності</w:t>
      </w:r>
      <w:r w:rsidR="00792221" w:rsidRPr="00761537">
        <w:rPr>
          <w:rFonts w:ascii="Times New Roman" w:hAnsi="Times New Roman" w:cs="Times New Roman"/>
          <w:sz w:val="28"/>
          <w:szCs w:val="28"/>
        </w:rPr>
        <w:t xml:space="preserve">», який вводить Г. </w:t>
      </w:r>
      <w:r w:rsidR="00761537" w:rsidRPr="00761537">
        <w:rPr>
          <w:rFonts w:ascii="Times New Roman" w:hAnsi="Times New Roman" w:cs="Times New Roman"/>
          <w:sz w:val="28"/>
          <w:szCs w:val="28"/>
        </w:rPr>
        <w:t>Ґумбрехт</w:t>
      </w:r>
      <w:r w:rsidR="00792221" w:rsidRPr="00761537">
        <w:rPr>
          <w:rFonts w:ascii="Times New Roman" w:hAnsi="Times New Roman" w:cs="Times New Roman"/>
          <w:sz w:val="28"/>
          <w:szCs w:val="28"/>
        </w:rPr>
        <w:t>,  ідеї</w:t>
      </w:r>
      <w:r w:rsidR="00792221">
        <w:rPr>
          <w:rFonts w:ascii="Times New Roman" w:hAnsi="Times New Roman" w:cs="Times New Roman"/>
          <w:sz w:val="28"/>
          <w:szCs w:val="28"/>
        </w:rPr>
        <w:t xml:space="preserve"> якого викликали  жвавий відгук і дещо критичну реакцію, у тому числі і в Україні</w:t>
      </w:r>
      <w:r w:rsidR="00793263">
        <w:rPr>
          <w:rFonts w:ascii="Times New Roman" w:hAnsi="Times New Roman" w:cs="Times New Roman"/>
          <w:sz w:val="28"/>
          <w:szCs w:val="28"/>
        </w:rPr>
        <w:t xml:space="preserve"> [</w:t>
      </w:r>
      <w:r w:rsidR="00C93697">
        <w:rPr>
          <w:rFonts w:ascii="Times New Roman" w:hAnsi="Times New Roman" w:cs="Times New Roman"/>
          <w:sz w:val="28"/>
          <w:szCs w:val="28"/>
        </w:rPr>
        <w:t>97; 161; 54; 158</w:t>
      </w:r>
      <w:r w:rsidR="00793263">
        <w:rPr>
          <w:rFonts w:ascii="Times New Roman" w:hAnsi="Times New Roman" w:cs="Times New Roman"/>
          <w:sz w:val="28"/>
          <w:szCs w:val="28"/>
        </w:rPr>
        <w:t>]</w:t>
      </w:r>
      <w:r w:rsidR="00A00D2E">
        <w:rPr>
          <w:rFonts w:ascii="Times New Roman" w:hAnsi="Times New Roman" w:cs="Times New Roman"/>
          <w:sz w:val="28"/>
          <w:szCs w:val="28"/>
        </w:rPr>
        <w:t xml:space="preserve">. І. Іващенко, перекладач книги </w:t>
      </w:r>
      <w:r w:rsidR="00761537">
        <w:rPr>
          <w:rFonts w:ascii="Times New Roman" w:hAnsi="Times New Roman" w:cs="Times New Roman"/>
          <w:sz w:val="28"/>
          <w:szCs w:val="28"/>
        </w:rPr>
        <w:t>Ґумбрехт</w:t>
      </w:r>
      <w:r w:rsidR="00A00D2E">
        <w:rPr>
          <w:rFonts w:ascii="Times New Roman" w:hAnsi="Times New Roman" w:cs="Times New Roman"/>
          <w:sz w:val="28"/>
          <w:szCs w:val="28"/>
        </w:rPr>
        <w:t>а</w:t>
      </w:r>
      <w:r w:rsidR="000B37A2">
        <w:rPr>
          <w:rFonts w:ascii="Times New Roman" w:hAnsi="Times New Roman" w:cs="Times New Roman"/>
          <w:sz w:val="28"/>
          <w:szCs w:val="28"/>
        </w:rPr>
        <w:t xml:space="preserve">, задає йому важливе питання – </w:t>
      </w:r>
      <w:r w:rsidR="000B37A2" w:rsidRPr="000B37A2">
        <w:rPr>
          <w:rFonts w:ascii="Times New Roman" w:hAnsi="Times New Roman" w:cs="Times New Roman"/>
          <w:sz w:val="28"/>
          <w:szCs w:val="28"/>
        </w:rPr>
        <w:t>як знання може не бути поняттєвим?</w:t>
      </w:r>
      <w:r w:rsidR="00246A77">
        <w:rPr>
          <w:rFonts w:ascii="Times New Roman" w:hAnsi="Times New Roman" w:cs="Times New Roman"/>
          <w:sz w:val="28"/>
          <w:szCs w:val="28"/>
        </w:rPr>
        <w:t xml:space="preserve"> [</w:t>
      </w:r>
      <w:r w:rsidR="00C93697">
        <w:rPr>
          <w:rFonts w:ascii="Times New Roman" w:hAnsi="Times New Roman" w:cs="Times New Roman"/>
          <w:sz w:val="28"/>
          <w:szCs w:val="28"/>
        </w:rPr>
        <w:t>54</w:t>
      </w:r>
      <w:r w:rsidR="00246A77">
        <w:rPr>
          <w:rFonts w:ascii="Times New Roman" w:hAnsi="Times New Roman" w:cs="Times New Roman"/>
          <w:sz w:val="28"/>
          <w:szCs w:val="28"/>
        </w:rPr>
        <w:t>, р. 145]</w:t>
      </w:r>
      <w:r w:rsidR="00120777">
        <w:rPr>
          <w:rFonts w:ascii="Times New Roman" w:hAnsi="Times New Roman" w:cs="Times New Roman"/>
          <w:sz w:val="28"/>
          <w:szCs w:val="28"/>
        </w:rPr>
        <w:t xml:space="preserve">. У своїй відповіді </w:t>
      </w:r>
      <w:r w:rsidR="00761537">
        <w:rPr>
          <w:rFonts w:ascii="Times New Roman" w:hAnsi="Times New Roman" w:cs="Times New Roman"/>
          <w:sz w:val="28"/>
          <w:szCs w:val="28"/>
        </w:rPr>
        <w:t xml:space="preserve">Ґумбрехт виходить на питання освіти у сучасній ситуації, коли елемент присутності усе більше усувається, і його постановка питання важлива для практичного значення </w:t>
      </w:r>
      <w:r w:rsidR="009453D3">
        <w:rPr>
          <w:rFonts w:ascii="Times New Roman" w:hAnsi="Times New Roman" w:cs="Times New Roman"/>
          <w:sz w:val="28"/>
          <w:szCs w:val="28"/>
        </w:rPr>
        <w:t xml:space="preserve">цього </w:t>
      </w:r>
      <w:r w:rsidR="00761537">
        <w:rPr>
          <w:rFonts w:ascii="Times New Roman" w:hAnsi="Times New Roman" w:cs="Times New Roman"/>
          <w:sz w:val="28"/>
          <w:szCs w:val="28"/>
        </w:rPr>
        <w:t>дисертаційного дослідження.</w:t>
      </w:r>
    </w:p>
    <w:p w14:paraId="45B76655" w14:textId="100BDFC9" w:rsidR="003B1855" w:rsidRPr="00BD7B24" w:rsidRDefault="00761537" w:rsidP="00715F23">
      <w:pPr>
        <w:spacing w:after="0" w:line="360" w:lineRule="auto"/>
        <w:ind w:right="425"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Повертаючись </w:t>
      </w:r>
      <w:r w:rsidR="00D97EB3">
        <w:rPr>
          <w:rFonts w:ascii="Times New Roman" w:hAnsi="Times New Roman" w:cs="Times New Roman"/>
          <w:sz w:val="28"/>
          <w:szCs w:val="28"/>
        </w:rPr>
        <w:t xml:space="preserve">до </w:t>
      </w:r>
      <w:r>
        <w:rPr>
          <w:rFonts w:ascii="Times New Roman" w:hAnsi="Times New Roman" w:cs="Times New Roman"/>
          <w:sz w:val="28"/>
          <w:szCs w:val="28"/>
        </w:rPr>
        <w:t>п</w:t>
      </w:r>
      <w:r w:rsidR="003B1855" w:rsidRPr="00BD7B24">
        <w:rPr>
          <w:rFonts w:ascii="Times New Roman" w:hAnsi="Times New Roman" w:cs="Times New Roman"/>
          <w:sz w:val="28"/>
          <w:szCs w:val="28"/>
        </w:rPr>
        <w:t xml:space="preserve">итання про </w:t>
      </w:r>
      <w:r>
        <w:rPr>
          <w:rFonts w:ascii="Times New Roman" w:hAnsi="Times New Roman" w:cs="Times New Roman"/>
          <w:sz w:val="28"/>
          <w:szCs w:val="28"/>
        </w:rPr>
        <w:t>особливості</w:t>
      </w:r>
      <w:r w:rsidR="003B1855" w:rsidRPr="00BD7B24">
        <w:rPr>
          <w:rFonts w:ascii="Times New Roman" w:hAnsi="Times New Roman" w:cs="Times New Roman"/>
          <w:sz w:val="28"/>
          <w:szCs w:val="28"/>
        </w:rPr>
        <w:t xml:space="preserve"> існування гуманітарних наук</w:t>
      </w:r>
      <w:r>
        <w:rPr>
          <w:rFonts w:ascii="Times New Roman" w:hAnsi="Times New Roman" w:cs="Times New Roman"/>
          <w:sz w:val="28"/>
          <w:szCs w:val="28"/>
        </w:rPr>
        <w:t>, доречно зачепити питання</w:t>
      </w:r>
      <w:r w:rsidR="003B1855" w:rsidRPr="00BD7B24">
        <w:rPr>
          <w:rFonts w:ascii="Times New Roman" w:hAnsi="Times New Roman" w:cs="Times New Roman"/>
          <w:sz w:val="28"/>
          <w:szCs w:val="28"/>
        </w:rPr>
        <w:t xml:space="preserve"> про те, чи можливе наукове знання індивідуального, чи може розуміння одиничного бути об</w:t>
      </w:r>
      <w:r w:rsidR="004269F9">
        <w:rPr>
          <w:rFonts w:ascii="Times New Roman" w:hAnsi="Times New Roman" w:cs="Times New Roman"/>
          <w:sz w:val="28"/>
          <w:szCs w:val="28"/>
        </w:rPr>
        <w:t>’</w:t>
      </w:r>
      <w:r w:rsidR="003B1855" w:rsidRPr="00BD7B24">
        <w:rPr>
          <w:rFonts w:ascii="Times New Roman" w:hAnsi="Times New Roman" w:cs="Times New Roman"/>
          <w:sz w:val="28"/>
          <w:szCs w:val="28"/>
        </w:rPr>
        <w:t xml:space="preserve">єктивним, і чи піддається це розуміння універсальній обґрунтованості. Ось як це формулює Поль Рікер: </w:t>
      </w:r>
      <w:r w:rsidR="003B1855" w:rsidRPr="00BD7B24">
        <w:rPr>
          <w:rFonts w:ascii="Times New Roman" w:eastAsia="Times New Roman" w:hAnsi="Times New Roman" w:cs="Times New Roman"/>
          <w:kern w:val="0"/>
          <w:sz w:val="28"/>
          <w:szCs w:val="28"/>
          <w:lang w:eastAsia="uk-UA"/>
          <w14:ligatures w14:val="none"/>
        </w:rPr>
        <w:t>«Питання про можливість існування гуманітарних наук – це питання про те, чи можливі наукові знання індивідуумів і чи розуміння одиниці може бути об</w:t>
      </w:r>
      <w:r w:rsidR="004269F9">
        <w:rPr>
          <w:rFonts w:ascii="Times New Roman" w:eastAsia="Times New Roman" w:hAnsi="Times New Roman" w:cs="Times New Roman"/>
          <w:kern w:val="0"/>
          <w:sz w:val="28"/>
          <w:szCs w:val="28"/>
          <w:lang w:eastAsia="uk-UA"/>
          <w14:ligatures w14:val="none"/>
        </w:rPr>
        <w:t>’</w:t>
      </w:r>
      <w:r w:rsidR="003B1855" w:rsidRPr="00BD7B24">
        <w:rPr>
          <w:rFonts w:ascii="Times New Roman" w:eastAsia="Times New Roman" w:hAnsi="Times New Roman" w:cs="Times New Roman"/>
          <w:kern w:val="0"/>
          <w:sz w:val="28"/>
          <w:szCs w:val="28"/>
          <w:lang w:eastAsia="uk-UA"/>
          <w14:ligatures w14:val="none"/>
        </w:rPr>
        <w:t>єктивним у своїх характерних рисах, а також, чи воно піддається універсальній обґрунтованості»</w:t>
      </w:r>
      <w:r w:rsidR="001F04DA">
        <w:rPr>
          <w:rFonts w:ascii="Times New Roman" w:eastAsia="Times New Roman" w:hAnsi="Times New Roman" w:cs="Times New Roman"/>
          <w:kern w:val="0"/>
          <w:sz w:val="28"/>
          <w:szCs w:val="28"/>
          <w:lang w:eastAsia="uk-UA"/>
          <w14:ligatures w14:val="none"/>
        </w:rPr>
        <w:t xml:space="preserve"> </w:t>
      </w:r>
      <w:r w:rsidR="001F04DA">
        <w:rPr>
          <w:rFonts w:ascii="Times New Roman" w:hAnsi="Times New Roman" w:cs="Times New Roman"/>
          <w:sz w:val="28"/>
          <w:szCs w:val="28"/>
        </w:rPr>
        <w:t>[</w:t>
      </w:r>
      <w:r w:rsidR="00C93697">
        <w:rPr>
          <w:rFonts w:ascii="Times New Roman" w:hAnsi="Times New Roman" w:cs="Times New Roman"/>
          <w:sz w:val="28"/>
          <w:szCs w:val="28"/>
        </w:rPr>
        <w:t>145</w:t>
      </w:r>
      <w:r w:rsidR="001F04DA">
        <w:rPr>
          <w:rFonts w:ascii="Times New Roman" w:hAnsi="Times New Roman" w:cs="Times New Roman"/>
          <w:sz w:val="28"/>
          <w:szCs w:val="28"/>
        </w:rPr>
        <w:t>, с. 310]</w:t>
      </w:r>
      <w:r w:rsidR="003B1855" w:rsidRPr="00BD7B24">
        <w:rPr>
          <w:rFonts w:ascii="Times New Roman" w:eastAsia="Times New Roman" w:hAnsi="Times New Roman" w:cs="Times New Roman"/>
          <w:kern w:val="0"/>
          <w:sz w:val="28"/>
          <w:szCs w:val="28"/>
          <w:lang w:eastAsia="uk-UA"/>
          <w14:ligatures w14:val="none"/>
        </w:rPr>
        <w:t>.</w:t>
      </w:r>
      <w:r w:rsidR="003B1855" w:rsidRPr="00BD7B24">
        <w:rPr>
          <w:rFonts w:ascii="Times New Roman" w:hAnsi="Times New Roman" w:cs="Times New Roman"/>
          <w:color w:val="FF0000"/>
          <w:sz w:val="28"/>
          <w:szCs w:val="28"/>
        </w:rPr>
        <w:t xml:space="preserve"> </w:t>
      </w:r>
      <w:r w:rsidR="003B1855" w:rsidRPr="00BD7B24">
        <w:rPr>
          <w:rFonts w:ascii="Times New Roman" w:hAnsi="Times New Roman" w:cs="Times New Roman"/>
          <w:sz w:val="28"/>
          <w:szCs w:val="28"/>
        </w:rPr>
        <w:t>Таке формулювання одразу ставить під сумнів автоматичне перенесення стандартів природничих наук у царину гуманітарного. У центрі тут – не лише об</w:t>
      </w:r>
      <w:r w:rsidR="004269F9">
        <w:rPr>
          <w:rFonts w:ascii="Times New Roman" w:hAnsi="Times New Roman" w:cs="Times New Roman"/>
          <w:sz w:val="28"/>
          <w:szCs w:val="28"/>
        </w:rPr>
        <w:t>’</w:t>
      </w:r>
      <w:r w:rsidR="003B1855" w:rsidRPr="00BD7B24">
        <w:rPr>
          <w:rFonts w:ascii="Times New Roman" w:hAnsi="Times New Roman" w:cs="Times New Roman"/>
          <w:sz w:val="28"/>
          <w:szCs w:val="28"/>
        </w:rPr>
        <w:t xml:space="preserve">єкт дослідження (людина, текст, подія), але і спосіб доступу до нього: чи можливо, вивчаючи </w:t>
      </w:r>
      <w:r w:rsidR="003B1855" w:rsidRPr="00BD7B24">
        <w:rPr>
          <w:rFonts w:ascii="Times New Roman" w:hAnsi="Times New Roman" w:cs="Times New Roman"/>
          <w:sz w:val="28"/>
          <w:szCs w:val="28"/>
        </w:rPr>
        <w:lastRenderedPageBreak/>
        <w:t>щось, що від початку насичене смислом, залишитися науковим, тобто здатним до обґрунтованого, критичного, комунікованого знання.</w:t>
      </w:r>
    </w:p>
    <w:p w14:paraId="27DD9FED" w14:textId="77777777" w:rsidR="003B1855" w:rsidRPr="00BD7B24" w:rsidRDefault="003B1855" w:rsidP="00715F23">
      <w:pPr>
        <w:spacing w:after="0" w:line="360" w:lineRule="auto"/>
        <w:ind w:right="425" w:firstLine="567"/>
        <w:jc w:val="both"/>
        <w:rPr>
          <w:rFonts w:ascii="Times New Roman" w:hAnsi="Times New Roman" w:cs="Times New Roman"/>
          <w:sz w:val="28"/>
          <w:szCs w:val="28"/>
        </w:rPr>
      </w:pPr>
      <w:r w:rsidRPr="00BD7B24">
        <w:rPr>
          <w:rFonts w:ascii="Times New Roman" w:hAnsi="Times New Roman" w:cs="Times New Roman"/>
          <w:sz w:val="28"/>
          <w:szCs w:val="28"/>
        </w:rPr>
        <w:t>Наукове знання в гуманітарних науках не може бути зведене до верифікації гіпотез через експеримент, як у фізиці чи біології. Йдеться про іншу модель науковості – ту, яка визнає контекстуальність, історичну обумовленість, смислову відкритість явищ. У цій перспективі знання індивідуального не є нижчим чи менш точним, воно просто іншого порядку. Замість дедуктивно обґрунтованої універсальності – герменевтичне коло, де розуміння народжується з напруги між цілим і частиною, між передрозумінням дослідника і досвідом, який він намагається зрозуміти.</w:t>
      </w:r>
    </w:p>
    <w:p w14:paraId="7C4D00CA" w14:textId="15B1182D" w:rsidR="003B1855" w:rsidRPr="00BD7B24" w:rsidRDefault="003B1855" w:rsidP="00715F23">
      <w:pPr>
        <w:spacing w:after="0" w:line="360" w:lineRule="auto"/>
        <w:ind w:right="425" w:firstLine="567"/>
        <w:jc w:val="both"/>
        <w:rPr>
          <w:rFonts w:ascii="Times New Roman" w:hAnsi="Times New Roman" w:cs="Times New Roman"/>
          <w:sz w:val="28"/>
          <w:szCs w:val="28"/>
        </w:rPr>
      </w:pPr>
      <w:r w:rsidRPr="00BD7B24">
        <w:rPr>
          <w:rFonts w:ascii="Times New Roman" w:hAnsi="Times New Roman" w:cs="Times New Roman"/>
          <w:sz w:val="28"/>
          <w:szCs w:val="28"/>
        </w:rPr>
        <w:t>Герменевтика виходить з об</w:t>
      </w:r>
      <w:r w:rsidR="004269F9">
        <w:rPr>
          <w:rFonts w:ascii="Times New Roman" w:hAnsi="Times New Roman" w:cs="Times New Roman"/>
          <w:sz w:val="28"/>
          <w:szCs w:val="28"/>
        </w:rPr>
        <w:t>’</w:t>
      </w:r>
      <w:r w:rsidRPr="00BD7B24">
        <w:rPr>
          <w:rFonts w:ascii="Times New Roman" w:hAnsi="Times New Roman" w:cs="Times New Roman"/>
          <w:sz w:val="28"/>
          <w:szCs w:val="28"/>
        </w:rPr>
        <w:t xml:space="preserve">єктивації творчої енергії життя у творах, </w:t>
      </w:r>
      <w:r w:rsidR="00A1528D" w:rsidRPr="00BD7B24">
        <w:rPr>
          <w:rFonts w:ascii="Times New Roman" w:hAnsi="Times New Roman" w:cs="Times New Roman"/>
          <w:sz w:val="28"/>
          <w:szCs w:val="28"/>
        </w:rPr>
        <w:t xml:space="preserve">яке </w:t>
      </w:r>
      <w:r w:rsidRPr="00BD7B24">
        <w:rPr>
          <w:rFonts w:ascii="Times New Roman" w:hAnsi="Times New Roman" w:cs="Times New Roman"/>
          <w:sz w:val="28"/>
          <w:szCs w:val="28"/>
        </w:rPr>
        <w:t>вимагає посередництва «значень», «цінностей» і «цілей»» – фіксує фундаментальну особливість герменевтичного підходу: він розглядає культурні твори не як пасивні об</w:t>
      </w:r>
      <w:r w:rsidR="004269F9">
        <w:rPr>
          <w:rFonts w:ascii="Times New Roman" w:hAnsi="Times New Roman" w:cs="Times New Roman"/>
          <w:sz w:val="28"/>
          <w:szCs w:val="28"/>
        </w:rPr>
        <w:t>’</w:t>
      </w:r>
      <w:r w:rsidRPr="00BD7B24">
        <w:rPr>
          <w:rFonts w:ascii="Times New Roman" w:hAnsi="Times New Roman" w:cs="Times New Roman"/>
          <w:sz w:val="28"/>
          <w:szCs w:val="28"/>
        </w:rPr>
        <w:t>єкти, а як згустки живої енергії духу, які, хоча й створені в минулому, продовжують взаємодіяти з нами в теперішньому.</w:t>
      </w:r>
    </w:p>
    <w:p w14:paraId="31244057" w14:textId="77777777" w:rsidR="003B1855" w:rsidRPr="00BD7B24" w:rsidRDefault="003B1855" w:rsidP="00715F23">
      <w:pPr>
        <w:spacing w:after="0" w:line="360" w:lineRule="auto"/>
        <w:ind w:right="425" w:firstLine="567"/>
        <w:jc w:val="both"/>
        <w:rPr>
          <w:rFonts w:ascii="Times New Roman" w:hAnsi="Times New Roman" w:cs="Times New Roman"/>
          <w:sz w:val="28"/>
          <w:szCs w:val="28"/>
        </w:rPr>
      </w:pPr>
      <w:r w:rsidRPr="00BD7B24">
        <w:rPr>
          <w:rFonts w:ascii="Times New Roman" w:hAnsi="Times New Roman" w:cs="Times New Roman"/>
          <w:sz w:val="28"/>
          <w:szCs w:val="28"/>
        </w:rPr>
        <w:t>Йдеться про те, що герменевтика не починається зі спостереження чи опису, як емпірична наука, а з розпізнавання того, що перед нами – результат живої, продуктивної, духовної діяльності, яка відбулася і залишила після себе слід. Цей слід – твір: художній, філософський, історичний, інституційний – будь-що, що постало як результат «творчої енергії життя». Саме життя тут мислиться не біологічно, а духовно, у своєму пориві до значення, у прагненні залишити відбиток, який не просто фіксує, а висловлює.</w:t>
      </w:r>
    </w:p>
    <w:p w14:paraId="56C5264A" w14:textId="66619F14" w:rsidR="003B1855" w:rsidRPr="00BD7B24" w:rsidRDefault="003B1855" w:rsidP="00715F23">
      <w:pPr>
        <w:spacing w:after="0" w:line="360" w:lineRule="auto"/>
        <w:ind w:right="425" w:firstLine="567"/>
        <w:jc w:val="both"/>
        <w:rPr>
          <w:rFonts w:ascii="Times New Roman" w:hAnsi="Times New Roman" w:cs="Times New Roman"/>
          <w:sz w:val="28"/>
          <w:szCs w:val="28"/>
        </w:rPr>
      </w:pPr>
      <w:r w:rsidRPr="00BD7B24">
        <w:rPr>
          <w:rFonts w:ascii="Times New Roman" w:hAnsi="Times New Roman" w:cs="Times New Roman"/>
          <w:sz w:val="28"/>
          <w:szCs w:val="28"/>
        </w:rPr>
        <w:t>Коли ця енергія життя втілюється у творах, вона набуває форми. Форма – це завжди об</w:t>
      </w:r>
      <w:r w:rsidR="004269F9">
        <w:rPr>
          <w:rFonts w:ascii="Times New Roman" w:hAnsi="Times New Roman" w:cs="Times New Roman"/>
          <w:sz w:val="28"/>
          <w:szCs w:val="28"/>
        </w:rPr>
        <w:t>’</w:t>
      </w:r>
      <w:r w:rsidRPr="00BD7B24">
        <w:rPr>
          <w:rFonts w:ascii="Times New Roman" w:hAnsi="Times New Roman" w:cs="Times New Roman"/>
          <w:sz w:val="28"/>
          <w:szCs w:val="28"/>
        </w:rPr>
        <w:t>єктивація: те, що раніше було поривом, наміром, ідеєю, почуттям, утілюється у мовному, образному, символічному або матеріальному носієві. Але ця об</w:t>
      </w:r>
      <w:r w:rsidR="004269F9">
        <w:rPr>
          <w:rFonts w:ascii="Times New Roman" w:hAnsi="Times New Roman" w:cs="Times New Roman"/>
          <w:sz w:val="28"/>
          <w:szCs w:val="28"/>
        </w:rPr>
        <w:t>’</w:t>
      </w:r>
      <w:r w:rsidRPr="00BD7B24">
        <w:rPr>
          <w:rFonts w:ascii="Times New Roman" w:hAnsi="Times New Roman" w:cs="Times New Roman"/>
          <w:sz w:val="28"/>
          <w:szCs w:val="28"/>
        </w:rPr>
        <w:t>єктивація не нейтралізує джерело. Навпаки, герменевтика вважає, що у творі продовжує пульсувати саме життя. Твір не мертвий слід, а сконденсована напруга, здатна знову розгортатися в акту розуміння.</w:t>
      </w:r>
    </w:p>
    <w:p w14:paraId="0C4A433B" w14:textId="1DF502C2" w:rsidR="003B1855" w:rsidRPr="00BD7B24" w:rsidRDefault="003B1855" w:rsidP="00715F23">
      <w:pPr>
        <w:spacing w:after="0" w:line="360" w:lineRule="auto"/>
        <w:ind w:right="425" w:firstLine="567"/>
        <w:jc w:val="both"/>
        <w:rPr>
          <w:rFonts w:ascii="Times New Roman" w:hAnsi="Times New Roman" w:cs="Times New Roman"/>
          <w:i/>
          <w:sz w:val="28"/>
          <w:szCs w:val="28"/>
        </w:rPr>
      </w:pPr>
      <w:r w:rsidRPr="00BD7B24">
        <w:rPr>
          <w:rFonts w:ascii="Times New Roman" w:hAnsi="Times New Roman" w:cs="Times New Roman"/>
          <w:sz w:val="28"/>
          <w:szCs w:val="28"/>
        </w:rPr>
        <w:lastRenderedPageBreak/>
        <w:t>І ось далі – головне. Між автором і нами вже існує цей твір – продукт об</w:t>
      </w:r>
      <w:r w:rsidR="004269F9">
        <w:rPr>
          <w:rFonts w:ascii="Times New Roman" w:hAnsi="Times New Roman" w:cs="Times New Roman"/>
          <w:sz w:val="28"/>
          <w:szCs w:val="28"/>
        </w:rPr>
        <w:t>’</w:t>
      </w:r>
      <w:r w:rsidRPr="00BD7B24">
        <w:rPr>
          <w:rFonts w:ascii="Times New Roman" w:hAnsi="Times New Roman" w:cs="Times New Roman"/>
          <w:sz w:val="28"/>
          <w:szCs w:val="28"/>
        </w:rPr>
        <w:t xml:space="preserve">єктивації. І тому ми не маємо безпосереднього доступу до автора, його свідомості чи початкового задуму. Все, що в нас є, – це твір, який став «між». Він не просто міститься у просторі між минулим і теперішнім, він </w:t>
      </w:r>
      <w:r w:rsidRPr="00BD7B24">
        <w:rPr>
          <w:rFonts w:ascii="Times New Roman" w:hAnsi="Times New Roman" w:cs="Times New Roman"/>
          <w:i/>
          <w:iCs/>
          <w:sz w:val="28"/>
          <w:szCs w:val="28"/>
        </w:rPr>
        <w:t>заступає</w:t>
      </w:r>
      <w:r w:rsidRPr="00BD7B24">
        <w:rPr>
          <w:rFonts w:ascii="Times New Roman" w:hAnsi="Times New Roman" w:cs="Times New Roman"/>
          <w:sz w:val="28"/>
          <w:szCs w:val="28"/>
        </w:rPr>
        <w:t xml:space="preserve"> цю відстань, роблячи можливим саму подію розуміння. Твір – це міст, але не прозорий. Його потрібно читати, тлумачити, входити в нього.</w:t>
      </w:r>
      <w:r w:rsidR="006C7E95">
        <w:rPr>
          <w:rFonts w:ascii="Times New Roman" w:hAnsi="Times New Roman" w:cs="Times New Roman"/>
          <w:sz w:val="28"/>
          <w:szCs w:val="28"/>
        </w:rPr>
        <w:t xml:space="preserve"> </w:t>
      </w:r>
      <w:r w:rsidRPr="00BD7B24">
        <w:rPr>
          <w:rFonts w:ascii="Times New Roman" w:hAnsi="Times New Roman" w:cs="Times New Roman"/>
          <w:sz w:val="28"/>
          <w:szCs w:val="28"/>
        </w:rPr>
        <w:t>Саме тому далі з</w:t>
      </w:r>
      <w:r w:rsidR="004269F9">
        <w:rPr>
          <w:rFonts w:ascii="Times New Roman" w:hAnsi="Times New Roman" w:cs="Times New Roman"/>
          <w:sz w:val="28"/>
          <w:szCs w:val="28"/>
        </w:rPr>
        <w:t>’</w:t>
      </w:r>
      <w:r w:rsidRPr="00BD7B24">
        <w:rPr>
          <w:rFonts w:ascii="Times New Roman" w:hAnsi="Times New Roman" w:cs="Times New Roman"/>
          <w:sz w:val="28"/>
          <w:szCs w:val="28"/>
        </w:rPr>
        <w:t xml:space="preserve">являється поняття «розумового життя». Це життя не є біологічним, воно означає активність свідомості, яка осмислює, створює, розуміє. Але ця активність не відбувається автоматично. Щоб відбутися, розуміння вимагає посередництва. І тут три ключові слова: </w:t>
      </w:r>
      <w:r w:rsidRPr="00BD7B24">
        <w:rPr>
          <w:rFonts w:ascii="Times New Roman" w:hAnsi="Times New Roman" w:cs="Times New Roman"/>
          <w:bCs/>
          <w:i/>
          <w:sz w:val="28"/>
          <w:szCs w:val="28"/>
        </w:rPr>
        <w:t>значення</w:t>
      </w:r>
      <w:r w:rsidRPr="00BD7B24">
        <w:rPr>
          <w:rFonts w:ascii="Times New Roman" w:hAnsi="Times New Roman" w:cs="Times New Roman"/>
          <w:i/>
          <w:sz w:val="28"/>
          <w:szCs w:val="28"/>
        </w:rPr>
        <w:t xml:space="preserve">, </w:t>
      </w:r>
      <w:r w:rsidRPr="00BD7B24">
        <w:rPr>
          <w:rFonts w:ascii="Times New Roman" w:hAnsi="Times New Roman" w:cs="Times New Roman"/>
          <w:bCs/>
          <w:i/>
          <w:sz w:val="28"/>
          <w:szCs w:val="28"/>
        </w:rPr>
        <w:t>цінності</w:t>
      </w:r>
      <w:r w:rsidRPr="00BD7B24">
        <w:rPr>
          <w:rFonts w:ascii="Times New Roman" w:hAnsi="Times New Roman" w:cs="Times New Roman"/>
          <w:i/>
          <w:sz w:val="28"/>
          <w:szCs w:val="28"/>
        </w:rPr>
        <w:t xml:space="preserve">, </w:t>
      </w:r>
      <w:r w:rsidRPr="00BD7B24">
        <w:rPr>
          <w:rFonts w:ascii="Times New Roman" w:hAnsi="Times New Roman" w:cs="Times New Roman"/>
          <w:bCs/>
          <w:i/>
          <w:sz w:val="28"/>
          <w:szCs w:val="28"/>
        </w:rPr>
        <w:t>цілі</w:t>
      </w:r>
      <w:r w:rsidRPr="00BD7B24">
        <w:rPr>
          <w:rFonts w:ascii="Times New Roman" w:hAnsi="Times New Roman" w:cs="Times New Roman"/>
          <w:i/>
          <w:sz w:val="28"/>
          <w:szCs w:val="28"/>
        </w:rPr>
        <w:t>.</w:t>
      </w:r>
    </w:p>
    <w:p w14:paraId="1BA914CB" w14:textId="3294D965" w:rsidR="003B1855" w:rsidRPr="00BD7B24" w:rsidRDefault="003B1855" w:rsidP="00715F23">
      <w:pPr>
        <w:spacing w:after="0" w:line="360" w:lineRule="auto"/>
        <w:ind w:right="425"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Таким чином, герменевтика – це не метод вивчення артефактів, а досвід зустрічі з живою структурою духу, що втілилась у формі. Ця структура не розгортається перед нами одразу. Щоб осягнути її, потрібно рухатись через мову, контексти, власні передрозуміння – тобто розуміння потребує посередництва. Значення – не очевидне, його потрібно витлумачити. Цінності – не нейтральні, їх </w:t>
      </w:r>
      <w:r w:rsidRPr="003167A5">
        <w:rPr>
          <w:rFonts w:ascii="Times New Roman" w:hAnsi="Times New Roman" w:cs="Times New Roman"/>
          <w:sz w:val="28"/>
          <w:szCs w:val="28"/>
        </w:rPr>
        <w:t>треба розпізнати. Цілі – не вказані явно, їх треба вгадати, реконструювати.</w:t>
      </w:r>
      <w:r w:rsidR="00AB0EDA" w:rsidRPr="003167A5">
        <w:rPr>
          <w:rFonts w:ascii="Times New Roman" w:hAnsi="Times New Roman" w:cs="Times New Roman"/>
          <w:sz w:val="28"/>
          <w:szCs w:val="28"/>
        </w:rPr>
        <w:t xml:space="preserve"> </w:t>
      </w:r>
      <w:r w:rsidRPr="003167A5">
        <w:rPr>
          <w:rFonts w:ascii="Times New Roman" w:hAnsi="Times New Roman" w:cs="Times New Roman"/>
          <w:sz w:val="28"/>
          <w:szCs w:val="28"/>
        </w:rPr>
        <w:t>«Герменевтика подібно виходить з об</w:t>
      </w:r>
      <w:r w:rsidR="004269F9">
        <w:rPr>
          <w:rFonts w:ascii="Times New Roman" w:hAnsi="Times New Roman" w:cs="Times New Roman"/>
          <w:sz w:val="28"/>
          <w:szCs w:val="28"/>
        </w:rPr>
        <w:t>’</w:t>
      </w:r>
      <w:r w:rsidRPr="003167A5">
        <w:rPr>
          <w:rFonts w:ascii="Times New Roman" w:hAnsi="Times New Roman" w:cs="Times New Roman"/>
          <w:sz w:val="28"/>
          <w:szCs w:val="28"/>
        </w:rPr>
        <w:t xml:space="preserve">єктивації творчої енергії життя у творах, які заходять між автора і нас; це власне розумове життя, його творчий динамізм, який вимагає посередництва </w:t>
      </w:r>
      <w:r w:rsidR="00FE0EC6" w:rsidRPr="003167A5">
        <w:rPr>
          <w:rFonts w:ascii="Times New Roman" w:hAnsi="Times New Roman" w:cs="Times New Roman"/>
          <w:sz w:val="28"/>
          <w:szCs w:val="28"/>
        </w:rPr>
        <w:t>“значень”, “цінностей” і “цілей”</w:t>
      </w:r>
      <w:r w:rsidRPr="003167A5">
        <w:rPr>
          <w:rFonts w:ascii="Times New Roman" w:hAnsi="Times New Roman" w:cs="Times New Roman"/>
          <w:sz w:val="28"/>
          <w:szCs w:val="28"/>
        </w:rPr>
        <w:t>»</w:t>
      </w:r>
      <w:r w:rsidR="006C7E95">
        <w:rPr>
          <w:rFonts w:ascii="Times New Roman" w:hAnsi="Times New Roman" w:cs="Times New Roman"/>
          <w:sz w:val="28"/>
          <w:szCs w:val="28"/>
        </w:rPr>
        <w:t xml:space="preserve"> [</w:t>
      </w:r>
      <w:r w:rsidR="00A92BC1">
        <w:rPr>
          <w:rFonts w:ascii="Times New Roman" w:hAnsi="Times New Roman" w:cs="Times New Roman"/>
          <w:sz w:val="28"/>
          <w:szCs w:val="28"/>
        </w:rPr>
        <w:t>145</w:t>
      </w:r>
      <w:r w:rsidR="006C7E95">
        <w:rPr>
          <w:rFonts w:ascii="Times New Roman" w:hAnsi="Times New Roman" w:cs="Times New Roman"/>
          <w:sz w:val="28"/>
          <w:szCs w:val="28"/>
        </w:rPr>
        <w:t>, с. 311]</w:t>
      </w:r>
      <w:r w:rsidR="00AB0EDA" w:rsidRPr="003167A5">
        <w:rPr>
          <w:rFonts w:ascii="Times New Roman" w:hAnsi="Times New Roman" w:cs="Times New Roman"/>
          <w:sz w:val="28"/>
          <w:szCs w:val="28"/>
        </w:rPr>
        <w:t>.</w:t>
      </w:r>
      <w:r w:rsidRPr="003167A5">
        <w:rPr>
          <w:rFonts w:ascii="Times New Roman" w:hAnsi="Times New Roman" w:cs="Times New Roman"/>
          <w:sz w:val="28"/>
          <w:szCs w:val="28"/>
        </w:rPr>
        <w:t xml:space="preserve"> Отже, ц</w:t>
      </w:r>
      <w:r w:rsidR="006C7E95">
        <w:rPr>
          <w:rFonts w:ascii="Times New Roman" w:hAnsi="Times New Roman" w:cs="Times New Roman"/>
          <w:sz w:val="28"/>
          <w:szCs w:val="28"/>
        </w:rPr>
        <w:t>і слова фіксують</w:t>
      </w:r>
      <w:r w:rsidRPr="003167A5">
        <w:rPr>
          <w:rFonts w:ascii="Times New Roman" w:hAnsi="Times New Roman" w:cs="Times New Roman"/>
          <w:sz w:val="28"/>
          <w:szCs w:val="28"/>
        </w:rPr>
        <w:t xml:space="preserve"> герменевтичну установку: ми не просто аналізуємо тексти,</w:t>
      </w:r>
      <w:r w:rsidRPr="00BD7B24">
        <w:rPr>
          <w:rFonts w:ascii="Times New Roman" w:hAnsi="Times New Roman" w:cs="Times New Roman"/>
          <w:sz w:val="28"/>
          <w:szCs w:val="28"/>
        </w:rPr>
        <w:t xml:space="preserve"> ми вступаємо в діалог із творчим життям, яке об</w:t>
      </w:r>
      <w:r w:rsidR="004269F9">
        <w:rPr>
          <w:rFonts w:ascii="Times New Roman" w:hAnsi="Times New Roman" w:cs="Times New Roman"/>
          <w:sz w:val="28"/>
          <w:szCs w:val="28"/>
        </w:rPr>
        <w:t>’</w:t>
      </w:r>
      <w:r w:rsidRPr="00BD7B24">
        <w:rPr>
          <w:rFonts w:ascii="Times New Roman" w:hAnsi="Times New Roman" w:cs="Times New Roman"/>
          <w:sz w:val="28"/>
          <w:szCs w:val="28"/>
        </w:rPr>
        <w:t>єктивувалося в культурній формі. Це життя не можна побачити напряму – воно вимагає роботи інтерпретації. А інтерпретація – це не просте витягування змісту, а рух через значення, цінності й цілі до глибинного співрозуміння. І саме в цьому – сила і складність гуманітарного знання: воно не відтворює факти, а оживляє смисли.</w:t>
      </w:r>
    </w:p>
    <w:p w14:paraId="145A5B71" w14:textId="286FA5A2" w:rsidR="003B1855" w:rsidRDefault="00A1528D" w:rsidP="00715F23">
      <w:pPr>
        <w:spacing w:after="0" w:line="360" w:lineRule="auto"/>
        <w:ind w:right="425" w:firstLine="567"/>
        <w:jc w:val="both"/>
        <w:rPr>
          <w:rFonts w:ascii="Times New Roman" w:hAnsi="Times New Roman" w:cs="Times New Roman"/>
          <w:sz w:val="28"/>
          <w:szCs w:val="28"/>
        </w:rPr>
      </w:pPr>
      <w:r w:rsidRPr="00BD7B24">
        <w:rPr>
          <w:rFonts w:ascii="Times New Roman" w:hAnsi="Times New Roman" w:cs="Times New Roman"/>
          <w:sz w:val="28"/>
          <w:szCs w:val="28"/>
        </w:rPr>
        <w:t>Герменевтика постає не лише як метод тлумачення текстів, а як філософський підхід до розуміння людського буття у світі значень. Від античних практик інтерпретації вона еволюціонує до онтології</w:t>
      </w:r>
      <w:r w:rsidR="00EA54DC">
        <w:rPr>
          <w:rFonts w:ascii="Times New Roman" w:hAnsi="Times New Roman" w:cs="Times New Roman"/>
          <w:sz w:val="28"/>
          <w:szCs w:val="28"/>
        </w:rPr>
        <w:t xml:space="preserve"> розуміння у Шляєрмахера, Гайде</w:t>
      </w:r>
      <w:r w:rsidRPr="00BD7B24">
        <w:rPr>
          <w:rFonts w:ascii="Times New Roman" w:hAnsi="Times New Roman" w:cs="Times New Roman"/>
          <w:sz w:val="28"/>
          <w:szCs w:val="28"/>
        </w:rPr>
        <w:t xml:space="preserve">ґера та </w:t>
      </w:r>
      <w:r w:rsidR="00FA4E77">
        <w:rPr>
          <w:rFonts w:ascii="Times New Roman" w:hAnsi="Times New Roman" w:cs="Times New Roman"/>
          <w:sz w:val="28"/>
          <w:szCs w:val="28"/>
        </w:rPr>
        <w:t>Ґадамер</w:t>
      </w:r>
      <w:r w:rsidRPr="00BD7B24">
        <w:rPr>
          <w:rFonts w:ascii="Times New Roman" w:hAnsi="Times New Roman" w:cs="Times New Roman"/>
          <w:sz w:val="28"/>
          <w:szCs w:val="28"/>
        </w:rPr>
        <w:t xml:space="preserve">а. У цьому русі герменевтика </w:t>
      </w:r>
      <w:r w:rsidRPr="00BD7B24">
        <w:rPr>
          <w:rFonts w:ascii="Times New Roman" w:hAnsi="Times New Roman" w:cs="Times New Roman"/>
          <w:sz w:val="28"/>
          <w:szCs w:val="28"/>
        </w:rPr>
        <w:lastRenderedPageBreak/>
        <w:t>відмовляється від пошуку остаточного значення й визнає історичність, мовну зумовленість і діалогічний характер розуміння. Герменевтичне коло постає не вадою мислення, а необхідною умовою співбуття інтерпретатора з традицією. Таким чином, розуміння виявляється не пізнавальною процедурою, а фундаментальним способом людського існування і самопізнання.</w:t>
      </w:r>
    </w:p>
    <w:p w14:paraId="5E321117" w14:textId="77777777" w:rsidR="00BE2AED" w:rsidRPr="00BD7B24" w:rsidRDefault="00BE2AED" w:rsidP="00715F23">
      <w:pPr>
        <w:spacing w:after="0" w:line="360" w:lineRule="auto"/>
        <w:ind w:right="425" w:firstLine="567"/>
        <w:jc w:val="both"/>
        <w:rPr>
          <w:rFonts w:ascii="Times New Roman" w:hAnsi="Times New Roman" w:cs="Times New Roman"/>
          <w:sz w:val="28"/>
          <w:szCs w:val="28"/>
        </w:rPr>
      </w:pPr>
    </w:p>
    <w:p w14:paraId="10AE6EAF" w14:textId="41C68602" w:rsidR="00F57FA0" w:rsidRDefault="00F57FA0" w:rsidP="00BE2AED">
      <w:pPr>
        <w:spacing w:after="0" w:line="360" w:lineRule="auto"/>
        <w:ind w:right="139" w:firstLine="567"/>
        <w:jc w:val="center"/>
        <w:rPr>
          <w:rFonts w:ascii="Times New Roman" w:hAnsi="Times New Roman" w:cs="Times New Roman"/>
          <w:b/>
          <w:sz w:val="28"/>
          <w:szCs w:val="28"/>
        </w:rPr>
      </w:pPr>
      <w:r w:rsidRPr="00BD7B24">
        <w:rPr>
          <w:rFonts w:ascii="Times New Roman" w:hAnsi="Times New Roman" w:cs="Times New Roman"/>
          <w:b/>
          <w:sz w:val="28"/>
          <w:szCs w:val="28"/>
        </w:rPr>
        <w:t>1.3. Спільність і відмінність між феноменологією та герменевтикою: синтез методологічних підходів</w:t>
      </w:r>
    </w:p>
    <w:p w14:paraId="780FCEB8" w14:textId="77777777" w:rsidR="00BE2AED" w:rsidRPr="00BD7B24" w:rsidRDefault="00BE2AED" w:rsidP="00BE2AED">
      <w:pPr>
        <w:spacing w:after="0" w:line="360" w:lineRule="auto"/>
        <w:ind w:right="139" w:firstLine="567"/>
        <w:jc w:val="center"/>
        <w:rPr>
          <w:rFonts w:ascii="Times New Roman" w:hAnsi="Times New Roman" w:cs="Times New Roman"/>
          <w:b/>
          <w:sz w:val="28"/>
          <w:szCs w:val="28"/>
        </w:rPr>
      </w:pPr>
    </w:p>
    <w:p w14:paraId="37488672" w14:textId="1364B416" w:rsidR="00FB0DDF" w:rsidRDefault="00FB0DDF" w:rsidP="00715F23">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Предметом дисертаційного дослідження визнана феноменологічна герменевтика – виокремлення такого кута зору засвідчує єднання двох філософських напрямів, які певний час розвивались самостійно, але початок ХХ ст. означений плідним рухом назустріч</w:t>
      </w:r>
      <w:r w:rsidR="00B90C74">
        <w:rPr>
          <w:rFonts w:ascii="Times New Roman" w:hAnsi="Times New Roman" w:cs="Times New Roman"/>
          <w:sz w:val="28"/>
          <w:szCs w:val="28"/>
        </w:rPr>
        <w:t xml:space="preserve"> один одному</w:t>
      </w:r>
      <w:r>
        <w:rPr>
          <w:rFonts w:ascii="Times New Roman" w:hAnsi="Times New Roman" w:cs="Times New Roman"/>
          <w:sz w:val="28"/>
          <w:szCs w:val="28"/>
        </w:rPr>
        <w:t xml:space="preserve">. </w:t>
      </w:r>
      <w:r w:rsidR="00104C44">
        <w:rPr>
          <w:rFonts w:ascii="Times New Roman" w:hAnsi="Times New Roman" w:cs="Times New Roman"/>
          <w:sz w:val="28"/>
          <w:szCs w:val="28"/>
        </w:rPr>
        <w:t>В першу чергу цей рух пов</w:t>
      </w:r>
      <w:r w:rsidR="004269F9">
        <w:rPr>
          <w:rFonts w:ascii="Times New Roman" w:hAnsi="Times New Roman" w:cs="Times New Roman"/>
          <w:sz w:val="28"/>
          <w:szCs w:val="28"/>
        </w:rPr>
        <w:t>’</w:t>
      </w:r>
      <w:r w:rsidR="00104C44">
        <w:rPr>
          <w:rFonts w:ascii="Times New Roman" w:hAnsi="Times New Roman" w:cs="Times New Roman"/>
          <w:sz w:val="28"/>
          <w:szCs w:val="28"/>
        </w:rPr>
        <w:t>язаний з ім</w:t>
      </w:r>
      <w:r w:rsidR="00104C44" w:rsidRPr="00B90C74">
        <w:rPr>
          <w:rFonts w:ascii="Times New Roman" w:hAnsi="Times New Roman" w:cs="Times New Roman"/>
          <w:sz w:val="28"/>
          <w:szCs w:val="28"/>
        </w:rPr>
        <w:t>енами</w:t>
      </w:r>
      <w:r w:rsidR="00104C44">
        <w:rPr>
          <w:rFonts w:ascii="Times New Roman" w:hAnsi="Times New Roman" w:cs="Times New Roman"/>
          <w:sz w:val="28"/>
          <w:szCs w:val="28"/>
        </w:rPr>
        <w:t xml:space="preserve"> М. </w:t>
      </w:r>
      <w:r w:rsidR="004209F9">
        <w:rPr>
          <w:rFonts w:ascii="Times New Roman" w:hAnsi="Times New Roman" w:cs="Times New Roman"/>
          <w:sz w:val="28"/>
          <w:szCs w:val="28"/>
        </w:rPr>
        <w:t>Гайдеґер</w:t>
      </w:r>
      <w:r w:rsidR="00104C44">
        <w:rPr>
          <w:rFonts w:ascii="Times New Roman" w:hAnsi="Times New Roman" w:cs="Times New Roman"/>
          <w:sz w:val="28"/>
          <w:szCs w:val="28"/>
        </w:rPr>
        <w:t xml:space="preserve">а і </w:t>
      </w:r>
      <w:r w:rsidR="00104C44">
        <w:rPr>
          <w:rStyle w:val="fontstyle01"/>
          <w:rFonts w:ascii="Times New Roman" w:hAnsi="Times New Roman" w:cs="Times New Roman"/>
        </w:rPr>
        <w:t xml:space="preserve">Г. Ґадамера, хоча </w:t>
      </w:r>
      <w:r>
        <w:rPr>
          <w:rFonts w:ascii="Times New Roman" w:hAnsi="Times New Roman" w:cs="Times New Roman"/>
          <w:sz w:val="28"/>
          <w:szCs w:val="28"/>
        </w:rPr>
        <w:t xml:space="preserve">П. Рікер </w:t>
      </w:r>
      <w:r w:rsidR="00104C44">
        <w:rPr>
          <w:rFonts w:ascii="Times New Roman" w:hAnsi="Times New Roman" w:cs="Times New Roman"/>
          <w:sz w:val="28"/>
          <w:szCs w:val="28"/>
        </w:rPr>
        <w:t xml:space="preserve">навіть у другій половині ХХ ст. говорить про завдання </w:t>
      </w:r>
      <w:r w:rsidR="00104C44" w:rsidRPr="00F27544">
        <w:rPr>
          <w:rFonts w:ascii="Times New Roman" w:hAnsi="Times New Roman" w:cs="Times New Roman"/>
          <w:i/>
          <w:sz w:val="28"/>
          <w:szCs w:val="28"/>
        </w:rPr>
        <w:t>поєднання</w:t>
      </w:r>
      <w:r w:rsidR="00104C44">
        <w:rPr>
          <w:rFonts w:ascii="Times New Roman" w:hAnsi="Times New Roman" w:cs="Times New Roman"/>
          <w:sz w:val="28"/>
          <w:szCs w:val="28"/>
        </w:rPr>
        <w:t xml:space="preserve"> герменевтичної проблеми з феноменологічним методом</w:t>
      </w:r>
      <w:r w:rsidR="006C7E95">
        <w:rPr>
          <w:rFonts w:ascii="Times New Roman" w:hAnsi="Times New Roman" w:cs="Times New Roman"/>
          <w:sz w:val="28"/>
          <w:szCs w:val="28"/>
        </w:rPr>
        <w:t xml:space="preserve"> [</w:t>
      </w:r>
      <w:r w:rsidR="00A92BC1">
        <w:rPr>
          <w:rFonts w:ascii="Times New Roman" w:hAnsi="Times New Roman" w:cs="Times New Roman"/>
          <w:sz w:val="28"/>
          <w:szCs w:val="28"/>
        </w:rPr>
        <w:t>143</w:t>
      </w:r>
      <w:r w:rsidR="006C7E95">
        <w:rPr>
          <w:rFonts w:ascii="Times New Roman" w:hAnsi="Times New Roman" w:cs="Times New Roman"/>
          <w:sz w:val="28"/>
          <w:szCs w:val="28"/>
        </w:rPr>
        <w:t>, с. 229]</w:t>
      </w:r>
      <w:r w:rsidR="00B90C74">
        <w:rPr>
          <w:rFonts w:ascii="Times New Roman" w:hAnsi="Times New Roman" w:cs="Times New Roman"/>
          <w:sz w:val="28"/>
          <w:szCs w:val="28"/>
        </w:rPr>
        <w:t>, тобто констатує, що поєднання ще тільки має здійснитись – отже вважає це тим, що робить він</w:t>
      </w:r>
      <w:r w:rsidR="00F01090">
        <w:rPr>
          <w:rFonts w:ascii="Times New Roman" w:hAnsi="Times New Roman" w:cs="Times New Roman"/>
          <w:sz w:val="28"/>
          <w:szCs w:val="28"/>
        </w:rPr>
        <w:t>. Перш ніж зверну</w:t>
      </w:r>
      <w:r w:rsidR="003C54EA">
        <w:rPr>
          <w:rFonts w:ascii="Times New Roman" w:hAnsi="Times New Roman" w:cs="Times New Roman"/>
          <w:sz w:val="28"/>
          <w:szCs w:val="28"/>
        </w:rPr>
        <w:t>тись до змістовно-смислового вим</w:t>
      </w:r>
      <w:r w:rsidR="00F01090">
        <w:rPr>
          <w:rFonts w:ascii="Times New Roman" w:hAnsi="Times New Roman" w:cs="Times New Roman"/>
          <w:sz w:val="28"/>
          <w:szCs w:val="28"/>
        </w:rPr>
        <w:t xml:space="preserve">іру питання, доречно проаналізувати можливі варіанти поєднання феноменології і герменевтики на </w:t>
      </w:r>
      <w:r w:rsidR="00093DCC">
        <w:rPr>
          <w:rFonts w:ascii="Times New Roman" w:hAnsi="Times New Roman" w:cs="Times New Roman"/>
          <w:sz w:val="28"/>
          <w:szCs w:val="28"/>
        </w:rPr>
        <w:t>ґрунт</w:t>
      </w:r>
      <w:r w:rsidR="00F01090">
        <w:rPr>
          <w:rFonts w:ascii="Times New Roman" w:hAnsi="Times New Roman" w:cs="Times New Roman"/>
          <w:sz w:val="28"/>
          <w:szCs w:val="28"/>
        </w:rPr>
        <w:t xml:space="preserve">і різних способів </w:t>
      </w:r>
      <w:r w:rsidR="003C54EA">
        <w:rPr>
          <w:rFonts w:ascii="Times New Roman" w:hAnsi="Times New Roman" w:cs="Times New Roman"/>
          <w:sz w:val="28"/>
          <w:szCs w:val="28"/>
        </w:rPr>
        <w:t>висловлювання цього єднання, які</w:t>
      </w:r>
      <w:r w:rsidR="00F01090">
        <w:rPr>
          <w:rFonts w:ascii="Times New Roman" w:hAnsi="Times New Roman" w:cs="Times New Roman"/>
          <w:sz w:val="28"/>
          <w:szCs w:val="28"/>
        </w:rPr>
        <w:t xml:space="preserve"> можна іменувати </w:t>
      </w:r>
      <w:r w:rsidR="00F01090" w:rsidRPr="003C54EA">
        <w:rPr>
          <w:rFonts w:ascii="Times New Roman" w:hAnsi="Times New Roman" w:cs="Times New Roman"/>
          <w:i/>
          <w:sz w:val="28"/>
          <w:szCs w:val="28"/>
        </w:rPr>
        <w:t>феноменологічною герменевтикою</w:t>
      </w:r>
      <w:r w:rsidR="00F01090">
        <w:rPr>
          <w:rFonts w:ascii="Times New Roman" w:hAnsi="Times New Roman" w:cs="Times New Roman"/>
          <w:sz w:val="28"/>
          <w:szCs w:val="28"/>
        </w:rPr>
        <w:t xml:space="preserve"> або </w:t>
      </w:r>
      <w:r w:rsidR="00F01090" w:rsidRPr="003C54EA">
        <w:rPr>
          <w:rFonts w:ascii="Times New Roman" w:hAnsi="Times New Roman" w:cs="Times New Roman"/>
          <w:i/>
          <w:sz w:val="28"/>
          <w:szCs w:val="28"/>
        </w:rPr>
        <w:t>герменевтичною феноменологією</w:t>
      </w:r>
      <w:r w:rsidR="00F01090">
        <w:rPr>
          <w:rFonts w:ascii="Times New Roman" w:hAnsi="Times New Roman" w:cs="Times New Roman"/>
          <w:sz w:val="28"/>
          <w:szCs w:val="28"/>
        </w:rPr>
        <w:t>. Чи є специфічні сенси у таких ваірантах іменування? Як часто це буває, повсякденне мовлення не фіксує нюансів і виникаючий при єднанні третій предмет</w:t>
      </w:r>
      <w:r w:rsidR="00CB7113">
        <w:rPr>
          <w:rFonts w:ascii="Times New Roman" w:hAnsi="Times New Roman" w:cs="Times New Roman"/>
          <w:sz w:val="28"/>
          <w:szCs w:val="28"/>
        </w:rPr>
        <w:t xml:space="preserve"> може бути іменований і феноменологічною герменевтикою, і герменевтичною феноменологією</w:t>
      </w:r>
      <w:r w:rsidR="00EA572F">
        <w:rPr>
          <w:rFonts w:ascii="Times New Roman" w:hAnsi="Times New Roman" w:cs="Times New Roman"/>
          <w:sz w:val="28"/>
          <w:szCs w:val="28"/>
        </w:rPr>
        <w:t>, тобто вони вважаються синонімами. Проте сам факт різного іменування провокує замислитись над відмінностями. Перший крок – фіксація цих різних іменувань у різних авторів.</w:t>
      </w:r>
    </w:p>
    <w:p w14:paraId="1C5896CE" w14:textId="195D72E8" w:rsidR="000C1B8D" w:rsidRDefault="00EA572F" w:rsidP="00715F23">
      <w:pPr>
        <w:spacing w:after="0" w:line="360" w:lineRule="auto"/>
        <w:ind w:right="139" w:firstLine="567"/>
        <w:jc w:val="both"/>
        <w:rPr>
          <w:rStyle w:val="fontstyle01"/>
          <w:rFonts w:ascii="Times New Roman" w:hAnsi="Times New Roman" w:cs="Times New Roman"/>
        </w:rPr>
      </w:pPr>
      <w:r>
        <w:rPr>
          <w:rFonts w:ascii="Times New Roman" w:hAnsi="Times New Roman" w:cs="Times New Roman"/>
          <w:sz w:val="28"/>
          <w:szCs w:val="28"/>
        </w:rPr>
        <w:t>Огляд літератури показує, що словосполучення «феноменологічна герменевтика»</w:t>
      </w:r>
      <w:r w:rsidR="00C402D6">
        <w:rPr>
          <w:rFonts w:ascii="Times New Roman" w:hAnsi="Times New Roman" w:cs="Times New Roman"/>
          <w:sz w:val="28"/>
          <w:szCs w:val="28"/>
        </w:rPr>
        <w:t xml:space="preserve"> використовується у авторів, які ставлять у центр уваги герменевтику – це в першу чергу енциклопедично-словникові статті і </w:t>
      </w:r>
      <w:r w:rsidR="00C402D6">
        <w:rPr>
          <w:rFonts w:ascii="Times New Roman" w:hAnsi="Times New Roman" w:cs="Times New Roman"/>
          <w:sz w:val="28"/>
          <w:szCs w:val="28"/>
        </w:rPr>
        <w:lastRenderedPageBreak/>
        <w:t>монографічні дослідження</w:t>
      </w:r>
      <w:r w:rsidR="000074B4">
        <w:rPr>
          <w:rFonts w:ascii="Times New Roman" w:hAnsi="Times New Roman" w:cs="Times New Roman"/>
          <w:sz w:val="28"/>
          <w:szCs w:val="28"/>
          <w:lang w:val="ru-RU"/>
        </w:rPr>
        <w:t xml:space="preserve">. Так Т. Георге говорить про </w:t>
      </w:r>
      <w:r w:rsidR="000074B4" w:rsidRPr="005A30BE">
        <w:rPr>
          <w:rFonts w:ascii="Times New Roman" w:hAnsi="Times New Roman" w:cs="Times New Roman"/>
          <w:i/>
          <w:sz w:val="28"/>
          <w:szCs w:val="28"/>
          <w:lang w:val="ru-RU"/>
        </w:rPr>
        <w:t>нове використання герменевтики</w:t>
      </w:r>
      <w:r w:rsidR="000074B4">
        <w:rPr>
          <w:rFonts w:ascii="Times New Roman" w:hAnsi="Times New Roman" w:cs="Times New Roman"/>
          <w:sz w:val="28"/>
          <w:szCs w:val="28"/>
          <w:lang w:val="ru-RU"/>
        </w:rPr>
        <w:t xml:space="preserve"> </w:t>
      </w:r>
      <w:r w:rsidR="004209F9">
        <w:rPr>
          <w:rFonts w:ascii="Times New Roman" w:hAnsi="Times New Roman" w:cs="Times New Roman"/>
          <w:sz w:val="28"/>
          <w:szCs w:val="28"/>
          <w:lang w:val="ru-RU"/>
        </w:rPr>
        <w:t>Гайдеґер</w:t>
      </w:r>
      <w:r w:rsidR="000074B4">
        <w:rPr>
          <w:rFonts w:ascii="Times New Roman" w:hAnsi="Times New Roman" w:cs="Times New Roman"/>
          <w:sz w:val="28"/>
          <w:szCs w:val="28"/>
          <w:lang w:val="ru-RU"/>
        </w:rPr>
        <w:t>ом у його ранніх феноменологічних дослідженнях людського існування</w:t>
      </w:r>
      <w:r w:rsidR="006C7E95">
        <w:rPr>
          <w:rFonts w:ascii="Times New Roman" w:hAnsi="Times New Roman" w:cs="Times New Roman"/>
          <w:sz w:val="28"/>
          <w:szCs w:val="28"/>
          <w:lang w:val="ru-RU"/>
        </w:rPr>
        <w:t xml:space="preserve"> </w:t>
      </w:r>
      <w:r w:rsidR="006C7E95">
        <w:rPr>
          <w:rFonts w:ascii="Times New Roman" w:hAnsi="Times New Roman" w:cs="Times New Roman"/>
          <w:sz w:val="28"/>
          <w:szCs w:val="28"/>
        </w:rPr>
        <w:t>[</w:t>
      </w:r>
      <w:r w:rsidR="00A92BC1">
        <w:rPr>
          <w:rFonts w:ascii="Times New Roman" w:hAnsi="Times New Roman" w:cs="Times New Roman"/>
          <w:sz w:val="28"/>
          <w:szCs w:val="28"/>
        </w:rPr>
        <w:t>196</w:t>
      </w:r>
      <w:r w:rsidR="006C7E95">
        <w:rPr>
          <w:rFonts w:ascii="Times New Roman" w:hAnsi="Times New Roman" w:cs="Times New Roman"/>
          <w:sz w:val="28"/>
          <w:szCs w:val="28"/>
        </w:rPr>
        <w:t>]</w:t>
      </w:r>
      <w:r w:rsidR="008E4E56">
        <w:rPr>
          <w:rFonts w:ascii="Times New Roman" w:hAnsi="Times New Roman" w:cs="Times New Roman"/>
          <w:sz w:val="28"/>
          <w:szCs w:val="28"/>
          <w:lang w:val="ru-RU"/>
        </w:rPr>
        <w:t xml:space="preserve">, яке було продовжене </w:t>
      </w:r>
      <w:r w:rsidR="008E4E56">
        <w:rPr>
          <w:rStyle w:val="fontstyle01"/>
          <w:rFonts w:ascii="Times New Roman" w:hAnsi="Times New Roman" w:cs="Times New Roman"/>
        </w:rPr>
        <w:t xml:space="preserve">Г. Ґадамером у формі «філософської герменевтики», що зробив предметом спеціальної уваги П. Рікер. </w:t>
      </w:r>
      <w:r w:rsidR="00F27544" w:rsidRPr="00F27544">
        <w:rPr>
          <w:rStyle w:val="fontstyle01"/>
          <w:rFonts w:ascii="Times New Roman" w:hAnsi="Times New Roman" w:cs="Times New Roman"/>
        </w:rPr>
        <w:t xml:space="preserve">У іменуванні «філософська герменевтика», характерному для </w:t>
      </w:r>
      <w:r w:rsidR="00E73B78">
        <w:rPr>
          <w:rStyle w:val="fontstyle01"/>
          <w:rFonts w:ascii="Times New Roman" w:hAnsi="Times New Roman" w:cs="Times New Roman"/>
        </w:rPr>
        <w:t>Г. Ґадамер</w:t>
      </w:r>
      <w:r w:rsidR="00F27544">
        <w:rPr>
          <w:rStyle w:val="fontstyle01"/>
          <w:rFonts w:ascii="Times New Roman" w:hAnsi="Times New Roman" w:cs="Times New Roman"/>
        </w:rPr>
        <w:t>а, наявна</w:t>
      </w:r>
      <w:r w:rsidR="00E73B78">
        <w:rPr>
          <w:rStyle w:val="fontstyle01"/>
          <w:rFonts w:ascii="Times New Roman" w:hAnsi="Times New Roman" w:cs="Times New Roman"/>
        </w:rPr>
        <w:t xml:space="preserve"> ще більш</w:t>
      </w:r>
      <w:r w:rsidR="00F27544">
        <w:rPr>
          <w:rStyle w:val="fontstyle01"/>
          <w:rFonts w:ascii="Times New Roman" w:hAnsi="Times New Roman" w:cs="Times New Roman"/>
        </w:rPr>
        <w:t>а універсалізація герменевтики</w:t>
      </w:r>
      <w:r w:rsidR="00E73B78">
        <w:rPr>
          <w:rStyle w:val="fontstyle01"/>
          <w:rFonts w:ascii="Times New Roman" w:hAnsi="Times New Roman" w:cs="Times New Roman"/>
        </w:rPr>
        <w:t xml:space="preserve">, проте </w:t>
      </w:r>
      <w:r w:rsidR="00F27544">
        <w:rPr>
          <w:rStyle w:val="fontstyle01"/>
          <w:rFonts w:ascii="Times New Roman" w:hAnsi="Times New Roman" w:cs="Times New Roman"/>
        </w:rPr>
        <w:t xml:space="preserve">він </w:t>
      </w:r>
      <w:r w:rsidR="00E73B78">
        <w:rPr>
          <w:rStyle w:val="fontstyle01"/>
          <w:rFonts w:ascii="Times New Roman" w:hAnsi="Times New Roman" w:cs="Times New Roman"/>
        </w:rPr>
        <w:t>реалізує таку універсалізацію через розгляд мови.</w:t>
      </w:r>
    </w:p>
    <w:p w14:paraId="1A04A991" w14:textId="7DC87391" w:rsidR="00EA572F" w:rsidRDefault="009B33C4" w:rsidP="00715F23">
      <w:pPr>
        <w:spacing w:after="0" w:line="360" w:lineRule="auto"/>
        <w:ind w:right="139" w:firstLine="567"/>
        <w:jc w:val="both"/>
        <w:rPr>
          <w:rFonts w:ascii="Times New Roman" w:eastAsia="Times New Roman" w:hAnsi="Times New Roman" w:cs="Times New Roman"/>
          <w:color w:val="212529"/>
          <w:sz w:val="28"/>
          <w:szCs w:val="28"/>
          <w:lang w:eastAsia="uk-UA"/>
        </w:rPr>
      </w:pPr>
      <w:r>
        <w:rPr>
          <w:rStyle w:val="fontstyle01"/>
          <w:rFonts w:ascii="Times New Roman" w:hAnsi="Times New Roman" w:cs="Times New Roman"/>
        </w:rPr>
        <w:t xml:space="preserve">Ж. Грондін також розглядає </w:t>
      </w:r>
      <w:r w:rsidRPr="005A30BE">
        <w:rPr>
          <w:rStyle w:val="fontstyle01"/>
          <w:rFonts w:ascii="Times New Roman" w:hAnsi="Times New Roman" w:cs="Times New Roman"/>
          <w:i/>
        </w:rPr>
        <w:t>відозміну герменевтики</w:t>
      </w:r>
      <w:r>
        <w:rPr>
          <w:rStyle w:val="fontstyle01"/>
          <w:rFonts w:ascii="Times New Roman" w:hAnsi="Times New Roman" w:cs="Times New Roman"/>
        </w:rPr>
        <w:t xml:space="preserve"> у </w:t>
      </w:r>
      <w:r w:rsidR="004209F9">
        <w:rPr>
          <w:rStyle w:val="fontstyle01"/>
          <w:rFonts w:ascii="Times New Roman" w:hAnsi="Times New Roman" w:cs="Times New Roman"/>
        </w:rPr>
        <w:t>Гайдеґер</w:t>
      </w:r>
      <w:r>
        <w:rPr>
          <w:rStyle w:val="fontstyle01"/>
          <w:rFonts w:ascii="Times New Roman" w:hAnsi="Times New Roman" w:cs="Times New Roman"/>
        </w:rPr>
        <w:t>а</w:t>
      </w:r>
      <w:r w:rsidR="00543073">
        <w:rPr>
          <w:rStyle w:val="fontstyle01"/>
          <w:rFonts w:ascii="Times New Roman" w:hAnsi="Times New Roman" w:cs="Times New Roman"/>
        </w:rPr>
        <w:t xml:space="preserve">, який відчув на собі вплив ідей Шлейєрмахера і Дільтая, що </w:t>
      </w:r>
      <w:r w:rsidR="00A53F00">
        <w:rPr>
          <w:rStyle w:val="fontstyle01"/>
          <w:rFonts w:ascii="Times New Roman" w:hAnsi="Times New Roman" w:cs="Times New Roman"/>
        </w:rPr>
        <w:t xml:space="preserve">визнає </w:t>
      </w:r>
      <w:r w:rsidR="00543073">
        <w:rPr>
          <w:rStyle w:val="fontstyle01"/>
          <w:rFonts w:ascii="Times New Roman" w:hAnsi="Times New Roman" w:cs="Times New Roman"/>
        </w:rPr>
        <w:t>сам</w:t>
      </w:r>
      <w:r w:rsidR="00A53F00">
        <w:rPr>
          <w:rStyle w:val="fontstyle01"/>
          <w:rFonts w:ascii="Times New Roman" w:hAnsi="Times New Roman" w:cs="Times New Roman"/>
        </w:rPr>
        <w:t xml:space="preserve"> </w:t>
      </w:r>
      <w:r w:rsidR="004209F9">
        <w:rPr>
          <w:rStyle w:val="fontstyle01"/>
          <w:rFonts w:ascii="Times New Roman" w:hAnsi="Times New Roman" w:cs="Times New Roman"/>
        </w:rPr>
        <w:t>Гайдеґер</w:t>
      </w:r>
      <w:r w:rsidR="006C7E95">
        <w:rPr>
          <w:rStyle w:val="fontstyle01"/>
          <w:rFonts w:ascii="Times New Roman" w:hAnsi="Times New Roman" w:cs="Times New Roman"/>
        </w:rPr>
        <w:t xml:space="preserve"> </w:t>
      </w:r>
      <w:r w:rsidR="00A92BC1">
        <w:rPr>
          <w:rFonts w:ascii="Times New Roman" w:hAnsi="Times New Roman" w:cs="Times New Roman"/>
          <w:sz w:val="28"/>
          <w:szCs w:val="28"/>
        </w:rPr>
        <w:t xml:space="preserve">[202, </w:t>
      </w:r>
      <w:r w:rsidR="006C7E95">
        <w:rPr>
          <w:rFonts w:ascii="Times New Roman" w:hAnsi="Times New Roman" w:cs="Times New Roman"/>
          <w:sz w:val="28"/>
          <w:szCs w:val="28"/>
        </w:rPr>
        <w:t xml:space="preserve">р. </w:t>
      </w:r>
      <w:r w:rsidR="00774C98">
        <w:rPr>
          <w:rFonts w:ascii="Times New Roman" w:hAnsi="Times New Roman" w:cs="Times New Roman"/>
          <w:sz w:val="28"/>
          <w:szCs w:val="28"/>
        </w:rPr>
        <w:t>239, 244-251</w:t>
      </w:r>
      <w:r w:rsidR="006C7E95">
        <w:rPr>
          <w:rFonts w:ascii="Times New Roman" w:hAnsi="Times New Roman" w:cs="Times New Roman"/>
          <w:sz w:val="28"/>
          <w:szCs w:val="28"/>
        </w:rPr>
        <w:t>]</w:t>
      </w:r>
      <w:r w:rsidR="00543073">
        <w:rPr>
          <w:rStyle w:val="fontstyle01"/>
          <w:rFonts w:ascii="Times New Roman" w:hAnsi="Times New Roman" w:cs="Times New Roman"/>
        </w:rPr>
        <w:t xml:space="preserve">, але </w:t>
      </w:r>
      <w:r w:rsidR="006C7E95">
        <w:rPr>
          <w:rStyle w:val="fontstyle01"/>
          <w:rFonts w:ascii="Times New Roman" w:hAnsi="Times New Roman" w:cs="Times New Roman"/>
        </w:rPr>
        <w:t>Грондін</w:t>
      </w:r>
      <w:r w:rsidR="00A53F00">
        <w:rPr>
          <w:rStyle w:val="fontstyle01"/>
          <w:rFonts w:ascii="Times New Roman" w:hAnsi="Times New Roman" w:cs="Times New Roman"/>
        </w:rPr>
        <w:t xml:space="preserve"> герменевтик</w:t>
      </w:r>
      <w:r w:rsidR="006C7E95">
        <w:rPr>
          <w:rStyle w:val="fontstyle01"/>
          <w:rFonts w:ascii="Times New Roman" w:hAnsi="Times New Roman" w:cs="Times New Roman"/>
        </w:rPr>
        <w:t>у ставить</w:t>
      </w:r>
      <w:r w:rsidR="00A53F00">
        <w:rPr>
          <w:rStyle w:val="fontstyle01"/>
          <w:rFonts w:ascii="Times New Roman" w:hAnsi="Times New Roman" w:cs="Times New Roman"/>
        </w:rPr>
        <w:t xml:space="preserve"> у центр </w:t>
      </w:r>
      <w:r w:rsidR="00A53F00" w:rsidRPr="00192794">
        <w:rPr>
          <w:rStyle w:val="fontstyle01"/>
          <w:rFonts w:ascii="Times New Roman" w:hAnsi="Times New Roman" w:cs="Times New Roman"/>
          <w:i/>
        </w:rPr>
        <w:t xml:space="preserve">філософського </w:t>
      </w:r>
      <w:r w:rsidR="00A53F00">
        <w:rPr>
          <w:rStyle w:val="fontstyle01"/>
          <w:rFonts w:ascii="Times New Roman" w:hAnsi="Times New Roman" w:cs="Times New Roman"/>
        </w:rPr>
        <w:t>інтересу</w:t>
      </w:r>
      <w:r w:rsidR="00543073">
        <w:rPr>
          <w:rStyle w:val="fontstyle01"/>
          <w:rFonts w:ascii="Times New Roman" w:hAnsi="Times New Roman" w:cs="Times New Roman"/>
        </w:rPr>
        <w:t xml:space="preserve">, тобто герменевтика стає </w:t>
      </w:r>
      <w:r w:rsidR="00543073" w:rsidRPr="009B5909">
        <w:rPr>
          <w:rStyle w:val="fontstyle01"/>
          <w:rFonts w:ascii="Times New Roman" w:hAnsi="Times New Roman" w:cs="Times New Roman"/>
          <w:i/>
        </w:rPr>
        <w:t>філософською</w:t>
      </w:r>
      <w:r w:rsidR="00543073">
        <w:rPr>
          <w:rStyle w:val="fontstyle01"/>
          <w:rFonts w:ascii="Times New Roman" w:hAnsi="Times New Roman" w:cs="Times New Roman"/>
        </w:rPr>
        <w:t xml:space="preserve"> </w:t>
      </w:r>
      <w:r w:rsidR="00543073" w:rsidRPr="00E73B78">
        <w:rPr>
          <w:rStyle w:val="fontstyle01"/>
          <w:rFonts w:ascii="Times New Roman" w:hAnsi="Times New Roman" w:cs="Times New Roman"/>
          <w:i/>
        </w:rPr>
        <w:t>програмою</w:t>
      </w:r>
      <w:r w:rsidR="00543073">
        <w:rPr>
          <w:rStyle w:val="fontstyle01"/>
          <w:rFonts w:ascii="Times New Roman" w:hAnsi="Times New Roman" w:cs="Times New Roman"/>
        </w:rPr>
        <w:t xml:space="preserve">: </w:t>
      </w:r>
      <w:r w:rsidR="00543073" w:rsidRPr="00C25972">
        <w:rPr>
          <w:rStyle w:val="fontstyle01"/>
          <w:rFonts w:ascii="Times New Roman" w:hAnsi="Times New Roman" w:cs="Times New Roman"/>
        </w:rPr>
        <w:t>«</w:t>
      </w:r>
      <w:r w:rsidR="00543073" w:rsidRPr="00C25972">
        <w:rPr>
          <w:rFonts w:ascii="Times New Roman" w:eastAsia="Times New Roman" w:hAnsi="Times New Roman" w:cs="Times New Roman"/>
          <w:color w:val="212529"/>
          <w:sz w:val="28"/>
          <w:szCs w:val="28"/>
          <w:lang w:eastAsia="uk-UA"/>
        </w:rPr>
        <w:t>Таке розум</w:t>
      </w:r>
      <w:r w:rsidR="00B94B5A">
        <w:rPr>
          <w:rFonts w:ascii="Times New Roman" w:eastAsia="Times New Roman" w:hAnsi="Times New Roman" w:cs="Times New Roman"/>
          <w:color w:val="212529"/>
          <w:sz w:val="28"/>
          <w:szCs w:val="28"/>
          <w:lang w:eastAsia="uk-UA"/>
        </w:rPr>
        <w:t xml:space="preserve">іння терміна відкидає погляд, </w:t>
      </w:r>
      <w:r w:rsidR="00B94B5A" w:rsidRPr="00B94B5A">
        <w:rPr>
          <w:rFonts w:ascii="Times New Roman" w:eastAsia="Times New Roman" w:hAnsi="Times New Roman" w:cs="Times New Roman"/>
          <w:color w:val="212529"/>
          <w:sz w:val="28"/>
          <w:szCs w:val="28"/>
          <w:lang w:eastAsia="uk-UA"/>
        </w:rPr>
        <w:t>який</w:t>
      </w:r>
      <w:r w:rsidR="00543073" w:rsidRPr="00C25972">
        <w:rPr>
          <w:rFonts w:ascii="Times New Roman" w:eastAsia="Times New Roman" w:hAnsi="Times New Roman" w:cs="Times New Roman"/>
          <w:color w:val="212529"/>
          <w:sz w:val="28"/>
          <w:szCs w:val="28"/>
          <w:lang w:eastAsia="uk-UA"/>
        </w:rPr>
        <w:t xml:space="preserve"> домінує з часів Шлейєрмахе</w:t>
      </w:r>
      <w:r w:rsidR="000C1B8D">
        <w:rPr>
          <w:rFonts w:ascii="Times New Roman" w:eastAsia="Times New Roman" w:hAnsi="Times New Roman" w:cs="Times New Roman"/>
          <w:color w:val="212529"/>
          <w:sz w:val="28"/>
          <w:szCs w:val="28"/>
          <w:lang w:eastAsia="uk-UA"/>
        </w:rPr>
        <w:t>ра та Дільтея, що герменевтика –</w:t>
      </w:r>
      <w:r w:rsidR="00543073" w:rsidRPr="00C25972">
        <w:rPr>
          <w:rFonts w:ascii="Times New Roman" w:eastAsia="Times New Roman" w:hAnsi="Times New Roman" w:cs="Times New Roman"/>
          <w:color w:val="212529"/>
          <w:sz w:val="28"/>
          <w:szCs w:val="28"/>
          <w:lang w:eastAsia="uk-UA"/>
        </w:rPr>
        <w:t xml:space="preserve"> це мистецтво або техніка розуміння, метою якої є побудова методологічної основи для гуманітарних наук. Не теорія інтерпретації, а сама інтерпретація є предметом герменевтики, яка має досягти статусу філософії; її метою є підвищення самопрозорості Dasein, процесу, в якому філософське прояснення лише сприяє інтерпретаційній діяльності, яку Dasein, як розуміюча істота, постійно здійснює»</w:t>
      </w:r>
      <w:r w:rsidR="006C7E95">
        <w:rPr>
          <w:rFonts w:ascii="Times New Roman" w:eastAsia="Times New Roman" w:hAnsi="Times New Roman" w:cs="Times New Roman"/>
          <w:color w:val="212529"/>
          <w:sz w:val="28"/>
          <w:szCs w:val="28"/>
          <w:lang w:eastAsia="uk-UA"/>
        </w:rPr>
        <w:t xml:space="preserve"> </w:t>
      </w:r>
      <w:r w:rsidR="006C7E95">
        <w:rPr>
          <w:rFonts w:ascii="Times New Roman" w:hAnsi="Times New Roman" w:cs="Times New Roman"/>
          <w:sz w:val="28"/>
          <w:szCs w:val="28"/>
        </w:rPr>
        <w:t>[</w:t>
      </w:r>
      <w:r w:rsidR="00A92BC1">
        <w:rPr>
          <w:rFonts w:ascii="Times New Roman" w:hAnsi="Times New Roman" w:cs="Times New Roman"/>
          <w:sz w:val="28"/>
          <w:szCs w:val="28"/>
        </w:rPr>
        <w:t>197</w:t>
      </w:r>
      <w:r w:rsidR="006C7E95">
        <w:rPr>
          <w:rFonts w:ascii="Times New Roman" w:hAnsi="Times New Roman" w:cs="Times New Roman"/>
          <w:sz w:val="28"/>
          <w:szCs w:val="28"/>
        </w:rPr>
        <w:t>, р. 98]</w:t>
      </w:r>
      <w:r w:rsidR="000C1B8D">
        <w:rPr>
          <w:rFonts w:ascii="Times New Roman" w:eastAsia="Times New Roman" w:hAnsi="Times New Roman" w:cs="Times New Roman"/>
          <w:color w:val="212529"/>
          <w:sz w:val="28"/>
          <w:szCs w:val="28"/>
          <w:lang w:eastAsia="uk-UA"/>
        </w:rPr>
        <w:t>. Як</w:t>
      </w:r>
      <w:r w:rsidR="00CF02CD">
        <w:rPr>
          <w:rFonts w:ascii="Times New Roman" w:eastAsia="Times New Roman" w:hAnsi="Times New Roman" w:cs="Times New Roman"/>
          <w:color w:val="212529"/>
          <w:sz w:val="28"/>
          <w:szCs w:val="28"/>
          <w:lang w:eastAsia="uk-UA"/>
        </w:rPr>
        <w:t xml:space="preserve"> бачимо, </w:t>
      </w:r>
      <w:r w:rsidR="000C1B8D">
        <w:rPr>
          <w:rFonts w:ascii="Times New Roman" w:eastAsia="Times New Roman" w:hAnsi="Times New Roman" w:cs="Times New Roman"/>
          <w:color w:val="212529"/>
          <w:sz w:val="28"/>
          <w:szCs w:val="28"/>
          <w:lang w:eastAsia="uk-UA"/>
        </w:rPr>
        <w:t xml:space="preserve">предметом герменевтики у її власному становленні є </w:t>
      </w:r>
      <w:r w:rsidR="000C1B8D" w:rsidRPr="00CF02CD">
        <w:rPr>
          <w:rFonts w:ascii="Times New Roman" w:eastAsia="Times New Roman" w:hAnsi="Times New Roman" w:cs="Times New Roman"/>
          <w:i/>
          <w:color w:val="212529"/>
          <w:sz w:val="28"/>
          <w:szCs w:val="28"/>
          <w:lang w:eastAsia="uk-UA"/>
        </w:rPr>
        <w:t>умови</w:t>
      </w:r>
      <w:r w:rsidR="000C1B8D">
        <w:rPr>
          <w:rFonts w:ascii="Times New Roman" w:eastAsia="Times New Roman" w:hAnsi="Times New Roman" w:cs="Times New Roman"/>
          <w:color w:val="212529"/>
          <w:sz w:val="28"/>
          <w:szCs w:val="28"/>
          <w:lang w:eastAsia="uk-UA"/>
        </w:rPr>
        <w:t xml:space="preserve"> інтерпретації і </w:t>
      </w:r>
      <w:r w:rsidR="000C1B8D" w:rsidRPr="00CF02CD">
        <w:rPr>
          <w:rFonts w:ascii="Times New Roman" w:eastAsia="Times New Roman" w:hAnsi="Times New Roman" w:cs="Times New Roman"/>
          <w:i/>
          <w:color w:val="212529"/>
          <w:sz w:val="28"/>
          <w:szCs w:val="28"/>
          <w:lang w:eastAsia="uk-UA"/>
        </w:rPr>
        <w:t>правила проведення</w:t>
      </w:r>
      <w:r w:rsidR="000C1B8D">
        <w:rPr>
          <w:rFonts w:ascii="Times New Roman" w:eastAsia="Times New Roman" w:hAnsi="Times New Roman" w:cs="Times New Roman"/>
          <w:color w:val="212529"/>
          <w:sz w:val="28"/>
          <w:szCs w:val="28"/>
          <w:lang w:eastAsia="uk-UA"/>
        </w:rPr>
        <w:t xml:space="preserve"> її, фі</w:t>
      </w:r>
      <w:r w:rsidR="00E73B78">
        <w:rPr>
          <w:rFonts w:ascii="Times New Roman" w:eastAsia="Times New Roman" w:hAnsi="Times New Roman" w:cs="Times New Roman"/>
          <w:color w:val="212529"/>
          <w:sz w:val="28"/>
          <w:szCs w:val="28"/>
          <w:lang w:eastAsia="uk-UA"/>
        </w:rPr>
        <w:t>лософська/феноменологічна герменевтика спрямовує промі</w:t>
      </w:r>
      <w:r w:rsidR="00CF02CD">
        <w:rPr>
          <w:rFonts w:ascii="Times New Roman" w:eastAsia="Times New Roman" w:hAnsi="Times New Roman" w:cs="Times New Roman"/>
          <w:color w:val="212529"/>
          <w:sz w:val="28"/>
          <w:szCs w:val="28"/>
          <w:lang w:eastAsia="uk-UA"/>
        </w:rPr>
        <w:t xml:space="preserve">нь уваги на саму інтерпретацію – те, чим вона є у своєму первинно-дійсному акті: за </w:t>
      </w:r>
      <w:r w:rsidR="004209F9">
        <w:rPr>
          <w:rFonts w:ascii="Times New Roman" w:eastAsia="Times New Roman" w:hAnsi="Times New Roman" w:cs="Times New Roman"/>
          <w:color w:val="212529"/>
          <w:sz w:val="28"/>
          <w:szCs w:val="28"/>
          <w:lang w:eastAsia="uk-UA"/>
        </w:rPr>
        <w:t>Гайдеґер</w:t>
      </w:r>
      <w:r w:rsidR="00CF02CD">
        <w:rPr>
          <w:rFonts w:ascii="Times New Roman" w:eastAsia="Times New Roman" w:hAnsi="Times New Roman" w:cs="Times New Roman"/>
          <w:color w:val="212529"/>
          <w:sz w:val="28"/>
          <w:szCs w:val="28"/>
          <w:lang w:eastAsia="uk-UA"/>
        </w:rPr>
        <w:t>ом вона постає пошуком смислів людського буття</w:t>
      </w:r>
      <w:r w:rsidR="00524655">
        <w:rPr>
          <w:rFonts w:ascii="Times New Roman" w:eastAsia="Times New Roman" w:hAnsi="Times New Roman" w:cs="Times New Roman"/>
          <w:color w:val="212529"/>
          <w:sz w:val="28"/>
          <w:szCs w:val="28"/>
          <w:lang w:eastAsia="uk-UA"/>
        </w:rPr>
        <w:t>.</w:t>
      </w:r>
    </w:p>
    <w:p w14:paraId="1432C304" w14:textId="290519D5" w:rsidR="00524655" w:rsidRDefault="00524655" w:rsidP="00715F23">
      <w:pPr>
        <w:spacing w:after="0" w:line="360" w:lineRule="auto"/>
        <w:ind w:right="139" w:firstLine="567"/>
        <w:jc w:val="both"/>
        <w:rPr>
          <w:rFonts w:ascii="Times New Roman" w:eastAsia="Times New Roman" w:hAnsi="Times New Roman" w:cs="Times New Roman"/>
          <w:color w:val="212529"/>
          <w:sz w:val="28"/>
          <w:szCs w:val="28"/>
          <w:lang w:eastAsia="uk-UA"/>
        </w:rPr>
      </w:pPr>
      <w:r>
        <w:rPr>
          <w:rFonts w:ascii="Times New Roman" w:eastAsia="Times New Roman" w:hAnsi="Times New Roman" w:cs="Times New Roman"/>
          <w:color w:val="212529"/>
          <w:sz w:val="28"/>
          <w:szCs w:val="28"/>
          <w:lang w:eastAsia="uk-UA"/>
        </w:rPr>
        <w:t xml:space="preserve">При </w:t>
      </w:r>
      <w:r w:rsidR="0031236F">
        <w:rPr>
          <w:rFonts w:ascii="Times New Roman" w:eastAsia="Times New Roman" w:hAnsi="Times New Roman" w:cs="Times New Roman"/>
          <w:color w:val="212529"/>
          <w:sz w:val="28"/>
          <w:szCs w:val="28"/>
          <w:lang w:eastAsia="uk-UA"/>
        </w:rPr>
        <w:t>розгляді</w:t>
      </w:r>
      <w:r>
        <w:rPr>
          <w:rFonts w:ascii="Times New Roman" w:eastAsia="Times New Roman" w:hAnsi="Times New Roman" w:cs="Times New Roman"/>
          <w:color w:val="212529"/>
          <w:sz w:val="28"/>
          <w:szCs w:val="28"/>
          <w:lang w:eastAsia="uk-UA"/>
        </w:rPr>
        <w:t xml:space="preserve"> феноменологічної герменевтики обов</w:t>
      </w:r>
      <w:r w:rsidR="004269F9">
        <w:rPr>
          <w:rFonts w:ascii="Times New Roman" w:eastAsia="Times New Roman" w:hAnsi="Times New Roman" w:cs="Times New Roman"/>
          <w:color w:val="212529"/>
          <w:sz w:val="28"/>
          <w:szCs w:val="28"/>
          <w:lang w:eastAsia="uk-UA"/>
        </w:rPr>
        <w:t>’</w:t>
      </w:r>
      <w:r>
        <w:rPr>
          <w:rFonts w:ascii="Times New Roman" w:eastAsia="Times New Roman" w:hAnsi="Times New Roman" w:cs="Times New Roman"/>
          <w:color w:val="212529"/>
          <w:sz w:val="28"/>
          <w:szCs w:val="28"/>
          <w:lang w:eastAsia="uk-UA"/>
        </w:rPr>
        <w:t xml:space="preserve">язково згадується </w:t>
      </w:r>
      <w:r w:rsidR="00CE355C">
        <w:rPr>
          <w:rFonts w:ascii="Times New Roman" w:eastAsia="Times New Roman" w:hAnsi="Times New Roman" w:cs="Times New Roman"/>
          <w:color w:val="212529"/>
          <w:sz w:val="28"/>
          <w:szCs w:val="28"/>
          <w:lang w:eastAsia="uk-UA"/>
        </w:rPr>
        <w:t xml:space="preserve">§ 7 книги </w:t>
      </w:r>
      <w:r w:rsidR="004209F9">
        <w:rPr>
          <w:rFonts w:ascii="Times New Roman" w:eastAsia="Times New Roman" w:hAnsi="Times New Roman" w:cs="Times New Roman"/>
          <w:color w:val="212529"/>
          <w:sz w:val="28"/>
          <w:szCs w:val="28"/>
          <w:lang w:eastAsia="uk-UA"/>
        </w:rPr>
        <w:t>Гайдеґер</w:t>
      </w:r>
      <w:r w:rsidR="00CE355C">
        <w:rPr>
          <w:rFonts w:ascii="Times New Roman" w:eastAsia="Times New Roman" w:hAnsi="Times New Roman" w:cs="Times New Roman"/>
          <w:color w:val="212529"/>
          <w:sz w:val="28"/>
          <w:szCs w:val="28"/>
          <w:lang w:eastAsia="uk-UA"/>
        </w:rPr>
        <w:t>а «Буття та час», у якому феноменологія обертається герменевтикою</w:t>
      </w:r>
      <w:r w:rsidR="00192794">
        <w:rPr>
          <w:rFonts w:ascii="Times New Roman" w:eastAsia="Times New Roman" w:hAnsi="Times New Roman" w:cs="Times New Roman"/>
          <w:color w:val="212529"/>
          <w:sz w:val="28"/>
          <w:szCs w:val="28"/>
          <w:lang w:eastAsia="uk-UA"/>
        </w:rPr>
        <w:t xml:space="preserve"> </w:t>
      </w:r>
      <w:r w:rsidR="00192794">
        <w:rPr>
          <w:rFonts w:ascii="Times New Roman" w:hAnsi="Times New Roman" w:cs="Times New Roman"/>
          <w:sz w:val="28"/>
          <w:szCs w:val="28"/>
        </w:rPr>
        <w:t>[</w:t>
      </w:r>
      <w:r w:rsidR="00A92BC1">
        <w:rPr>
          <w:rFonts w:ascii="Times New Roman" w:hAnsi="Times New Roman" w:cs="Times New Roman"/>
          <w:sz w:val="28"/>
          <w:szCs w:val="28"/>
        </w:rPr>
        <w:t>201</w:t>
      </w:r>
      <w:r w:rsidR="00192794">
        <w:rPr>
          <w:rFonts w:ascii="Times New Roman" w:hAnsi="Times New Roman" w:cs="Times New Roman"/>
          <w:sz w:val="28"/>
          <w:szCs w:val="28"/>
        </w:rPr>
        <w:t>, р. 61-62]</w:t>
      </w:r>
      <w:r w:rsidR="00CE355C">
        <w:rPr>
          <w:rFonts w:ascii="Times New Roman" w:eastAsia="Times New Roman" w:hAnsi="Times New Roman" w:cs="Times New Roman"/>
          <w:color w:val="212529"/>
          <w:sz w:val="28"/>
          <w:szCs w:val="28"/>
          <w:lang w:eastAsia="uk-UA"/>
        </w:rPr>
        <w:t xml:space="preserve">, оскільки сама феноменологія реалізується як тлумачення/інтерпретація – як тільки ми переводимо погляд з </w:t>
      </w:r>
      <w:r w:rsidR="00CE355C" w:rsidRPr="00CE355C">
        <w:rPr>
          <w:rFonts w:ascii="Times New Roman" w:eastAsia="Times New Roman" w:hAnsi="Times New Roman" w:cs="Times New Roman"/>
          <w:i/>
          <w:color w:val="212529"/>
          <w:sz w:val="28"/>
          <w:szCs w:val="28"/>
          <w:lang w:eastAsia="uk-UA"/>
        </w:rPr>
        <w:t>що</w:t>
      </w:r>
      <w:r w:rsidR="00CE355C">
        <w:rPr>
          <w:rFonts w:ascii="Times New Roman" w:eastAsia="Times New Roman" w:hAnsi="Times New Roman" w:cs="Times New Roman"/>
          <w:color w:val="212529"/>
          <w:sz w:val="28"/>
          <w:szCs w:val="28"/>
          <w:lang w:eastAsia="uk-UA"/>
        </w:rPr>
        <w:t xml:space="preserve"> герменевтики на її </w:t>
      </w:r>
      <w:r w:rsidR="00CE355C" w:rsidRPr="00CE355C">
        <w:rPr>
          <w:rFonts w:ascii="Times New Roman" w:eastAsia="Times New Roman" w:hAnsi="Times New Roman" w:cs="Times New Roman"/>
          <w:i/>
          <w:color w:val="212529"/>
          <w:sz w:val="28"/>
          <w:szCs w:val="28"/>
          <w:lang w:eastAsia="uk-UA"/>
        </w:rPr>
        <w:t>як</w:t>
      </w:r>
      <w:r w:rsidR="00CE355C">
        <w:rPr>
          <w:rFonts w:ascii="Times New Roman" w:eastAsia="Times New Roman" w:hAnsi="Times New Roman" w:cs="Times New Roman"/>
          <w:color w:val="212529"/>
          <w:sz w:val="28"/>
          <w:szCs w:val="28"/>
          <w:lang w:eastAsia="uk-UA"/>
        </w:rPr>
        <w:t>, то слідує відповідь – феноменологія можлива як герменевтика.</w:t>
      </w:r>
      <w:r w:rsidR="005C7091">
        <w:rPr>
          <w:rFonts w:ascii="Times New Roman" w:eastAsia="Times New Roman" w:hAnsi="Times New Roman" w:cs="Times New Roman"/>
          <w:color w:val="212529"/>
          <w:sz w:val="28"/>
          <w:szCs w:val="28"/>
          <w:lang w:eastAsia="uk-UA"/>
        </w:rPr>
        <w:t xml:space="preserve"> Проте і далі у тексті, і у подальшій творчості </w:t>
      </w:r>
      <w:r w:rsidR="004209F9">
        <w:rPr>
          <w:rFonts w:ascii="Times New Roman" w:eastAsia="Times New Roman" w:hAnsi="Times New Roman" w:cs="Times New Roman"/>
          <w:color w:val="212529"/>
          <w:sz w:val="28"/>
          <w:szCs w:val="28"/>
          <w:lang w:eastAsia="uk-UA"/>
        </w:rPr>
        <w:t>Гайдеґер</w:t>
      </w:r>
      <w:r w:rsidR="005C7091">
        <w:rPr>
          <w:rFonts w:ascii="Times New Roman" w:eastAsia="Times New Roman" w:hAnsi="Times New Roman" w:cs="Times New Roman"/>
          <w:color w:val="212529"/>
          <w:sz w:val="28"/>
          <w:szCs w:val="28"/>
          <w:lang w:eastAsia="uk-UA"/>
        </w:rPr>
        <w:t xml:space="preserve"> не задіює ім</w:t>
      </w:r>
      <w:r w:rsidR="004269F9">
        <w:rPr>
          <w:rFonts w:ascii="Times New Roman" w:eastAsia="Times New Roman" w:hAnsi="Times New Roman" w:cs="Times New Roman"/>
          <w:color w:val="212529"/>
          <w:sz w:val="28"/>
          <w:szCs w:val="28"/>
          <w:lang w:eastAsia="uk-UA"/>
        </w:rPr>
        <w:t>’</w:t>
      </w:r>
      <w:r w:rsidR="005C7091">
        <w:rPr>
          <w:rFonts w:ascii="Times New Roman" w:eastAsia="Times New Roman" w:hAnsi="Times New Roman" w:cs="Times New Roman"/>
          <w:color w:val="212529"/>
          <w:sz w:val="28"/>
          <w:szCs w:val="28"/>
          <w:lang w:eastAsia="uk-UA"/>
        </w:rPr>
        <w:t xml:space="preserve">я герменевтики, на що звертає увагу Ж. Грондін, але звернення до текстів, які були написані раніше «Буття і часу», </w:t>
      </w:r>
      <w:r w:rsidR="007F21FA">
        <w:rPr>
          <w:rFonts w:ascii="Times New Roman" w:eastAsia="Times New Roman" w:hAnsi="Times New Roman" w:cs="Times New Roman"/>
          <w:color w:val="212529"/>
          <w:sz w:val="28"/>
          <w:szCs w:val="28"/>
          <w:lang w:eastAsia="uk-UA"/>
        </w:rPr>
        <w:t>хоча й</w:t>
      </w:r>
      <w:r w:rsidR="005C7091">
        <w:rPr>
          <w:rFonts w:ascii="Times New Roman" w:eastAsia="Times New Roman" w:hAnsi="Times New Roman" w:cs="Times New Roman"/>
          <w:color w:val="212529"/>
          <w:sz w:val="28"/>
          <w:szCs w:val="28"/>
          <w:lang w:eastAsia="uk-UA"/>
        </w:rPr>
        <w:t xml:space="preserve"> вийшли пізніше</w:t>
      </w:r>
      <w:r w:rsidR="007F21FA">
        <w:rPr>
          <w:rFonts w:ascii="Times New Roman" w:eastAsia="Times New Roman" w:hAnsi="Times New Roman" w:cs="Times New Roman"/>
          <w:color w:val="212529"/>
          <w:sz w:val="28"/>
          <w:szCs w:val="28"/>
          <w:lang w:eastAsia="uk-UA"/>
        </w:rPr>
        <w:t>,</w:t>
      </w:r>
      <w:r w:rsidR="005C7091">
        <w:rPr>
          <w:rFonts w:ascii="Times New Roman" w:eastAsia="Times New Roman" w:hAnsi="Times New Roman" w:cs="Times New Roman"/>
          <w:color w:val="212529"/>
          <w:sz w:val="28"/>
          <w:szCs w:val="28"/>
          <w:lang w:eastAsia="uk-UA"/>
        </w:rPr>
        <w:t xml:space="preserve"> показує пильну увагу саме до </w:t>
      </w:r>
      <w:r w:rsidR="005C7091">
        <w:rPr>
          <w:rFonts w:ascii="Times New Roman" w:eastAsia="Times New Roman" w:hAnsi="Times New Roman" w:cs="Times New Roman"/>
          <w:color w:val="212529"/>
          <w:sz w:val="28"/>
          <w:szCs w:val="28"/>
          <w:lang w:eastAsia="uk-UA"/>
        </w:rPr>
        <w:lastRenderedPageBreak/>
        <w:t>герменевтики – але не у звичному існуючому на той час вигляді, а як герменевтики фактичності</w:t>
      </w:r>
      <w:r w:rsidR="00192794">
        <w:rPr>
          <w:rFonts w:ascii="Times New Roman" w:eastAsia="Times New Roman" w:hAnsi="Times New Roman" w:cs="Times New Roman"/>
          <w:color w:val="212529"/>
          <w:sz w:val="28"/>
          <w:szCs w:val="28"/>
          <w:lang w:eastAsia="uk-UA"/>
        </w:rPr>
        <w:t xml:space="preserve"> </w:t>
      </w:r>
      <w:r w:rsidR="00192794">
        <w:rPr>
          <w:rFonts w:ascii="Times New Roman" w:hAnsi="Times New Roman" w:cs="Times New Roman"/>
          <w:sz w:val="28"/>
          <w:szCs w:val="28"/>
        </w:rPr>
        <w:t>[</w:t>
      </w:r>
      <w:r w:rsidR="00A92BC1">
        <w:rPr>
          <w:rFonts w:ascii="Times New Roman" w:hAnsi="Times New Roman" w:cs="Times New Roman"/>
          <w:sz w:val="28"/>
          <w:szCs w:val="28"/>
        </w:rPr>
        <w:t>197</w:t>
      </w:r>
      <w:r w:rsidR="00192794">
        <w:rPr>
          <w:rFonts w:ascii="Times New Roman" w:hAnsi="Times New Roman" w:cs="Times New Roman"/>
          <w:sz w:val="28"/>
          <w:szCs w:val="28"/>
        </w:rPr>
        <w:t>, р. 92]</w:t>
      </w:r>
      <w:r w:rsidR="00C53E7B">
        <w:rPr>
          <w:rFonts w:ascii="Times New Roman" w:eastAsia="Times New Roman" w:hAnsi="Times New Roman" w:cs="Times New Roman"/>
          <w:color w:val="212529"/>
          <w:sz w:val="28"/>
          <w:szCs w:val="28"/>
          <w:lang w:eastAsia="uk-UA"/>
        </w:rPr>
        <w:t xml:space="preserve">. </w:t>
      </w:r>
      <w:r w:rsidR="007064CE">
        <w:rPr>
          <w:rFonts w:ascii="Times New Roman" w:eastAsia="Times New Roman" w:hAnsi="Times New Roman" w:cs="Times New Roman"/>
          <w:color w:val="212529"/>
          <w:sz w:val="28"/>
          <w:szCs w:val="28"/>
          <w:lang w:eastAsia="uk-UA"/>
        </w:rPr>
        <w:t xml:space="preserve">Ці ідеї </w:t>
      </w:r>
      <w:r w:rsidR="004209F9">
        <w:rPr>
          <w:rFonts w:ascii="Times New Roman" w:eastAsia="Times New Roman" w:hAnsi="Times New Roman" w:cs="Times New Roman"/>
          <w:color w:val="212529"/>
          <w:sz w:val="28"/>
          <w:szCs w:val="28"/>
          <w:lang w:eastAsia="uk-UA"/>
        </w:rPr>
        <w:t>Гайдеґер</w:t>
      </w:r>
      <w:r w:rsidR="007064CE">
        <w:rPr>
          <w:rFonts w:ascii="Times New Roman" w:eastAsia="Times New Roman" w:hAnsi="Times New Roman" w:cs="Times New Roman"/>
          <w:color w:val="212529"/>
          <w:sz w:val="28"/>
          <w:szCs w:val="28"/>
          <w:lang w:eastAsia="uk-UA"/>
        </w:rPr>
        <w:t>а</w:t>
      </w:r>
      <w:r w:rsidR="00224E05">
        <w:rPr>
          <w:rFonts w:ascii="Times New Roman" w:eastAsia="Times New Roman" w:hAnsi="Times New Roman" w:cs="Times New Roman"/>
          <w:color w:val="212529"/>
          <w:sz w:val="28"/>
          <w:szCs w:val="28"/>
          <w:lang w:eastAsia="uk-UA"/>
        </w:rPr>
        <w:t xml:space="preserve"> задіяні при розгляді життєсвіту, який постає передструктурою розуміння як тлумачення – що буде розглядатись у даному дослідженні у наступному розділі.</w:t>
      </w:r>
    </w:p>
    <w:p w14:paraId="5C46C232" w14:textId="726E2BFB" w:rsidR="00B42CAD" w:rsidRDefault="00033153" w:rsidP="00715F23">
      <w:pPr>
        <w:spacing w:after="0" w:line="360" w:lineRule="auto"/>
        <w:ind w:right="139" w:firstLine="567"/>
        <w:jc w:val="both"/>
        <w:rPr>
          <w:rFonts w:ascii="Times New Roman" w:eastAsia="Times New Roman" w:hAnsi="Times New Roman" w:cs="Times New Roman"/>
          <w:color w:val="212529"/>
          <w:sz w:val="28"/>
          <w:szCs w:val="28"/>
          <w:lang w:eastAsia="uk-UA"/>
        </w:rPr>
      </w:pPr>
      <w:r>
        <w:rPr>
          <w:rFonts w:ascii="Times New Roman" w:eastAsia="Times New Roman" w:hAnsi="Times New Roman" w:cs="Times New Roman"/>
          <w:color w:val="212529"/>
          <w:sz w:val="28"/>
          <w:szCs w:val="28"/>
          <w:lang w:eastAsia="uk-UA"/>
        </w:rPr>
        <w:t>Формулювання «феноменологічна герменевтика»</w:t>
      </w:r>
      <w:r w:rsidR="005B0DDB">
        <w:rPr>
          <w:rFonts w:ascii="Times New Roman" w:eastAsia="Times New Roman" w:hAnsi="Times New Roman" w:cs="Times New Roman"/>
          <w:color w:val="212529"/>
          <w:sz w:val="28"/>
          <w:szCs w:val="28"/>
          <w:lang w:eastAsia="uk-UA"/>
        </w:rPr>
        <w:t xml:space="preserve"> підкреслює у якості дієвого чинника акт тлумачення, уточнюючою прикметою якого є його феноменологічний характер – звідси виростає увага до різних наративів</w:t>
      </w:r>
      <w:r w:rsidR="00367B8E">
        <w:rPr>
          <w:rFonts w:ascii="Times New Roman" w:eastAsia="Times New Roman" w:hAnsi="Times New Roman" w:cs="Times New Roman"/>
          <w:color w:val="212529"/>
          <w:sz w:val="28"/>
          <w:szCs w:val="28"/>
          <w:lang w:eastAsia="uk-UA"/>
        </w:rPr>
        <w:t xml:space="preserve"> (текстів)</w:t>
      </w:r>
      <w:r w:rsidR="005B0DDB">
        <w:rPr>
          <w:rFonts w:ascii="Times New Roman" w:eastAsia="Times New Roman" w:hAnsi="Times New Roman" w:cs="Times New Roman"/>
          <w:color w:val="212529"/>
          <w:sz w:val="28"/>
          <w:szCs w:val="28"/>
          <w:lang w:eastAsia="uk-UA"/>
        </w:rPr>
        <w:t>, що розглядає П. Рікер</w:t>
      </w:r>
      <w:r w:rsidR="007A1DE4">
        <w:rPr>
          <w:rFonts w:ascii="Times New Roman" w:eastAsia="Times New Roman" w:hAnsi="Times New Roman" w:cs="Times New Roman"/>
          <w:color w:val="212529"/>
          <w:sz w:val="28"/>
          <w:szCs w:val="28"/>
          <w:lang w:eastAsia="uk-UA"/>
        </w:rPr>
        <w:t>, говорячи про розвиток феноменології через герменевтику</w:t>
      </w:r>
      <w:r w:rsidR="00192794">
        <w:rPr>
          <w:rFonts w:ascii="Times New Roman" w:eastAsia="Times New Roman" w:hAnsi="Times New Roman" w:cs="Times New Roman"/>
          <w:color w:val="212529"/>
          <w:sz w:val="28"/>
          <w:szCs w:val="28"/>
          <w:lang w:eastAsia="uk-UA"/>
        </w:rPr>
        <w:t xml:space="preserve"> </w:t>
      </w:r>
      <w:r w:rsidR="00192794">
        <w:rPr>
          <w:rFonts w:ascii="Times New Roman" w:hAnsi="Times New Roman" w:cs="Times New Roman"/>
          <w:sz w:val="28"/>
          <w:szCs w:val="28"/>
        </w:rPr>
        <w:t>[</w:t>
      </w:r>
      <w:r w:rsidR="00A92BC1">
        <w:rPr>
          <w:rFonts w:ascii="Times New Roman" w:hAnsi="Times New Roman" w:cs="Times New Roman"/>
          <w:sz w:val="28"/>
          <w:szCs w:val="28"/>
        </w:rPr>
        <w:t>143</w:t>
      </w:r>
      <w:r w:rsidR="00192794">
        <w:rPr>
          <w:rFonts w:ascii="Times New Roman" w:hAnsi="Times New Roman" w:cs="Times New Roman"/>
          <w:sz w:val="28"/>
          <w:szCs w:val="28"/>
        </w:rPr>
        <w:t>, с. 229]</w:t>
      </w:r>
      <w:r w:rsidR="00FD3174">
        <w:rPr>
          <w:rFonts w:ascii="Times New Roman" w:eastAsia="Times New Roman" w:hAnsi="Times New Roman" w:cs="Times New Roman"/>
          <w:color w:val="212529"/>
          <w:sz w:val="28"/>
          <w:szCs w:val="28"/>
          <w:lang w:eastAsia="uk-UA"/>
        </w:rPr>
        <w:t xml:space="preserve">. Герменевтика як головний </w:t>
      </w:r>
      <w:r w:rsidR="00B04635">
        <w:rPr>
          <w:rFonts w:ascii="Times New Roman" w:eastAsia="Times New Roman" w:hAnsi="Times New Roman" w:cs="Times New Roman"/>
          <w:color w:val="212529"/>
          <w:sz w:val="28"/>
          <w:szCs w:val="28"/>
          <w:lang w:eastAsia="uk-UA"/>
        </w:rPr>
        <w:t>«</w:t>
      </w:r>
      <w:r w:rsidR="00FD3174">
        <w:rPr>
          <w:rFonts w:ascii="Times New Roman" w:eastAsia="Times New Roman" w:hAnsi="Times New Roman" w:cs="Times New Roman"/>
          <w:color w:val="212529"/>
          <w:sz w:val="28"/>
          <w:szCs w:val="28"/>
          <w:lang w:eastAsia="uk-UA"/>
        </w:rPr>
        <w:t>дієвець»</w:t>
      </w:r>
      <w:r w:rsidR="00B04635">
        <w:rPr>
          <w:rFonts w:ascii="Times New Roman" w:eastAsia="Times New Roman" w:hAnsi="Times New Roman" w:cs="Times New Roman"/>
          <w:color w:val="212529"/>
          <w:sz w:val="28"/>
          <w:szCs w:val="28"/>
          <w:lang w:eastAsia="uk-UA"/>
        </w:rPr>
        <w:t xml:space="preserve"> з якісною характеристикою «феноменологічна»</w:t>
      </w:r>
      <w:r w:rsidR="008B57A2">
        <w:rPr>
          <w:rFonts w:ascii="Times New Roman" w:eastAsia="Times New Roman" w:hAnsi="Times New Roman" w:cs="Times New Roman"/>
          <w:color w:val="212529"/>
          <w:sz w:val="28"/>
          <w:szCs w:val="28"/>
          <w:lang w:eastAsia="uk-UA"/>
        </w:rPr>
        <w:t xml:space="preserve"> присутня</w:t>
      </w:r>
      <w:r w:rsidR="007920F6">
        <w:rPr>
          <w:rFonts w:ascii="Times New Roman" w:eastAsia="Times New Roman" w:hAnsi="Times New Roman" w:cs="Times New Roman"/>
          <w:color w:val="212529"/>
          <w:sz w:val="28"/>
          <w:szCs w:val="28"/>
          <w:lang w:eastAsia="uk-UA"/>
        </w:rPr>
        <w:t xml:space="preserve"> у працях сучасних дослідників при розгляді ролі ідейної спадщини </w:t>
      </w:r>
      <w:r w:rsidR="004209F9">
        <w:rPr>
          <w:rFonts w:ascii="Times New Roman" w:eastAsia="Times New Roman" w:hAnsi="Times New Roman" w:cs="Times New Roman"/>
          <w:color w:val="212529"/>
          <w:sz w:val="28"/>
          <w:szCs w:val="28"/>
          <w:lang w:eastAsia="uk-UA"/>
        </w:rPr>
        <w:t>Ґадамер</w:t>
      </w:r>
      <w:r w:rsidR="007920F6">
        <w:rPr>
          <w:rFonts w:ascii="Times New Roman" w:eastAsia="Times New Roman" w:hAnsi="Times New Roman" w:cs="Times New Roman"/>
          <w:color w:val="212529"/>
          <w:sz w:val="28"/>
          <w:szCs w:val="28"/>
          <w:lang w:eastAsia="uk-UA"/>
        </w:rPr>
        <w:t>а для розуміння феномену досвіду</w:t>
      </w:r>
      <w:r w:rsidR="00A34F85">
        <w:rPr>
          <w:rFonts w:ascii="Times New Roman" w:eastAsia="Times New Roman" w:hAnsi="Times New Roman" w:cs="Times New Roman"/>
          <w:color w:val="212529"/>
          <w:sz w:val="28"/>
          <w:szCs w:val="28"/>
          <w:lang w:eastAsia="uk-UA"/>
        </w:rPr>
        <w:t xml:space="preserve"> </w:t>
      </w:r>
      <w:r w:rsidR="00A34F85">
        <w:rPr>
          <w:rFonts w:ascii="Times New Roman" w:hAnsi="Times New Roman" w:cs="Times New Roman"/>
          <w:sz w:val="28"/>
          <w:szCs w:val="28"/>
        </w:rPr>
        <w:t>[</w:t>
      </w:r>
      <w:r w:rsidR="00A92BC1">
        <w:rPr>
          <w:rFonts w:ascii="Times New Roman" w:hAnsi="Times New Roman" w:cs="Times New Roman"/>
          <w:sz w:val="28"/>
          <w:szCs w:val="28"/>
        </w:rPr>
        <w:t>130</w:t>
      </w:r>
      <w:r w:rsidR="00A34F85">
        <w:rPr>
          <w:rFonts w:ascii="Times New Roman" w:hAnsi="Times New Roman" w:cs="Times New Roman"/>
          <w:sz w:val="28"/>
          <w:szCs w:val="28"/>
        </w:rPr>
        <w:t xml:space="preserve">] </w:t>
      </w:r>
      <w:r w:rsidR="00DD799C">
        <w:rPr>
          <w:rFonts w:ascii="Times New Roman" w:eastAsia="Times New Roman" w:hAnsi="Times New Roman" w:cs="Times New Roman"/>
          <w:color w:val="212529"/>
          <w:sz w:val="28"/>
          <w:szCs w:val="28"/>
          <w:lang w:eastAsia="uk-UA"/>
        </w:rPr>
        <w:t>або у літературознавчих дослідженнях</w:t>
      </w:r>
      <w:r w:rsidR="00A34F85">
        <w:rPr>
          <w:rFonts w:ascii="Times New Roman" w:eastAsia="Times New Roman" w:hAnsi="Times New Roman" w:cs="Times New Roman"/>
          <w:color w:val="212529"/>
          <w:sz w:val="28"/>
          <w:szCs w:val="28"/>
          <w:lang w:eastAsia="uk-UA"/>
        </w:rPr>
        <w:t xml:space="preserve"> </w:t>
      </w:r>
      <w:r w:rsidR="00A34F85">
        <w:rPr>
          <w:rFonts w:ascii="Times New Roman" w:hAnsi="Times New Roman" w:cs="Times New Roman"/>
          <w:sz w:val="28"/>
          <w:szCs w:val="28"/>
        </w:rPr>
        <w:t>[</w:t>
      </w:r>
      <w:r w:rsidR="00A92BC1">
        <w:rPr>
          <w:rFonts w:ascii="Times New Roman" w:hAnsi="Times New Roman" w:cs="Times New Roman"/>
          <w:sz w:val="28"/>
          <w:szCs w:val="28"/>
        </w:rPr>
        <w:t>245</w:t>
      </w:r>
      <w:r w:rsidR="00A34F85">
        <w:rPr>
          <w:rFonts w:ascii="Times New Roman" w:hAnsi="Times New Roman" w:cs="Times New Roman"/>
          <w:sz w:val="28"/>
          <w:szCs w:val="28"/>
        </w:rPr>
        <w:t>]</w:t>
      </w:r>
      <w:r w:rsidR="00186DA0">
        <w:rPr>
          <w:rFonts w:ascii="Times New Roman" w:eastAsia="Times New Roman" w:hAnsi="Times New Roman" w:cs="Times New Roman"/>
          <w:color w:val="212529"/>
          <w:sz w:val="28"/>
          <w:szCs w:val="28"/>
          <w:lang w:eastAsia="uk-UA"/>
        </w:rPr>
        <w:t xml:space="preserve">, і тоді увага надається </w:t>
      </w:r>
      <w:r w:rsidR="00186DA0" w:rsidRPr="007F21FA">
        <w:rPr>
          <w:rFonts w:ascii="Times New Roman" w:eastAsia="Times New Roman" w:hAnsi="Times New Roman" w:cs="Times New Roman"/>
          <w:i/>
          <w:color w:val="212529"/>
          <w:sz w:val="28"/>
          <w:szCs w:val="28"/>
          <w:lang w:eastAsia="uk-UA"/>
        </w:rPr>
        <w:t>онтологічному розумінню герменевтики</w:t>
      </w:r>
      <w:r w:rsidR="00186DA0">
        <w:rPr>
          <w:rFonts w:ascii="Times New Roman" w:eastAsia="Times New Roman" w:hAnsi="Times New Roman" w:cs="Times New Roman"/>
          <w:color w:val="212529"/>
          <w:sz w:val="28"/>
          <w:szCs w:val="28"/>
          <w:lang w:eastAsia="uk-UA"/>
        </w:rPr>
        <w:t xml:space="preserve"> – когнітивні умови розуміння заміщуються питанням щодо буттєвих характеристик істоти, способом існування якої є розуміння: що значить існувати розуміючи – за </w:t>
      </w:r>
      <w:r w:rsidR="004209F9">
        <w:rPr>
          <w:rFonts w:ascii="Times New Roman" w:eastAsia="Times New Roman" w:hAnsi="Times New Roman" w:cs="Times New Roman"/>
          <w:color w:val="212529"/>
          <w:sz w:val="28"/>
          <w:szCs w:val="28"/>
          <w:lang w:eastAsia="uk-UA"/>
        </w:rPr>
        <w:t>Гайдеґер</w:t>
      </w:r>
      <w:r w:rsidR="00186DA0">
        <w:rPr>
          <w:rFonts w:ascii="Times New Roman" w:eastAsia="Times New Roman" w:hAnsi="Times New Roman" w:cs="Times New Roman"/>
          <w:color w:val="212529"/>
          <w:sz w:val="28"/>
          <w:szCs w:val="28"/>
          <w:lang w:eastAsia="uk-UA"/>
        </w:rPr>
        <w:t>ом варіативність інтерпретацій розкриває варіативність можливостей</w:t>
      </w:r>
      <w:r w:rsidR="00724AA3">
        <w:rPr>
          <w:rFonts w:ascii="Times New Roman" w:eastAsia="Times New Roman" w:hAnsi="Times New Roman" w:cs="Times New Roman"/>
          <w:color w:val="212529"/>
          <w:sz w:val="28"/>
          <w:szCs w:val="28"/>
          <w:lang w:eastAsia="uk-UA"/>
        </w:rPr>
        <w:t>: і</w:t>
      </w:r>
      <w:r w:rsidR="00434189">
        <w:rPr>
          <w:rFonts w:ascii="Times New Roman" w:eastAsia="Times New Roman" w:hAnsi="Times New Roman" w:cs="Times New Roman"/>
          <w:color w:val="212529"/>
          <w:sz w:val="28"/>
          <w:szCs w:val="28"/>
          <w:lang w:eastAsia="uk-UA"/>
        </w:rPr>
        <w:t>нтерпретація</w:t>
      </w:r>
      <w:r w:rsidR="00724AA3" w:rsidRPr="00724AA3">
        <w:rPr>
          <w:rFonts w:ascii="Times New Roman" w:eastAsia="Times New Roman" w:hAnsi="Times New Roman" w:cs="Times New Roman"/>
          <w:color w:val="212529"/>
          <w:sz w:val="28"/>
          <w:szCs w:val="28"/>
          <w:lang w:eastAsia="uk-UA"/>
        </w:rPr>
        <w:t xml:space="preserve"> не є отриманням інформації про те, що розуміється; це радше розробка можливостей, що проектуються в розумінні</w:t>
      </w:r>
      <w:r w:rsidR="00A34F85">
        <w:rPr>
          <w:rFonts w:ascii="Times New Roman" w:eastAsia="Times New Roman" w:hAnsi="Times New Roman" w:cs="Times New Roman"/>
          <w:color w:val="212529"/>
          <w:sz w:val="28"/>
          <w:szCs w:val="28"/>
          <w:lang w:eastAsia="uk-UA"/>
        </w:rPr>
        <w:t xml:space="preserve"> </w:t>
      </w:r>
      <w:r w:rsidR="00A34F85">
        <w:rPr>
          <w:rFonts w:ascii="Times New Roman" w:hAnsi="Times New Roman" w:cs="Times New Roman"/>
          <w:sz w:val="28"/>
          <w:szCs w:val="28"/>
        </w:rPr>
        <w:t>[</w:t>
      </w:r>
      <w:r w:rsidR="00A92BC1">
        <w:rPr>
          <w:rFonts w:ascii="Times New Roman" w:hAnsi="Times New Roman" w:cs="Times New Roman"/>
          <w:sz w:val="28"/>
          <w:szCs w:val="28"/>
        </w:rPr>
        <w:t>2001</w:t>
      </w:r>
      <w:r w:rsidR="00A34F85">
        <w:rPr>
          <w:rFonts w:ascii="Times New Roman" w:hAnsi="Times New Roman" w:cs="Times New Roman"/>
          <w:sz w:val="28"/>
          <w:szCs w:val="28"/>
        </w:rPr>
        <w:t>, р. 188-189]</w:t>
      </w:r>
      <w:r w:rsidR="00724AA3" w:rsidRPr="00724AA3">
        <w:rPr>
          <w:rFonts w:ascii="Times New Roman" w:eastAsia="Times New Roman" w:hAnsi="Times New Roman" w:cs="Times New Roman"/>
          <w:color w:val="212529"/>
          <w:sz w:val="28"/>
          <w:szCs w:val="28"/>
          <w:lang w:eastAsia="uk-UA"/>
        </w:rPr>
        <w:t>.</w:t>
      </w:r>
      <w:r w:rsidR="00EA3870">
        <w:rPr>
          <w:rFonts w:ascii="Times New Roman" w:eastAsia="Times New Roman" w:hAnsi="Times New Roman" w:cs="Times New Roman"/>
          <w:color w:val="212529"/>
          <w:sz w:val="28"/>
          <w:szCs w:val="28"/>
          <w:lang w:eastAsia="uk-UA"/>
        </w:rPr>
        <w:t xml:space="preserve"> </w:t>
      </w:r>
    </w:p>
    <w:p w14:paraId="38654086" w14:textId="314B1699" w:rsidR="00FB0DDF" w:rsidRDefault="00EA3870" w:rsidP="00715F23">
      <w:pPr>
        <w:spacing w:after="0" w:line="360" w:lineRule="auto"/>
        <w:ind w:right="139" w:firstLine="567"/>
        <w:jc w:val="both"/>
        <w:rPr>
          <w:rFonts w:ascii="Times New Roman" w:hAnsi="Times New Roman" w:cs="Times New Roman"/>
          <w:sz w:val="28"/>
          <w:szCs w:val="28"/>
        </w:rPr>
      </w:pPr>
      <w:r>
        <w:rPr>
          <w:rFonts w:ascii="Times New Roman" w:eastAsia="Times New Roman" w:hAnsi="Times New Roman" w:cs="Times New Roman"/>
          <w:color w:val="212529"/>
          <w:sz w:val="28"/>
          <w:szCs w:val="28"/>
          <w:lang w:eastAsia="uk-UA"/>
        </w:rPr>
        <w:t xml:space="preserve">Те, що у розробці своєї концепції </w:t>
      </w:r>
      <w:r w:rsidR="004209F9">
        <w:rPr>
          <w:rFonts w:ascii="Times New Roman" w:eastAsia="Times New Roman" w:hAnsi="Times New Roman" w:cs="Times New Roman"/>
          <w:color w:val="212529"/>
          <w:sz w:val="28"/>
          <w:szCs w:val="28"/>
          <w:lang w:eastAsia="uk-UA"/>
        </w:rPr>
        <w:t>Гайдеґер</w:t>
      </w:r>
      <w:r>
        <w:rPr>
          <w:rFonts w:ascii="Times New Roman" w:eastAsia="Times New Roman" w:hAnsi="Times New Roman" w:cs="Times New Roman"/>
          <w:color w:val="212529"/>
          <w:sz w:val="28"/>
          <w:szCs w:val="28"/>
          <w:lang w:eastAsia="uk-UA"/>
        </w:rPr>
        <w:t xml:space="preserve"> говорить про те, що вона не була б можливою без феноменології Гусерля </w:t>
      </w:r>
      <w:r w:rsidR="008E0582">
        <w:rPr>
          <w:rFonts w:ascii="Times New Roman" w:eastAsia="Times New Roman" w:hAnsi="Times New Roman" w:cs="Times New Roman"/>
          <w:color w:val="212529"/>
          <w:sz w:val="28"/>
          <w:szCs w:val="28"/>
          <w:lang w:eastAsia="uk-UA"/>
        </w:rPr>
        <w:t xml:space="preserve">викликало </w:t>
      </w:r>
      <w:r>
        <w:rPr>
          <w:rFonts w:ascii="Times New Roman" w:eastAsia="Times New Roman" w:hAnsi="Times New Roman" w:cs="Times New Roman"/>
          <w:color w:val="212529"/>
          <w:sz w:val="28"/>
          <w:szCs w:val="28"/>
          <w:lang w:eastAsia="uk-UA"/>
        </w:rPr>
        <w:t>широке використання формулювання «герменевтична феноменологія»</w:t>
      </w:r>
      <w:r w:rsidR="008E0582">
        <w:rPr>
          <w:rFonts w:ascii="Times New Roman" w:eastAsia="Times New Roman" w:hAnsi="Times New Roman" w:cs="Times New Roman"/>
          <w:color w:val="212529"/>
          <w:sz w:val="28"/>
          <w:szCs w:val="28"/>
          <w:lang w:eastAsia="uk-UA"/>
        </w:rPr>
        <w:t>: уточнення назви навчального посібника з герменевтики А. Богачова як «Філософська герменевтика»</w:t>
      </w:r>
      <w:r w:rsidR="008E0582" w:rsidRPr="008E0582">
        <w:rPr>
          <w:rFonts w:ascii="Times New Roman" w:eastAsia="Times New Roman" w:hAnsi="Times New Roman" w:cs="Times New Roman"/>
          <w:color w:val="212529"/>
          <w:sz w:val="28"/>
          <w:szCs w:val="28"/>
          <w:lang w:eastAsia="uk-UA"/>
        </w:rPr>
        <w:t xml:space="preserve"> </w:t>
      </w:r>
      <w:r w:rsidR="008E0582">
        <w:rPr>
          <w:rFonts w:ascii="Times New Roman" w:eastAsia="Times New Roman" w:hAnsi="Times New Roman" w:cs="Times New Roman"/>
          <w:color w:val="212529"/>
          <w:sz w:val="28"/>
          <w:szCs w:val="28"/>
          <w:lang w:eastAsia="uk-UA"/>
        </w:rPr>
        <w:t>обумовлює використання ним імені «герменевтична феноменологія»</w:t>
      </w:r>
      <w:r w:rsidR="00B67991">
        <w:rPr>
          <w:rFonts w:ascii="Times New Roman" w:eastAsia="Times New Roman" w:hAnsi="Times New Roman" w:cs="Times New Roman"/>
          <w:color w:val="212529"/>
          <w:sz w:val="28"/>
          <w:szCs w:val="28"/>
          <w:lang w:eastAsia="uk-UA"/>
        </w:rPr>
        <w:t xml:space="preserve"> </w:t>
      </w:r>
      <w:r w:rsidR="00B67991">
        <w:rPr>
          <w:rFonts w:ascii="Times New Roman" w:hAnsi="Times New Roman" w:cs="Times New Roman"/>
          <w:sz w:val="28"/>
          <w:szCs w:val="28"/>
        </w:rPr>
        <w:t>[</w:t>
      </w:r>
      <w:r w:rsidR="00A92BC1">
        <w:rPr>
          <w:rFonts w:ascii="Times New Roman" w:hAnsi="Times New Roman" w:cs="Times New Roman"/>
          <w:sz w:val="28"/>
          <w:szCs w:val="28"/>
        </w:rPr>
        <w:t>21</w:t>
      </w:r>
      <w:r w:rsidR="00B67991">
        <w:rPr>
          <w:rFonts w:ascii="Times New Roman" w:hAnsi="Times New Roman" w:cs="Times New Roman"/>
          <w:sz w:val="28"/>
          <w:szCs w:val="28"/>
        </w:rPr>
        <w:t>]</w:t>
      </w:r>
      <w:r w:rsidR="00F2134D">
        <w:rPr>
          <w:rFonts w:ascii="Times New Roman" w:eastAsia="Times New Roman" w:hAnsi="Times New Roman" w:cs="Times New Roman"/>
          <w:color w:val="212529"/>
          <w:sz w:val="28"/>
          <w:szCs w:val="28"/>
          <w:lang w:eastAsia="uk-UA"/>
        </w:rPr>
        <w:t>, що присутнє і у його дисертаційному дослідженні</w:t>
      </w:r>
      <w:r w:rsidR="00B67991">
        <w:rPr>
          <w:rFonts w:ascii="Times New Roman" w:eastAsia="Times New Roman" w:hAnsi="Times New Roman" w:cs="Times New Roman"/>
          <w:color w:val="212529"/>
          <w:sz w:val="28"/>
          <w:szCs w:val="28"/>
          <w:lang w:eastAsia="uk-UA"/>
        </w:rPr>
        <w:t xml:space="preserve"> </w:t>
      </w:r>
      <w:r w:rsidR="00B67991">
        <w:rPr>
          <w:rFonts w:ascii="Times New Roman" w:hAnsi="Times New Roman" w:cs="Times New Roman"/>
          <w:sz w:val="28"/>
          <w:szCs w:val="28"/>
        </w:rPr>
        <w:t>[</w:t>
      </w:r>
      <w:r w:rsidR="00A92BC1">
        <w:rPr>
          <w:rFonts w:ascii="Times New Roman" w:hAnsi="Times New Roman" w:cs="Times New Roman"/>
          <w:sz w:val="28"/>
          <w:szCs w:val="28"/>
        </w:rPr>
        <w:t>17</w:t>
      </w:r>
      <w:r w:rsidR="00B67991">
        <w:rPr>
          <w:rFonts w:ascii="Times New Roman" w:hAnsi="Times New Roman" w:cs="Times New Roman"/>
          <w:sz w:val="28"/>
          <w:szCs w:val="28"/>
        </w:rPr>
        <w:t>]</w:t>
      </w:r>
      <w:r w:rsidR="000717A5">
        <w:rPr>
          <w:rFonts w:ascii="Times New Roman" w:eastAsia="Times New Roman" w:hAnsi="Times New Roman" w:cs="Times New Roman"/>
          <w:color w:val="212529"/>
          <w:sz w:val="28"/>
          <w:szCs w:val="28"/>
          <w:lang w:eastAsia="uk-UA"/>
        </w:rPr>
        <w:t xml:space="preserve">. При розгляді стосунків концепцій Гусерля і </w:t>
      </w:r>
      <w:r w:rsidR="004209F9">
        <w:rPr>
          <w:rFonts w:ascii="Times New Roman" w:eastAsia="Times New Roman" w:hAnsi="Times New Roman" w:cs="Times New Roman"/>
          <w:color w:val="212529"/>
          <w:sz w:val="28"/>
          <w:szCs w:val="28"/>
          <w:lang w:eastAsia="uk-UA"/>
        </w:rPr>
        <w:t>Гайдеґер</w:t>
      </w:r>
      <w:r w:rsidR="000717A5">
        <w:rPr>
          <w:rFonts w:ascii="Times New Roman" w:eastAsia="Times New Roman" w:hAnsi="Times New Roman" w:cs="Times New Roman"/>
          <w:color w:val="212529"/>
          <w:sz w:val="28"/>
          <w:szCs w:val="28"/>
          <w:lang w:eastAsia="uk-UA"/>
        </w:rPr>
        <w:t>а В. Вальденфельс говорить про трансцендентальну й герменевтичну феноменології</w:t>
      </w:r>
      <w:r w:rsidR="00B67991">
        <w:rPr>
          <w:rFonts w:ascii="Times New Roman" w:eastAsia="Times New Roman" w:hAnsi="Times New Roman" w:cs="Times New Roman"/>
          <w:color w:val="212529"/>
          <w:sz w:val="28"/>
          <w:szCs w:val="28"/>
          <w:lang w:eastAsia="uk-UA"/>
        </w:rPr>
        <w:t xml:space="preserve"> </w:t>
      </w:r>
      <w:r w:rsidR="00B67991">
        <w:rPr>
          <w:rFonts w:ascii="Times New Roman" w:hAnsi="Times New Roman" w:cs="Times New Roman"/>
          <w:sz w:val="28"/>
          <w:szCs w:val="28"/>
        </w:rPr>
        <w:t>[</w:t>
      </w:r>
      <w:r w:rsidR="00A92BC1">
        <w:rPr>
          <w:rFonts w:ascii="Times New Roman" w:hAnsi="Times New Roman" w:cs="Times New Roman"/>
          <w:sz w:val="28"/>
          <w:szCs w:val="28"/>
        </w:rPr>
        <w:t>2</w:t>
      </w:r>
      <w:r w:rsidR="00B67991">
        <w:rPr>
          <w:rFonts w:ascii="Times New Roman" w:hAnsi="Times New Roman" w:cs="Times New Roman"/>
          <w:sz w:val="28"/>
          <w:szCs w:val="28"/>
        </w:rPr>
        <w:t>, с. 77-78]</w:t>
      </w:r>
      <w:r w:rsidR="00F61707">
        <w:rPr>
          <w:rFonts w:ascii="Times New Roman" w:eastAsia="Times New Roman" w:hAnsi="Times New Roman" w:cs="Times New Roman"/>
          <w:color w:val="212529"/>
          <w:sz w:val="28"/>
          <w:szCs w:val="28"/>
          <w:lang w:eastAsia="uk-UA"/>
        </w:rPr>
        <w:t xml:space="preserve">, зіставлення філософських проєктів Гусерля і </w:t>
      </w:r>
      <w:r w:rsidR="004209F9">
        <w:rPr>
          <w:rFonts w:ascii="Times New Roman" w:eastAsia="Times New Roman" w:hAnsi="Times New Roman" w:cs="Times New Roman"/>
          <w:color w:val="212529"/>
          <w:sz w:val="28"/>
          <w:szCs w:val="28"/>
          <w:lang w:eastAsia="uk-UA"/>
        </w:rPr>
        <w:t>Гайдеґер</w:t>
      </w:r>
      <w:r w:rsidR="00F61707">
        <w:rPr>
          <w:rFonts w:ascii="Times New Roman" w:eastAsia="Times New Roman" w:hAnsi="Times New Roman" w:cs="Times New Roman"/>
          <w:color w:val="212529"/>
          <w:sz w:val="28"/>
          <w:szCs w:val="28"/>
          <w:lang w:eastAsia="uk-UA"/>
        </w:rPr>
        <w:t xml:space="preserve">а відбувається при задіюванні формулювання герменевтична феноменологія, що зустрічаємо і у </w:t>
      </w:r>
      <w:r w:rsidR="006E5021">
        <w:rPr>
          <w:rFonts w:ascii="Times New Roman" w:eastAsia="Times New Roman" w:hAnsi="Times New Roman" w:cs="Times New Roman"/>
          <w:color w:val="212529"/>
          <w:sz w:val="28"/>
          <w:szCs w:val="28"/>
          <w:lang w:eastAsia="uk-UA"/>
        </w:rPr>
        <w:t>Хермана</w:t>
      </w:r>
      <w:r w:rsidR="00B67991">
        <w:rPr>
          <w:rFonts w:ascii="Times New Roman" w:eastAsia="Times New Roman" w:hAnsi="Times New Roman" w:cs="Times New Roman"/>
          <w:color w:val="212529"/>
          <w:sz w:val="28"/>
          <w:szCs w:val="28"/>
          <w:lang w:eastAsia="uk-UA"/>
        </w:rPr>
        <w:t xml:space="preserve"> </w:t>
      </w:r>
      <w:r w:rsidR="00B67991">
        <w:rPr>
          <w:rFonts w:ascii="Times New Roman" w:hAnsi="Times New Roman" w:cs="Times New Roman"/>
          <w:sz w:val="28"/>
          <w:szCs w:val="28"/>
        </w:rPr>
        <w:t>[</w:t>
      </w:r>
      <w:r w:rsidR="00A92BC1">
        <w:rPr>
          <w:rFonts w:ascii="Times New Roman" w:hAnsi="Times New Roman" w:cs="Times New Roman"/>
          <w:sz w:val="28"/>
          <w:szCs w:val="28"/>
        </w:rPr>
        <w:t>203</w:t>
      </w:r>
      <w:r w:rsidR="00B67991">
        <w:rPr>
          <w:rFonts w:ascii="Times New Roman" w:hAnsi="Times New Roman" w:cs="Times New Roman"/>
          <w:sz w:val="28"/>
          <w:szCs w:val="28"/>
        </w:rPr>
        <w:t>]</w:t>
      </w:r>
      <w:r w:rsidR="006E5021">
        <w:rPr>
          <w:rFonts w:ascii="Times New Roman" w:eastAsia="Times New Roman" w:hAnsi="Times New Roman" w:cs="Times New Roman"/>
          <w:color w:val="212529"/>
          <w:sz w:val="28"/>
          <w:szCs w:val="28"/>
          <w:lang w:eastAsia="uk-UA"/>
        </w:rPr>
        <w:t>, і у Капуто</w:t>
      </w:r>
      <w:r w:rsidR="00B67991">
        <w:rPr>
          <w:rFonts w:ascii="Times New Roman" w:eastAsia="Times New Roman" w:hAnsi="Times New Roman" w:cs="Times New Roman"/>
          <w:color w:val="212529"/>
          <w:sz w:val="28"/>
          <w:szCs w:val="28"/>
          <w:lang w:eastAsia="uk-UA"/>
        </w:rPr>
        <w:t xml:space="preserve"> </w:t>
      </w:r>
      <w:r w:rsidR="00B67991">
        <w:rPr>
          <w:rFonts w:ascii="Times New Roman" w:hAnsi="Times New Roman" w:cs="Times New Roman"/>
          <w:sz w:val="28"/>
          <w:szCs w:val="28"/>
        </w:rPr>
        <w:t>[</w:t>
      </w:r>
      <w:r w:rsidR="00A92BC1">
        <w:rPr>
          <w:rFonts w:ascii="Times New Roman" w:hAnsi="Times New Roman" w:cs="Times New Roman"/>
          <w:sz w:val="28"/>
          <w:szCs w:val="28"/>
        </w:rPr>
        <w:t>178</w:t>
      </w:r>
      <w:r w:rsidR="00B67991">
        <w:rPr>
          <w:rFonts w:ascii="Times New Roman" w:hAnsi="Times New Roman" w:cs="Times New Roman"/>
          <w:sz w:val="28"/>
          <w:szCs w:val="28"/>
        </w:rPr>
        <w:t>]</w:t>
      </w:r>
      <w:r w:rsidR="00220578">
        <w:rPr>
          <w:rFonts w:ascii="Times New Roman" w:eastAsia="Times New Roman" w:hAnsi="Times New Roman" w:cs="Times New Roman"/>
          <w:color w:val="212529"/>
          <w:sz w:val="28"/>
          <w:szCs w:val="28"/>
          <w:lang w:eastAsia="uk-UA"/>
        </w:rPr>
        <w:t>, і у Марйона</w:t>
      </w:r>
      <w:r w:rsidR="00B67991">
        <w:rPr>
          <w:rFonts w:ascii="Times New Roman" w:eastAsia="Times New Roman" w:hAnsi="Times New Roman" w:cs="Times New Roman"/>
          <w:color w:val="212529"/>
          <w:sz w:val="28"/>
          <w:szCs w:val="28"/>
          <w:lang w:eastAsia="uk-UA"/>
        </w:rPr>
        <w:t xml:space="preserve"> </w:t>
      </w:r>
      <w:r w:rsidR="00B67991">
        <w:rPr>
          <w:rFonts w:ascii="Times New Roman" w:hAnsi="Times New Roman" w:cs="Times New Roman"/>
          <w:sz w:val="28"/>
          <w:szCs w:val="28"/>
        </w:rPr>
        <w:t>[</w:t>
      </w:r>
      <w:r w:rsidR="00A92BC1">
        <w:rPr>
          <w:rFonts w:ascii="Times New Roman" w:hAnsi="Times New Roman" w:cs="Times New Roman"/>
          <w:sz w:val="28"/>
          <w:szCs w:val="28"/>
        </w:rPr>
        <w:t>224</w:t>
      </w:r>
      <w:r w:rsidR="00B67991">
        <w:rPr>
          <w:rFonts w:ascii="Times New Roman" w:hAnsi="Times New Roman" w:cs="Times New Roman"/>
          <w:sz w:val="28"/>
          <w:szCs w:val="28"/>
        </w:rPr>
        <w:t>]</w:t>
      </w:r>
      <w:r w:rsidR="00CE3705">
        <w:rPr>
          <w:rFonts w:ascii="Times New Roman" w:eastAsia="Times New Roman" w:hAnsi="Times New Roman" w:cs="Times New Roman"/>
          <w:color w:val="212529"/>
          <w:sz w:val="28"/>
          <w:szCs w:val="28"/>
          <w:lang w:eastAsia="uk-UA"/>
        </w:rPr>
        <w:t xml:space="preserve">. Проте, коли мова йде про методологічні питання антропологічних проблем вважаю виправданим </w:t>
      </w:r>
      <w:r w:rsidR="00CE3705">
        <w:rPr>
          <w:rFonts w:ascii="Times New Roman" w:eastAsia="Times New Roman" w:hAnsi="Times New Roman" w:cs="Times New Roman"/>
          <w:color w:val="212529"/>
          <w:sz w:val="28"/>
          <w:szCs w:val="28"/>
          <w:lang w:eastAsia="uk-UA"/>
        </w:rPr>
        <w:lastRenderedPageBreak/>
        <w:t>використовувати ім</w:t>
      </w:r>
      <w:r w:rsidR="004269F9">
        <w:rPr>
          <w:rFonts w:ascii="Times New Roman" w:eastAsia="Times New Roman" w:hAnsi="Times New Roman" w:cs="Times New Roman"/>
          <w:color w:val="212529"/>
          <w:sz w:val="28"/>
          <w:szCs w:val="28"/>
          <w:lang w:val="ru-RU" w:eastAsia="uk-UA"/>
        </w:rPr>
        <w:t>’</w:t>
      </w:r>
      <w:r w:rsidR="00CE3705">
        <w:rPr>
          <w:rFonts w:ascii="Times New Roman" w:eastAsia="Times New Roman" w:hAnsi="Times New Roman" w:cs="Times New Roman"/>
          <w:color w:val="212529"/>
          <w:sz w:val="28"/>
          <w:szCs w:val="28"/>
          <w:lang w:eastAsia="uk-UA"/>
        </w:rPr>
        <w:t xml:space="preserve">я </w:t>
      </w:r>
      <w:r w:rsidR="00CE3705" w:rsidRPr="002A6F96">
        <w:rPr>
          <w:rFonts w:ascii="Times New Roman" w:eastAsia="Times New Roman" w:hAnsi="Times New Roman" w:cs="Times New Roman"/>
          <w:i/>
          <w:color w:val="212529"/>
          <w:sz w:val="28"/>
          <w:szCs w:val="28"/>
          <w:lang w:eastAsia="uk-UA"/>
        </w:rPr>
        <w:t>феноменологічна герменевтика</w:t>
      </w:r>
      <w:r w:rsidR="00CE3705">
        <w:rPr>
          <w:rFonts w:ascii="Times New Roman" w:eastAsia="Times New Roman" w:hAnsi="Times New Roman" w:cs="Times New Roman"/>
          <w:color w:val="212529"/>
          <w:sz w:val="28"/>
          <w:szCs w:val="28"/>
          <w:lang w:eastAsia="uk-UA"/>
        </w:rPr>
        <w:t>, не відкидаючи можливості іншого формулювання у різних авторів.</w:t>
      </w:r>
    </w:p>
    <w:p w14:paraId="36622ABC" w14:textId="28AEC460" w:rsidR="002245EB" w:rsidRPr="003F59FD" w:rsidRDefault="00CE3705" w:rsidP="00715F23">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Повертаючись до змістовності зустрічі феноменологіїї та герменевтики, слід зазначити, що х</w:t>
      </w:r>
      <w:r w:rsidR="00F57FA0" w:rsidRPr="00BD7B24">
        <w:rPr>
          <w:rFonts w:ascii="Times New Roman" w:hAnsi="Times New Roman" w:cs="Times New Roman"/>
          <w:sz w:val="28"/>
          <w:szCs w:val="28"/>
        </w:rPr>
        <w:t>оча ці підходи мають спільне філософське коріння, вони суттєво відрізняються за своїми онтологічними та епістемологічними передумовами, а також мето</w:t>
      </w:r>
      <w:r w:rsidR="002A6F96">
        <w:rPr>
          <w:rFonts w:ascii="Times New Roman" w:hAnsi="Times New Roman" w:cs="Times New Roman"/>
          <w:sz w:val="28"/>
          <w:szCs w:val="28"/>
        </w:rPr>
        <w:t>дологічними імплікаціями. П</w:t>
      </w:r>
      <w:r w:rsidR="00F57FA0" w:rsidRPr="00BD7B24">
        <w:rPr>
          <w:rFonts w:ascii="Times New Roman" w:hAnsi="Times New Roman" w:cs="Times New Roman"/>
          <w:sz w:val="28"/>
          <w:szCs w:val="28"/>
        </w:rPr>
        <w:t>орівнянню цих двох традицій присвячена стаття Сюзанн Лаверті</w:t>
      </w:r>
      <w:r w:rsidR="00B67991">
        <w:rPr>
          <w:rFonts w:ascii="Times New Roman" w:hAnsi="Times New Roman" w:cs="Times New Roman"/>
          <w:sz w:val="28"/>
          <w:szCs w:val="28"/>
        </w:rPr>
        <w:t xml:space="preserve"> [</w:t>
      </w:r>
      <w:r w:rsidR="00A92BC1">
        <w:rPr>
          <w:rFonts w:ascii="Times New Roman" w:hAnsi="Times New Roman" w:cs="Times New Roman"/>
          <w:sz w:val="28"/>
          <w:szCs w:val="28"/>
        </w:rPr>
        <w:t>21</w:t>
      </w:r>
      <w:r w:rsidR="00B67991">
        <w:rPr>
          <w:rFonts w:ascii="Times New Roman" w:hAnsi="Times New Roman" w:cs="Times New Roman"/>
          <w:sz w:val="28"/>
          <w:szCs w:val="28"/>
        </w:rPr>
        <w:t>]</w:t>
      </w:r>
      <w:r w:rsidR="00F57FA0" w:rsidRPr="00BD7B24">
        <w:rPr>
          <w:rFonts w:ascii="Times New Roman" w:hAnsi="Times New Roman" w:cs="Times New Roman"/>
          <w:sz w:val="28"/>
          <w:szCs w:val="28"/>
        </w:rPr>
        <w:t xml:space="preserve">, у якій вона окреслює ключові подібності та відмінності між феноменологією Гусерля і герменевтичною феноменологією </w:t>
      </w:r>
      <w:r w:rsidR="00103178">
        <w:rPr>
          <w:rFonts w:ascii="Times New Roman" w:hAnsi="Times New Roman" w:cs="Times New Roman"/>
          <w:sz w:val="28"/>
          <w:szCs w:val="28"/>
        </w:rPr>
        <w:t>Гайдеґер</w:t>
      </w:r>
      <w:r w:rsidR="00F57FA0" w:rsidRPr="00BD7B24">
        <w:rPr>
          <w:rFonts w:ascii="Times New Roman" w:hAnsi="Times New Roman" w:cs="Times New Roman"/>
          <w:sz w:val="28"/>
          <w:szCs w:val="28"/>
        </w:rPr>
        <w:t xml:space="preserve">а і </w:t>
      </w:r>
      <w:r w:rsidR="00FA4E77">
        <w:rPr>
          <w:rFonts w:ascii="Times New Roman" w:hAnsi="Times New Roman" w:cs="Times New Roman"/>
          <w:sz w:val="28"/>
          <w:szCs w:val="28"/>
        </w:rPr>
        <w:t>Ґадамер</w:t>
      </w:r>
      <w:r w:rsidR="002245EB">
        <w:rPr>
          <w:rFonts w:ascii="Times New Roman" w:hAnsi="Times New Roman" w:cs="Times New Roman"/>
          <w:sz w:val="28"/>
          <w:szCs w:val="28"/>
        </w:rPr>
        <w:t>а</w:t>
      </w:r>
      <w:r w:rsidR="00F57FA0" w:rsidRPr="00BD7B24">
        <w:rPr>
          <w:rFonts w:ascii="Times New Roman" w:hAnsi="Times New Roman" w:cs="Times New Roman"/>
          <w:sz w:val="28"/>
          <w:szCs w:val="28"/>
        </w:rPr>
        <w:t xml:space="preserve"> з огляду на їх історичний контекст і практичне застосування у якісних дослідженнях.</w:t>
      </w:r>
      <w:r w:rsidR="002245EB" w:rsidRPr="003F59FD">
        <w:rPr>
          <w:rFonts w:ascii="Times New Roman" w:hAnsi="Times New Roman" w:cs="Times New Roman"/>
          <w:sz w:val="28"/>
          <w:szCs w:val="28"/>
        </w:rPr>
        <w:t xml:space="preserve"> </w:t>
      </w:r>
    </w:p>
    <w:p w14:paraId="65219273" w14:textId="53B053B7" w:rsidR="004028AB" w:rsidRDefault="00F57FA0"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Лаверті зазначає, що феноменологія Гусерля орієнтована на опис універсальних сутностей досвіду шляхом феноменологічної редукції та </w:t>
      </w:r>
      <w:r w:rsidR="003F59FD" w:rsidRPr="00977EF9">
        <w:rPr>
          <w:rFonts w:ascii="Times New Roman" w:hAnsi="Times New Roman" w:cs="Times New Roman"/>
          <w:sz w:val="28"/>
          <w:szCs w:val="28"/>
        </w:rPr>
        <w:t>уклад</w:t>
      </w:r>
      <w:r w:rsidR="00272E06" w:rsidRPr="00977EF9">
        <w:rPr>
          <w:rFonts w:ascii="Times New Roman" w:hAnsi="Times New Roman" w:cs="Times New Roman"/>
          <w:sz w:val="28"/>
          <w:szCs w:val="28"/>
        </w:rPr>
        <w:t>ання у дужки</w:t>
      </w:r>
      <w:r w:rsidRPr="00977EF9">
        <w:rPr>
          <w:rFonts w:ascii="Times New Roman" w:hAnsi="Times New Roman" w:cs="Times New Roman"/>
          <w:sz w:val="28"/>
          <w:szCs w:val="28"/>
        </w:rPr>
        <w:t>, що дозволяє тимчасово відсторонитися від суб</w:t>
      </w:r>
      <w:r w:rsidR="004269F9" w:rsidRPr="00977EF9">
        <w:rPr>
          <w:rFonts w:ascii="Times New Roman" w:hAnsi="Times New Roman" w:cs="Times New Roman"/>
          <w:sz w:val="28"/>
          <w:szCs w:val="28"/>
        </w:rPr>
        <w:t>’</w:t>
      </w:r>
      <w:r w:rsidRPr="00977EF9">
        <w:rPr>
          <w:rFonts w:ascii="Times New Roman" w:hAnsi="Times New Roman" w:cs="Times New Roman"/>
          <w:sz w:val="28"/>
          <w:szCs w:val="28"/>
        </w:rPr>
        <w:t>єктивних припущень і виявити інваріантні структури свідомості.</w:t>
      </w:r>
      <w:r w:rsidRPr="00977EF9">
        <w:rPr>
          <w:rStyle w:val="overflow-hidden"/>
          <w:rFonts w:ascii="Times New Roman" w:hAnsi="Times New Roman" w:cs="Times New Roman"/>
          <w:color w:val="FF0000"/>
          <w:sz w:val="28"/>
          <w:szCs w:val="28"/>
        </w:rPr>
        <w:t xml:space="preserve"> </w:t>
      </w:r>
      <w:r w:rsidR="00D015BA" w:rsidRPr="00977EF9">
        <w:rPr>
          <w:rStyle w:val="fontstyle01"/>
          <w:rFonts w:ascii="Times New Roman" w:hAnsi="Times New Roman" w:cs="Times New Roman"/>
        </w:rPr>
        <w:t>«</w:t>
      </w:r>
      <w:r w:rsidR="004C5ED2" w:rsidRPr="00977EF9">
        <w:rPr>
          <w:rStyle w:val="fontstyle01"/>
          <w:rFonts w:ascii="Times New Roman" w:hAnsi="Times New Roman" w:cs="Times New Roman"/>
        </w:rPr>
        <w:t>Гусерл</w:t>
      </w:r>
      <w:r w:rsidRPr="00977EF9">
        <w:rPr>
          <w:rStyle w:val="fontstyle01"/>
          <w:rFonts w:ascii="Times New Roman" w:hAnsi="Times New Roman" w:cs="Times New Roman"/>
        </w:rPr>
        <w:t>ь більше зосереджувався на епістемологічному питанні про взаємозв</w:t>
      </w:r>
      <w:r w:rsidR="004269F9" w:rsidRPr="00977EF9">
        <w:rPr>
          <w:rStyle w:val="fontstyle01"/>
          <w:rFonts w:ascii="Times New Roman" w:hAnsi="Times New Roman" w:cs="Times New Roman"/>
        </w:rPr>
        <w:t>’</w:t>
      </w:r>
      <w:r w:rsidRPr="00977EF9">
        <w:rPr>
          <w:rStyle w:val="fontstyle01"/>
          <w:rFonts w:ascii="Times New Roman" w:hAnsi="Times New Roman" w:cs="Times New Roman"/>
        </w:rPr>
        <w:t>язок між тим, хто пізнає, та об</w:t>
      </w:r>
      <w:r w:rsidR="004269F9" w:rsidRPr="00977EF9">
        <w:rPr>
          <w:rStyle w:val="fontstyle01"/>
          <w:rFonts w:ascii="Times New Roman" w:hAnsi="Times New Roman" w:cs="Times New Roman"/>
        </w:rPr>
        <w:t>’</w:t>
      </w:r>
      <w:r w:rsidRPr="00977EF9">
        <w:rPr>
          <w:rStyle w:val="fontstyle01"/>
          <w:rFonts w:ascii="Times New Roman" w:hAnsi="Times New Roman" w:cs="Times New Roman"/>
        </w:rPr>
        <w:t xml:space="preserve">єктом дослідження, </w:t>
      </w:r>
      <w:r w:rsidR="00103178" w:rsidRPr="00977EF9">
        <w:rPr>
          <w:rStyle w:val="fontstyle01"/>
          <w:rFonts w:ascii="Times New Roman" w:hAnsi="Times New Roman" w:cs="Times New Roman"/>
        </w:rPr>
        <w:t>Гайдеґер</w:t>
      </w:r>
      <w:r w:rsidRPr="00977EF9">
        <w:rPr>
          <w:rStyle w:val="fontstyle01"/>
          <w:rFonts w:ascii="Times New Roman" w:hAnsi="Times New Roman" w:cs="Times New Roman"/>
        </w:rPr>
        <w:t xml:space="preserve"> перейшов до онтологічного питання про природу реальності та </w:t>
      </w:r>
      <w:r w:rsidR="003205A4" w:rsidRPr="00977EF9">
        <w:rPr>
          <w:rStyle w:val="fontstyle01"/>
          <w:rFonts w:ascii="Times New Roman" w:hAnsi="Times New Roman" w:cs="Times New Roman"/>
        </w:rPr>
        <w:t>“</w:t>
      </w:r>
      <w:r w:rsidRPr="00977EF9">
        <w:rPr>
          <w:rStyle w:val="fontstyle01"/>
          <w:rFonts w:ascii="Times New Roman" w:hAnsi="Times New Roman" w:cs="Times New Roman"/>
        </w:rPr>
        <w:t>Буття</w:t>
      </w:r>
      <w:r w:rsidR="003205A4" w:rsidRPr="00977EF9">
        <w:rPr>
          <w:rStyle w:val="fontstyle01"/>
          <w:rFonts w:ascii="Times New Roman" w:hAnsi="Times New Roman" w:cs="Times New Roman"/>
        </w:rPr>
        <w:t>”</w:t>
      </w:r>
      <w:r w:rsidRPr="00977EF9">
        <w:rPr>
          <w:rStyle w:val="fontstyle01"/>
          <w:rFonts w:ascii="Times New Roman" w:hAnsi="Times New Roman" w:cs="Times New Roman"/>
        </w:rPr>
        <w:t xml:space="preserve"> у світі</w:t>
      </w:r>
      <w:r w:rsidR="00D015BA" w:rsidRPr="00977EF9">
        <w:rPr>
          <w:rStyle w:val="fontstyle01"/>
          <w:rFonts w:ascii="Times New Roman" w:hAnsi="Times New Roman" w:cs="Times New Roman"/>
        </w:rPr>
        <w:t>»</w:t>
      </w:r>
      <w:r w:rsidR="008869AC" w:rsidRPr="00977EF9">
        <w:rPr>
          <w:rStyle w:val="fontstyle01"/>
          <w:rFonts w:ascii="Times New Roman" w:hAnsi="Times New Roman" w:cs="Times New Roman"/>
        </w:rPr>
        <w:t xml:space="preserve"> </w:t>
      </w:r>
      <w:r w:rsidR="008869AC" w:rsidRPr="00977EF9">
        <w:rPr>
          <w:rFonts w:ascii="Times New Roman" w:hAnsi="Times New Roman" w:cs="Times New Roman"/>
          <w:sz w:val="28"/>
          <w:szCs w:val="28"/>
        </w:rPr>
        <w:t>[</w:t>
      </w:r>
      <w:r w:rsidR="00A92BC1">
        <w:rPr>
          <w:rFonts w:ascii="Times New Roman" w:hAnsi="Times New Roman" w:cs="Times New Roman"/>
          <w:sz w:val="28"/>
          <w:szCs w:val="28"/>
        </w:rPr>
        <w:t>218</w:t>
      </w:r>
      <w:r w:rsidR="008869AC" w:rsidRPr="00977EF9">
        <w:rPr>
          <w:rFonts w:ascii="Times New Roman" w:hAnsi="Times New Roman" w:cs="Times New Roman"/>
          <w:sz w:val="28"/>
          <w:szCs w:val="28"/>
        </w:rPr>
        <w:t xml:space="preserve">, </w:t>
      </w:r>
      <w:r w:rsidR="00A92BC1">
        <w:rPr>
          <w:rFonts w:ascii="Times New Roman" w:hAnsi="Times New Roman" w:cs="Times New Roman"/>
          <w:sz w:val="28"/>
          <w:szCs w:val="28"/>
        </w:rPr>
        <w:t xml:space="preserve">р. </w:t>
      </w:r>
      <w:r w:rsidR="008869AC" w:rsidRPr="00977EF9">
        <w:rPr>
          <w:rFonts w:ascii="Times New Roman" w:hAnsi="Times New Roman" w:cs="Times New Roman"/>
          <w:sz w:val="28"/>
          <w:szCs w:val="28"/>
        </w:rPr>
        <w:t>26-27</w:t>
      </w:r>
      <w:r w:rsidR="00A92BC1" w:rsidRPr="00977EF9">
        <w:rPr>
          <w:rFonts w:ascii="Times New Roman" w:hAnsi="Times New Roman" w:cs="Times New Roman"/>
          <w:sz w:val="28"/>
          <w:szCs w:val="28"/>
        </w:rPr>
        <w:t>]</w:t>
      </w:r>
      <w:r w:rsidR="008D5963" w:rsidRPr="00977EF9">
        <w:rPr>
          <w:rStyle w:val="fontstyle01"/>
          <w:rFonts w:ascii="Times New Roman" w:hAnsi="Times New Roman" w:cs="Times New Roman"/>
        </w:rPr>
        <w:t>.</w:t>
      </w:r>
      <w:r w:rsidR="002245EB" w:rsidRPr="00977EF9">
        <w:rPr>
          <w:rStyle w:val="fontstyle01"/>
          <w:rFonts w:ascii="Times New Roman" w:hAnsi="Times New Roman" w:cs="Times New Roman"/>
        </w:rPr>
        <w:t xml:space="preserve"> </w:t>
      </w:r>
      <w:r w:rsidR="007C3122" w:rsidRPr="00977EF9">
        <w:rPr>
          <w:rFonts w:ascii="Times New Roman" w:hAnsi="Times New Roman" w:cs="Times New Roman"/>
          <w:sz w:val="28"/>
          <w:szCs w:val="28"/>
        </w:rPr>
        <w:t>Г</w:t>
      </w:r>
      <w:r w:rsidRPr="00977EF9">
        <w:rPr>
          <w:rFonts w:ascii="Times New Roman" w:hAnsi="Times New Roman" w:cs="Times New Roman"/>
          <w:sz w:val="28"/>
          <w:szCs w:val="28"/>
        </w:rPr>
        <w:t xml:space="preserve">ерменевтична феноменологія акцентує увагу на історичності, мовності та незворотній залученості дослідника в процес інтерпретації, відкидаючи ідею повного </w:t>
      </w:r>
      <w:r w:rsidR="00CB576B" w:rsidRPr="00977EF9">
        <w:rPr>
          <w:rFonts w:ascii="Times New Roman" w:hAnsi="Times New Roman" w:cs="Times New Roman"/>
          <w:sz w:val="28"/>
          <w:szCs w:val="28"/>
        </w:rPr>
        <w:t>укладання у дужки</w:t>
      </w:r>
      <w:r w:rsidRPr="00977EF9">
        <w:rPr>
          <w:rFonts w:ascii="Times New Roman" w:hAnsi="Times New Roman" w:cs="Times New Roman"/>
          <w:sz w:val="28"/>
          <w:szCs w:val="28"/>
        </w:rPr>
        <w:t xml:space="preserve"> і</w:t>
      </w:r>
      <w:r w:rsidRPr="00BD7B24">
        <w:rPr>
          <w:rFonts w:ascii="Times New Roman" w:hAnsi="Times New Roman" w:cs="Times New Roman"/>
          <w:sz w:val="28"/>
          <w:szCs w:val="28"/>
        </w:rPr>
        <w:t xml:space="preserve"> підкреслюючи роль герменевтичного кола та злиття горизонтів як основи розуміння. </w:t>
      </w:r>
    </w:p>
    <w:p w14:paraId="4726B20E" w14:textId="4F2628B4" w:rsidR="000A7737" w:rsidRDefault="00CB576B" w:rsidP="00A019BF">
      <w:pPr>
        <w:spacing w:after="0" w:line="360" w:lineRule="auto"/>
        <w:ind w:right="139" w:firstLine="567"/>
        <w:jc w:val="both"/>
        <w:rPr>
          <w:rFonts w:ascii="Times New Roman" w:hAnsi="Times New Roman" w:cs="Times New Roman"/>
          <w:sz w:val="28"/>
          <w:szCs w:val="28"/>
        </w:rPr>
      </w:pPr>
      <w:r>
        <w:rPr>
          <w:rStyle w:val="fontstyle01"/>
          <w:rFonts w:ascii="Times New Roman" w:hAnsi="Times New Roman" w:cs="Times New Roman"/>
        </w:rPr>
        <w:t xml:space="preserve">Г. </w:t>
      </w:r>
      <w:r w:rsidRPr="00401D8A">
        <w:rPr>
          <w:rStyle w:val="fontstyle01"/>
          <w:rFonts w:ascii="Times New Roman" w:hAnsi="Times New Roman" w:cs="Times New Roman"/>
        </w:rPr>
        <w:t>Ґадамер</w:t>
      </w:r>
      <w:r w:rsidRPr="00401D8A">
        <w:rPr>
          <w:rFonts w:ascii="Times New Roman" w:hAnsi="Times New Roman" w:cs="Times New Roman"/>
          <w:sz w:val="28"/>
          <w:szCs w:val="28"/>
        </w:rPr>
        <w:t xml:space="preserve"> говорить про неперервну</w:t>
      </w:r>
      <w:r w:rsidR="00F57FA0" w:rsidRPr="00401D8A">
        <w:rPr>
          <w:rFonts w:ascii="Times New Roman" w:hAnsi="Times New Roman" w:cs="Times New Roman"/>
          <w:sz w:val="28"/>
          <w:szCs w:val="28"/>
        </w:rPr>
        <w:t xml:space="preserve"> </w:t>
      </w:r>
      <w:r w:rsidRPr="00401D8A">
        <w:rPr>
          <w:rFonts w:ascii="Times New Roman" w:hAnsi="Times New Roman" w:cs="Times New Roman"/>
          <w:sz w:val="28"/>
          <w:szCs w:val="28"/>
        </w:rPr>
        <w:t>перезбудженість</w:t>
      </w:r>
      <w:r w:rsidR="00F57FA0" w:rsidRPr="00401D8A">
        <w:rPr>
          <w:rFonts w:ascii="Times New Roman" w:hAnsi="Times New Roman" w:cs="Times New Roman"/>
          <w:sz w:val="28"/>
          <w:szCs w:val="28"/>
        </w:rPr>
        <w:t xml:space="preserve"> нашої історичної свідомості</w:t>
      </w:r>
      <w:r w:rsidRPr="00401D8A">
        <w:rPr>
          <w:rFonts w:ascii="Times New Roman" w:hAnsi="Times New Roman" w:cs="Times New Roman"/>
          <w:sz w:val="28"/>
          <w:szCs w:val="28"/>
        </w:rPr>
        <w:t xml:space="preserve"> і вважає, що: «</w:t>
      </w:r>
      <w:r w:rsidR="00F57FA0" w:rsidRPr="00401D8A">
        <w:rPr>
          <w:rFonts w:ascii="Times New Roman" w:hAnsi="Times New Roman" w:cs="Times New Roman"/>
          <w:sz w:val="28"/>
          <w:szCs w:val="28"/>
        </w:rPr>
        <w:t>Наслідком цього перезбудження і, як я спробую довести, прикрим непорозумінням є прагнення перед лицем такої переоцінки історичних змін спертися на вічний лад природи й використати людську природність для у</w:t>
      </w:r>
      <w:r w:rsidR="008D5963" w:rsidRPr="00401D8A">
        <w:rPr>
          <w:rFonts w:ascii="Times New Roman" w:hAnsi="Times New Roman" w:cs="Times New Roman"/>
          <w:sz w:val="28"/>
          <w:szCs w:val="28"/>
        </w:rPr>
        <w:t>законення ідеї природного права</w:t>
      </w:r>
      <w:r w:rsidR="00D015BA" w:rsidRPr="00401D8A">
        <w:rPr>
          <w:rFonts w:ascii="Times New Roman" w:hAnsi="Times New Roman" w:cs="Times New Roman"/>
          <w:sz w:val="28"/>
          <w:szCs w:val="28"/>
        </w:rPr>
        <w:t>»</w:t>
      </w:r>
      <w:r w:rsidR="007320AC">
        <w:rPr>
          <w:rFonts w:ascii="Times New Roman" w:hAnsi="Times New Roman" w:cs="Times New Roman"/>
          <w:sz w:val="28"/>
          <w:szCs w:val="28"/>
        </w:rPr>
        <w:t xml:space="preserve"> [</w:t>
      </w:r>
      <w:r w:rsidR="00A92BC1">
        <w:rPr>
          <w:rFonts w:ascii="Times New Roman" w:hAnsi="Times New Roman" w:cs="Times New Roman"/>
          <w:sz w:val="28"/>
          <w:szCs w:val="28"/>
        </w:rPr>
        <w:t>50</w:t>
      </w:r>
      <w:r w:rsidR="007320AC">
        <w:rPr>
          <w:rFonts w:ascii="Times New Roman" w:hAnsi="Times New Roman" w:cs="Times New Roman"/>
          <w:sz w:val="28"/>
          <w:szCs w:val="28"/>
        </w:rPr>
        <w:t>, с. 9]</w:t>
      </w:r>
      <w:r w:rsidR="008D5963" w:rsidRPr="00401D8A">
        <w:rPr>
          <w:rFonts w:ascii="Times New Roman" w:hAnsi="Times New Roman" w:cs="Times New Roman"/>
          <w:sz w:val="28"/>
          <w:szCs w:val="28"/>
        </w:rPr>
        <w:t>.</w:t>
      </w:r>
      <w:r w:rsidR="00F57FA0" w:rsidRPr="00401D8A">
        <w:rPr>
          <w:rFonts w:ascii="Times New Roman" w:hAnsi="Times New Roman" w:cs="Times New Roman"/>
          <w:sz w:val="28"/>
          <w:szCs w:val="28"/>
        </w:rPr>
        <w:t xml:space="preserve"> Методологічно</w:t>
      </w:r>
      <w:r w:rsidR="00F57FA0" w:rsidRPr="00BD7B24">
        <w:rPr>
          <w:rFonts w:ascii="Times New Roman" w:hAnsi="Times New Roman" w:cs="Times New Roman"/>
          <w:sz w:val="28"/>
          <w:szCs w:val="28"/>
        </w:rPr>
        <w:t xml:space="preserve"> це веде до того, що феноменологія тяжіє до опису сутностей досвіду, а герменевтична феноменологія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до відкритої, контекстуальної інтерпретації, яка визнає вплив культурних </w:t>
      </w:r>
      <w:r w:rsidR="00F57FA0" w:rsidRPr="00314A67">
        <w:rPr>
          <w:rFonts w:ascii="Times New Roman" w:hAnsi="Times New Roman" w:cs="Times New Roman"/>
          <w:sz w:val="28"/>
          <w:szCs w:val="28"/>
        </w:rPr>
        <w:t xml:space="preserve">і історичних чинників. </w:t>
      </w:r>
      <w:r w:rsidR="00401D8A" w:rsidRPr="00314A67">
        <w:rPr>
          <w:rFonts w:ascii="Times New Roman" w:hAnsi="Times New Roman" w:cs="Times New Roman"/>
          <w:sz w:val="28"/>
          <w:szCs w:val="28"/>
        </w:rPr>
        <w:t xml:space="preserve">Увага до культурно-історичного контексту викликає </w:t>
      </w:r>
      <w:r w:rsidR="00F332B9" w:rsidRPr="00314A67">
        <w:rPr>
          <w:rFonts w:ascii="Times New Roman" w:hAnsi="Times New Roman" w:cs="Times New Roman"/>
          <w:sz w:val="28"/>
          <w:szCs w:val="28"/>
        </w:rPr>
        <w:t>у</w:t>
      </w:r>
      <w:r w:rsidR="00F57FA0" w:rsidRPr="00314A67">
        <w:rPr>
          <w:rFonts w:ascii="Times New Roman" w:hAnsi="Times New Roman" w:cs="Times New Roman"/>
          <w:sz w:val="28"/>
          <w:szCs w:val="28"/>
        </w:rPr>
        <w:t xml:space="preserve"> </w:t>
      </w:r>
      <w:r w:rsidR="00F332B9" w:rsidRPr="00314A67">
        <w:rPr>
          <w:rFonts w:ascii="Times New Roman" w:hAnsi="Times New Roman" w:cs="Times New Roman"/>
          <w:sz w:val="28"/>
          <w:szCs w:val="28"/>
        </w:rPr>
        <w:t xml:space="preserve">Габермаса критику </w:t>
      </w:r>
      <w:r w:rsidR="00401D8A" w:rsidRPr="00314A67">
        <w:rPr>
          <w:rFonts w:ascii="Times New Roman" w:hAnsi="Times New Roman" w:cs="Times New Roman"/>
          <w:sz w:val="28"/>
          <w:szCs w:val="28"/>
        </w:rPr>
        <w:t>герменевтики</w:t>
      </w:r>
      <w:r w:rsidR="00F57FA0" w:rsidRPr="00314A67">
        <w:rPr>
          <w:rFonts w:ascii="Times New Roman" w:hAnsi="Times New Roman" w:cs="Times New Roman"/>
          <w:sz w:val="28"/>
          <w:szCs w:val="28"/>
        </w:rPr>
        <w:t xml:space="preserve"> </w:t>
      </w:r>
      <w:r w:rsidR="00F57FA0" w:rsidRPr="00314A67">
        <w:rPr>
          <w:rStyle w:val="fontstyle01"/>
          <w:rFonts w:ascii="Times New Roman" w:hAnsi="Times New Roman" w:cs="Times New Roman"/>
        </w:rPr>
        <w:t xml:space="preserve">Г. </w:t>
      </w:r>
      <w:r w:rsidR="00FA4E77" w:rsidRPr="00314A67">
        <w:rPr>
          <w:rStyle w:val="fontstyle01"/>
          <w:rFonts w:ascii="Times New Roman" w:hAnsi="Times New Roman" w:cs="Times New Roman"/>
        </w:rPr>
        <w:t>Ґадамер</w:t>
      </w:r>
      <w:r w:rsidR="00401D8A" w:rsidRPr="00314A67">
        <w:rPr>
          <w:rStyle w:val="fontstyle01"/>
          <w:rFonts w:ascii="Times New Roman" w:hAnsi="Times New Roman" w:cs="Times New Roman"/>
        </w:rPr>
        <w:t xml:space="preserve">а </w:t>
      </w:r>
      <w:r w:rsidR="00401D8A" w:rsidRPr="00314A67">
        <w:rPr>
          <w:rStyle w:val="fontstyle01"/>
          <w:rFonts w:ascii="Times New Roman" w:hAnsi="Times New Roman" w:cs="Times New Roman"/>
        </w:rPr>
        <w:lastRenderedPageBreak/>
        <w:t>як такої</w:t>
      </w:r>
      <w:r w:rsidR="00F57FA0" w:rsidRPr="00314A67">
        <w:rPr>
          <w:rStyle w:val="fontstyle01"/>
          <w:rFonts w:ascii="Times New Roman" w:hAnsi="Times New Roman" w:cs="Times New Roman"/>
        </w:rPr>
        <w:t xml:space="preserve">, що </w:t>
      </w:r>
      <w:r w:rsidR="004028AB" w:rsidRPr="00314A67">
        <w:rPr>
          <w:rStyle w:val="fontstyle01"/>
          <w:rFonts w:ascii="Times New Roman" w:hAnsi="Times New Roman" w:cs="Times New Roman"/>
        </w:rPr>
        <w:t>«</w:t>
      </w:r>
      <w:r w:rsidR="00F57FA0" w:rsidRPr="00314A67">
        <w:rPr>
          <w:rStyle w:val="fontstyle01"/>
          <w:rFonts w:ascii="Times New Roman" w:hAnsi="Times New Roman" w:cs="Times New Roman"/>
        </w:rPr>
        <w:t>відводить надто багато місця авторитету і традиції</w:t>
      </w:r>
      <w:r w:rsidR="00BC057C" w:rsidRPr="00314A67">
        <w:rPr>
          <w:rStyle w:val="fontstyle01"/>
          <w:rFonts w:ascii="Times New Roman" w:hAnsi="Times New Roman" w:cs="Times New Roman"/>
        </w:rPr>
        <w:t xml:space="preserve"> і є недостатньо емансипативною</w:t>
      </w:r>
      <w:r w:rsidR="00D015BA" w:rsidRPr="00314A67">
        <w:rPr>
          <w:rStyle w:val="fontstyle01"/>
          <w:rFonts w:ascii="Times New Roman" w:hAnsi="Times New Roman" w:cs="Times New Roman"/>
        </w:rPr>
        <w:t>»</w:t>
      </w:r>
      <w:r w:rsidR="007320AC">
        <w:rPr>
          <w:rStyle w:val="fontstyle01"/>
          <w:rFonts w:ascii="Times New Roman" w:hAnsi="Times New Roman" w:cs="Times New Roman"/>
        </w:rPr>
        <w:t xml:space="preserve"> </w:t>
      </w:r>
      <w:r w:rsidR="007320AC">
        <w:rPr>
          <w:rFonts w:ascii="Times New Roman" w:hAnsi="Times New Roman" w:cs="Times New Roman"/>
          <w:sz w:val="28"/>
          <w:szCs w:val="28"/>
        </w:rPr>
        <w:t>[</w:t>
      </w:r>
      <w:r w:rsidR="00A92BC1">
        <w:rPr>
          <w:rFonts w:ascii="Times New Roman" w:hAnsi="Times New Roman" w:cs="Times New Roman"/>
          <w:sz w:val="28"/>
          <w:szCs w:val="28"/>
        </w:rPr>
        <w:t>58</w:t>
      </w:r>
      <w:r w:rsidR="007320AC">
        <w:rPr>
          <w:rFonts w:ascii="Times New Roman" w:hAnsi="Times New Roman" w:cs="Times New Roman"/>
          <w:sz w:val="28"/>
          <w:szCs w:val="28"/>
        </w:rPr>
        <w:t>, с. 27]</w:t>
      </w:r>
      <w:r w:rsidR="00BC057C" w:rsidRPr="00314A67">
        <w:rPr>
          <w:rStyle w:val="fontstyle01"/>
          <w:rFonts w:ascii="Times New Roman" w:hAnsi="Times New Roman" w:cs="Times New Roman"/>
        </w:rPr>
        <w:t>.</w:t>
      </w:r>
      <w:r w:rsidR="00D249A2">
        <w:rPr>
          <w:rStyle w:val="fontstyle01"/>
          <w:rFonts w:ascii="Times New Roman" w:hAnsi="Times New Roman" w:cs="Times New Roman"/>
        </w:rPr>
        <w:t xml:space="preserve"> </w:t>
      </w:r>
    </w:p>
    <w:p w14:paraId="4772A995" w14:textId="05F4614D" w:rsidR="00F57FA0" w:rsidRPr="00BD7B24" w:rsidRDefault="00BE6CDA" w:rsidP="00A019B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В</w:t>
      </w:r>
      <w:r w:rsidR="00F57FA0" w:rsidRPr="00314A67">
        <w:rPr>
          <w:rFonts w:ascii="Times New Roman" w:hAnsi="Times New Roman" w:cs="Times New Roman"/>
          <w:sz w:val="28"/>
          <w:szCs w:val="28"/>
        </w:rPr>
        <w:t xml:space="preserve">ибір між </w:t>
      </w:r>
      <w:r>
        <w:rPr>
          <w:rFonts w:ascii="Times New Roman" w:hAnsi="Times New Roman" w:cs="Times New Roman"/>
          <w:sz w:val="28"/>
          <w:szCs w:val="28"/>
        </w:rPr>
        <w:t>феноменологією та феноменологічною герменевтикою</w:t>
      </w:r>
      <w:r w:rsidR="00F57FA0" w:rsidRPr="00BD7B24">
        <w:rPr>
          <w:rFonts w:ascii="Times New Roman" w:hAnsi="Times New Roman" w:cs="Times New Roman"/>
          <w:sz w:val="28"/>
          <w:szCs w:val="28"/>
        </w:rPr>
        <w:t xml:space="preserve"> має ґрунтуватися на дослідницьких цілях і філософських позиціях, що визначають спосіб осмислення та аналізу досвіду. </w:t>
      </w:r>
      <w:r w:rsidR="00596008">
        <w:rPr>
          <w:rFonts w:ascii="Times New Roman" w:hAnsi="Times New Roman" w:cs="Times New Roman"/>
          <w:sz w:val="28"/>
          <w:szCs w:val="28"/>
        </w:rPr>
        <w:t xml:space="preserve">В. Кебуладзе зазначає: </w:t>
      </w:r>
      <w:r w:rsidR="00D015BA" w:rsidRPr="00BD7B24">
        <w:rPr>
          <w:rStyle w:val="fontstyle01"/>
          <w:rFonts w:ascii="Times New Roman" w:hAnsi="Times New Roman" w:cs="Times New Roman"/>
        </w:rPr>
        <w:t>«</w:t>
      </w:r>
      <w:r w:rsidR="00F57FA0" w:rsidRPr="00BD7B24">
        <w:rPr>
          <w:rStyle w:val="fontstyle01"/>
          <w:rFonts w:ascii="Times New Roman" w:hAnsi="Times New Roman" w:cs="Times New Roman"/>
        </w:rPr>
        <w:t xml:space="preserve">Інтелектуальну ситуацію, в якій Гусерль починає створювати власну філософську концепцію, й те, що він в цій ситуації намагається змінити, дуже влучно описав </w:t>
      </w:r>
      <w:r w:rsidR="00F57FA0" w:rsidRPr="002E368C">
        <w:rPr>
          <w:rStyle w:val="fontstyle01"/>
          <w:rFonts w:ascii="Times New Roman" w:hAnsi="Times New Roman" w:cs="Times New Roman"/>
        </w:rPr>
        <w:t xml:space="preserve">Фарбер: </w:t>
      </w:r>
      <w:r w:rsidR="002E368C" w:rsidRPr="002E368C">
        <w:rPr>
          <w:rStyle w:val="fontstyle01"/>
          <w:rFonts w:ascii="Times New Roman" w:hAnsi="Times New Roman" w:cs="Times New Roman"/>
        </w:rPr>
        <w:t>“</w:t>
      </w:r>
      <w:r w:rsidR="00F57FA0" w:rsidRPr="002E368C">
        <w:rPr>
          <w:rStyle w:val="fontstyle01"/>
          <w:rFonts w:ascii="Times New Roman" w:hAnsi="Times New Roman" w:cs="Times New Roman"/>
        </w:rPr>
        <w:t>Традиційні емпіризм і психологія призвели до виникнення психологістської філософії логіки в Англії (Д. С. Міл) і Ні</w:t>
      </w:r>
      <w:r w:rsidR="00BC057C" w:rsidRPr="002E368C">
        <w:rPr>
          <w:rStyle w:val="fontstyle01"/>
          <w:rFonts w:ascii="Times New Roman" w:hAnsi="Times New Roman" w:cs="Times New Roman"/>
        </w:rPr>
        <w:t>меччині (Зиґварт, Вундт й інші)</w:t>
      </w:r>
      <w:r w:rsidR="002E368C" w:rsidRPr="002E368C">
        <w:rPr>
          <w:rStyle w:val="fontstyle01"/>
          <w:rFonts w:ascii="Times New Roman" w:hAnsi="Times New Roman" w:cs="Times New Roman"/>
        </w:rPr>
        <w:t>”</w:t>
      </w:r>
      <w:r w:rsidR="00D015BA" w:rsidRPr="002E368C">
        <w:rPr>
          <w:rStyle w:val="fontstyle01"/>
          <w:rFonts w:ascii="Times New Roman" w:hAnsi="Times New Roman" w:cs="Times New Roman"/>
        </w:rPr>
        <w:t>»</w:t>
      </w:r>
      <w:r w:rsidR="007320AC">
        <w:rPr>
          <w:rStyle w:val="fontstyle01"/>
          <w:rFonts w:ascii="Times New Roman" w:hAnsi="Times New Roman" w:cs="Times New Roman"/>
        </w:rPr>
        <w:t xml:space="preserve"> </w:t>
      </w:r>
      <w:r w:rsidR="007320AC">
        <w:rPr>
          <w:rFonts w:ascii="Times New Roman" w:hAnsi="Times New Roman" w:cs="Times New Roman"/>
          <w:sz w:val="28"/>
          <w:szCs w:val="28"/>
        </w:rPr>
        <w:t>[</w:t>
      </w:r>
      <w:r w:rsidR="00A92BC1">
        <w:rPr>
          <w:rFonts w:ascii="Times New Roman" w:hAnsi="Times New Roman" w:cs="Times New Roman"/>
          <w:sz w:val="28"/>
          <w:szCs w:val="28"/>
        </w:rPr>
        <w:t>90</w:t>
      </w:r>
      <w:r w:rsidR="007320AC">
        <w:rPr>
          <w:rFonts w:ascii="Times New Roman" w:hAnsi="Times New Roman" w:cs="Times New Roman"/>
          <w:sz w:val="28"/>
          <w:szCs w:val="28"/>
        </w:rPr>
        <w:t>, с. 124]</w:t>
      </w:r>
      <w:r w:rsidR="00BC057C" w:rsidRPr="002E368C">
        <w:rPr>
          <w:rStyle w:val="fontstyle01"/>
          <w:rFonts w:ascii="Times New Roman" w:hAnsi="Times New Roman" w:cs="Times New Roman"/>
        </w:rPr>
        <w:t>.</w:t>
      </w:r>
      <w:r w:rsidR="00F57FA0" w:rsidRPr="002E368C">
        <w:rPr>
          <w:rFonts w:ascii="Times New Roman" w:hAnsi="Times New Roman" w:cs="Times New Roman"/>
          <w:sz w:val="28"/>
          <w:szCs w:val="28"/>
        </w:rPr>
        <w:t xml:space="preserve">  І саме проти цього психологізму виступає Гусерль, прагнучи створити науку, яка</w:t>
      </w:r>
      <w:r w:rsidR="00F57FA0" w:rsidRPr="00BD7B24">
        <w:rPr>
          <w:rFonts w:ascii="Times New Roman" w:hAnsi="Times New Roman" w:cs="Times New Roman"/>
          <w:sz w:val="28"/>
          <w:szCs w:val="28"/>
        </w:rPr>
        <w:t xml:space="preserve"> б не залежала від емпіричних передумов, а відкривала доступ до апріорних структур свідомості. У цьому контексті його феноменологія постає як спроба подолати редукціоністські тенденції у філософії пізнання, відкинувши ототожнення свідомості з емпіричним суб</w:t>
      </w:r>
      <w:r w:rsidR="004269F9">
        <w:rPr>
          <w:rFonts w:ascii="Times New Roman" w:hAnsi="Times New Roman" w:cs="Times New Roman"/>
          <w:sz w:val="28"/>
          <w:szCs w:val="28"/>
        </w:rPr>
        <w:t>’</w:t>
      </w:r>
      <w:r w:rsidR="00F57FA0" w:rsidRPr="00BD7B24">
        <w:rPr>
          <w:rFonts w:ascii="Times New Roman" w:hAnsi="Times New Roman" w:cs="Times New Roman"/>
          <w:sz w:val="28"/>
          <w:szCs w:val="28"/>
        </w:rPr>
        <w:t xml:space="preserve">єктом і натомість запропонувавши метод, що дозволяє </w:t>
      </w:r>
      <w:r w:rsidR="00D015BA" w:rsidRPr="00BD7B24">
        <w:rPr>
          <w:rFonts w:ascii="Times New Roman" w:hAnsi="Times New Roman" w:cs="Times New Roman"/>
          <w:sz w:val="28"/>
          <w:szCs w:val="28"/>
        </w:rPr>
        <w:t>«</w:t>
      </w:r>
      <w:r w:rsidR="00F57FA0" w:rsidRPr="00BD7B24">
        <w:rPr>
          <w:rFonts w:ascii="Times New Roman" w:hAnsi="Times New Roman" w:cs="Times New Roman"/>
          <w:sz w:val="28"/>
          <w:szCs w:val="28"/>
        </w:rPr>
        <w:t>бачити</w:t>
      </w:r>
      <w:r w:rsidR="00D015BA" w:rsidRPr="00BD7B24">
        <w:rPr>
          <w:rFonts w:ascii="Times New Roman" w:hAnsi="Times New Roman" w:cs="Times New Roman"/>
          <w:sz w:val="28"/>
          <w:szCs w:val="28"/>
        </w:rPr>
        <w:t>»</w:t>
      </w:r>
      <w:r w:rsidR="009E287C" w:rsidRPr="00BD7B24">
        <w:rPr>
          <w:rFonts w:ascii="Times New Roman" w:hAnsi="Times New Roman" w:cs="Times New Roman"/>
          <w:sz w:val="28"/>
          <w:szCs w:val="28"/>
        </w:rPr>
        <w:t xml:space="preserve"> речі самі по собі –</w:t>
      </w:r>
      <w:r w:rsidR="00F57FA0" w:rsidRPr="00BD7B24">
        <w:rPr>
          <w:rFonts w:ascii="Times New Roman" w:hAnsi="Times New Roman" w:cs="Times New Roman"/>
          <w:sz w:val="28"/>
          <w:szCs w:val="28"/>
        </w:rPr>
        <w:t xml:space="preserve"> у їхній даності для свідомості.</w:t>
      </w:r>
    </w:p>
    <w:p w14:paraId="14E096CB" w14:textId="3FA350E5" w:rsidR="00F57FA0" w:rsidRPr="00BD7B24" w:rsidRDefault="00385C01" w:rsidP="00715F23">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Т</w:t>
      </w:r>
      <w:r w:rsidR="00F57FA0" w:rsidRPr="00BD7B24">
        <w:rPr>
          <w:rFonts w:ascii="Times New Roman" w:hAnsi="Times New Roman" w:cs="Times New Roman"/>
          <w:sz w:val="28"/>
          <w:szCs w:val="28"/>
        </w:rPr>
        <w:t xml:space="preserve">ому центральним методологічним моментом у Гусерля стає феноменологічна редукція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призупинення (епохе) всіх натуралістичних і психологічних припущень, аби </w:t>
      </w:r>
      <w:r w:rsidR="00D015BA" w:rsidRPr="00BD7B24">
        <w:rPr>
          <w:rFonts w:ascii="Times New Roman" w:hAnsi="Times New Roman" w:cs="Times New Roman"/>
          <w:sz w:val="28"/>
          <w:szCs w:val="28"/>
        </w:rPr>
        <w:t>«</w:t>
      </w:r>
      <w:r w:rsidR="00F57FA0" w:rsidRPr="00BD7B24">
        <w:rPr>
          <w:rFonts w:ascii="Times New Roman" w:hAnsi="Times New Roman" w:cs="Times New Roman"/>
          <w:sz w:val="28"/>
          <w:szCs w:val="28"/>
        </w:rPr>
        <w:t>очистити</w:t>
      </w:r>
      <w:r w:rsidR="00D015BA"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поле досвіду від накиданих йому інтерпретацій і дістатися до тих сутнісних структур, які виявляються у свідомості незалежно від конкретних історичних або мовних контекстів. Такий підхід дозволяє йому конституювати свідомість як трансцендентальне Я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не індивідуального суб</w:t>
      </w:r>
      <w:r w:rsidR="004269F9">
        <w:rPr>
          <w:rFonts w:ascii="Times New Roman" w:hAnsi="Times New Roman" w:cs="Times New Roman"/>
          <w:sz w:val="28"/>
          <w:szCs w:val="28"/>
        </w:rPr>
        <w:t>’</w:t>
      </w:r>
      <w:r w:rsidR="00F57FA0" w:rsidRPr="00BD7B24">
        <w:rPr>
          <w:rFonts w:ascii="Times New Roman" w:hAnsi="Times New Roman" w:cs="Times New Roman"/>
          <w:sz w:val="28"/>
          <w:szCs w:val="28"/>
        </w:rPr>
        <w:t xml:space="preserve">єкта, а </w:t>
      </w:r>
      <w:r>
        <w:rPr>
          <w:rFonts w:ascii="Times New Roman" w:hAnsi="Times New Roman" w:cs="Times New Roman"/>
          <w:sz w:val="28"/>
          <w:szCs w:val="28"/>
        </w:rPr>
        <w:t>як джерело смислів і можливостей</w:t>
      </w:r>
      <w:r w:rsidR="00F57FA0" w:rsidRPr="00BD7B24">
        <w:rPr>
          <w:rFonts w:ascii="Times New Roman" w:hAnsi="Times New Roman" w:cs="Times New Roman"/>
          <w:sz w:val="28"/>
          <w:szCs w:val="28"/>
        </w:rPr>
        <w:t xml:space="preserve"> для побудови наукового знання на основі безумовних засад. Таким чином, гусерлівська феноменологія є епістемологічним про</w:t>
      </w:r>
      <w:r>
        <w:rPr>
          <w:rFonts w:ascii="Times New Roman" w:hAnsi="Times New Roman" w:cs="Times New Roman"/>
          <w:sz w:val="28"/>
          <w:szCs w:val="28"/>
        </w:rPr>
        <w:t>є</w:t>
      </w:r>
      <w:r w:rsidR="00F57FA0" w:rsidRPr="00BD7B24">
        <w:rPr>
          <w:rFonts w:ascii="Times New Roman" w:hAnsi="Times New Roman" w:cs="Times New Roman"/>
          <w:sz w:val="28"/>
          <w:szCs w:val="28"/>
        </w:rPr>
        <w:t>ктом, спрямованим на відновлення надійного фундаменту для філософії як строгої науки.</w:t>
      </w:r>
    </w:p>
    <w:p w14:paraId="23A89206" w14:textId="77777777" w:rsidR="00793EC0" w:rsidRDefault="00F57FA0"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Натомість герменевтична феноменологія, зокрема в інтерпретації Мартіна </w:t>
      </w:r>
      <w:r w:rsidR="00103178">
        <w:rPr>
          <w:rFonts w:ascii="Times New Roman" w:hAnsi="Times New Roman" w:cs="Times New Roman"/>
          <w:sz w:val="28"/>
          <w:szCs w:val="28"/>
        </w:rPr>
        <w:t>Гайдеґер</w:t>
      </w:r>
      <w:r w:rsidRPr="00BD7B24">
        <w:rPr>
          <w:rFonts w:ascii="Times New Roman" w:hAnsi="Times New Roman" w:cs="Times New Roman"/>
          <w:sz w:val="28"/>
          <w:szCs w:val="28"/>
        </w:rPr>
        <w:t xml:space="preserve">а, радикально змінює вектор дослідження. Замість пізнання як основної категорії </w:t>
      </w:r>
      <w:r w:rsidR="00103178">
        <w:rPr>
          <w:rFonts w:ascii="Times New Roman" w:hAnsi="Times New Roman" w:cs="Times New Roman"/>
          <w:sz w:val="28"/>
          <w:szCs w:val="28"/>
        </w:rPr>
        <w:t>Гайдеґер</w:t>
      </w:r>
      <w:r w:rsidRPr="00BD7B24">
        <w:rPr>
          <w:rFonts w:ascii="Times New Roman" w:hAnsi="Times New Roman" w:cs="Times New Roman"/>
          <w:sz w:val="28"/>
          <w:szCs w:val="28"/>
        </w:rPr>
        <w:t xml:space="preserve"> вводить буття як центральну проблему філософії, а досвід розглядається не як щось, що може бути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очищене</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від контексту, а як </w:t>
      </w:r>
      <w:r w:rsidRPr="00BD7B24">
        <w:rPr>
          <w:rFonts w:ascii="Times New Roman" w:hAnsi="Times New Roman" w:cs="Times New Roman"/>
          <w:sz w:val="28"/>
          <w:szCs w:val="28"/>
        </w:rPr>
        <w:lastRenderedPageBreak/>
        <w:t xml:space="preserve">завжди-уже-занурене у світ, у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тут-буття</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(Dasein), яке завжди інтерпретує і розуміє. </w:t>
      </w:r>
      <w:r w:rsidR="00103178">
        <w:rPr>
          <w:rFonts w:ascii="Times New Roman" w:hAnsi="Times New Roman" w:cs="Times New Roman"/>
          <w:sz w:val="28"/>
          <w:szCs w:val="28"/>
        </w:rPr>
        <w:t>Гайдеґер</w:t>
      </w:r>
      <w:r w:rsidRPr="00BD7B24">
        <w:rPr>
          <w:rFonts w:ascii="Times New Roman" w:hAnsi="Times New Roman" w:cs="Times New Roman"/>
          <w:sz w:val="28"/>
          <w:szCs w:val="28"/>
        </w:rPr>
        <w:t xml:space="preserve"> відкидає можливість редукції до трансцендентального Я і замість цього пропонує аналіз екзистенціальних структур людського буття у світі, таких як закинутість (Geworfenheit), турбота (Sorge), часовість (Zeitlichkeit) тощо. Натомість </w:t>
      </w:r>
      <w:r w:rsidR="00FA4E77">
        <w:rPr>
          <w:rFonts w:ascii="Times New Roman" w:hAnsi="Times New Roman" w:cs="Times New Roman"/>
          <w:sz w:val="28"/>
          <w:szCs w:val="28"/>
        </w:rPr>
        <w:t>Ґадамер</w:t>
      </w:r>
      <w:r w:rsidRPr="00BD7B24">
        <w:rPr>
          <w:rFonts w:ascii="Times New Roman" w:hAnsi="Times New Roman" w:cs="Times New Roman"/>
          <w:sz w:val="28"/>
          <w:szCs w:val="28"/>
        </w:rPr>
        <w:t>івський підхід опирається на власне бачення мови</w:t>
      </w:r>
      <w:r w:rsidR="006F5416">
        <w:rPr>
          <w:rFonts w:ascii="Times New Roman" w:hAnsi="Times New Roman" w:cs="Times New Roman"/>
          <w:sz w:val="28"/>
          <w:szCs w:val="28"/>
        </w:rPr>
        <w:t>.</w:t>
      </w:r>
      <w:r w:rsidRPr="00BD7B24">
        <w:rPr>
          <w:rFonts w:ascii="Times New Roman" w:hAnsi="Times New Roman" w:cs="Times New Roman"/>
          <w:sz w:val="28"/>
          <w:szCs w:val="28"/>
        </w:rPr>
        <w:t xml:space="preserve"> </w:t>
      </w:r>
    </w:p>
    <w:p w14:paraId="456A11B5" w14:textId="033AEB33" w:rsidR="0059001D" w:rsidRDefault="00EC6A87" w:rsidP="0067068E">
      <w:pPr>
        <w:spacing w:after="0" w:line="360" w:lineRule="auto"/>
        <w:ind w:right="139" w:firstLine="567"/>
        <w:jc w:val="both"/>
        <w:rPr>
          <w:rFonts w:ascii="Times New Roman" w:eastAsia="Times New Roman" w:hAnsi="Times New Roman" w:cs="Times New Roman"/>
          <w:sz w:val="28"/>
          <w:szCs w:val="28"/>
        </w:rPr>
      </w:pPr>
      <w:r>
        <w:rPr>
          <w:rFonts w:ascii="Times New Roman" w:hAnsi="Times New Roman" w:cs="Times New Roman"/>
          <w:sz w:val="28"/>
          <w:szCs w:val="28"/>
        </w:rPr>
        <w:t>Концепція мови Ґадамера приваблює багатьох дослідників</w:t>
      </w:r>
      <w:r w:rsidR="001D301F">
        <w:rPr>
          <w:rFonts w:ascii="Times New Roman" w:hAnsi="Times New Roman" w:cs="Times New Roman"/>
          <w:sz w:val="28"/>
          <w:szCs w:val="28"/>
        </w:rPr>
        <w:t xml:space="preserve"> і перше, що підкреслюється – це протиставлення його розуміння мови інструменталістському розумінню, коли мова постає набором слів і понять, </w:t>
      </w:r>
      <w:r w:rsidR="001D301F" w:rsidRPr="00BD7B24">
        <w:rPr>
          <w:rFonts w:ascii="Times New Roman" w:hAnsi="Times New Roman" w:cs="Times New Roman"/>
          <w:sz w:val="28"/>
          <w:szCs w:val="28"/>
        </w:rPr>
        <w:t>що можуть використовуватися за потреби.</w:t>
      </w:r>
      <w:r w:rsidR="00202AAB">
        <w:rPr>
          <w:rFonts w:ascii="Times New Roman" w:hAnsi="Times New Roman" w:cs="Times New Roman"/>
          <w:sz w:val="28"/>
          <w:szCs w:val="28"/>
        </w:rPr>
        <w:t xml:space="preserve"> Онтологічний характер мови акцентовано </w:t>
      </w:r>
      <w:r w:rsidR="004209F9">
        <w:rPr>
          <w:rFonts w:ascii="Times New Roman" w:hAnsi="Times New Roman" w:cs="Times New Roman"/>
          <w:sz w:val="28"/>
          <w:szCs w:val="28"/>
        </w:rPr>
        <w:t>Гайдеґер</w:t>
      </w:r>
      <w:r w:rsidR="00202AAB">
        <w:rPr>
          <w:rFonts w:ascii="Times New Roman" w:hAnsi="Times New Roman" w:cs="Times New Roman"/>
          <w:sz w:val="28"/>
          <w:szCs w:val="28"/>
        </w:rPr>
        <w:t xml:space="preserve">ом і </w:t>
      </w:r>
      <w:r w:rsidR="004209F9">
        <w:rPr>
          <w:rFonts w:ascii="Times New Roman" w:hAnsi="Times New Roman" w:cs="Times New Roman"/>
          <w:sz w:val="28"/>
          <w:szCs w:val="28"/>
        </w:rPr>
        <w:t>Ґадамер</w:t>
      </w:r>
      <w:r w:rsidR="00202AAB">
        <w:rPr>
          <w:rFonts w:ascii="Times New Roman" w:hAnsi="Times New Roman" w:cs="Times New Roman"/>
          <w:sz w:val="28"/>
          <w:szCs w:val="28"/>
        </w:rPr>
        <w:t xml:space="preserve"> радикалізує цю тезу, чітко дотримуючись враховування того, що людина завжди знаходиться в історії, сформульованій у лінгвістичній традиції. Експлікуючи цей принцип, Ж. Грондін задається питанням наслідків цього для людського розуміння та самопізнання</w:t>
      </w:r>
      <w:r w:rsidR="007320AC">
        <w:rPr>
          <w:rFonts w:ascii="Times New Roman" w:hAnsi="Times New Roman" w:cs="Times New Roman"/>
          <w:sz w:val="28"/>
          <w:szCs w:val="28"/>
        </w:rPr>
        <w:t xml:space="preserve"> [</w:t>
      </w:r>
      <w:r w:rsidR="00A92BC1">
        <w:rPr>
          <w:rFonts w:ascii="Times New Roman" w:hAnsi="Times New Roman" w:cs="Times New Roman"/>
          <w:sz w:val="28"/>
          <w:szCs w:val="28"/>
        </w:rPr>
        <w:t>197</w:t>
      </w:r>
      <w:r w:rsidR="007320AC">
        <w:rPr>
          <w:rFonts w:ascii="Times New Roman" w:hAnsi="Times New Roman" w:cs="Times New Roman"/>
          <w:sz w:val="28"/>
          <w:szCs w:val="28"/>
        </w:rPr>
        <w:t>, р. 106]</w:t>
      </w:r>
      <w:r w:rsidR="000A5B1B">
        <w:rPr>
          <w:rFonts w:ascii="Times New Roman" w:hAnsi="Times New Roman" w:cs="Times New Roman"/>
          <w:sz w:val="28"/>
          <w:szCs w:val="28"/>
        </w:rPr>
        <w:t xml:space="preserve">, але перед тим, як навести його варіант відповіді, доречно звернутись до розуміння мови </w:t>
      </w:r>
      <w:r w:rsidR="004209F9">
        <w:rPr>
          <w:rFonts w:ascii="Times New Roman" w:hAnsi="Times New Roman" w:cs="Times New Roman"/>
          <w:sz w:val="28"/>
          <w:szCs w:val="28"/>
        </w:rPr>
        <w:t>Ґадамер</w:t>
      </w:r>
      <w:r w:rsidR="000A5B1B">
        <w:rPr>
          <w:rFonts w:ascii="Times New Roman" w:hAnsi="Times New Roman" w:cs="Times New Roman"/>
          <w:sz w:val="28"/>
          <w:szCs w:val="28"/>
        </w:rPr>
        <w:t>ом і зв</w:t>
      </w:r>
      <w:r w:rsidR="004269F9">
        <w:rPr>
          <w:rFonts w:ascii="Times New Roman" w:hAnsi="Times New Roman" w:cs="Times New Roman"/>
          <w:sz w:val="28"/>
          <w:szCs w:val="28"/>
        </w:rPr>
        <w:t>’</w:t>
      </w:r>
      <w:r w:rsidR="000A5B1B">
        <w:rPr>
          <w:rFonts w:ascii="Times New Roman" w:hAnsi="Times New Roman" w:cs="Times New Roman"/>
          <w:sz w:val="28"/>
          <w:szCs w:val="28"/>
        </w:rPr>
        <w:t>язку такої концептуалізації мови з самим феноменом розуміння.</w:t>
      </w:r>
      <w:r w:rsidR="00D70FA8">
        <w:rPr>
          <w:rFonts w:ascii="Times New Roman" w:hAnsi="Times New Roman" w:cs="Times New Roman"/>
          <w:sz w:val="28"/>
          <w:szCs w:val="28"/>
        </w:rPr>
        <w:t xml:space="preserve"> Аналітичні коментарі підкреслюють, що Г. </w:t>
      </w:r>
      <w:r w:rsidR="004209F9">
        <w:rPr>
          <w:rFonts w:ascii="Times New Roman" w:hAnsi="Times New Roman" w:cs="Times New Roman"/>
          <w:sz w:val="28"/>
          <w:szCs w:val="28"/>
        </w:rPr>
        <w:t>Ґадамер</w:t>
      </w:r>
      <w:r w:rsidR="00D70FA8">
        <w:rPr>
          <w:rFonts w:ascii="Times New Roman" w:hAnsi="Times New Roman" w:cs="Times New Roman"/>
          <w:sz w:val="28"/>
          <w:szCs w:val="28"/>
        </w:rPr>
        <w:t xml:space="preserve"> формує інший підхід до розуміння мови: Р. Данканич звертає увагу на те, що мова у </w:t>
      </w:r>
      <w:r w:rsidR="004209F9">
        <w:rPr>
          <w:rFonts w:ascii="Times New Roman" w:hAnsi="Times New Roman" w:cs="Times New Roman"/>
          <w:sz w:val="28"/>
          <w:szCs w:val="28"/>
        </w:rPr>
        <w:t>Ґадамер</w:t>
      </w:r>
      <w:r w:rsidR="00D70FA8">
        <w:rPr>
          <w:rFonts w:ascii="Times New Roman" w:hAnsi="Times New Roman" w:cs="Times New Roman"/>
          <w:sz w:val="28"/>
          <w:szCs w:val="28"/>
        </w:rPr>
        <w:t>а презентована  як універсальне середовище герменевтичного досвіду</w:t>
      </w:r>
      <w:r w:rsidR="006C1A20">
        <w:rPr>
          <w:rFonts w:ascii="Times New Roman" w:hAnsi="Times New Roman" w:cs="Times New Roman"/>
          <w:sz w:val="28"/>
          <w:szCs w:val="28"/>
        </w:rPr>
        <w:t xml:space="preserve"> [</w:t>
      </w:r>
      <w:r w:rsidR="00A92BC1">
        <w:rPr>
          <w:rFonts w:ascii="Times New Roman" w:hAnsi="Times New Roman" w:cs="Times New Roman"/>
          <w:sz w:val="28"/>
          <w:szCs w:val="28"/>
        </w:rPr>
        <w:t>58</w:t>
      </w:r>
      <w:r w:rsidR="006C1A20">
        <w:rPr>
          <w:rFonts w:ascii="Times New Roman" w:hAnsi="Times New Roman" w:cs="Times New Roman"/>
          <w:sz w:val="28"/>
          <w:szCs w:val="28"/>
        </w:rPr>
        <w:t>, с. 134]</w:t>
      </w:r>
      <w:r w:rsidR="009E2344">
        <w:rPr>
          <w:rFonts w:ascii="Times New Roman" w:hAnsi="Times New Roman" w:cs="Times New Roman"/>
          <w:sz w:val="28"/>
          <w:szCs w:val="28"/>
        </w:rPr>
        <w:t>, при цьому актуалізується зв</w:t>
      </w:r>
      <w:r w:rsidR="004269F9">
        <w:rPr>
          <w:rFonts w:ascii="Times New Roman" w:hAnsi="Times New Roman" w:cs="Times New Roman"/>
          <w:sz w:val="28"/>
          <w:szCs w:val="28"/>
        </w:rPr>
        <w:t>’</w:t>
      </w:r>
      <w:r w:rsidR="009E2344">
        <w:rPr>
          <w:rFonts w:ascii="Times New Roman" w:hAnsi="Times New Roman" w:cs="Times New Roman"/>
          <w:sz w:val="28"/>
          <w:szCs w:val="28"/>
        </w:rPr>
        <w:t>язок р</w:t>
      </w:r>
      <w:r w:rsidR="005E515B" w:rsidRPr="005E515B">
        <w:rPr>
          <w:rFonts w:ascii="Times New Roman" w:hAnsi="Times New Roman" w:cs="Times New Roman"/>
          <w:sz w:val="28"/>
          <w:szCs w:val="28"/>
        </w:rPr>
        <w:t xml:space="preserve">озуміння </w:t>
      </w:r>
      <w:r w:rsidR="009E2344">
        <w:rPr>
          <w:rFonts w:ascii="Times New Roman" w:hAnsi="Times New Roman" w:cs="Times New Roman"/>
          <w:sz w:val="28"/>
          <w:szCs w:val="28"/>
        </w:rPr>
        <w:t>і</w:t>
      </w:r>
      <w:r w:rsidR="005E515B" w:rsidRPr="005E515B">
        <w:rPr>
          <w:rFonts w:ascii="Times New Roman" w:hAnsi="Times New Roman" w:cs="Times New Roman"/>
          <w:sz w:val="28"/>
          <w:szCs w:val="28"/>
        </w:rPr>
        <w:t xml:space="preserve"> тлумачення</w:t>
      </w:r>
      <w:r w:rsidR="000E1038">
        <w:rPr>
          <w:rFonts w:ascii="Times New Roman" w:hAnsi="Times New Roman" w:cs="Times New Roman"/>
          <w:sz w:val="28"/>
          <w:szCs w:val="28"/>
        </w:rPr>
        <w:t>: «</w:t>
      </w:r>
      <w:r w:rsidR="005E515B" w:rsidRPr="005E515B">
        <w:rPr>
          <w:rFonts w:ascii="Times New Roman" w:hAnsi="Times New Roman" w:cs="Times New Roman"/>
          <w:sz w:val="28"/>
          <w:szCs w:val="28"/>
        </w:rPr>
        <w:t>З точки</w:t>
      </w:r>
      <w:r w:rsidR="009E2344">
        <w:rPr>
          <w:rFonts w:ascii="Times New Roman" w:hAnsi="Times New Roman" w:cs="Times New Roman"/>
          <w:sz w:val="28"/>
          <w:szCs w:val="28"/>
        </w:rPr>
        <w:t xml:space="preserve"> </w:t>
      </w:r>
      <w:r w:rsidR="005E515B" w:rsidRPr="005E515B">
        <w:rPr>
          <w:rFonts w:ascii="Times New Roman" w:hAnsi="Times New Roman" w:cs="Times New Roman"/>
          <w:sz w:val="28"/>
          <w:szCs w:val="28"/>
        </w:rPr>
        <w:t xml:space="preserve">зору Г. </w:t>
      </w:r>
      <w:r w:rsidR="004209F9">
        <w:rPr>
          <w:rFonts w:ascii="Times New Roman" w:hAnsi="Times New Roman" w:cs="Times New Roman"/>
          <w:sz w:val="28"/>
          <w:szCs w:val="28"/>
        </w:rPr>
        <w:t>Ґадамер</w:t>
      </w:r>
      <w:r w:rsidR="005E515B" w:rsidRPr="005E515B">
        <w:rPr>
          <w:rFonts w:ascii="Times New Roman" w:hAnsi="Times New Roman" w:cs="Times New Roman"/>
          <w:sz w:val="28"/>
          <w:szCs w:val="28"/>
        </w:rPr>
        <w:t>а, намагаючись зрозуміти оригінальний текст, ми завжди перекладаємо його на</w:t>
      </w:r>
      <w:r w:rsidR="009E2344">
        <w:rPr>
          <w:rFonts w:ascii="Times New Roman" w:hAnsi="Times New Roman" w:cs="Times New Roman"/>
          <w:sz w:val="28"/>
          <w:szCs w:val="28"/>
        </w:rPr>
        <w:t xml:space="preserve"> </w:t>
      </w:r>
      <w:r w:rsidR="005E515B" w:rsidRPr="005E515B">
        <w:rPr>
          <w:rFonts w:ascii="Times New Roman" w:hAnsi="Times New Roman" w:cs="Times New Roman"/>
          <w:sz w:val="28"/>
          <w:szCs w:val="28"/>
        </w:rPr>
        <w:t>свою мову</w:t>
      </w:r>
      <w:r w:rsidR="000E1038">
        <w:rPr>
          <w:rFonts w:ascii="Times New Roman" w:hAnsi="Times New Roman" w:cs="Times New Roman"/>
          <w:sz w:val="28"/>
          <w:szCs w:val="28"/>
        </w:rPr>
        <w:t>»</w:t>
      </w:r>
      <w:r w:rsidR="006C1A20">
        <w:rPr>
          <w:rFonts w:ascii="Times New Roman" w:hAnsi="Times New Roman" w:cs="Times New Roman"/>
          <w:sz w:val="28"/>
          <w:szCs w:val="28"/>
        </w:rPr>
        <w:t xml:space="preserve"> [</w:t>
      </w:r>
      <w:r w:rsidR="00A92BC1">
        <w:rPr>
          <w:rFonts w:ascii="Times New Roman" w:hAnsi="Times New Roman" w:cs="Times New Roman"/>
          <w:sz w:val="28"/>
          <w:szCs w:val="28"/>
        </w:rPr>
        <w:t>58</w:t>
      </w:r>
      <w:r w:rsidR="006C1A20">
        <w:rPr>
          <w:rFonts w:ascii="Times New Roman" w:hAnsi="Times New Roman" w:cs="Times New Roman"/>
          <w:sz w:val="28"/>
          <w:szCs w:val="28"/>
        </w:rPr>
        <w:t>, с. 135]</w:t>
      </w:r>
      <w:r w:rsidR="00286C3B">
        <w:rPr>
          <w:rFonts w:ascii="Times New Roman" w:hAnsi="Times New Roman" w:cs="Times New Roman"/>
          <w:sz w:val="28"/>
          <w:szCs w:val="28"/>
        </w:rPr>
        <w:t>. В. Фітьо акцентує тезу: «</w:t>
      </w:r>
      <w:r w:rsidR="00631B5C">
        <w:rPr>
          <w:rFonts w:ascii="Times New Roman" w:hAnsi="Times New Roman" w:cs="Times New Roman"/>
          <w:sz w:val="28"/>
          <w:szCs w:val="28"/>
        </w:rPr>
        <w:t>Розуміння не є розуміння зовнішнього, об</w:t>
      </w:r>
      <w:r w:rsidR="004269F9">
        <w:rPr>
          <w:rFonts w:ascii="Times New Roman" w:hAnsi="Times New Roman" w:cs="Times New Roman"/>
          <w:sz w:val="28"/>
          <w:szCs w:val="28"/>
        </w:rPr>
        <w:t>’</w:t>
      </w:r>
      <w:r w:rsidR="00631B5C">
        <w:rPr>
          <w:rFonts w:ascii="Times New Roman" w:hAnsi="Times New Roman" w:cs="Times New Roman"/>
          <w:sz w:val="28"/>
          <w:szCs w:val="28"/>
        </w:rPr>
        <w:t>єктивно існуючого, незалежного від інтерпретатора, це ситуація спів-буття тексту та інтерпретатора. Розуміння – це перепускання смислу тексту через себе, це не зовнішня пізнавальна операція, а екзистенційний акт</w:t>
      </w:r>
      <w:r w:rsidR="00286C3B">
        <w:rPr>
          <w:rFonts w:ascii="Times New Roman" w:hAnsi="Times New Roman" w:cs="Times New Roman"/>
          <w:sz w:val="28"/>
          <w:szCs w:val="28"/>
        </w:rPr>
        <w:t>»</w:t>
      </w:r>
      <w:r w:rsidR="006C1A20">
        <w:rPr>
          <w:rFonts w:ascii="Times New Roman" w:hAnsi="Times New Roman" w:cs="Times New Roman"/>
          <w:sz w:val="28"/>
          <w:szCs w:val="28"/>
        </w:rPr>
        <w:t xml:space="preserve"> [</w:t>
      </w:r>
      <w:r w:rsidR="00A92BC1">
        <w:rPr>
          <w:rFonts w:ascii="Times New Roman" w:hAnsi="Times New Roman" w:cs="Times New Roman"/>
          <w:sz w:val="28"/>
          <w:szCs w:val="28"/>
        </w:rPr>
        <w:t>156</w:t>
      </w:r>
      <w:r w:rsidR="006C1A20">
        <w:rPr>
          <w:rFonts w:ascii="Times New Roman" w:hAnsi="Times New Roman" w:cs="Times New Roman"/>
          <w:sz w:val="28"/>
          <w:szCs w:val="28"/>
        </w:rPr>
        <w:t xml:space="preserve">, с. 129] </w:t>
      </w:r>
      <w:r w:rsidR="007D5818">
        <w:rPr>
          <w:rFonts w:ascii="Times New Roman" w:hAnsi="Times New Roman" w:cs="Times New Roman"/>
          <w:sz w:val="28"/>
          <w:szCs w:val="28"/>
        </w:rPr>
        <w:t>і</w:t>
      </w:r>
      <w:r w:rsidR="00286C3B">
        <w:rPr>
          <w:rFonts w:ascii="Times New Roman" w:hAnsi="Times New Roman" w:cs="Times New Roman"/>
          <w:sz w:val="28"/>
          <w:szCs w:val="28"/>
        </w:rPr>
        <w:t xml:space="preserve"> робить висновок: «М. Гайдеґер долає об</w:t>
      </w:r>
      <w:r w:rsidR="004269F9">
        <w:rPr>
          <w:rFonts w:ascii="Times New Roman" w:hAnsi="Times New Roman" w:cs="Times New Roman"/>
          <w:sz w:val="28"/>
          <w:szCs w:val="28"/>
        </w:rPr>
        <w:t>’</w:t>
      </w:r>
      <w:r w:rsidR="00286C3B">
        <w:rPr>
          <w:rFonts w:ascii="Times New Roman" w:hAnsi="Times New Roman" w:cs="Times New Roman"/>
          <w:sz w:val="28"/>
          <w:szCs w:val="28"/>
        </w:rPr>
        <w:t>єктивістські намагання попередньої герменевтики, вказуючи на індивідуальність розуміння»</w:t>
      </w:r>
      <w:r w:rsidR="006C1A20">
        <w:rPr>
          <w:rFonts w:ascii="Times New Roman" w:hAnsi="Times New Roman" w:cs="Times New Roman"/>
          <w:sz w:val="28"/>
          <w:szCs w:val="28"/>
        </w:rPr>
        <w:t xml:space="preserve"> [</w:t>
      </w:r>
      <w:r w:rsidR="00A92BC1">
        <w:rPr>
          <w:rFonts w:ascii="Times New Roman" w:hAnsi="Times New Roman" w:cs="Times New Roman"/>
          <w:sz w:val="28"/>
          <w:szCs w:val="28"/>
        </w:rPr>
        <w:t>156</w:t>
      </w:r>
      <w:r w:rsidR="006C1A20">
        <w:rPr>
          <w:rFonts w:ascii="Times New Roman" w:hAnsi="Times New Roman" w:cs="Times New Roman"/>
          <w:sz w:val="28"/>
          <w:szCs w:val="28"/>
        </w:rPr>
        <w:t>, с. 129]</w:t>
      </w:r>
      <w:r w:rsidR="00286C3B">
        <w:rPr>
          <w:rFonts w:ascii="Times New Roman" w:hAnsi="Times New Roman" w:cs="Times New Roman"/>
          <w:sz w:val="28"/>
          <w:szCs w:val="28"/>
        </w:rPr>
        <w:t>, який</w:t>
      </w:r>
      <w:r w:rsidR="007D5818">
        <w:rPr>
          <w:rFonts w:ascii="Times New Roman" w:hAnsi="Times New Roman" w:cs="Times New Roman"/>
          <w:sz w:val="28"/>
          <w:szCs w:val="28"/>
        </w:rPr>
        <w:t xml:space="preserve"> бачиться таким, що</w:t>
      </w:r>
      <w:r w:rsidR="00286C3B">
        <w:rPr>
          <w:rFonts w:ascii="Times New Roman" w:hAnsi="Times New Roman" w:cs="Times New Roman"/>
          <w:sz w:val="28"/>
          <w:szCs w:val="28"/>
        </w:rPr>
        <w:t xml:space="preserve"> підпорядков</w:t>
      </w:r>
      <w:r w:rsidR="007D5818">
        <w:rPr>
          <w:rFonts w:ascii="Times New Roman" w:hAnsi="Times New Roman" w:cs="Times New Roman"/>
          <w:sz w:val="28"/>
          <w:szCs w:val="28"/>
        </w:rPr>
        <w:t>аний його власним інтенціям, дещо порушуючи</w:t>
      </w:r>
      <w:r w:rsidR="00286C3B">
        <w:rPr>
          <w:rFonts w:ascii="Times New Roman" w:hAnsi="Times New Roman" w:cs="Times New Roman"/>
          <w:sz w:val="28"/>
          <w:szCs w:val="28"/>
        </w:rPr>
        <w:t xml:space="preserve"> загальну спрямованість інтенцій </w:t>
      </w:r>
      <w:r w:rsidR="004209F9">
        <w:rPr>
          <w:rFonts w:ascii="Times New Roman" w:hAnsi="Times New Roman" w:cs="Times New Roman"/>
          <w:sz w:val="28"/>
          <w:szCs w:val="28"/>
        </w:rPr>
        <w:t>Гайдеґер</w:t>
      </w:r>
      <w:r w:rsidR="00286C3B">
        <w:rPr>
          <w:rFonts w:ascii="Times New Roman" w:hAnsi="Times New Roman" w:cs="Times New Roman"/>
          <w:sz w:val="28"/>
          <w:szCs w:val="28"/>
        </w:rPr>
        <w:t>а на долання антропологічного суб</w:t>
      </w:r>
      <w:r w:rsidR="004269F9">
        <w:rPr>
          <w:rFonts w:ascii="Times New Roman" w:hAnsi="Times New Roman" w:cs="Times New Roman"/>
          <w:sz w:val="28"/>
          <w:szCs w:val="28"/>
        </w:rPr>
        <w:t>’</w:t>
      </w:r>
      <w:r w:rsidR="00286C3B">
        <w:rPr>
          <w:rFonts w:ascii="Times New Roman" w:hAnsi="Times New Roman" w:cs="Times New Roman"/>
          <w:sz w:val="28"/>
          <w:szCs w:val="28"/>
        </w:rPr>
        <w:t>єктивізму</w:t>
      </w:r>
      <w:r w:rsidR="007D5818">
        <w:rPr>
          <w:rFonts w:ascii="Times New Roman" w:hAnsi="Times New Roman" w:cs="Times New Roman"/>
          <w:sz w:val="28"/>
          <w:szCs w:val="28"/>
        </w:rPr>
        <w:t xml:space="preserve">. </w:t>
      </w:r>
      <w:r w:rsidR="007D5818">
        <w:rPr>
          <w:rFonts w:ascii="Times New Roman" w:hAnsi="Times New Roman" w:cs="Times New Roman"/>
          <w:sz w:val="28"/>
          <w:szCs w:val="28"/>
        </w:rPr>
        <w:lastRenderedPageBreak/>
        <w:t>Т</w:t>
      </w:r>
      <w:r w:rsidR="00286C3B">
        <w:rPr>
          <w:rFonts w:ascii="Times New Roman" w:hAnsi="Times New Roman" w:cs="Times New Roman"/>
          <w:sz w:val="28"/>
          <w:szCs w:val="28"/>
        </w:rPr>
        <w:t>е, що розуміння тексту здійснюється як розуміння поряд із текстом себе не можна заперечити, але це розуміння</w:t>
      </w:r>
      <w:r w:rsidR="000130CA">
        <w:rPr>
          <w:rFonts w:ascii="Times New Roman" w:hAnsi="Times New Roman" w:cs="Times New Roman"/>
          <w:sz w:val="28"/>
          <w:szCs w:val="28"/>
        </w:rPr>
        <w:t xml:space="preserve"> має онтологічний характер, розкриттю чого присвячена моя стаття «</w:t>
      </w:r>
      <w:r w:rsidR="000130CA">
        <w:rPr>
          <w:rFonts w:ascii="Times New Roman" w:hAnsi="Times New Roman" w:cs="Times New Roman"/>
          <w:bCs/>
          <w:color w:val="000000"/>
          <w:sz w:val="28"/>
          <w:szCs w:val="28"/>
        </w:rPr>
        <w:t>С</w:t>
      </w:r>
      <w:r w:rsidR="000130CA" w:rsidRPr="000130CA">
        <w:rPr>
          <w:rFonts w:ascii="Times New Roman" w:hAnsi="Times New Roman" w:cs="Times New Roman"/>
          <w:bCs/>
          <w:color w:val="000000"/>
          <w:sz w:val="28"/>
          <w:szCs w:val="28"/>
        </w:rPr>
        <w:t>піввідношення між поняттями розуміння, інтерпретація,  пояснення</w:t>
      </w:r>
      <w:r w:rsidR="000130CA">
        <w:rPr>
          <w:rFonts w:ascii="Times New Roman" w:hAnsi="Times New Roman" w:cs="Times New Roman"/>
          <w:sz w:val="28"/>
          <w:szCs w:val="28"/>
        </w:rPr>
        <w:t>»</w:t>
      </w:r>
      <w:r w:rsidR="006C1A20">
        <w:rPr>
          <w:rFonts w:ascii="Times New Roman" w:hAnsi="Times New Roman" w:cs="Times New Roman"/>
          <w:sz w:val="28"/>
          <w:szCs w:val="28"/>
        </w:rPr>
        <w:t xml:space="preserve"> [</w:t>
      </w:r>
      <w:r w:rsidR="00541504">
        <w:rPr>
          <w:rFonts w:ascii="Times New Roman" w:hAnsi="Times New Roman" w:cs="Times New Roman"/>
          <w:sz w:val="28"/>
          <w:szCs w:val="28"/>
        </w:rPr>
        <w:t>136</w:t>
      </w:r>
      <w:r w:rsidR="006C1A20">
        <w:rPr>
          <w:rFonts w:ascii="Times New Roman" w:hAnsi="Times New Roman" w:cs="Times New Roman"/>
          <w:sz w:val="28"/>
          <w:szCs w:val="28"/>
        </w:rPr>
        <w:t>]</w:t>
      </w:r>
      <w:r w:rsidR="006B0292">
        <w:rPr>
          <w:rFonts w:ascii="Times New Roman" w:hAnsi="Times New Roman" w:cs="Times New Roman"/>
          <w:sz w:val="28"/>
          <w:szCs w:val="28"/>
        </w:rPr>
        <w:t xml:space="preserve">. </w:t>
      </w:r>
      <w:r w:rsidR="0059001D">
        <w:rPr>
          <w:rFonts w:ascii="Times New Roman" w:eastAsia="Times New Roman" w:hAnsi="Times New Roman" w:cs="Times New Roman"/>
          <w:sz w:val="28"/>
          <w:szCs w:val="28"/>
        </w:rPr>
        <w:t>Онтологічне розуміння пов</w:t>
      </w:r>
      <w:r w:rsidR="004269F9">
        <w:rPr>
          <w:rFonts w:ascii="Times New Roman" w:eastAsia="Times New Roman" w:hAnsi="Times New Roman" w:cs="Times New Roman"/>
          <w:sz w:val="28"/>
          <w:szCs w:val="28"/>
        </w:rPr>
        <w:t>’</w:t>
      </w:r>
      <w:r w:rsidR="0059001D">
        <w:rPr>
          <w:rFonts w:ascii="Times New Roman" w:eastAsia="Times New Roman" w:hAnsi="Times New Roman" w:cs="Times New Roman"/>
          <w:sz w:val="28"/>
          <w:szCs w:val="28"/>
        </w:rPr>
        <w:t xml:space="preserve">язане з дослідженням умов існування людини, включно з тим, як вона пізнає емпіричну дійсність, а також буттям наявних речей і їхніх взаємодій. На противагу виключно епістемологічному М. Гайдеґґер </w:t>
      </w:r>
      <w:r w:rsidR="0059001D" w:rsidRPr="00973FCE">
        <w:rPr>
          <w:rFonts w:ascii="Times New Roman" w:eastAsia="Times New Roman" w:hAnsi="Times New Roman" w:cs="Times New Roman"/>
          <w:sz w:val="28"/>
          <w:szCs w:val="28"/>
        </w:rPr>
        <w:t>пропонує філософський аспект розуміння</w:t>
      </w:r>
      <w:r w:rsidR="006B0292" w:rsidRPr="00973FCE">
        <w:rPr>
          <w:rFonts w:ascii="Times New Roman" w:eastAsia="Times New Roman" w:hAnsi="Times New Roman" w:cs="Times New Roman"/>
          <w:sz w:val="28"/>
          <w:szCs w:val="28"/>
        </w:rPr>
        <w:t>, коли онтологічне розуміння є способом</w:t>
      </w:r>
      <w:r w:rsidR="0059001D" w:rsidRPr="00973FCE">
        <w:rPr>
          <w:rFonts w:ascii="Times New Roman" w:eastAsia="Times New Roman" w:hAnsi="Times New Roman" w:cs="Times New Roman"/>
          <w:sz w:val="28"/>
          <w:szCs w:val="28"/>
        </w:rPr>
        <w:t xml:space="preserve"> здійснення себе у світі досвіду, а епістемологічне – це голе знання про явище, яке ти ніколи не переживав.</w:t>
      </w:r>
      <w:r w:rsidR="0067068E" w:rsidRPr="00973FCE">
        <w:rPr>
          <w:rFonts w:ascii="Times New Roman" w:eastAsia="Times New Roman" w:hAnsi="Times New Roman" w:cs="Times New Roman"/>
          <w:sz w:val="28"/>
          <w:szCs w:val="28"/>
        </w:rPr>
        <w:t xml:space="preserve"> </w:t>
      </w:r>
      <w:r w:rsidR="0059001D" w:rsidRPr="00973FCE">
        <w:rPr>
          <w:rFonts w:ascii="Times New Roman" w:eastAsia="Times New Roman" w:hAnsi="Times New Roman" w:cs="Times New Roman"/>
          <w:sz w:val="28"/>
          <w:szCs w:val="28"/>
        </w:rPr>
        <w:t>«Розуміння» тут охоплює як тексти, так і всі прояви свідомості, осмислюючи сутність та цінність людської думки. Відповідно, у філософії порушуються питання про природу понять, їх універсальність</w:t>
      </w:r>
      <w:r w:rsidR="0059001D">
        <w:rPr>
          <w:rFonts w:ascii="Times New Roman" w:eastAsia="Times New Roman" w:hAnsi="Times New Roman" w:cs="Times New Roman"/>
          <w:sz w:val="28"/>
          <w:szCs w:val="28"/>
        </w:rPr>
        <w:t xml:space="preserve"> та обмеженість, про те, яким чином ми освоюємо світ і які межі ставимо перед власним пізнанням. Зокрема, поняття «</w:t>
      </w:r>
      <w:r w:rsidR="0067068E">
        <w:rPr>
          <w:rFonts w:ascii="Times New Roman" w:eastAsia="Times New Roman" w:hAnsi="Times New Roman" w:cs="Times New Roman"/>
          <w:sz w:val="28"/>
          <w:szCs w:val="28"/>
          <w:lang w:val="en-US"/>
        </w:rPr>
        <w:t>Dasein</w:t>
      </w:r>
      <w:r w:rsidR="0059001D">
        <w:rPr>
          <w:rFonts w:ascii="Times New Roman" w:eastAsia="Times New Roman" w:hAnsi="Times New Roman" w:cs="Times New Roman"/>
          <w:sz w:val="28"/>
          <w:szCs w:val="28"/>
        </w:rPr>
        <w:t>» пов</w:t>
      </w:r>
      <w:r w:rsidR="004269F9">
        <w:rPr>
          <w:rFonts w:ascii="Times New Roman" w:eastAsia="Times New Roman" w:hAnsi="Times New Roman" w:cs="Times New Roman"/>
          <w:sz w:val="28"/>
          <w:szCs w:val="28"/>
        </w:rPr>
        <w:t>’</w:t>
      </w:r>
      <w:r w:rsidR="0059001D">
        <w:rPr>
          <w:rFonts w:ascii="Times New Roman" w:eastAsia="Times New Roman" w:hAnsi="Times New Roman" w:cs="Times New Roman"/>
          <w:sz w:val="28"/>
          <w:szCs w:val="28"/>
        </w:rPr>
        <w:t xml:space="preserve">язане з поняттям </w:t>
      </w:r>
      <w:r w:rsidR="0059001D" w:rsidRPr="00973FCE">
        <w:rPr>
          <w:rFonts w:ascii="Times New Roman" w:eastAsia="Times New Roman" w:hAnsi="Times New Roman" w:cs="Times New Roman"/>
          <w:sz w:val="28"/>
          <w:szCs w:val="28"/>
        </w:rPr>
        <w:t>«розуміння» через те, що, на думку Гайдеґґера, наш спосіб існування передбачає розуміння як його властивість. Розуміння – це не просто пізнавальний акт, а основний спосіб взаємодії людини зі світом і «розтлумачення буття». «</w:t>
      </w:r>
      <w:r w:rsidR="0067068E" w:rsidRPr="00973FCE">
        <w:rPr>
          <w:rFonts w:ascii="Times New Roman" w:eastAsia="Times New Roman" w:hAnsi="Times New Roman" w:cs="Times New Roman"/>
          <w:sz w:val="28"/>
          <w:szCs w:val="28"/>
          <w:lang w:val="en-US"/>
        </w:rPr>
        <w:t>Dasein</w:t>
      </w:r>
      <w:r w:rsidR="0059001D" w:rsidRPr="00973FCE">
        <w:rPr>
          <w:rFonts w:ascii="Times New Roman" w:eastAsia="Times New Roman" w:hAnsi="Times New Roman" w:cs="Times New Roman"/>
          <w:sz w:val="28"/>
          <w:szCs w:val="28"/>
        </w:rPr>
        <w:t>» і розуміння пов</w:t>
      </w:r>
      <w:r w:rsidR="004269F9">
        <w:rPr>
          <w:rFonts w:ascii="Times New Roman" w:eastAsia="Times New Roman" w:hAnsi="Times New Roman" w:cs="Times New Roman"/>
          <w:sz w:val="28"/>
          <w:szCs w:val="28"/>
        </w:rPr>
        <w:t>’</w:t>
      </w:r>
      <w:r w:rsidR="0059001D" w:rsidRPr="00973FCE">
        <w:rPr>
          <w:rFonts w:ascii="Times New Roman" w:eastAsia="Times New Roman" w:hAnsi="Times New Roman" w:cs="Times New Roman"/>
          <w:sz w:val="28"/>
          <w:szCs w:val="28"/>
        </w:rPr>
        <w:t>язані тим, як ми відкриваємо світ для себе, тлумачимо його значення та взаємодіємо з ним.</w:t>
      </w:r>
      <w:r w:rsidR="0059001D" w:rsidRPr="0059001D">
        <w:rPr>
          <w:rFonts w:ascii="Times New Roman" w:eastAsia="Times New Roman" w:hAnsi="Times New Roman" w:cs="Times New Roman"/>
          <w:sz w:val="28"/>
          <w:szCs w:val="28"/>
        </w:rPr>
        <w:t xml:space="preserve"> </w:t>
      </w:r>
      <w:r w:rsidR="0059001D">
        <w:rPr>
          <w:rFonts w:ascii="Times New Roman" w:eastAsia="Times New Roman" w:hAnsi="Times New Roman" w:cs="Times New Roman"/>
          <w:sz w:val="28"/>
          <w:szCs w:val="28"/>
        </w:rPr>
        <w:t>Розуміння стає можливим завдяки тому, що «</w:t>
      </w:r>
      <w:r w:rsidR="006C1A20">
        <w:rPr>
          <w:rFonts w:ascii="Times New Roman" w:eastAsia="Times New Roman" w:hAnsi="Times New Roman" w:cs="Times New Roman"/>
          <w:sz w:val="28"/>
          <w:szCs w:val="28"/>
          <w:lang w:val="en-US"/>
        </w:rPr>
        <w:t>Dasein</w:t>
      </w:r>
      <w:r w:rsidR="0059001D" w:rsidRPr="00973FCE">
        <w:rPr>
          <w:rFonts w:ascii="Times New Roman" w:eastAsia="Times New Roman" w:hAnsi="Times New Roman" w:cs="Times New Roman"/>
          <w:sz w:val="28"/>
          <w:szCs w:val="28"/>
        </w:rPr>
        <w:t>» завжди «у світі», тобто існує в конкретному контексті, з деякими передбаченнями і можливостями. Отже, «</w:t>
      </w:r>
      <w:r w:rsidR="0067068E" w:rsidRPr="00973FCE">
        <w:rPr>
          <w:rFonts w:ascii="Times New Roman" w:eastAsia="Times New Roman" w:hAnsi="Times New Roman" w:cs="Times New Roman"/>
          <w:sz w:val="28"/>
          <w:szCs w:val="28"/>
          <w:lang w:val="en-US"/>
        </w:rPr>
        <w:t>Dasein</w:t>
      </w:r>
      <w:r w:rsidR="0059001D" w:rsidRPr="00973FCE">
        <w:rPr>
          <w:rFonts w:ascii="Times New Roman" w:eastAsia="Times New Roman" w:hAnsi="Times New Roman" w:cs="Times New Roman"/>
          <w:sz w:val="28"/>
          <w:szCs w:val="28"/>
        </w:rPr>
        <w:t>» і «розуміння» взаємодіють, формуючи спосіб, яким ми сприймаємо, інтерпретуємо та існуємо у світі навколо нас, відображаючи глибокий філософський підхід Гайдеґґера до розум</w:t>
      </w:r>
      <w:r w:rsidR="0059001D">
        <w:rPr>
          <w:rFonts w:ascii="Times New Roman" w:eastAsia="Times New Roman" w:hAnsi="Times New Roman" w:cs="Times New Roman"/>
          <w:sz w:val="28"/>
          <w:szCs w:val="28"/>
        </w:rPr>
        <w:t>іння людського буття. Без розуміння немає жодного буття у світі. У контексті розуміння, інтерпретація – це процес тлумачення, яке у філософії пов</w:t>
      </w:r>
      <w:r w:rsidR="004269F9">
        <w:rPr>
          <w:rFonts w:ascii="Times New Roman" w:eastAsia="Times New Roman" w:hAnsi="Times New Roman" w:cs="Times New Roman"/>
          <w:sz w:val="28"/>
          <w:szCs w:val="28"/>
        </w:rPr>
        <w:t>’</w:t>
      </w:r>
      <w:r w:rsidR="0059001D">
        <w:rPr>
          <w:rFonts w:ascii="Times New Roman" w:eastAsia="Times New Roman" w:hAnsi="Times New Roman" w:cs="Times New Roman"/>
          <w:sz w:val="28"/>
          <w:szCs w:val="28"/>
        </w:rPr>
        <w:t>язане з тлумаченням власного буття. При проведенні гуманітарної процедури йдеться про процес примноження смислів і значень. Як і у випадку життя, так і при тлумаченні текстів, ми множимо значення, а не герметизуємо в причинно-наслідковій моделі</w:t>
      </w:r>
      <w:r w:rsidR="00B552C0">
        <w:rPr>
          <w:rFonts w:ascii="Times New Roman" w:eastAsia="Times New Roman" w:hAnsi="Times New Roman" w:cs="Times New Roman"/>
          <w:sz w:val="28"/>
          <w:szCs w:val="28"/>
        </w:rPr>
        <w:t xml:space="preserve"> </w:t>
      </w:r>
      <w:r w:rsidR="00B552C0" w:rsidRPr="00B552C0">
        <w:rPr>
          <w:rFonts w:ascii="Times New Roman" w:eastAsia="Times New Roman" w:hAnsi="Times New Roman" w:cs="Times New Roman"/>
          <w:sz w:val="28"/>
          <w:szCs w:val="28"/>
        </w:rPr>
        <w:t>[</w:t>
      </w:r>
      <w:r w:rsidR="00541504">
        <w:rPr>
          <w:rFonts w:ascii="Times New Roman" w:eastAsia="Times New Roman" w:hAnsi="Times New Roman" w:cs="Times New Roman"/>
          <w:sz w:val="28"/>
          <w:szCs w:val="28"/>
        </w:rPr>
        <w:t>145</w:t>
      </w:r>
      <w:r w:rsidR="00B552C0">
        <w:rPr>
          <w:rFonts w:ascii="Times New Roman" w:eastAsia="Times New Roman" w:hAnsi="Times New Roman" w:cs="Times New Roman"/>
          <w:sz w:val="28"/>
          <w:szCs w:val="28"/>
        </w:rPr>
        <w:t>, с. 317</w:t>
      </w:r>
      <w:r w:rsidR="00B552C0" w:rsidRPr="00B552C0">
        <w:rPr>
          <w:rFonts w:ascii="Times New Roman" w:eastAsia="Times New Roman" w:hAnsi="Times New Roman" w:cs="Times New Roman"/>
          <w:sz w:val="28"/>
          <w:szCs w:val="28"/>
        </w:rPr>
        <w:t>]</w:t>
      </w:r>
      <w:r w:rsidR="00EE167F">
        <w:rPr>
          <w:rFonts w:ascii="Times New Roman" w:eastAsia="Times New Roman" w:hAnsi="Times New Roman" w:cs="Times New Roman"/>
          <w:sz w:val="28"/>
          <w:szCs w:val="28"/>
        </w:rPr>
        <w:t>.</w:t>
      </w:r>
      <w:r w:rsidR="0059001D">
        <w:rPr>
          <w:rFonts w:ascii="Times New Roman" w:eastAsia="Times New Roman" w:hAnsi="Times New Roman" w:cs="Times New Roman"/>
          <w:sz w:val="28"/>
          <w:szCs w:val="28"/>
        </w:rPr>
        <w:t xml:space="preserve">  </w:t>
      </w:r>
      <w:r w:rsidR="00A10590">
        <w:rPr>
          <w:rFonts w:ascii="Times New Roman" w:eastAsia="Times New Roman" w:hAnsi="Times New Roman" w:cs="Times New Roman"/>
          <w:sz w:val="28"/>
          <w:szCs w:val="28"/>
        </w:rPr>
        <w:t xml:space="preserve">Отже, </w:t>
      </w:r>
      <w:r w:rsidR="0059001D">
        <w:rPr>
          <w:rFonts w:ascii="Times New Roman" w:eastAsia="Times New Roman" w:hAnsi="Times New Roman" w:cs="Times New Roman"/>
          <w:sz w:val="28"/>
          <w:szCs w:val="28"/>
        </w:rPr>
        <w:t xml:space="preserve"> розуміння – це те, що передує нерозумінню, а нерозуміння ставить виклик інтерпретації: необхідно знайти </w:t>
      </w:r>
      <w:r w:rsidR="0059001D">
        <w:rPr>
          <w:rFonts w:ascii="Times New Roman" w:eastAsia="Times New Roman" w:hAnsi="Times New Roman" w:cs="Times New Roman"/>
          <w:sz w:val="28"/>
          <w:szCs w:val="28"/>
        </w:rPr>
        <w:lastRenderedPageBreak/>
        <w:t>зрозуміле і прояснити ним те, що ноуменальне твоєму досвіду. Інтерпретація має справу з розумовим світом, з цінностями як засобом розуміння людиною необхідності у світі. За природничого підходу необхідно пояснити певне явище, відшукавши причинність, що виключає інтерпретативність. При цьому пояснення – процес, іманентний такому підходу, і в межах останнього кінцевим моментом постає виявлення причини явища. Ця процедура не терпить намір як оказію, як дещо випадкове. Ціль її прямолінійна – пізнати причинні зв</w:t>
      </w:r>
      <w:r w:rsidR="004269F9">
        <w:rPr>
          <w:rFonts w:ascii="Times New Roman" w:eastAsia="Times New Roman" w:hAnsi="Times New Roman" w:cs="Times New Roman"/>
          <w:sz w:val="28"/>
          <w:szCs w:val="28"/>
        </w:rPr>
        <w:t>’</w:t>
      </w:r>
      <w:r w:rsidR="0059001D">
        <w:rPr>
          <w:rFonts w:ascii="Times New Roman" w:eastAsia="Times New Roman" w:hAnsi="Times New Roman" w:cs="Times New Roman"/>
          <w:sz w:val="28"/>
          <w:szCs w:val="28"/>
        </w:rPr>
        <w:t>язки й оформити їх у технологію, яку, своєю чергою, зробити публічною чи пр</w:t>
      </w:r>
      <w:r w:rsidR="007D5818">
        <w:rPr>
          <w:rFonts w:ascii="Times New Roman" w:eastAsia="Times New Roman" w:hAnsi="Times New Roman" w:cs="Times New Roman"/>
          <w:sz w:val="28"/>
          <w:szCs w:val="28"/>
        </w:rPr>
        <w:t>одати на службу людському благу, коли підкреслюється інструментальний вимір людського життя.</w:t>
      </w:r>
    </w:p>
    <w:p w14:paraId="3AD3D8A4" w14:textId="69D63786" w:rsidR="00707602" w:rsidRDefault="004209F9" w:rsidP="00715F23">
      <w:pPr>
        <w:spacing w:after="0" w:line="360" w:lineRule="auto"/>
        <w:ind w:right="139" w:firstLine="567"/>
        <w:jc w:val="both"/>
        <w:rPr>
          <w:rFonts w:ascii="Times New Roman" w:hAnsi="Times New Roman" w:cs="Times New Roman"/>
          <w:sz w:val="28"/>
          <w:szCs w:val="28"/>
        </w:rPr>
      </w:pPr>
      <w:r>
        <w:rPr>
          <w:rFonts w:ascii="Times New Roman" w:eastAsia="Times New Roman" w:hAnsi="Times New Roman" w:cs="Times New Roman"/>
          <w:sz w:val="28"/>
          <w:szCs w:val="28"/>
        </w:rPr>
        <w:t>Ґадамер</w:t>
      </w:r>
      <w:r w:rsidR="00973FCE">
        <w:rPr>
          <w:rFonts w:ascii="Times New Roman" w:eastAsia="Times New Roman" w:hAnsi="Times New Roman" w:cs="Times New Roman"/>
          <w:sz w:val="28"/>
          <w:szCs w:val="28"/>
        </w:rPr>
        <w:t xml:space="preserve"> послідовно проводить думку щодо онтологічного, а не інструментально-службового характеру мови, говорячи, що «мова науки» </w:t>
      </w:r>
      <w:r w:rsidR="00973FCE" w:rsidRPr="00973FCE">
        <w:rPr>
          <w:rFonts w:ascii="Times New Roman" w:eastAsia="Times New Roman" w:hAnsi="Times New Roman" w:cs="Times New Roman"/>
          <w:sz w:val="28"/>
          <w:szCs w:val="28"/>
        </w:rPr>
        <w:t>–</w:t>
      </w:r>
      <w:r w:rsidR="00973FCE">
        <w:rPr>
          <w:rFonts w:ascii="Times New Roman" w:eastAsia="Times New Roman" w:hAnsi="Times New Roman" w:cs="Times New Roman"/>
          <w:sz w:val="28"/>
          <w:szCs w:val="28"/>
        </w:rPr>
        <w:t xml:space="preserve"> це не зовсім мова: «</w:t>
      </w:r>
      <w:r w:rsidR="00973FCE">
        <w:rPr>
          <w:rFonts w:ascii="Times New Roman" w:hAnsi="Times New Roman" w:cs="Times New Roman"/>
          <w:sz w:val="28"/>
          <w:szCs w:val="28"/>
        </w:rPr>
        <w:t xml:space="preserve">математика, якою фізик набуває й формулює свої знання, </w:t>
      </w:r>
      <w:r w:rsidR="00973FCE">
        <w:rPr>
          <w:rFonts w:ascii="Times New Roman" w:eastAsia="Times New Roman" w:hAnsi="Times New Roman" w:cs="Times New Roman"/>
          <w:sz w:val="28"/>
          <w:szCs w:val="28"/>
        </w:rPr>
        <w:t>–</w:t>
      </w:r>
      <w:r w:rsidR="00973FCE">
        <w:rPr>
          <w:rFonts w:ascii="Times New Roman" w:hAnsi="Times New Roman" w:cs="Times New Roman"/>
          <w:sz w:val="28"/>
          <w:szCs w:val="28"/>
        </w:rPr>
        <w:t xml:space="preserve"> це, власне, не мова, а належить до різноманітно-мовного інструментарію, яким він те, що хоче сказати, висловлює як мовою. Інакше кажучи, словами це означає: наукове говоріння </w:t>
      </w:r>
      <w:r w:rsidR="00973FCE">
        <w:rPr>
          <w:rFonts w:ascii="Times New Roman" w:eastAsia="Times New Roman" w:hAnsi="Times New Roman" w:cs="Times New Roman"/>
          <w:sz w:val="28"/>
          <w:szCs w:val="28"/>
        </w:rPr>
        <w:t>–</w:t>
      </w:r>
      <w:r w:rsidR="00973FCE">
        <w:rPr>
          <w:rFonts w:ascii="Times New Roman" w:hAnsi="Times New Roman" w:cs="Times New Roman"/>
          <w:sz w:val="28"/>
          <w:szCs w:val="28"/>
        </w:rPr>
        <w:t xml:space="preserve"> це завжди поєднання фахової мови або фахових виразів </w:t>
      </w:r>
      <w:r w:rsidR="00973FCE">
        <w:rPr>
          <w:rFonts w:ascii="Times New Roman" w:eastAsia="Times New Roman" w:hAnsi="Times New Roman" w:cs="Times New Roman"/>
          <w:sz w:val="28"/>
          <w:szCs w:val="28"/>
        </w:rPr>
        <w:t>–</w:t>
      </w:r>
      <w:r w:rsidR="00973FCE">
        <w:rPr>
          <w:rFonts w:ascii="Times New Roman" w:hAnsi="Times New Roman" w:cs="Times New Roman"/>
          <w:sz w:val="28"/>
          <w:szCs w:val="28"/>
        </w:rPr>
        <w:t xml:space="preserve"> ми називаємо це вчена термінологія </w:t>
      </w:r>
      <w:r w:rsidR="00973FCE">
        <w:rPr>
          <w:rFonts w:ascii="Times New Roman" w:eastAsia="Times New Roman" w:hAnsi="Times New Roman" w:cs="Times New Roman"/>
          <w:sz w:val="28"/>
          <w:szCs w:val="28"/>
        </w:rPr>
        <w:t>–</w:t>
      </w:r>
      <w:r w:rsidR="00973FCE">
        <w:rPr>
          <w:rFonts w:ascii="Times New Roman" w:hAnsi="Times New Roman" w:cs="Times New Roman"/>
          <w:sz w:val="28"/>
          <w:szCs w:val="28"/>
        </w:rPr>
        <w:t xml:space="preserve"> з мовою, що живе в собі, зростає й змінюється</w:t>
      </w:r>
      <w:r w:rsidR="008C42BB">
        <w:rPr>
          <w:rFonts w:ascii="Times New Roman" w:hAnsi="Times New Roman" w:cs="Times New Roman"/>
          <w:sz w:val="28"/>
          <w:szCs w:val="28"/>
        </w:rPr>
        <w:t>»</w:t>
      </w:r>
      <w:r w:rsidR="00B552C0">
        <w:rPr>
          <w:rFonts w:ascii="Times New Roman" w:hAnsi="Times New Roman" w:cs="Times New Roman"/>
          <w:sz w:val="28"/>
          <w:szCs w:val="28"/>
        </w:rPr>
        <w:t xml:space="preserve"> [</w:t>
      </w:r>
      <w:r w:rsidR="00541504">
        <w:rPr>
          <w:rFonts w:ascii="Times New Roman" w:hAnsi="Times New Roman" w:cs="Times New Roman"/>
          <w:sz w:val="28"/>
          <w:szCs w:val="28"/>
        </w:rPr>
        <w:t>52</w:t>
      </w:r>
      <w:r w:rsidR="00B552C0">
        <w:rPr>
          <w:rFonts w:ascii="Times New Roman" w:hAnsi="Times New Roman" w:cs="Times New Roman"/>
          <w:sz w:val="28"/>
          <w:szCs w:val="28"/>
        </w:rPr>
        <w:t xml:space="preserve">, </w:t>
      </w:r>
      <w:r w:rsidR="00EE167F">
        <w:rPr>
          <w:rFonts w:ascii="Times New Roman" w:hAnsi="Times New Roman" w:cs="Times New Roman"/>
          <w:sz w:val="28"/>
          <w:szCs w:val="28"/>
        </w:rPr>
        <w:t xml:space="preserve">с. </w:t>
      </w:r>
      <w:r w:rsidR="00B552C0">
        <w:rPr>
          <w:rFonts w:ascii="Times New Roman" w:hAnsi="Times New Roman" w:cs="Times New Roman"/>
          <w:sz w:val="28"/>
          <w:szCs w:val="28"/>
        </w:rPr>
        <w:t>173]</w:t>
      </w:r>
      <w:r w:rsidR="008552F8">
        <w:rPr>
          <w:rFonts w:ascii="Times New Roman" w:hAnsi="Times New Roman" w:cs="Times New Roman"/>
          <w:sz w:val="28"/>
          <w:szCs w:val="28"/>
        </w:rPr>
        <w:t xml:space="preserve">. </w:t>
      </w:r>
      <w:r w:rsidR="00FA4E77">
        <w:rPr>
          <w:rFonts w:ascii="Times New Roman" w:hAnsi="Times New Roman" w:cs="Times New Roman"/>
          <w:sz w:val="28"/>
          <w:szCs w:val="28"/>
        </w:rPr>
        <w:t>Ґадамер</w:t>
      </w:r>
      <w:r w:rsidR="00F57FA0" w:rsidRPr="00BD7B24">
        <w:rPr>
          <w:rFonts w:ascii="Times New Roman" w:hAnsi="Times New Roman" w:cs="Times New Roman"/>
          <w:sz w:val="28"/>
          <w:szCs w:val="28"/>
        </w:rPr>
        <w:t xml:space="preserve"> наголошує, що мова не функціонує як механічний інструмент, що особливо помітно при її вивченні в дорослому віці, коли ми усвідомлюємо, що слова не є окремими предметами, а радше чимось, що розчиняється у самому процесі мовлення. У рідній мові ми зазвичай не зосереджуємося на її структурі чи елементах, а просто висловлюємо думки, що вказує на самозабуття мови у процесі комунікації. Такий підхід дозволяє </w:t>
      </w:r>
      <w:r w:rsidR="00FA4E77">
        <w:rPr>
          <w:rFonts w:ascii="Times New Roman" w:hAnsi="Times New Roman" w:cs="Times New Roman"/>
          <w:sz w:val="28"/>
          <w:szCs w:val="28"/>
        </w:rPr>
        <w:t>Ґадамер</w:t>
      </w:r>
      <w:r w:rsidR="00F57FA0" w:rsidRPr="00BD7B24">
        <w:rPr>
          <w:rFonts w:ascii="Times New Roman" w:hAnsi="Times New Roman" w:cs="Times New Roman"/>
          <w:sz w:val="28"/>
          <w:szCs w:val="28"/>
        </w:rPr>
        <w:t>у уникнути суб</w:t>
      </w:r>
      <w:r w:rsidR="004269F9">
        <w:rPr>
          <w:rFonts w:ascii="Times New Roman" w:hAnsi="Times New Roman" w:cs="Times New Roman"/>
          <w:sz w:val="28"/>
          <w:szCs w:val="28"/>
        </w:rPr>
        <w:t>’</w:t>
      </w:r>
      <w:r w:rsidR="00F57FA0" w:rsidRPr="00BD7B24">
        <w:rPr>
          <w:rFonts w:ascii="Times New Roman" w:hAnsi="Times New Roman" w:cs="Times New Roman"/>
          <w:sz w:val="28"/>
          <w:szCs w:val="28"/>
        </w:rPr>
        <w:t>єктивізму інструментальних теорій мови, які зводять її до засобу, підпорядкованого суб</w:t>
      </w:r>
      <w:r w:rsidR="004269F9">
        <w:rPr>
          <w:rFonts w:ascii="Times New Roman" w:hAnsi="Times New Roman" w:cs="Times New Roman"/>
          <w:sz w:val="28"/>
          <w:szCs w:val="28"/>
        </w:rPr>
        <w:t>’</w:t>
      </w:r>
      <w:r w:rsidR="00F57FA0" w:rsidRPr="00BD7B24">
        <w:rPr>
          <w:rFonts w:ascii="Times New Roman" w:hAnsi="Times New Roman" w:cs="Times New Roman"/>
          <w:sz w:val="28"/>
          <w:szCs w:val="28"/>
        </w:rPr>
        <w:t>єкту, натомість демонструючи, що мова є невід</w:t>
      </w:r>
      <w:r w:rsidR="004269F9">
        <w:rPr>
          <w:rFonts w:ascii="Times New Roman" w:hAnsi="Times New Roman" w:cs="Times New Roman"/>
          <w:sz w:val="28"/>
          <w:szCs w:val="28"/>
        </w:rPr>
        <w:t>’</w:t>
      </w:r>
      <w:r w:rsidR="00F57FA0" w:rsidRPr="00BD7B24">
        <w:rPr>
          <w:rFonts w:ascii="Times New Roman" w:hAnsi="Times New Roman" w:cs="Times New Roman"/>
          <w:sz w:val="28"/>
          <w:szCs w:val="28"/>
        </w:rPr>
        <w:t>ємною частиною самого процесу мислення й розуміння</w:t>
      </w:r>
      <w:r w:rsidR="008552F8">
        <w:rPr>
          <w:rFonts w:ascii="Times New Roman" w:hAnsi="Times New Roman" w:cs="Times New Roman"/>
          <w:sz w:val="28"/>
          <w:szCs w:val="28"/>
        </w:rPr>
        <w:t>.</w:t>
      </w:r>
      <w:r w:rsidR="00707602">
        <w:rPr>
          <w:rFonts w:ascii="Times New Roman" w:hAnsi="Times New Roman" w:cs="Times New Roman"/>
          <w:sz w:val="28"/>
          <w:szCs w:val="28"/>
        </w:rPr>
        <w:t xml:space="preserve"> Ж. Гро</w:t>
      </w:r>
      <w:r w:rsidR="00B552C0">
        <w:rPr>
          <w:rFonts w:ascii="Times New Roman" w:hAnsi="Times New Roman" w:cs="Times New Roman"/>
          <w:sz w:val="28"/>
          <w:szCs w:val="28"/>
        </w:rPr>
        <w:t>н</w:t>
      </w:r>
      <w:r w:rsidR="00707602">
        <w:rPr>
          <w:rFonts w:ascii="Times New Roman" w:hAnsi="Times New Roman" w:cs="Times New Roman"/>
          <w:sz w:val="28"/>
          <w:szCs w:val="28"/>
        </w:rPr>
        <w:t xml:space="preserve">дін говорить про вселенну мови у </w:t>
      </w:r>
      <w:r>
        <w:rPr>
          <w:rFonts w:ascii="Times New Roman" w:hAnsi="Times New Roman" w:cs="Times New Roman"/>
          <w:sz w:val="28"/>
          <w:szCs w:val="28"/>
        </w:rPr>
        <w:t>Ґадамер</w:t>
      </w:r>
      <w:r w:rsidR="00707602">
        <w:rPr>
          <w:rFonts w:ascii="Times New Roman" w:hAnsi="Times New Roman" w:cs="Times New Roman"/>
          <w:sz w:val="28"/>
          <w:szCs w:val="28"/>
        </w:rPr>
        <w:t>а, а В. Дубініна робить висновок, що</w:t>
      </w:r>
      <w:r w:rsidR="00A21D28">
        <w:rPr>
          <w:rFonts w:ascii="Times New Roman" w:hAnsi="Times New Roman" w:cs="Times New Roman"/>
          <w:sz w:val="28"/>
          <w:szCs w:val="28"/>
        </w:rPr>
        <w:t>:</w:t>
      </w:r>
      <w:r w:rsidR="00707602">
        <w:rPr>
          <w:rFonts w:ascii="Times New Roman" w:hAnsi="Times New Roman" w:cs="Times New Roman"/>
          <w:sz w:val="28"/>
          <w:szCs w:val="28"/>
        </w:rPr>
        <w:t xml:space="preserve"> «У ключовий роботі </w:t>
      </w:r>
      <w:r>
        <w:rPr>
          <w:rFonts w:ascii="Times New Roman" w:hAnsi="Times New Roman" w:cs="Times New Roman"/>
          <w:sz w:val="28"/>
          <w:szCs w:val="28"/>
        </w:rPr>
        <w:t>Ґадамер</w:t>
      </w:r>
      <w:r w:rsidR="00707602">
        <w:rPr>
          <w:rFonts w:ascii="Times New Roman" w:hAnsi="Times New Roman" w:cs="Times New Roman"/>
          <w:sz w:val="28"/>
          <w:szCs w:val="28"/>
        </w:rPr>
        <w:t xml:space="preserve">а постійно виражається думка про самостійність і </w:t>
      </w:r>
      <w:r w:rsidR="00707602" w:rsidRPr="00707602">
        <w:rPr>
          <w:rFonts w:ascii="Times New Roman" w:hAnsi="Times New Roman" w:cs="Times New Roman"/>
          <w:sz w:val="28"/>
          <w:szCs w:val="28"/>
        </w:rPr>
        <w:t>“</w:t>
      </w:r>
      <w:r w:rsidR="00707602">
        <w:rPr>
          <w:rFonts w:ascii="Times New Roman" w:hAnsi="Times New Roman" w:cs="Times New Roman"/>
          <w:sz w:val="28"/>
          <w:szCs w:val="28"/>
        </w:rPr>
        <w:t>вселенськість</w:t>
      </w:r>
      <w:r w:rsidR="00707602" w:rsidRPr="00707602">
        <w:rPr>
          <w:rFonts w:ascii="Times New Roman" w:hAnsi="Times New Roman" w:cs="Times New Roman"/>
          <w:sz w:val="28"/>
          <w:szCs w:val="28"/>
        </w:rPr>
        <w:t>”</w:t>
      </w:r>
      <w:r w:rsidR="00707602">
        <w:rPr>
          <w:rFonts w:ascii="Times New Roman" w:hAnsi="Times New Roman" w:cs="Times New Roman"/>
          <w:sz w:val="28"/>
          <w:szCs w:val="28"/>
        </w:rPr>
        <w:t>, абсолютність мови»</w:t>
      </w:r>
      <w:r w:rsidR="00A21D28">
        <w:rPr>
          <w:rFonts w:ascii="Times New Roman" w:hAnsi="Times New Roman" w:cs="Times New Roman"/>
          <w:sz w:val="28"/>
          <w:szCs w:val="28"/>
        </w:rPr>
        <w:t xml:space="preserve"> [</w:t>
      </w:r>
      <w:r w:rsidR="00541504">
        <w:rPr>
          <w:rFonts w:ascii="Times New Roman" w:hAnsi="Times New Roman" w:cs="Times New Roman"/>
          <w:sz w:val="28"/>
          <w:szCs w:val="28"/>
        </w:rPr>
        <w:t>72</w:t>
      </w:r>
      <w:r w:rsidR="00A21D28">
        <w:rPr>
          <w:rFonts w:ascii="Times New Roman" w:hAnsi="Times New Roman" w:cs="Times New Roman"/>
          <w:sz w:val="28"/>
          <w:szCs w:val="28"/>
        </w:rPr>
        <w:t>, с. 63]</w:t>
      </w:r>
      <w:r w:rsidR="00A21D28">
        <w:rPr>
          <w:rStyle w:val="a7"/>
          <w:rFonts w:ascii="Times New Roman" w:hAnsi="Times New Roman" w:cs="Times New Roman"/>
          <w:sz w:val="28"/>
          <w:szCs w:val="28"/>
        </w:rPr>
        <w:t xml:space="preserve"> </w:t>
      </w:r>
      <w:r w:rsidR="00A21D28">
        <w:rPr>
          <w:rFonts w:ascii="Times New Roman" w:hAnsi="Times New Roman" w:cs="Times New Roman"/>
          <w:sz w:val="28"/>
          <w:szCs w:val="28"/>
        </w:rPr>
        <w:t xml:space="preserve"> . Вона посилається</w:t>
      </w:r>
      <w:r w:rsidR="00707602">
        <w:rPr>
          <w:rFonts w:ascii="Times New Roman" w:hAnsi="Times New Roman" w:cs="Times New Roman"/>
          <w:sz w:val="28"/>
          <w:szCs w:val="28"/>
        </w:rPr>
        <w:t xml:space="preserve"> на слова </w:t>
      </w:r>
      <w:r>
        <w:rPr>
          <w:rFonts w:ascii="Times New Roman" w:hAnsi="Times New Roman" w:cs="Times New Roman"/>
          <w:sz w:val="28"/>
          <w:szCs w:val="28"/>
        </w:rPr>
        <w:t>Ґадамер</w:t>
      </w:r>
      <w:r w:rsidR="00707602">
        <w:rPr>
          <w:rFonts w:ascii="Times New Roman" w:hAnsi="Times New Roman" w:cs="Times New Roman"/>
          <w:sz w:val="28"/>
          <w:szCs w:val="28"/>
        </w:rPr>
        <w:t xml:space="preserve">а: «... в мові виражає себе (sich darstellt) сам світ. Мовний досвід світу </w:t>
      </w:r>
      <w:r w:rsidR="00707602" w:rsidRPr="00B94B5A">
        <w:rPr>
          <w:rFonts w:ascii="Times New Roman" w:hAnsi="Times New Roman" w:cs="Times New Roman"/>
          <w:sz w:val="28"/>
          <w:szCs w:val="28"/>
        </w:rPr>
        <w:lastRenderedPageBreak/>
        <w:t>“</w:t>
      </w:r>
      <w:r w:rsidR="00707602">
        <w:rPr>
          <w:rFonts w:ascii="Times New Roman" w:hAnsi="Times New Roman" w:cs="Times New Roman"/>
          <w:sz w:val="28"/>
          <w:szCs w:val="28"/>
        </w:rPr>
        <w:t>абсолютний</w:t>
      </w:r>
      <w:r w:rsidR="00707602" w:rsidRPr="00B94B5A">
        <w:rPr>
          <w:rFonts w:ascii="Times New Roman" w:hAnsi="Times New Roman" w:cs="Times New Roman"/>
          <w:sz w:val="28"/>
          <w:szCs w:val="28"/>
        </w:rPr>
        <w:t>”</w:t>
      </w:r>
      <w:r w:rsidR="00707602">
        <w:rPr>
          <w:rFonts w:ascii="Times New Roman" w:hAnsi="Times New Roman" w:cs="Times New Roman"/>
          <w:sz w:val="28"/>
          <w:szCs w:val="28"/>
        </w:rPr>
        <w:t>. Він височить над відносністю всіх наших буттєвих позицій (Relativitдten von Seinssetzung), оскільки охоплює собою будь-яке по-собі-буття, в якому би зв</w:t>
      </w:r>
      <w:r w:rsidR="004269F9">
        <w:rPr>
          <w:rFonts w:ascii="Times New Roman" w:hAnsi="Times New Roman" w:cs="Times New Roman"/>
          <w:sz w:val="28"/>
          <w:szCs w:val="28"/>
        </w:rPr>
        <w:t>’</w:t>
      </w:r>
      <w:r w:rsidR="00707602">
        <w:rPr>
          <w:rFonts w:ascii="Times New Roman" w:hAnsi="Times New Roman" w:cs="Times New Roman"/>
          <w:sz w:val="28"/>
          <w:szCs w:val="28"/>
        </w:rPr>
        <w:t>язку воно не поставало перед нами. Мовний характер нашого досвіду світу передує всьому, що ми пізнаємо і висловлюємо як суще»</w:t>
      </w:r>
      <w:r w:rsidR="00B552C0">
        <w:rPr>
          <w:rFonts w:ascii="Times New Roman" w:hAnsi="Times New Roman" w:cs="Times New Roman"/>
          <w:sz w:val="28"/>
          <w:szCs w:val="28"/>
        </w:rPr>
        <w:t xml:space="preserve"> [</w:t>
      </w:r>
      <w:r w:rsidR="00541504">
        <w:rPr>
          <w:rFonts w:ascii="Times New Roman" w:hAnsi="Times New Roman" w:cs="Times New Roman"/>
          <w:sz w:val="28"/>
          <w:szCs w:val="28"/>
        </w:rPr>
        <w:t>72</w:t>
      </w:r>
      <w:r w:rsidR="00B552C0">
        <w:rPr>
          <w:rFonts w:ascii="Times New Roman" w:hAnsi="Times New Roman" w:cs="Times New Roman"/>
          <w:sz w:val="28"/>
          <w:szCs w:val="28"/>
        </w:rPr>
        <w:t>, с. 63]</w:t>
      </w:r>
      <w:r w:rsidR="001A4582">
        <w:rPr>
          <w:rFonts w:ascii="Times New Roman" w:hAnsi="Times New Roman" w:cs="Times New Roman"/>
          <w:sz w:val="28"/>
          <w:szCs w:val="28"/>
        </w:rPr>
        <w:t>.</w:t>
      </w:r>
    </w:p>
    <w:p w14:paraId="00BC81BD" w14:textId="2692B2D0" w:rsidR="008552F8" w:rsidRDefault="001C08D8" w:rsidP="00592BBC">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Через ці слова здійснюється повернення до відповіді Ж. Грондіна на згадане вище питання. Він звертає увагу на </w:t>
      </w:r>
      <w:r>
        <w:rPr>
          <w:rFonts w:ascii="Times New Roman" w:eastAsia="Times New Roman" w:hAnsi="Times New Roman" w:cs="Times New Roman"/>
          <w:color w:val="212529"/>
          <w:sz w:val="28"/>
          <w:szCs w:val="28"/>
          <w:lang w:eastAsia="uk-UA"/>
        </w:rPr>
        <w:t xml:space="preserve">відкриття </w:t>
      </w:r>
      <w:r w:rsidR="004209F9">
        <w:rPr>
          <w:rFonts w:ascii="Times New Roman" w:eastAsia="Times New Roman" w:hAnsi="Times New Roman" w:cs="Times New Roman"/>
          <w:color w:val="212529"/>
          <w:sz w:val="28"/>
          <w:szCs w:val="28"/>
          <w:lang w:eastAsia="uk-UA"/>
        </w:rPr>
        <w:t>Гайдеґер</w:t>
      </w:r>
      <w:r w:rsidR="00216520">
        <w:rPr>
          <w:rFonts w:ascii="Times New Roman" w:eastAsia="Times New Roman" w:hAnsi="Times New Roman" w:cs="Times New Roman"/>
          <w:color w:val="212529"/>
          <w:sz w:val="28"/>
          <w:szCs w:val="28"/>
          <w:lang w:eastAsia="uk-UA"/>
        </w:rPr>
        <w:t>ом онтологічної структури герменевтичного кола</w:t>
      </w:r>
      <w:r>
        <w:rPr>
          <w:rFonts w:ascii="Times New Roman" w:eastAsia="Times New Roman" w:hAnsi="Times New Roman" w:cs="Times New Roman"/>
          <w:color w:val="212529"/>
          <w:sz w:val="28"/>
          <w:szCs w:val="28"/>
          <w:lang w:eastAsia="uk-UA"/>
        </w:rPr>
        <w:t xml:space="preserve">, зазначаючи, що  для </w:t>
      </w:r>
      <w:r w:rsidR="004209F9">
        <w:rPr>
          <w:rFonts w:ascii="Times New Roman" w:eastAsia="Times New Roman" w:hAnsi="Times New Roman" w:cs="Times New Roman"/>
          <w:color w:val="212529"/>
          <w:sz w:val="28"/>
          <w:szCs w:val="28"/>
          <w:lang w:eastAsia="uk-UA"/>
        </w:rPr>
        <w:t>Ґадамер</w:t>
      </w:r>
      <w:r>
        <w:rPr>
          <w:rFonts w:ascii="Times New Roman" w:eastAsia="Times New Roman" w:hAnsi="Times New Roman" w:cs="Times New Roman"/>
          <w:color w:val="212529"/>
          <w:sz w:val="28"/>
          <w:szCs w:val="28"/>
          <w:lang w:eastAsia="uk-UA"/>
        </w:rPr>
        <w:t>а о</w:t>
      </w:r>
      <w:r w:rsidR="00216520">
        <w:rPr>
          <w:rFonts w:ascii="Times New Roman" w:eastAsia="Times New Roman" w:hAnsi="Times New Roman" w:cs="Times New Roman"/>
          <w:color w:val="212529"/>
          <w:sz w:val="28"/>
          <w:szCs w:val="28"/>
          <w:lang w:eastAsia="uk-UA"/>
        </w:rPr>
        <w:t xml:space="preserve">нтологічне </w:t>
      </w:r>
      <w:r>
        <w:rPr>
          <w:rFonts w:ascii="Times New Roman" w:eastAsia="Times New Roman" w:hAnsi="Times New Roman" w:cs="Times New Roman"/>
          <w:color w:val="212529"/>
          <w:sz w:val="28"/>
          <w:szCs w:val="28"/>
          <w:lang w:eastAsia="uk-UA"/>
        </w:rPr>
        <w:t>означає універсальне:</w:t>
      </w:r>
      <w:r w:rsidR="00216520">
        <w:rPr>
          <w:rFonts w:ascii="Times New Roman" w:eastAsia="Times New Roman" w:hAnsi="Times New Roman" w:cs="Times New Roman"/>
          <w:color w:val="212529"/>
          <w:sz w:val="28"/>
          <w:szCs w:val="28"/>
          <w:lang w:eastAsia="uk-UA"/>
        </w:rPr>
        <w:t xml:space="preserve"> </w:t>
      </w:r>
      <w:r>
        <w:rPr>
          <w:rFonts w:ascii="Times New Roman" w:eastAsia="Times New Roman" w:hAnsi="Times New Roman" w:cs="Times New Roman"/>
          <w:color w:val="212529"/>
          <w:sz w:val="28"/>
          <w:szCs w:val="28"/>
          <w:lang w:eastAsia="uk-UA"/>
        </w:rPr>
        <w:t>к</w:t>
      </w:r>
      <w:r w:rsidR="00216520">
        <w:rPr>
          <w:rFonts w:ascii="Times New Roman" w:eastAsia="Times New Roman" w:hAnsi="Times New Roman" w:cs="Times New Roman"/>
          <w:color w:val="212529"/>
          <w:sz w:val="28"/>
          <w:szCs w:val="28"/>
          <w:lang w:eastAsia="uk-UA"/>
        </w:rPr>
        <w:t>оло є універсальним, тому що кожен акт розуміння зумовлений його мотивацією або упередженнями</w:t>
      </w:r>
      <w:r>
        <w:rPr>
          <w:rFonts w:ascii="Times New Roman" w:eastAsia="Times New Roman" w:hAnsi="Times New Roman" w:cs="Times New Roman"/>
          <w:color w:val="212529"/>
          <w:sz w:val="28"/>
          <w:szCs w:val="28"/>
          <w:lang w:eastAsia="uk-UA"/>
        </w:rPr>
        <w:t xml:space="preserve">, які за </w:t>
      </w:r>
      <w:r w:rsidR="004209F9">
        <w:rPr>
          <w:rFonts w:ascii="Times New Roman" w:eastAsia="Times New Roman" w:hAnsi="Times New Roman" w:cs="Times New Roman"/>
          <w:color w:val="212529"/>
          <w:sz w:val="28"/>
          <w:szCs w:val="28"/>
          <w:lang w:eastAsia="uk-UA"/>
        </w:rPr>
        <w:t>Ґадамер</w:t>
      </w:r>
      <w:r>
        <w:rPr>
          <w:rFonts w:ascii="Times New Roman" w:eastAsia="Times New Roman" w:hAnsi="Times New Roman" w:cs="Times New Roman"/>
          <w:color w:val="212529"/>
          <w:sz w:val="28"/>
          <w:szCs w:val="28"/>
          <w:lang w:eastAsia="uk-UA"/>
        </w:rPr>
        <w:t xml:space="preserve">ом </w:t>
      </w:r>
      <w:r w:rsidR="00216520">
        <w:rPr>
          <w:rFonts w:ascii="Times New Roman" w:eastAsia="Times New Roman" w:hAnsi="Times New Roman" w:cs="Times New Roman"/>
          <w:color w:val="212529"/>
          <w:sz w:val="28"/>
          <w:szCs w:val="28"/>
          <w:lang w:eastAsia="uk-UA"/>
        </w:rPr>
        <w:t xml:space="preserve">слід розглядати майже як трансцендентальні </w:t>
      </w:r>
      <w:r w:rsidRPr="001C08D8">
        <w:rPr>
          <w:rFonts w:ascii="Times New Roman" w:eastAsia="Times New Roman" w:hAnsi="Times New Roman" w:cs="Times New Roman"/>
          <w:color w:val="212529"/>
          <w:sz w:val="28"/>
          <w:szCs w:val="28"/>
          <w:lang w:eastAsia="uk-UA"/>
        </w:rPr>
        <w:t>“</w:t>
      </w:r>
      <w:r>
        <w:rPr>
          <w:rFonts w:ascii="Times New Roman" w:eastAsia="Times New Roman" w:hAnsi="Times New Roman" w:cs="Times New Roman"/>
          <w:color w:val="212529"/>
          <w:sz w:val="28"/>
          <w:szCs w:val="28"/>
          <w:lang w:eastAsia="uk-UA"/>
        </w:rPr>
        <w:t>умови розуміння</w:t>
      </w:r>
      <w:r w:rsidRPr="001C08D8">
        <w:rPr>
          <w:rFonts w:ascii="Times New Roman" w:eastAsia="Times New Roman" w:hAnsi="Times New Roman" w:cs="Times New Roman"/>
          <w:color w:val="212529"/>
          <w:sz w:val="28"/>
          <w:szCs w:val="28"/>
          <w:lang w:eastAsia="uk-UA"/>
        </w:rPr>
        <w:t>”</w:t>
      </w:r>
      <w:r>
        <w:rPr>
          <w:rFonts w:ascii="Times New Roman" w:eastAsia="Times New Roman" w:hAnsi="Times New Roman" w:cs="Times New Roman"/>
          <w:color w:val="212529"/>
          <w:sz w:val="28"/>
          <w:szCs w:val="28"/>
          <w:lang w:eastAsia="uk-UA"/>
        </w:rPr>
        <w:t>, і тоді історичність –</w:t>
      </w:r>
      <w:r w:rsidR="00216520">
        <w:rPr>
          <w:rFonts w:ascii="Times New Roman" w:eastAsia="Times New Roman" w:hAnsi="Times New Roman" w:cs="Times New Roman"/>
          <w:color w:val="212529"/>
          <w:sz w:val="28"/>
          <w:szCs w:val="28"/>
          <w:lang w:eastAsia="uk-UA"/>
        </w:rPr>
        <w:t xml:space="preserve"> це не обмеження, а сам принцип розуміння</w:t>
      </w:r>
      <w:r w:rsidR="00DB553D">
        <w:rPr>
          <w:rFonts w:ascii="Times New Roman" w:eastAsia="Times New Roman" w:hAnsi="Times New Roman" w:cs="Times New Roman"/>
          <w:color w:val="212529"/>
          <w:sz w:val="28"/>
          <w:szCs w:val="28"/>
          <w:lang w:eastAsia="uk-UA"/>
        </w:rPr>
        <w:t xml:space="preserve"> </w:t>
      </w:r>
      <w:r w:rsidR="00DB553D">
        <w:rPr>
          <w:rFonts w:ascii="Times New Roman" w:hAnsi="Times New Roman" w:cs="Times New Roman"/>
          <w:sz w:val="28"/>
          <w:szCs w:val="28"/>
        </w:rPr>
        <w:t>[</w:t>
      </w:r>
      <w:r w:rsidR="00541504">
        <w:rPr>
          <w:rFonts w:ascii="Times New Roman" w:hAnsi="Times New Roman" w:cs="Times New Roman"/>
          <w:sz w:val="28"/>
          <w:szCs w:val="28"/>
        </w:rPr>
        <w:t>197</w:t>
      </w:r>
      <w:r w:rsidR="00DB553D">
        <w:rPr>
          <w:rFonts w:ascii="Times New Roman" w:hAnsi="Times New Roman" w:cs="Times New Roman"/>
          <w:sz w:val="28"/>
          <w:szCs w:val="28"/>
        </w:rPr>
        <w:t>, р. 111]</w:t>
      </w:r>
      <w:r w:rsidR="00216520">
        <w:rPr>
          <w:rFonts w:ascii="Times New Roman" w:eastAsia="Times New Roman" w:hAnsi="Times New Roman" w:cs="Times New Roman"/>
          <w:color w:val="212529"/>
          <w:sz w:val="28"/>
          <w:szCs w:val="28"/>
          <w:lang w:eastAsia="uk-UA"/>
        </w:rPr>
        <w:t xml:space="preserve">. </w:t>
      </w:r>
      <w:r>
        <w:rPr>
          <w:rFonts w:ascii="Times New Roman" w:eastAsia="Times New Roman" w:hAnsi="Times New Roman" w:cs="Times New Roman"/>
          <w:color w:val="212529"/>
          <w:sz w:val="28"/>
          <w:szCs w:val="28"/>
          <w:lang w:eastAsia="uk-UA"/>
        </w:rPr>
        <w:t xml:space="preserve">Грондін згадує назву </w:t>
      </w:r>
      <w:r w:rsidR="00216520">
        <w:rPr>
          <w:rFonts w:ascii="Times New Roman" w:eastAsia="Times New Roman" w:hAnsi="Times New Roman" w:cs="Times New Roman"/>
          <w:color w:val="212529"/>
          <w:sz w:val="28"/>
          <w:szCs w:val="28"/>
          <w:lang w:eastAsia="uk-UA"/>
        </w:rPr>
        <w:t xml:space="preserve"> </w:t>
      </w:r>
      <w:r>
        <w:rPr>
          <w:rFonts w:ascii="Times New Roman" w:eastAsia="Times New Roman" w:hAnsi="Times New Roman" w:cs="Times New Roman"/>
          <w:color w:val="212529"/>
          <w:sz w:val="28"/>
          <w:szCs w:val="28"/>
          <w:lang w:eastAsia="uk-UA"/>
        </w:rPr>
        <w:t xml:space="preserve">першого розділу другої частини «Істини та методу» </w:t>
      </w:r>
      <w:r w:rsidRPr="001C08D8">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 xml:space="preserve">цю назву він вважає провокаційною – </w:t>
      </w:r>
      <w:r w:rsidR="00216520">
        <w:rPr>
          <w:rFonts w:ascii="Times New Roman" w:eastAsia="Times New Roman" w:hAnsi="Times New Roman" w:cs="Times New Roman"/>
          <w:color w:val="212529"/>
          <w:sz w:val="28"/>
          <w:szCs w:val="28"/>
          <w:lang w:eastAsia="uk-UA"/>
        </w:rPr>
        <w:t>«Піднесення історичності розуміння до ст</w:t>
      </w:r>
      <w:r>
        <w:rPr>
          <w:rFonts w:ascii="Times New Roman" w:eastAsia="Times New Roman" w:hAnsi="Times New Roman" w:cs="Times New Roman"/>
          <w:color w:val="212529"/>
          <w:sz w:val="28"/>
          <w:szCs w:val="28"/>
          <w:lang w:eastAsia="uk-UA"/>
        </w:rPr>
        <w:t>атусу герменевтичного принципу», отже с</w:t>
      </w:r>
      <w:r w:rsidR="00216520">
        <w:rPr>
          <w:rFonts w:ascii="Times New Roman" w:eastAsia="Times New Roman" w:hAnsi="Times New Roman" w:cs="Times New Roman"/>
          <w:color w:val="212529"/>
          <w:sz w:val="28"/>
          <w:szCs w:val="28"/>
          <w:lang w:eastAsia="uk-UA"/>
        </w:rPr>
        <w:t>аме історія визначає тло наших цінностей, пізнання і навіть наших критичних суджень</w:t>
      </w:r>
      <w:r>
        <w:rPr>
          <w:rFonts w:ascii="Times New Roman" w:eastAsia="Times New Roman" w:hAnsi="Times New Roman" w:cs="Times New Roman"/>
          <w:color w:val="212529"/>
          <w:sz w:val="28"/>
          <w:szCs w:val="28"/>
          <w:lang w:eastAsia="uk-UA"/>
        </w:rPr>
        <w:t>, т</w:t>
      </w:r>
      <w:r w:rsidR="00216520">
        <w:rPr>
          <w:rFonts w:ascii="Times New Roman" w:eastAsia="Times New Roman" w:hAnsi="Times New Roman" w:cs="Times New Roman"/>
          <w:color w:val="212529"/>
          <w:sz w:val="28"/>
          <w:szCs w:val="28"/>
          <w:lang w:eastAsia="uk-UA"/>
        </w:rPr>
        <w:t xml:space="preserve">аким чином, концепція історично сформованої свідомості виявляється </w:t>
      </w:r>
      <w:r>
        <w:rPr>
          <w:rFonts w:ascii="Times New Roman" w:eastAsia="Times New Roman" w:hAnsi="Times New Roman" w:cs="Times New Roman"/>
          <w:color w:val="212529"/>
          <w:sz w:val="28"/>
          <w:szCs w:val="28"/>
          <w:lang w:eastAsia="uk-UA"/>
        </w:rPr>
        <w:t>неоднозначною: «</w:t>
      </w:r>
      <w:r w:rsidR="00216520">
        <w:rPr>
          <w:rFonts w:ascii="Times New Roman" w:eastAsia="Times New Roman" w:hAnsi="Times New Roman" w:cs="Times New Roman"/>
          <w:color w:val="212529"/>
          <w:sz w:val="28"/>
          <w:szCs w:val="28"/>
          <w:lang w:eastAsia="uk-UA"/>
        </w:rPr>
        <w:t>З одного боку, це означає, що суча</w:t>
      </w:r>
      <w:r>
        <w:rPr>
          <w:rFonts w:ascii="Times New Roman" w:eastAsia="Times New Roman" w:hAnsi="Times New Roman" w:cs="Times New Roman"/>
          <w:color w:val="212529"/>
          <w:sz w:val="28"/>
          <w:szCs w:val="28"/>
          <w:lang w:eastAsia="uk-UA"/>
        </w:rPr>
        <w:t>сна свідомість сама формується –</w:t>
      </w:r>
      <w:r w:rsidR="00216520">
        <w:rPr>
          <w:rFonts w:ascii="Times New Roman" w:eastAsia="Times New Roman" w:hAnsi="Times New Roman" w:cs="Times New Roman"/>
          <w:color w:val="212529"/>
          <w:sz w:val="28"/>
          <w:szCs w:val="28"/>
          <w:lang w:eastAsia="uk-UA"/>
        </w:rPr>
        <w:t xml:space="preserve"> фактично</w:t>
      </w:r>
      <w:r>
        <w:rPr>
          <w:rFonts w:ascii="Times New Roman" w:eastAsia="Times New Roman" w:hAnsi="Times New Roman" w:cs="Times New Roman"/>
          <w:color w:val="212529"/>
          <w:sz w:val="28"/>
          <w:szCs w:val="28"/>
          <w:lang w:eastAsia="uk-UA"/>
        </w:rPr>
        <w:t xml:space="preserve"> конституюється –</w:t>
      </w:r>
      <w:r w:rsidR="00216520">
        <w:rPr>
          <w:rFonts w:ascii="Times New Roman" w:eastAsia="Times New Roman" w:hAnsi="Times New Roman" w:cs="Times New Roman"/>
          <w:color w:val="212529"/>
          <w:sz w:val="28"/>
          <w:szCs w:val="28"/>
          <w:lang w:eastAsia="uk-UA"/>
        </w:rPr>
        <w:t xml:space="preserve"> історією. Наша свідомість, таким чином, </w:t>
      </w:r>
      <w:r w:rsidR="000C56CE" w:rsidRPr="000C56CE">
        <w:rPr>
          <w:rFonts w:ascii="Times New Roman" w:eastAsia="Times New Roman" w:hAnsi="Times New Roman" w:cs="Times New Roman"/>
          <w:color w:val="212529"/>
          <w:sz w:val="28"/>
          <w:szCs w:val="28"/>
          <w:lang w:eastAsia="uk-UA"/>
        </w:rPr>
        <w:t>“</w:t>
      </w:r>
      <w:r w:rsidR="000C56CE">
        <w:rPr>
          <w:rFonts w:ascii="Times New Roman" w:eastAsia="Times New Roman" w:hAnsi="Times New Roman" w:cs="Times New Roman"/>
          <w:color w:val="212529"/>
          <w:sz w:val="28"/>
          <w:szCs w:val="28"/>
          <w:lang w:eastAsia="uk-UA"/>
        </w:rPr>
        <w:t>сформована</w:t>
      </w:r>
      <w:r w:rsidR="000C56CE" w:rsidRPr="000C56CE">
        <w:rPr>
          <w:rFonts w:ascii="Times New Roman" w:eastAsia="Times New Roman" w:hAnsi="Times New Roman" w:cs="Times New Roman"/>
          <w:color w:val="212529"/>
          <w:sz w:val="28"/>
          <w:szCs w:val="28"/>
          <w:lang w:eastAsia="uk-UA"/>
        </w:rPr>
        <w:t>”</w:t>
      </w:r>
      <w:r w:rsidR="000C56CE">
        <w:rPr>
          <w:rFonts w:ascii="Times New Roman" w:eastAsia="Times New Roman" w:hAnsi="Times New Roman" w:cs="Times New Roman"/>
          <w:color w:val="212529"/>
          <w:sz w:val="28"/>
          <w:szCs w:val="28"/>
          <w:lang w:eastAsia="uk-UA"/>
        </w:rPr>
        <w:t xml:space="preserve"> історією.</w:t>
      </w:r>
      <w:r w:rsidR="00216520">
        <w:rPr>
          <w:rFonts w:ascii="Times New Roman" w:eastAsia="Times New Roman" w:hAnsi="Times New Roman" w:cs="Times New Roman"/>
          <w:color w:val="212529"/>
          <w:sz w:val="28"/>
          <w:szCs w:val="28"/>
          <w:lang w:eastAsia="uk-UA"/>
        </w:rPr>
        <w:t xml:space="preserve"> З іншого боку, ця концепція передбачає, що усвідомлення того, що на нас так впливає, </w:t>
      </w:r>
      <w:r w:rsidR="000C56CE">
        <w:rPr>
          <w:rFonts w:ascii="Times New Roman" w:eastAsia="Times New Roman" w:hAnsi="Times New Roman" w:cs="Times New Roman"/>
          <w:sz w:val="28"/>
          <w:szCs w:val="28"/>
        </w:rPr>
        <w:t>–</w:t>
      </w:r>
      <w:r w:rsidR="00216520">
        <w:rPr>
          <w:rFonts w:ascii="Times New Roman" w:eastAsia="Times New Roman" w:hAnsi="Times New Roman" w:cs="Times New Roman"/>
          <w:color w:val="212529"/>
          <w:sz w:val="28"/>
          <w:szCs w:val="28"/>
          <w:lang w:eastAsia="uk-UA"/>
        </w:rPr>
        <w:t xml:space="preserve"> це завдання, яке завжди потрібно виконати. Крім того, саме усвідомлення того, що на нас впливає, має два значення: по-перше, це заклик до з</w:t>
      </w:r>
      <w:r w:rsidR="004269F9">
        <w:rPr>
          <w:rFonts w:ascii="Times New Roman" w:eastAsia="Times New Roman" w:hAnsi="Times New Roman" w:cs="Times New Roman"/>
          <w:color w:val="212529"/>
          <w:sz w:val="28"/>
          <w:szCs w:val="28"/>
          <w:lang w:eastAsia="uk-UA"/>
        </w:rPr>
        <w:t>’</w:t>
      </w:r>
      <w:r w:rsidR="00216520">
        <w:rPr>
          <w:rFonts w:ascii="Times New Roman" w:eastAsia="Times New Roman" w:hAnsi="Times New Roman" w:cs="Times New Roman"/>
          <w:color w:val="212529"/>
          <w:sz w:val="28"/>
          <w:szCs w:val="28"/>
          <w:lang w:eastAsia="uk-UA"/>
        </w:rPr>
        <w:t>ясування нашої історичності в сенсі розробки нашої</w:t>
      </w:r>
      <w:r w:rsidR="000C56CE">
        <w:rPr>
          <w:rFonts w:ascii="Times New Roman" w:eastAsia="Times New Roman" w:hAnsi="Times New Roman" w:cs="Times New Roman"/>
          <w:color w:val="212529"/>
          <w:sz w:val="28"/>
          <w:szCs w:val="28"/>
          <w:lang w:eastAsia="uk-UA"/>
        </w:rPr>
        <w:t xml:space="preserve"> </w:t>
      </w:r>
      <w:r w:rsidR="00216520">
        <w:rPr>
          <w:rFonts w:ascii="Times New Roman" w:eastAsia="Times New Roman" w:hAnsi="Times New Roman" w:cs="Times New Roman"/>
          <w:color w:val="212529"/>
          <w:sz w:val="28"/>
          <w:szCs w:val="28"/>
          <w:lang w:eastAsia="uk-UA"/>
        </w:rPr>
        <w:t xml:space="preserve">герменевтичної ситуації, але також і більш фундаментально вона передбачає усвідомлення обмежень, накладених на будь-яке таке просвітлення. В останній формі історично здійснена свідомість є найоднозначнішим філософським виразом усвідомлення власної скінченності. Визнання людських обмежень, </w:t>
      </w:r>
      <w:r w:rsidR="000C56CE">
        <w:rPr>
          <w:rFonts w:ascii="Times New Roman" w:eastAsia="Times New Roman" w:hAnsi="Times New Roman" w:cs="Times New Roman"/>
          <w:color w:val="212529"/>
          <w:sz w:val="28"/>
          <w:szCs w:val="28"/>
          <w:lang w:eastAsia="uk-UA"/>
        </w:rPr>
        <w:t>однак, не паралізує рефлексію»</w:t>
      </w:r>
      <w:r w:rsidR="00583118">
        <w:rPr>
          <w:rFonts w:ascii="Times New Roman" w:eastAsia="Times New Roman" w:hAnsi="Times New Roman" w:cs="Times New Roman"/>
          <w:color w:val="212529"/>
          <w:sz w:val="28"/>
          <w:szCs w:val="28"/>
          <w:lang w:eastAsia="uk-UA"/>
        </w:rPr>
        <w:t xml:space="preserve"> </w:t>
      </w:r>
      <w:r w:rsidR="00583118">
        <w:rPr>
          <w:rFonts w:ascii="Times New Roman" w:hAnsi="Times New Roman" w:cs="Times New Roman"/>
          <w:sz w:val="28"/>
          <w:szCs w:val="28"/>
        </w:rPr>
        <w:t>[</w:t>
      </w:r>
      <w:r w:rsidR="00541504">
        <w:rPr>
          <w:rFonts w:ascii="Times New Roman" w:hAnsi="Times New Roman" w:cs="Times New Roman"/>
          <w:sz w:val="28"/>
          <w:szCs w:val="28"/>
        </w:rPr>
        <w:t>197</w:t>
      </w:r>
      <w:r w:rsidR="00583118">
        <w:rPr>
          <w:rFonts w:ascii="Times New Roman" w:hAnsi="Times New Roman" w:cs="Times New Roman"/>
          <w:sz w:val="28"/>
          <w:szCs w:val="28"/>
        </w:rPr>
        <w:t>, р. 114-115]</w:t>
      </w:r>
      <w:r w:rsidR="00051423">
        <w:rPr>
          <w:rFonts w:ascii="Times New Roman" w:eastAsia="Times New Roman" w:hAnsi="Times New Roman" w:cs="Times New Roman"/>
          <w:color w:val="212529"/>
          <w:sz w:val="28"/>
          <w:szCs w:val="28"/>
          <w:lang w:eastAsia="uk-UA"/>
        </w:rPr>
        <w:t xml:space="preserve">. </w:t>
      </w:r>
      <w:r w:rsidR="00592BBC">
        <w:rPr>
          <w:rFonts w:ascii="Times New Roman" w:eastAsia="Times New Roman" w:hAnsi="Times New Roman" w:cs="Times New Roman"/>
          <w:color w:val="212529"/>
          <w:sz w:val="28"/>
          <w:szCs w:val="28"/>
          <w:lang w:eastAsia="uk-UA"/>
        </w:rPr>
        <w:t xml:space="preserve">Розуміння </w:t>
      </w:r>
      <w:r w:rsidR="00963700" w:rsidRPr="00963700">
        <w:rPr>
          <w:rFonts w:ascii="Times New Roman" w:hAnsi="Times New Roman" w:cs="Times New Roman"/>
          <w:sz w:val="28"/>
          <w:szCs w:val="28"/>
        </w:rPr>
        <w:t>текст</w:t>
      </w:r>
      <w:r w:rsidR="00592BBC">
        <w:rPr>
          <w:rFonts w:ascii="Times New Roman" w:hAnsi="Times New Roman" w:cs="Times New Roman"/>
          <w:sz w:val="28"/>
          <w:szCs w:val="28"/>
        </w:rPr>
        <w:t>у</w:t>
      </w:r>
      <w:r w:rsidR="00963700" w:rsidRPr="00963700">
        <w:rPr>
          <w:rFonts w:ascii="Times New Roman" w:hAnsi="Times New Roman" w:cs="Times New Roman"/>
          <w:sz w:val="28"/>
          <w:szCs w:val="28"/>
        </w:rPr>
        <w:t xml:space="preserve"> з минулого означає перекласти його в нашу ситуацію, почути в ньому відповідь на питання нашого часу</w:t>
      </w:r>
      <w:r w:rsidR="00592BBC">
        <w:rPr>
          <w:rFonts w:ascii="Times New Roman" w:hAnsi="Times New Roman" w:cs="Times New Roman"/>
          <w:sz w:val="28"/>
          <w:szCs w:val="28"/>
        </w:rPr>
        <w:t xml:space="preserve">, що і є рефлексією способу даності цього тексту нам, наше розуміння стає </w:t>
      </w:r>
      <w:r w:rsidR="00592BBC">
        <w:rPr>
          <w:rFonts w:ascii="Times New Roman" w:eastAsia="Times New Roman" w:hAnsi="Times New Roman" w:cs="Times New Roman"/>
          <w:color w:val="212529"/>
          <w:sz w:val="28"/>
          <w:szCs w:val="28"/>
          <w:lang w:eastAsia="uk-UA"/>
        </w:rPr>
        <w:t>участю</w:t>
      </w:r>
      <w:r w:rsidR="00963700">
        <w:rPr>
          <w:rFonts w:ascii="Times New Roman" w:eastAsia="Times New Roman" w:hAnsi="Times New Roman" w:cs="Times New Roman"/>
          <w:color w:val="212529"/>
          <w:sz w:val="28"/>
          <w:szCs w:val="28"/>
          <w:lang w:eastAsia="uk-UA"/>
        </w:rPr>
        <w:t xml:space="preserve"> в події традиції </w:t>
      </w:r>
      <w:r w:rsidR="00592BBC">
        <w:rPr>
          <w:rFonts w:ascii="Times New Roman" w:eastAsia="Times New Roman" w:hAnsi="Times New Roman" w:cs="Times New Roman"/>
          <w:color w:val="212529"/>
          <w:sz w:val="28"/>
          <w:szCs w:val="28"/>
          <w:lang w:eastAsia="uk-UA"/>
        </w:rPr>
        <w:t xml:space="preserve">і </w:t>
      </w:r>
      <w:r w:rsidR="00963700">
        <w:rPr>
          <w:rFonts w:ascii="Times New Roman" w:eastAsia="Times New Roman" w:hAnsi="Times New Roman" w:cs="Times New Roman"/>
          <w:color w:val="212529"/>
          <w:sz w:val="28"/>
          <w:szCs w:val="28"/>
          <w:lang w:eastAsia="uk-UA"/>
        </w:rPr>
        <w:t xml:space="preserve">означає, що </w:t>
      </w:r>
      <w:r w:rsidR="00963700">
        <w:rPr>
          <w:rFonts w:ascii="Times New Roman" w:eastAsia="Times New Roman" w:hAnsi="Times New Roman" w:cs="Times New Roman"/>
          <w:color w:val="212529"/>
          <w:sz w:val="28"/>
          <w:szCs w:val="28"/>
          <w:lang w:eastAsia="uk-UA"/>
        </w:rPr>
        <w:lastRenderedPageBreak/>
        <w:t>суб</w:t>
      </w:r>
      <w:r w:rsidR="004269F9">
        <w:rPr>
          <w:rFonts w:ascii="Times New Roman" w:eastAsia="Times New Roman" w:hAnsi="Times New Roman" w:cs="Times New Roman"/>
          <w:color w:val="212529"/>
          <w:sz w:val="28"/>
          <w:szCs w:val="28"/>
          <w:lang w:eastAsia="uk-UA"/>
        </w:rPr>
        <w:t>’</w:t>
      </w:r>
      <w:r w:rsidR="00963700">
        <w:rPr>
          <w:rFonts w:ascii="Times New Roman" w:eastAsia="Times New Roman" w:hAnsi="Times New Roman" w:cs="Times New Roman"/>
          <w:color w:val="212529"/>
          <w:sz w:val="28"/>
          <w:szCs w:val="28"/>
          <w:lang w:eastAsia="uk-UA"/>
        </w:rPr>
        <w:t>єктивність не повністю контролює те, що конкретно їй здається сенсом чи нісенітницею</w:t>
      </w:r>
      <w:r w:rsidR="00592BBC">
        <w:rPr>
          <w:rFonts w:ascii="Times New Roman" w:eastAsia="Times New Roman" w:hAnsi="Times New Roman" w:cs="Times New Roman"/>
          <w:color w:val="212529"/>
          <w:sz w:val="28"/>
          <w:szCs w:val="28"/>
          <w:lang w:eastAsia="uk-UA"/>
        </w:rPr>
        <w:t>.</w:t>
      </w:r>
    </w:p>
    <w:p w14:paraId="230DAF1E" w14:textId="637641DF" w:rsidR="00B4726D" w:rsidRDefault="00DF2DC2" w:rsidP="00B4726D">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Таке розуміння прослідковується</w:t>
      </w:r>
      <w:r w:rsidR="00F57FA0" w:rsidRPr="00BD7B24">
        <w:rPr>
          <w:rFonts w:ascii="Times New Roman" w:hAnsi="Times New Roman" w:cs="Times New Roman"/>
          <w:sz w:val="28"/>
          <w:szCs w:val="28"/>
        </w:rPr>
        <w:t xml:space="preserve"> Сюзанн Лаверті</w:t>
      </w:r>
      <w:r>
        <w:rPr>
          <w:rFonts w:ascii="Times New Roman" w:hAnsi="Times New Roman" w:cs="Times New Roman"/>
          <w:sz w:val="28"/>
          <w:szCs w:val="28"/>
        </w:rPr>
        <w:t xml:space="preserve"> при розкритті співвідношення між феноменологією і герменевтичною феноменологією</w:t>
      </w:r>
      <w:r w:rsidR="00F57FA0" w:rsidRPr="00BD7B24">
        <w:rPr>
          <w:rFonts w:ascii="Times New Roman" w:hAnsi="Times New Roman" w:cs="Times New Roman"/>
          <w:sz w:val="28"/>
          <w:szCs w:val="28"/>
        </w:rPr>
        <w:t xml:space="preserve">: якщо феноменологія Гусерля намагається досягнути інваріантності, то герменевтична феноменологія визнає неповноту, множинність і змінність смислів. Це означає, що дослідник у герменевтичному полі не прагне </w:t>
      </w:r>
      <w:r w:rsidR="00D015BA" w:rsidRPr="00BD7B24">
        <w:rPr>
          <w:rFonts w:ascii="Times New Roman" w:hAnsi="Times New Roman" w:cs="Times New Roman"/>
          <w:sz w:val="28"/>
          <w:szCs w:val="28"/>
        </w:rPr>
        <w:t>«</w:t>
      </w:r>
      <w:r w:rsidR="00F57FA0" w:rsidRPr="00BD7B24">
        <w:rPr>
          <w:rFonts w:ascii="Times New Roman" w:hAnsi="Times New Roman" w:cs="Times New Roman"/>
          <w:sz w:val="28"/>
          <w:szCs w:val="28"/>
        </w:rPr>
        <w:t>нейтралізувати</w:t>
      </w:r>
      <w:r w:rsidR="00D015BA"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себе, а, навпаки, усвідомлює свою історичну позиційність я</w:t>
      </w:r>
      <w:r w:rsidR="009C5667">
        <w:rPr>
          <w:rFonts w:ascii="Times New Roman" w:hAnsi="Times New Roman" w:cs="Times New Roman"/>
          <w:sz w:val="28"/>
          <w:szCs w:val="28"/>
        </w:rPr>
        <w:t>к ресурс для глибшого розуміння</w:t>
      </w:r>
      <w:r w:rsidR="009C5667" w:rsidRPr="009C5667">
        <w:rPr>
          <w:rFonts w:ascii="Times New Roman" w:hAnsi="Times New Roman" w:cs="Times New Roman"/>
          <w:sz w:val="28"/>
          <w:szCs w:val="28"/>
        </w:rPr>
        <w:t>:</w:t>
      </w:r>
      <w:r w:rsidR="00F57FA0" w:rsidRPr="00BD7B24">
        <w:rPr>
          <w:rFonts w:ascii="Times New Roman" w:hAnsi="Times New Roman" w:cs="Times New Roman"/>
          <w:sz w:val="28"/>
          <w:szCs w:val="28"/>
        </w:rPr>
        <w:t xml:space="preserve"> </w:t>
      </w:r>
      <w:r w:rsidR="00D015BA" w:rsidRPr="00BD7B24">
        <w:rPr>
          <w:rFonts w:ascii="Times New Roman" w:hAnsi="Times New Roman" w:cs="Times New Roman"/>
          <w:sz w:val="28"/>
          <w:szCs w:val="28"/>
        </w:rPr>
        <w:t>«</w:t>
      </w:r>
      <w:r w:rsidR="009C5667">
        <w:rPr>
          <w:rFonts w:ascii="Times New Roman" w:hAnsi="Times New Roman" w:cs="Times New Roman"/>
          <w:sz w:val="28"/>
          <w:szCs w:val="28"/>
        </w:rPr>
        <w:t>Відкрите позначення припущень і факторів впливу як ключових складових дослідницького процесу у герменевтичній феноменології є однією з суттєвих відмінностей від позначення, а потім виключення упередженості чи припущень у феноменології</w:t>
      </w:r>
      <w:r w:rsidR="009C5667" w:rsidRPr="009C5667">
        <w:rPr>
          <w:rFonts w:ascii="Times New Roman" w:hAnsi="Times New Roman" w:cs="Times New Roman"/>
          <w:sz w:val="28"/>
          <w:szCs w:val="28"/>
        </w:rPr>
        <w:t>»</w:t>
      </w:r>
      <w:r w:rsidR="005C0728">
        <w:rPr>
          <w:rFonts w:ascii="Times New Roman" w:hAnsi="Times New Roman" w:cs="Times New Roman"/>
          <w:sz w:val="28"/>
          <w:szCs w:val="28"/>
        </w:rPr>
        <w:t xml:space="preserve"> [</w:t>
      </w:r>
      <w:r w:rsidR="00541504">
        <w:rPr>
          <w:rFonts w:ascii="Times New Roman" w:hAnsi="Times New Roman" w:cs="Times New Roman"/>
          <w:sz w:val="28"/>
          <w:szCs w:val="28"/>
        </w:rPr>
        <w:t>218</w:t>
      </w:r>
      <w:r w:rsidR="005C0728">
        <w:rPr>
          <w:rFonts w:ascii="Times New Roman" w:hAnsi="Times New Roman" w:cs="Times New Roman"/>
          <w:sz w:val="28"/>
          <w:szCs w:val="28"/>
        </w:rPr>
        <w:t>, р. 28]</w:t>
      </w:r>
      <w:r w:rsidR="00F52D30"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І хоча така позиція відкриває нові можливості для інтерпретації, вона також зазнає критики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як, наприклад</w:t>
      </w:r>
      <w:r w:rsidR="00F57FA0" w:rsidRPr="00B4726D">
        <w:rPr>
          <w:rFonts w:ascii="Times New Roman" w:hAnsi="Times New Roman" w:cs="Times New Roman"/>
          <w:sz w:val="28"/>
          <w:szCs w:val="28"/>
        </w:rPr>
        <w:t xml:space="preserve">, у випадку Юрґена Габермаса, який вказує на ризик надмірної залежності від традиції і авторитету, що унеможливлює критичне дистанціювання і суспільну трансформацію. </w:t>
      </w:r>
      <w:r w:rsidR="00B4726D" w:rsidRPr="00B4726D">
        <w:rPr>
          <w:rStyle w:val="fontstyle01"/>
          <w:rFonts w:ascii="Times New Roman" w:hAnsi="Times New Roman" w:cs="Times New Roman"/>
        </w:rPr>
        <w:t xml:space="preserve">Центральне місце в дебатах між </w:t>
      </w:r>
      <w:r w:rsidR="004209F9">
        <w:rPr>
          <w:rStyle w:val="fontstyle01"/>
          <w:rFonts w:ascii="Times New Roman" w:hAnsi="Times New Roman" w:cs="Times New Roman"/>
        </w:rPr>
        <w:t>Ґадамер</w:t>
      </w:r>
      <w:r w:rsidR="00B4726D" w:rsidRPr="00B4726D">
        <w:rPr>
          <w:rStyle w:val="fontstyle01"/>
          <w:rFonts w:ascii="Times New Roman" w:hAnsi="Times New Roman" w:cs="Times New Roman"/>
        </w:rPr>
        <w:t>ом і Габермасом займає питання про традиціоналізм</w:t>
      </w:r>
      <w:r w:rsidR="00B4726D">
        <w:rPr>
          <w:rStyle w:val="fontstyle01"/>
          <w:rFonts w:ascii="Times New Roman" w:hAnsi="Times New Roman" w:cs="Times New Roman"/>
        </w:rPr>
        <w:t xml:space="preserve"> філософської герменевтики: Габермас вважає, що у структурі герменевтичного розуміння є суттєва методологічна вада – розум поступається першістю авторитету, а приналежність традиції настільки сильна, що баланс між авторитетом та розумом порушений в бік авторитету, отже він вважає, що </w:t>
      </w:r>
      <w:r w:rsidR="004209F9">
        <w:rPr>
          <w:rStyle w:val="fontstyle01"/>
          <w:rFonts w:ascii="Times New Roman" w:hAnsi="Times New Roman" w:cs="Times New Roman"/>
        </w:rPr>
        <w:t>Ґадамер</w:t>
      </w:r>
      <w:r w:rsidR="00B4726D">
        <w:rPr>
          <w:rStyle w:val="fontstyle01"/>
          <w:rFonts w:ascii="Times New Roman" w:hAnsi="Times New Roman" w:cs="Times New Roman"/>
        </w:rPr>
        <w:t xml:space="preserve"> недооцінює силу рефлексії, яка реалізується у розумінні</w:t>
      </w:r>
      <w:r w:rsidR="005C0728">
        <w:rPr>
          <w:rStyle w:val="fontstyle01"/>
          <w:rFonts w:ascii="Times New Roman" w:hAnsi="Times New Roman" w:cs="Times New Roman"/>
        </w:rPr>
        <w:t xml:space="preserve"> </w:t>
      </w:r>
      <w:r w:rsidR="005C0728">
        <w:rPr>
          <w:rFonts w:ascii="Times New Roman" w:hAnsi="Times New Roman" w:cs="Times New Roman"/>
          <w:sz w:val="28"/>
          <w:szCs w:val="28"/>
        </w:rPr>
        <w:t>[</w:t>
      </w:r>
      <w:r w:rsidR="00541504">
        <w:rPr>
          <w:rFonts w:ascii="Times New Roman" w:hAnsi="Times New Roman" w:cs="Times New Roman"/>
          <w:sz w:val="28"/>
          <w:szCs w:val="28"/>
        </w:rPr>
        <w:t>198</w:t>
      </w:r>
      <w:r w:rsidR="005C0728">
        <w:rPr>
          <w:rFonts w:ascii="Times New Roman" w:hAnsi="Times New Roman" w:cs="Times New Roman"/>
          <w:sz w:val="28"/>
          <w:szCs w:val="28"/>
        </w:rPr>
        <w:t xml:space="preserve">, </w:t>
      </w:r>
      <w:r w:rsidR="005C0728">
        <w:rPr>
          <w:rFonts w:ascii="Times New Roman" w:hAnsi="Times New Roman" w:cs="Times New Roman"/>
          <w:sz w:val="28"/>
          <w:szCs w:val="28"/>
          <w:lang w:val="en-US"/>
        </w:rPr>
        <w:t>s</w:t>
      </w:r>
      <w:r w:rsidR="005C0728">
        <w:rPr>
          <w:rFonts w:ascii="Times New Roman" w:hAnsi="Times New Roman" w:cs="Times New Roman"/>
          <w:sz w:val="28"/>
          <w:szCs w:val="28"/>
        </w:rPr>
        <w:t>. 47]</w:t>
      </w:r>
      <w:r w:rsidR="00B4726D">
        <w:rPr>
          <w:rStyle w:val="fontstyle01"/>
          <w:rFonts w:ascii="Times New Roman" w:hAnsi="Times New Roman" w:cs="Times New Roman"/>
        </w:rPr>
        <w:t xml:space="preserve">. </w:t>
      </w:r>
      <w:r w:rsidR="004209F9">
        <w:rPr>
          <w:rFonts w:ascii="Times New Roman" w:hAnsi="Times New Roman" w:cs="Times New Roman"/>
          <w:sz w:val="28"/>
          <w:szCs w:val="28"/>
        </w:rPr>
        <w:t>Ґадамер</w:t>
      </w:r>
      <w:r w:rsidR="00B4726D">
        <w:rPr>
          <w:rFonts w:ascii="Times New Roman" w:hAnsi="Times New Roman" w:cs="Times New Roman"/>
          <w:sz w:val="28"/>
          <w:szCs w:val="28"/>
        </w:rPr>
        <w:t xml:space="preserve"> показує, що сцієнтистська критика традиції, заснована на ідеалах Просвітництва, у свою чергу стверджує нову ідеологію, засновану на науці та науковій утопії і це у будь-якому разі не усуває значущості герменевтичного досвіду як необхідної умови будь-якої соціальної взаємодії.</w:t>
      </w:r>
    </w:p>
    <w:p w14:paraId="7DB82203" w14:textId="475C1B39" w:rsidR="00F57FA0" w:rsidRPr="00BD7B24" w:rsidRDefault="00BF1C67" w:rsidP="00715F23">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Повертаючись до питання зустрічі феноменології і герменевтики, слід зазначити, що ми</w:t>
      </w:r>
      <w:r w:rsidR="00F57FA0" w:rsidRPr="00BD7B24">
        <w:rPr>
          <w:rFonts w:ascii="Times New Roman" w:hAnsi="Times New Roman" w:cs="Times New Roman"/>
          <w:sz w:val="28"/>
          <w:szCs w:val="28"/>
        </w:rPr>
        <w:t xml:space="preserve"> маємо справу не просто з двома методологіями, а з двома фундаментально різними філософськими позиціями: одна прагне до аподиктичної достовірності досвіду (Гусерль), інша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до розкриття існування </w:t>
      </w:r>
      <w:r w:rsidR="00F57FA0" w:rsidRPr="00BD7B24">
        <w:rPr>
          <w:rFonts w:ascii="Times New Roman" w:hAnsi="Times New Roman" w:cs="Times New Roman"/>
          <w:sz w:val="28"/>
          <w:szCs w:val="28"/>
        </w:rPr>
        <w:lastRenderedPageBreak/>
        <w:t>через мову, історію і діалог (</w:t>
      </w:r>
      <w:r w:rsidR="00103178">
        <w:rPr>
          <w:rFonts w:ascii="Times New Roman" w:hAnsi="Times New Roman" w:cs="Times New Roman"/>
          <w:sz w:val="28"/>
          <w:szCs w:val="28"/>
        </w:rPr>
        <w:t>Гайдеґер</w:t>
      </w:r>
      <w:r w:rsidR="00E80051">
        <w:rPr>
          <w:rFonts w:ascii="Times New Roman" w:hAnsi="Times New Roman" w:cs="Times New Roman"/>
          <w:sz w:val="28"/>
          <w:szCs w:val="28"/>
        </w:rPr>
        <w:t>-</w:t>
      </w:r>
      <w:r w:rsidR="00FA4E77">
        <w:rPr>
          <w:rFonts w:ascii="Times New Roman" w:hAnsi="Times New Roman" w:cs="Times New Roman"/>
          <w:sz w:val="28"/>
          <w:szCs w:val="28"/>
        </w:rPr>
        <w:t>Ґадамер</w:t>
      </w:r>
      <w:r w:rsidR="00F57FA0" w:rsidRPr="00BD7B24">
        <w:rPr>
          <w:rFonts w:ascii="Times New Roman" w:hAnsi="Times New Roman" w:cs="Times New Roman"/>
          <w:sz w:val="28"/>
          <w:szCs w:val="28"/>
        </w:rPr>
        <w:t xml:space="preserve">). Обидві парадигми пропонують різні, але взаємодоповнювальні підходи до розуміння людського досвіду: одна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через феноменологічне бачення сутностей, інша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через герменевтичне розкриття смислів. </w:t>
      </w:r>
      <w:r w:rsidR="00A1528D" w:rsidRPr="00BD7B24">
        <w:rPr>
          <w:rFonts w:ascii="Times New Roman" w:hAnsi="Times New Roman" w:cs="Times New Roman"/>
          <w:sz w:val="28"/>
          <w:szCs w:val="28"/>
        </w:rPr>
        <w:t>Ф</w:t>
      </w:r>
      <w:r w:rsidR="00F57FA0" w:rsidRPr="00BD7B24">
        <w:rPr>
          <w:rFonts w:ascii="Times New Roman" w:hAnsi="Times New Roman" w:cs="Times New Roman"/>
          <w:sz w:val="28"/>
          <w:szCs w:val="28"/>
        </w:rPr>
        <w:t xml:space="preserve">еноменологія і герменевтика радше взаємно збагачувальними. Їхнє поєднання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це спроба зберегти чутливість до унікальності досвіду та водночас не втратити з поля зору історичну зумовленість будь-якого розуміння. Такий синтез відкриває шлях до більш гнучкої, контекстуально чутливої методології в гуманітарних науках, здатної поєднати точність опису з відкритістю до смислових горизонті.</w:t>
      </w:r>
    </w:p>
    <w:p w14:paraId="1BFDD4CA" w14:textId="4AC9E273" w:rsidR="00F57FA0" w:rsidRPr="00BD7B24" w:rsidRDefault="00F57FA0"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Герменевтика як відкрита дискурсивна система функціонує не лише як методологічний інструмент тлумачення, а й як спосіб структурування та розгортання сенсу. </w:t>
      </w:r>
      <w:r w:rsidR="00D015BA"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Головне завдання філософської герменевтики двояк</w:t>
      </w:r>
      <w:r w:rsidR="00283A23">
        <w:rPr>
          <w:rFonts w:ascii="Times New Roman" w:eastAsia="Times New Roman" w:hAnsi="Times New Roman" w:cs="Times New Roman"/>
          <w:kern w:val="0"/>
          <w:sz w:val="28"/>
          <w:szCs w:val="28"/>
          <w:lang w:eastAsia="uk-UA"/>
          <w14:ligatures w14:val="none"/>
        </w:rPr>
        <w:t>е</w:t>
      </w:r>
      <w:r w:rsidRPr="00BD7B24">
        <w:rPr>
          <w:rFonts w:ascii="Times New Roman" w:eastAsia="Times New Roman" w:hAnsi="Times New Roman" w:cs="Times New Roman"/>
          <w:kern w:val="0"/>
          <w:sz w:val="28"/>
          <w:szCs w:val="28"/>
          <w:lang w:eastAsia="uk-UA"/>
          <w14:ligatures w14:val="none"/>
        </w:rPr>
        <w:t xml:space="preserve"> – це розгляд і інтерпретація історії та історичних наративів і розуміння поетичної творчості, яка виступає в якості к</w:t>
      </w:r>
      <w:r w:rsidR="00EC3735" w:rsidRPr="00BD7B24">
        <w:rPr>
          <w:rFonts w:ascii="Times New Roman" w:eastAsia="Times New Roman" w:hAnsi="Times New Roman" w:cs="Times New Roman"/>
          <w:kern w:val="0"/>
          <w:sz w:val="28"/>
          <w:szCs w:val="28"/>
          <w:lang w:eastAsia="uk-UA"/>
          <w14:ligatures w14:val="none"/>
        </w:rPr>
        <w:t>вінтесенції історичного досвіду</w:t>
      </w:r>
      <w:r w:rsidR="00D015BA" w:rsidRPr="00BD7B24">
        <w:rPr>
          <w:rFonts w:ascii="Times New Roman" w:eastAsia="Times New Roman" w:hAnsi="Times New Roman" w:cs="Times New Roman"/>
          <w:kern w:val="0"/>
          <w:sz w:val="28"/>
          <w:szCs w:val="28"/>
          <w:lang w:eastAsia="uk-UA"/>
          <w14:ligatures w14:val="none"/>
        </w:rPr>
        <w:t>»</w:t>
      </w:r>
      <w:r w:rsidR="005C0728">
        <w:rPr>
          <w:rFonts w:ascii="Times New Roman" w:eastAsia="Times New Roman" w:hAnsi="Times New Roman" w:cs="Times New Roman"/>
          <w:kern w:val="0"/>
          <w:sz w:val="28"/>
          <w:szCs w:val="28"/>
          <w:lang w:eastAsia="uk-UA"/>
          <w14:ligatures w14:val="none"/>
        </w:rPr>
        <w:t xml:space="preserve"> </w:t>
      </w:r>
      <w:r w:rsidR="005C0728">
        <w:rPr>
          <w:rFonts w:ascii="Times New Roman" w:hAnsi="Times New Roman" w:cs="Times New Roman"/>
          <w:sz w:val="28"/>
          <w:szCs w:val="28"/>
        </w:rPr>
        <w:t>[</w:t>
      </w:r>
      <w:r w:rsidR="00541504">
        <w:rPr>
          <w:rFonts w:ascii="Times New Roman" w:hAnsi="Times New Roman" w:cs="Times New Roman"/>
          <w:sz w:val="28"/>
          <w:szCs w:val="28"/>
        </w:rPr>
        <w:t>72</w:t>
      </w:r>
      <w:r w:rsidR="005C0728">
        <w:rPr>
          <w:rFonts w:ascii="Times New Roman" w:hAnsi="Times New Roman" w:cs="Times New Roman"/>
          <w:sz w:val="28"/>
          <w:szCs w:val="28"/>
        </w:rPr>
        <w:t>, с. 62]</w:t>
      </w:r>
      <w:r w:rsidR="00EC3735"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 </w:t>
      </w:r>
      <w:r w:rsidRPr="00BD7B24">
        <w:rPr>
          <w:rFonts w:ascii="Times New Roman" w:hAnsi="Times New Roman" w:cs="Times New Roman"/>
          <w:sz w:val="28"/>
          <w:szCs w:val="28"/>
        </w:rPr>
        <w:t>Вона є механізмом, що виявляє внутрішню динаміку смислу через взаємозв</w:t>
      </w:r>
      <w:r w:rsidR="004269F9">
        <w:rPr>
          <w:rFonts w:ascii="Times New Roman" w:hAnsi="Times New Roman" w:cs="Times New Roman"/>
          <w:sz w:val="28"/>
          <w:szCs w:val="28"/>
        </w:rPr>
        <w:t>’</w:t>
      </w:r>
      <w:r w:rsidRPr="00BD7B24">
        <w:rPr>
          <w:rFonts w:ascii="Times New Roman" w:hAnsi="Times New Roman" w:cs="Times New Roman"/>
          <w:sz w:val="28"/>
          <w:szCs w:val="28"/>
        </w:rPr>
        <w:t>язки тексту, контексту та інтерпретатора. Як мережа, герменевтика вловлює ноематичні зв</w:t>
      </w:r>
      <w:r w:rsidR="004269F9">
        <w:rPr>
          <w:rFonts w:ascii="Times New Roman" w:hAnsi="Times New Roman" w:cs="Times New Roman"/>
          <w:sz w:val="28"/>
          <w:szCs w:val="28"/>
        </w:rPr>
        <w:t>’</w:t>
      </w:r>
      <w:r w:rsidRPr="00BD7B24">
        <w:rPr>
          <w:rFonts w:ascii="Times New Roman" w:hAnsi="Times New Roman" w:cs="Times New Roman"/>
          <w:sz w:val="28"/>
          <w:szCs w:val="28"/>
        </w:rPr>
        <w:t xml:space="preserve">язки, які відображають приховані смислові відношення, корелюючи з тетичною (тобто установчою, настановною) структурою свідомості. Це означає, що герменевтичний процес не просто відтворює значення, а конституює його у відповідності з фундаментальними актами свідомості, які задають горизонти розуміння. Таким чином, герменевтика стає не лише інструментом, а й самостійним способом буття сенсу в культурі, що інтегрує феноменологічну інтенціональність і герменевтичну історичність. Структуралізм і семіотика, подібно до герменевтики, також функціонують як редукційні схеми інтерпретації, але з дещо іншою методологічною настановою. Вони орієнтовані на виявлення інваріантних структур, які організовують значення в текстах, дискурсах і культурних феноменах. Це означає, що їхня стратегія зводиться до виявлення знакових комплексів та правил їхнього функціонування, що дозволяє зменшити складність смислових феноменів до певних моделей або систем. Однак така редукція, попри свою аналітичну </w:t>
      </w:r>
      <w:r w:rsidRPr="00BD7B24">
        <w:rPr>
          <w:rFonts w:ascii="Times New Roman" w:hAnsi="Times New Roman" w:cs="Times New Roman"/>
          <w:sz w:val="28"/>
          <w:szCs w:val="28"/>
        </w:rPr>
        <w:lastRenderedPageBreak/>
        <w:t xml:space="preserve">продуктивність, відрізняється від герменевтичного підходу, який наголошує на історичній мінливості сенсу та його залежності від контексту інтерпретації. Якщо герменевтика прагне розгортання сенсу через відкриту дискурсивну мережу, що </w:t>
      </w:r>
      <w:r w:rsidRPr="00BD7B24">
        <w:rPr>
          <w:rFonts w:ascii="Times New Roman" w:hAnsi="Times New Roman" w:cs="Times New Roman"/>
          <w:i/>
          <w:sz w:val="28"/>
          <w:szCs w:val="28"/>
        </w:rPr>
        <w:t>вловлює тонкі ноематичні зв</w:t>
      </w:r>
      <w:r w:rsidR="004269F9">
        <w:rPr>
          <w:rFonts w:ascii="Times New Roman" w:hAnsi="Times New Roman" w:cs="Times New Roman"/>
          <w:i/>
          <w:sz w:val="28"/>
          <w:szCs w:val="28"/>
        </w:rPr>
        <w:t>’</w:t>
      </w:r>
      <w:r w:rsidRPr="00BD7B24">
        <w:rPr>
          <w:rFonts w:ascii="Times New Roman" w:hAnsi="Times New Roman" w:cs="Times New Roman"/>
          <w:i/>
          <w:sz w:val="28"/>
          <w:szCs w:val="28"/>
        </w:rPr>
        <w:t>язки</w:t>
      </w:r>
      <w:r w:rsidRPr="00BD7B24">
        <w:rPr>
          <w:rFonts w:ascii="Times New Roman" w:hAnsi="Times New Roman" w:cs="Times New Roman"/>
          <w:sz w:val="28"/>
          <w:szCs w:val="28"/>
        </w:rPr>
        <w:t xml:space="preserve">, то структуралізм і семіотика, навпаки, націлені на виявлення стійких структур, які забезпечують впорядкованість смислу. В цьому контексті герменевтична інтерпретація радше є процесом безперервного становлення значення, тоді як структуралістсько-семіотичні схеми прагнуть до його систематизації та фіксації. </w:t>
      </w:r>
    </w:p>
    <w:p w14:paraId="662458B2" w14:textId="3E0138D5" w:rsidR="00F57FA0" w:rsidRPr="00BD7B24" w:rsidRDefault="00F57FA0"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Феноменологія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це не лише філософська школа чи система понять, а насамперед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прояснювальне досвідчування досвіду</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Цей вислів унаочнює ключову особливість феноменологічного підходу: йдеться не про опис досвіду як чогось завершеного або вторинного, а про радикальне звернення до самого процесу даності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до того, </w:t>
      </w:r>
      <w:r w:rsidR="00F84689">
        <w:rPr>
          <w:rFonts w:ascii="Times New Roman" w:hAnsi="Times New Roman" w:cs="Times New Roman"/>
          <w:sz w:val="28"/>
          <w:szCs w:val="28"/>
        </w:rPr>
        <w:t>як досвід є. Як зазначає В.</w:t>
      </w:r>
      <w:r w:rsidRPr="00BD7B24">
        <w:rPr>
          <w:rFonts w:ascii="Times New Roman" w:hAnsi="Times New Roman" w:cs="Times New Roman"/>
          <w:sz w:val="28"/>
          <w:szCs w:val="28"/>
        </w:rPr>
        <w:t xml:space="preserve"> Кебуладе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Феноменологія – це вчення про досвід в найширшому сенсі. Точніше навіть не вчення про досвід, а прояснювальне досвідчування досвіду. Феноменологія – це не шкільна дисципліна, яку можна вивчити, студіюючи тексти визнаних авторитетів школи, а специфічна інтелектуальна практика, описана в цих текстах. Але збагнути втаємничений сенс цієї практики можна лише, самостійно відтворюючи ці тексти, запозичуючи з них релевантні елементи для власного дослідження, комбінуючи їх, виявляючи непомітні </w:t>
      </w:r>
      <w:r w:rsidR="000F43DC">
        <w:rPr>
          <w:rFonts w:ascii="Times New Roman" w:hAnsi="Times New Roman" w:cs="Times New Roman"/>
          <w:sz w:val="28"/>
          <w:szCs w:val="28"/>
        </w:rPr>
        <w:t>з</w:t>
      </w:r>
      <w:r w:rsidRPr="00BD7B24">
        <w:rPr>
          <w:rFonts w:ascii="Times New Roman" w:hAnsi="Times New Roman" w:cs="Times New Roman"/>
          <w:sz w:val="28"/>
          <w:szCs w:val="28"/>
        </w:rPr>
        <w:t>в</w:t>
      </w:r>
      <w:r w:rsidR="004269F9">
        <w:rPr>
          <w:rFonts w:ascii="Times New Roman" w:hAnsi="Times New Roman" w:cs="Times New Roman"/>
          <w:sz w:val="28"/>
          <w:szCs w:val="28"/>
        </w:rPr>
        <w:t>’</w:t>
      </w:r>
      <w:r w:rsidRPr="00BD7B24">
        <w:rPr>
          <w:rFonts w:ascii="Times New Roman" w:hAnsi="Times New Roman" w:cs="Times New Roman"/>
          <w:sz w:val="28"/>
          <w:szCs w:val="28"/>
        </w:rPr>
        <w:t>язки</w:t>
      </w:r>
      <w:r w:rsidR="002128A9" w:rsidRPr="00BD7B24">
        <w:rPr>
          <w:rFonts w:ascii="Times New Roman" w:hAnsi="Times New Roman" w:cs="Times New Roman"/>
          <w:sz w:val="28"/>
          <w:szCs w:val="28"/>
        </w:rPr>
        <w:t>, що утворюють із них щось ціле»</w:t>
      </w:r>
      <w:r w:rsidR="00F84689">
        <w:rPr>
          <w:rFonts w:ascii="Times New Roman" w:hAnsi="Times New Roman" w:cs="Times New Roman"/>
          <w:sz w:val="28"/>
          <w:szCs w:val="28"/>
        </w:rPr>
        <w:t xml:space="preserve"> </w:t>
      </w:r>
      <w:r w:rsidR="00F84689" w:rsidRPr="00F84689">
        <w:rPr>
          <w:rFonts w:ascii="Times New Roman" w:hAnsi="Times New Roman" w:cs="Times New Roman"/>
          <w:sz w:val="28"/>
          <w:szCs w:val="28"/>
        </w:rPr>
        <w:t>[</w:t>
      </w:r>
      <w:r w:rsidR="00541504">
        <w:rPr>
          <w:rFonts w:ascii="Times New Roman" w:hAnsi="Times New Roman" w:cs="Times New Roman"/>
          <w:sz w:val="28"/>
          <w:szCs w:val="28"/>
        </w:rPr>
        <w:t>95</w:t>
      </w:r>
      <w:r w:rsidR="00F84689">
        <w:rPr>
          <w:rFonts w:ascii="Times New Roman" w:hAnsi="Times New Roman" w:cs="Times New Roman"/>
          <w:sz w:val="28"/>
          <w:szCs w:val="28"/>
        </w:rPr>
        <w:t>, с. 138</w:t>
      </w:r>
      <w:r w:rsidR="00F84689" w:rsidRPr="00F84689">
        <w:rPr>
          <w:rFonts w:ascii="Times New Roman" w:hAnsi="Times New Roman" w:cs="Times New Roman"/>
          <w:sz w:val="28"/>
          <w:szCs w:val="28"/>
        </w:rPr>
        <w:t>]</w:t>
      </w:r>
      <w:r w:rsidR="002128A9" w:rsidRPr="00BD7B24">
        <w:rPr>
          <w:rFonts w:ascii="Times New Roman" w:hAnsi="Times New Roman" w:cs="Times New Roman"/>
          <w:sz w:val="28"/>
          <w:szCs w:val="28"/>
        </w:rPr>
        <w:t>.</w:t>
      </w:r>
      <w:r w:rsidR="0074094A" w:rsidRPr="0074094A">
        <w:rPr>
          <w:rFonts w:ascii="Times New Roman" w:hAnsi="Times New Roman" w:cs="Times New Roman"/>
          <w:sz w:val="28"/>
          <w:szCs w:val="28"/>
        </w:rPr>
        <w:t xml:space="preserve"> </w:t>
      </w:r>
      <w:r w:rsidRPr="00BD7B24">
        <w:rPr>
          <w:rFonts w:ascii="Times New Roman" w:hAnsi="Times New Roman" w:cs="Times New Roman"/>
          <w:sz w:val="28"/>
          <w:szCs w:val="28"/>
        </w:rPr>
        <w:t xml:space="preserve"> Така інтерпретація феноменології нагадує нам, що вона не є просто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вченням</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у традиційному сенсі, тобто набором теорем або концептів, які можна просто засвоїти, студіюючи праці Гусерля, Мерло-Понті чи </w:t>
      </w:r>
      <w:r w:rsidR="00103178">
        <w:rPr>
          <w:rFonts w:ascii="Times New Roman" w:hAnsi="Times New Roman" w:cs="Times New Roman"/>
          <w:sz w:val="28"/>
          <w:szCs w:val="28"/>
        </w:rPr>
        <w:t>Гайдеґер</w:t>
      </w:r>
      <w:r w:rsidRPr="00BD7B24">
        <w:rPr>
          <w:rFonts w:ascii="Times New Roman" w:hAnsi="Times New Roman" w:cs="Times New Roman"/>
          <w:sz w:val="28"/>
          <w:szCs w:val="28"/>
        </w:rPr>
        <w:t xml:space="preserve">а. Йдеться про певну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інтелектуальну практику</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яка повинна бути прожита й реалізована в самостійному акті мислення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у тому, що Гусерль називав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ідеальною інтенцією</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феноменолога.</w:t>
      </w:r>
    </w:p>
    <w:p w14:paraId="1B6B9462" w14:textId="08C8C394" w:rsidR="00F57FA0" w:rsidRPr="00BD7B24" w:rsidRDefault="00F57FA0"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Це ключова відмінність феноменології як методу від будь-якої позитивістської або навіть структурно-семіотичної позиції. Якщо позитивіст прагне описати досвід у термінах фактів або поведінки, то феноменолог шукає шляху до того, що передує будь-якій об</w:t>
      </w:r>
      <w:r w:rsidR="004269F9">
        <w:rPr>
          <w:rFonts w:ascii="Times New Roman" w:hAnsi="Times New Roman" w:cs="Times New Roman"/>
          <w:sz w:val="28"/>
          <w:szCs w:val="28"/>
        </w:rPr>
        <w:t>’</w:t>
      </w:r>
      <w:r w:rsidRPr="00BD7B24">
        <w:rPr>
          <w:rFonts w:ascii="Times New Roman" w:hAnsi="Times New Roman" w:cs="Times New Roman"/>
          <w:sz w:val="28"/>
          <w:szCs w:val="28"/>
        </w:rPr>
        <w:t xml:space="preserve">єктивації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до інтенціональної </w:t>
      </w:r>
      <w:r w:rsidRPr="00BD7B24">
        <w:rPr>
          <w:rFonts w:ascii="Times New Roman" w:hAnsi="Times New Roman" w:cs="Times New Roman"/>
          <w:sz w:val="28"/>
          <w:szCs w:val="28"/>
        </w:rPr>
        <w:lastRenderedPageBreak/>
        <w:t xml:space="preserve">структури самої свідомості. Саме тому Гусерль вважав необхідним феноменологічну редукцію: відсторонення від натуралізованих припущень, які заважають побачити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саму річ</w:t>
      </w:r>
      <w:r w:rsidR="00D015BA" w:rsidRPr="00BD7B24">
        <w:rPr>
          <w:rFonts w:ascii="Times New Roman" w:hAnsi="Times New Roman" w:cs="Times New Roman"/>
          <w:sz w:val="28"/>
          <w:szCs w:val="28"/>
        </w:rPr>
        <w:t>»</w:t>
      </w:r>
      <w:r w:rsidR="002331B5">
        <w:rPr>
          <w:rFonts w:ascii="Times New Roman" w:hAnsi="Times New Roman" w:cs="Times New Roman"/>
          <w:sz w:val="28"/>
          <w:szCs w:val="28"/>
        </w:rPr>
        <w:t xml:space="preserve"> у її даності.</w:t>
      </w:r>
      <w:r w:rsidR="00405610" w:rsidRPr="00BD7B24">
        <w:rPr>
          <w:rFonts w:ascii="Times New Roman" w:hAnsi="Times New Roman" w:cs="Times New Roman"/>
          <w:sz w:val="28"/>
          <w:szCs w:val="28"/>
        </w:rPr>
        <w:t xml:space="preserve"> </w:t>
      </w:r>
      <w:r w:rsidRPr="00BD7B24">
        <w:rPr>
          <w:rFonts w:ascii="Times New Roman" w:hAnsi="Times New Roman" w:cs="Times New Roman"/>
          <w:sz w:val="28"/>
          <w:szCs w:val="28"/>
        </w:rPr>
        <w:t xml:space="preserve">Але ця редукція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не втеча від світу, а повернення до нього в його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первинному</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вигляді, звільненому від засвоєних шаблонів мислення.</w:t>
      </w:r>
    </w:p>
    <w:p w14:paraId="092846C7" w14:textId="67F617A4" w:rsidR="00F57FA0" w:rsidRPr="00BD7B24" w:rsidRDefault="00F57FA0" w:rsidP="00715F23">
      <w:pPr>
        <w:spacing w:after="0" w:line="360" w:lineRule="auto"/>
        <w:ind w:right="139" w:firstLine="567"/>
        <w:jc w:val="both"/>
        <w:rPr>
          <w:rFonts w:ascii="Times New Roman" w:hAnsi="Times New Roman" w:cs="Times New Roman"/>
          <w:color w:val="EE0000"/>
          <w:sz w:val="28"/>
          <w:szCs w:val="28"/>
        </w:rPr>
      </w:pPr>
      <w:r w:rsidRPr="00BD7B24">
        <w:rPr>
          <w:rFonts w:ascii="Times New Roman" w:hAnsi="Times New Roman" w:cs="Times New Roman"/>
          <w:sz w:val="28"/>
          <w:szCs w:val="28"/>
        </w:rPr>
        <w:t xml:space="preserve">Однак, як слушно </w:t>
      </w:r>
      <w:r w:rsidRPr="003804D8">
        <w:rPr>
          <w:rFonts w:ascii="Times New Roman" w:hAnsi="Times New Roman" w:cs="Times New Roman"/>
          <w:sz w:val="28"/>
          <w:szCs w:val="28"/>
        </w:rPr>
        <w:t xml:space="preserve">зазначено, </w:t>
      </w:r>
      <w:r w:rsidR="00D015BA" w:rsidRPr="003804D8">
        <w:rPr>
          <w:rFonts w:ascii="Times New Roman" w:hAnsi="Times New Roman" w:cs="Times New Roman"/>
          <w:sz w:val="28"/>
          <w:szCs w:val="28"/>
        </w:rPr>
        <w:t>«</w:t>
      </w:r>
      <w:r w:rsidRPr="003804D8">
        <w:rPr>
          <w:rFonts w:ascii="Times New Roman" w:hAnsi="Times New Roman" w:cs="Times New Roman"/>
          <w:sz w:val="28"/>
          <w:szCs w:val="28"/>
        </w:rPr>
        <w:t>збагнути втаємничений сенс цієї практики можна лише, самостійно відтворюючи ці тексти, запозичуючи з них релевантні елементи для власного дослідження</w:t>
      </w:r>
      <w:r w:rsidR="00D015BA" w:rsidRPr="003804D8">
        <w:rPr>
          <w:rFonts w:ascii="Times New Roman" w:hAnsi="Times New Roman" w:cs="Times New Roman"/>
          <w:sz w:val="28"/>
          <w:szCs w:val="28"/>
        </w:rPr>
        <w:t>»</w:t>
      </w:r>
      <w:r w:rsidR="005C0728">
        <w:rPr>
          <w:rFonts w:ascii="Times New Roman" w:hAnsi="Times New Roman" w:cs="Times New Roman"/>
          <w:sz w:val="28"/>
          <w:szCs w:val="28"/>
        </w:rPr>
        <w:t xml:space="preserve"> [</w:t>
      </w:r>
      <w:r w:rsidR="00541504">
        <w:rPr>
          <w:rFonts w:ascii="Times New Roman" w:hAnsi="Times New Roman" w:cs="Times New Roman"/>
          <w:sz w:val="28"/>
          <w:szCs w:val="28"/>
        </w:rPr>
        <w:t>96</w:t>
      </w:r>
      <w:r w:rsidR="005C0728">
        <w:rPr>
          <w:rFonts w:ascii="Times New Roman" w:hAnsi="Times New Roman" w:cs="Times New Roman"/>
          <w:sz w:val="28"/>
          <w:szCs w:val="28"/>
        </w:rPr>
        <w:t>, с. 81]</w:t>
      </w:r>
      <w:r w:rsidRPr="003804D8">
        <w:rPr>
          <w:rFonts w:ascii="Times New Roman" w:hAnsi="Times New Roman" w:cs="Times New Roman"/>
          <w:sz w:val="28"/>
          <w:szCs w:val="28"/>
        </w:rPr>
        <w:t xml:space="preserve">. Іншими словами, феноменологія </w:t>
      </w:r>
      <w:r w:rsidR="009E287C" w:rsidRPr="003804D8">
        <w:rPr>
          <w:rFonts w:ascii="Times New Roman" w:hAnsi="Times New Roman" w:cs="Times New Roman"/>
          <w:sz w:val="28"/>
          <w:szCs w:val="28"/>
        </w:rPr>
        <w:t>–</w:t>
      </w:r>
      <w:r w:rsidRPr="003804D8">
        <w:rPr>
          <w:rFonts w:ascii="Times New Roman" w:hAnsi="Times New Roman" w:cs="Times New Roman"/>
          <w:sz w:val="28"/>
          <w:szCs w:val="28"/>
        </w:rPr>
        <w:t xml:space="preserve"> це не зовнішня система, яку можна опанувати</w:t>
      </w:r>
      <w:r w:rsidRPr="00BD7B24">
        <w:rPr>
          <w:rFonts w:ascii="Times New Roman" w:hAnsi="Times New Roman" w:cs="Times New Roman"/>
          <w:sz w:val="28"/>
          <w:szCs w:val="28"/>
        </w:rPr>
        <w:t xml:space="preserve">, а внутрішня робота думки, яка модулюється у постійному акті саморефлексії. Таке унаочнення стає особливо цінним, коли ми намагаємося поєднати феноменологічний підхід із герменевтичним, адже останній, у тлумаченні </w:t>
      </w:r>
      <w:r w:rsidR="00FA4E77">
        <w:rPr>
          <w:rFonts w:ascii="Times New Roman" w:hAnsi="Times New Roman" w:cs="Times New Roman"/>
          <w:sz w:val="28"/>
          <w:szCs w:val="28"/>
        </w:rPr>
        <w:t>Ґадамер</w:t>
      </w:r>
      <w:r w:rsidRPr="00BD7B24">
        <w:rPr>
          <w:rFonts w:ascii="Times New Roman" w:hAnsi="Times New Roman" w:cs="Times New Roman"/>
          <w:sz w:val="28"/>
          <w:szCs w:val="28"/>
        </w:rPr>
        <w:t xml:space="preserve">а, також постулює незавершеність, відкритість, залученість мислення у процес розуміння. </w:t>
      </w:r>
      <w:r w:rsidRPr="00BD7B24">
        <w:rPr>
          <w:rFonts w:ascii="Times New Roman" w:hAnsi="Times New Roman" w:cs="Times New Roman"/>
          <w:color w:val="EE0000"/>
          <w:sz w:val="28"/>
          <w:szCs w:val="28"/>
        </w:rPr>
        <w:t xml:space="preserve"> </w:t>
      </w:r>
      <w:r w:rsidR="003804D8">
        <w:rPr>
          <w:rFonts w:ascii="Times New Roman" w:hAnsi="Times New Roman" w:cs="Times New Roman"/>
          <w:sz w:val="28"/>
          <w:szCs w:val="28"/>
        </w:rPr>
        <w:t>Оскільки а</w:t>
      </w:r>
      <w:r w:rsidRPr="00BD7B24">
        <w:rPr>
          <w:rFonts w:ascii="Times New Roman" w:hAnsi="Times New Roman" w:cs="Times New Roman"/>
          <w:sz w:val="28"/>
          <w:szCs w:val="28"/>
        </w:rPr>
        <w:t xml:space="preserve">наліз досвіду в герменевтиці </w:t>
      </w:r>
      <w:r w:rsidR="00FA4E77">
        <w:rPr>
          <w:rFonts w:ascii="Times New Roman" w:hAnsi="Times New Roman" w:cs="Times New Roman"/>
          <w:sz w:val="28"/>
          <w:szCs w:val="28"/>
        </w:rPr>
        <w:t>Ґадамер</w:t>
      </w:r>
      <w:r w:rsidRPr="00BD7B24">
        <w:rPr>
          <w:rFonts w:ascii="Times New Roman" w:hAnsi="Times New Roman" w:cs="Times New Roman"/>
          <w:sz w:val="28"/>
          <w:szCs w:val="28"/>
        </w:rPr>
        <w:t xml:space="preserve">а </w:t>
      </w:r>
      <w:r w:rsidR="000854F1">
        <w:rPr>
          <w:rFonts w:ascii="Times New Roman" w:hAnsi="Times New Roman" w:cs="Times New Roman"/>
          <w:sz w:val="28"/>
          <w:szCs w:val="28"/>
        </w:rPr>
        <w:t xml:space="preserve">засновується і розгортає ідеї, </w:t>
      </w:r>
      <w:r w:rsidRPr="00BD7B24">
        <w:rPr>
          <w:rFonts w:ascii="Times New Roman" w:hAnsi="Times New Roman" w:cs="Times New Roman"/>
          <w:sz w:val="28"/>
          <w:szCs w:val="28"/>
        </w:rPr>
        <w:t xml:space="preserve"> які були </w:t>
      </w:r>
      <w:r w:rsidR="000854F1">
        <w:rPr>
          <w:rFonts w:ascii="Times New Roman" w:hAnsi="Times New Roman" w:cs="Times New Roman"/>
          <w:sz w:val="28"/>
          <w:szCs w:val="28"/>
        </w:rPr>
        <w:t>наявні</w:t>
      </w:r>
      <w:r w:rsidRPr="00BD7B24">
        <w:rPr>
          <w:rFonts w:ascii="Times New Roman" w:hAnsi="Times New Roman" w:cs="Times New Roman"/>
          <w:sz w:val="28"/>
          <w:szCs w:val="28"/>
        </w:rPr>
        <w:t xml:space="preserve"> в герменевтиці фактичності Гайдеґера</w:t>
      </w:r>
      <w:r w:rsidR="003804D8">
        <w:rPr>
          <w:rFonts w:ascii="Times New Roman" w:hAnsi="Times New Roman" w:cs="Times New Roman"/>
          <w:sz w:val="28"/>
          <w:szCs w:val="28"/>
        </w:rPr>
        <w:t>, ц</w:t>
      </w:r>
      <w:r w:rsidRPr="00BD7B24">
        <w:rPr>
          <w:rFonts w:ascii="Times New Roman" w:hAnsi="Times New Roman" w:cs="Times New Roman"/>
          <w:sz w:val="28"/>
          <w:szCs w:val="28"/>
        </w:rPr>
        <w:t>е означає, що герменевтика не суперечить феноменології, а радше радикалізує її, переводячи фокус із трансцендентального суб</w:t>
      </w:r>
      <w:r w:rsidR="004269F9">
        <w:rPr>
          <w:rFonts w:ascii="Times New Roman" w:hAnsi="Times New Roman" w:cs="Times New Roman"/>
          <w:sz w:val="28"/>
          <w:szCs w:val="28"/>
        </w:rPr>
        <w:t>’</w:t>
      </w:r>
      <w:r w:rsidRPr="00BD7B24">
        <w:rPr>
          <w:rFonts w:ascii="Times New Roman" w:hAnsi="Times New Roman" w:cs="Times New Roman"/>
          <w:sz w:val="28"/>
          <w:szCs w:val="28"/>
        </w:rPr>
        <w:t>єкта (Гусерль) на фактичне буття у світі (</w:t>
      </w:r>
      <w:r w:rsidR="00103178">
        <w:rPr>
          <w:rFonts w:ascii="Times New Roman" w:hAnsi="Times New Roman" w:cs="Times New Roman"/>
          <w:sz w:val="28"/>
          <w:szCs w:val="28"/>
        </w:rPr>
        <w:t>Гайдеґер</w:t>
      </w:r>
      <w:r w:rsidRPr="00BD7B24">
        <w:rPr>
          <w:rFonts w:ascii="Times New Roman" w:hAnsi="Times New Roman" w:cs="Times New Roman"/>
          <w:sz w:val="28"/>
          <w:szCs w:val="28"/>
        </w:rPr>
        <w:t xml:space="preserve">), а далі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на історичну свідомість та мовне поле розуміння (</w:t>
      </w:r>
      <w:r w:rsidR="00FA4E77">
        <w:rPr>
          <w:rFonts w:ascii="Times New Roman" w:hAnsi="Times New Roman" w:cs="Times New Roman"/>
          <w:sz w:val="28"/>
          <w:szCs w:val="28"/>
        </w:rPr>
        <w:t>Ґадамер</w:t>
      </w:r>
      <w:r w:rsidRPr="00BD7B24">
        <w:rPr>
          <w:rFonts w:ascii="Times New Roman" w:hAnsi="Times New Roman" w:cs="Times New Roman"/>
          <w:sz w:val="28"/>
          <w:szCs w:val="28"/>
        </w:rPr>
        <w:t xml:space="preserve">). І якщо Гусерль прагнув прояснити структуру досвіду, то </w:t>
      </w:r>
      <w:r w:rsidR="00103178">
        <w:rPr>
          <w:rFonts w:ascii="Times New Roman" w:hAnsi="Times New Roman" w:cs="Times New Roman"/>
          <w:sz w:val="28"/>
          <w:szCs w:val="28"/>
        </w:rPr>
        <w:t>Гайдеґер</w:t>
      </w:r>
      <w:r w:rsidRPr="00BD7B24">
        <w:rPr>
          <w:rFonts w:ascii="Times New Roman" w:hAnsi="Times New Roman" w:cs="Times New Roman"/>
          <w:sz w:val="28"/>
          <w:szCs w:val="28"/>
        </w:rPr>
        <w:t xml:space="preserve">, а за ним і </w:t>
      </w:r>
      <w:r w:rsidR="00FA4E77">
        <w:rPr>
          <w:rFonts w:ascii="Times New Roman" w:hAnsi="Times New Roman" w:cs="Times New Roman"/>
          <w:sz w:val="28"/>
          <w:szCs w:val="28"/>
        </w:rPr>
        <w:t>Ґадамер</w:t>
      </w:r>
      <w:r w:rsidRPr="00BD7B24">
        <w:rPr>
          <w:rFonts w:ascii="Times New Roman" w:hAnsi="Times New Roman" w:cs="Times New Roman"/>
          <w:sz w:val="28"/>
          <w:szCs w:val="28"/>
        </w:rPr>
        <w:t>, намагались осмислити саму можливість досвіду як завжди уже зануреного в контекст, в мову, в історію.</w:t>
      </w:r>
    </w:p>
    <w:p w14:paraId="692FE53B" w14:textId="1DDE619C" w:rsidR="00F57FA0" w:rsidRPr="00BD7B24" w:rsidRDefault="00F57FA0"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У герменевтичній традиції досвід не є чимось, що ми можемо отримати і описати в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чистому</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вигляді. Досвід завжди вже оформлений у мову, традицію, у фрейми розуміння, в які ми вплетені ще до того, як починаємо осмислення. У цьому контексті </w:t>
      </w:r>
      <w:r w:rsidR="00FA4E77">
        <w:rPr>
          <w:rFonts w:ascii="Times New Roman" w:hAnsi="Times New Roman" w:cs="Times New Roman"/>
          <w:sz w:val="28"/>
          <w:szCs w:val="28"/>
        </w:rPr>
        <w:t>Ґадамер</w:t>
      </w:r>
      <w:r w:rsidRPr="00BD7B24">
        <w:rPr>
          <w:rFonts w:ascii="Times New Roman" w:hAnsi="Times New Roman" w:cs="Times New Roman"/>
          <w:sz w:val="28"/>
          <w:szCs w:val="28"/>
        </w:rPr>
        <w:t xml:space="preserve"> вводить важливу категорію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ефект історії</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(Wirkungsgeschichte), який означає, що будь-який акт розуміння завжди зумовлений історією наших інтерпретацій, навіть якщо ми цього не усвідомлюємо. Таким чином, герменевтична робота полягає не в очищенні досвіду, а у проясненні власної позиційності в діалозі з текстом, світом, Іншим.</w:t>
      </w:r>
    </w:p>
    <w:p w14:paraId="6D79F753" w14:textId="3A00B0BB" w:rsidR="00F57FA0" w:rsidRPr="00BD7B24" w:rsidRDefault="00181F8D" w:rsidP="00715F23">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lastRenderedPageBreak/>
        <w:t>Отже,</w:t>
      </w:r>
      <w:r w:rsidR="00F57FA0" w:rsidRPr="00BD7B24">
        <w:rPr>
          <w:rFonts w:ascii="Times New Roman" w:hAnsi="Times New Roman" w:cs="Times New Roman"/>
          <w:sz w:val="28"/>
          <w:szCs w:val="28"/>
        </w:rPr>
        <w:t xml:space="preserve"> феноменологія й герменевтика зустрічаються не як протилежні, а як взаємно необхідні компоненти. Феноменологія відкриває простір для аналітичної чутливості до даності, до того, як явище </w:t>
      </w:r>
      <w:r w:rsidR="00D015BA" w:rsidRPr="00BD7B24">
        <w:rPr>
          <w:rFonts w:ascii="Times New Roman" w:hAnsi="Times New Roman" w:cs="Times New Roman"/>
          <w:sz w:val="28"/>
          <w:szCs w:val="28"/>
        </w:rPr>
        <w:t>«</w:t>
      </w:r>
      <w:r w:rsidR="00F57FA0" w:rsidRPr="00BD7B24">
        <w:rPr>
          <w:rFonts w:ascii="Times New Roman" w:hAnsi="Times New Roman" w:cs="Times New Roman"/>
          <w:sz w:val="28"/>
          <w:szCs w:val="28"/>
        </w:rPr>
        <w:t>з</w:t>
      </w:r>
      <w:r w:rsidR="004269F9">
        <w:rPr>
          <w:rFonts w:ascii="Times New Roman" w:hAnsi="Times New Roman" w:cs="Times New Roman"/>
          <w:sz w:val="28"/>
          <w:szCs w:val="28"/>
        </w:rPr>
        <w:t>’</w:t>
      </w:r>
      <w:r w:rsidR="00F57FA0" w:rsidRPr="00BD7B24">
        <w:rPr>
          <w:rFonts w:ascii="Times New Roman" w:hAnsi="Times New Roman" w:cs="Times New Roman"/>
          <w:sz w:val="28"/>
          <w:szCs w:val="28"/>
        </w:rPr>
        <w:t>являється</w:t>
      </w:r>
      <w:r w:rsidR="00D015BA"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свідомості, тоді як герменевтика поглиблює цю чутливість, демонструючи, що акт з</w:t>
      </w:r>
      <w:r w:rsidR="004269F9">
        <w:rPr>
          <w:rFonts w:ascii="Times New Roman" w:hAnsi="Times New Roman" w:cs="Times New Roman"/>
          <w:sz w:val="28"/>
          <w:szCs w:val="28"/>
        </w:rPr>
        <w:t>’</w:t>
      </w:r>
      <w:r w:rsidR="00F57FA0" w:rsidRPr="00BD7B24">
        <w:rPr>
          <w:rFonts w:ascii="Times New Roman" w:hAnsi="Times New Roman" w:cs="Times New Roman"/>
          <w:sz w:val="28"/>
          <w:szCs w:val="28"/>
        </w:rPr>
        <w:t xml:space="preserve">явлення вже завжди відбувається в горизонті інтерпретації. Ці два вектори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прояснення та інтерпретація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не суперечать, а доповнюють одне одного: перший дозволяє побачити структуру смислу, другий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усвідомити її історичну та мовну обумовленість.</w:t>
      </w:r>
    </w:p>
    <w:p w14:paraId="7B1224C2" w14:textId="66F5CBB6" w:rsidR="00F57FA0" w:rsidRPr="00BD7B24" w:rsidRDefault="00FA4E77" w:rsidP="00715F23">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Ґадамер</w:t>
      </w:r>
      <w:r w:rsidR="00F57FA0" w:rsidRPr="00BD7B24">
        <w:rPr>
          <w:rFonts w:ascii="Times New Roman" w:hAnsi="Times New Roman" w:cs="Times New Roman"/>
          <w:sz w:val="28"/>
          <w:szCs w:val="28"/>
        </w:rPr>
        <w:t xml:space="preserve">, продовжуючи інтенції </w:t>
      </w:r>
      <w:r w:rsidR="005C6567">
        <w:rPr>
          <w:rFonts w:ascii="Times New Roman" w:hAnsi="Times New Roman" w:cs="Times New Roman"/>
          <w:sz w:val="28"/>
          <w:szCs w:val="28"/>
        </w:rPr>
        <w:t>Гайдеґер</w:t>
      </w:r>
      <w:r w:rsidR="00F57FA0" w:rsidRPr="00BD7B24">
        <w:rPr>
          <w:rFonts w:ascii="Times New Roman" w:hAnsi="Times New Roman" w:cs="Times New Roman"/>
          <w:sz w:val="28"/>
          <w:szCs w:val="28"/>
        </w:rPr>
        <w:t xml:space="preserve">а, демонструє, що розуміння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це не акт суб</w:t>
      </w:r>
      <w:r w:rsidR="004269F9">
        <w:rPr>
          <w:rFonts w:ascii="Times New Roman" w:hAnsi="Times New Roman" w:cs="Times New Roman"/>
          <w:sz w:val="28"/>
          <w:szCs w:val="28"/>
        </w:rPr>
        <w:t>’</w:t>
      </w:r>
      <w:r w:rsidR="00F57FA0" w:rsidRPr="00BD7B24">
        <w:rPr>
          <w:rFonts w:ascii="Times New Roman" w:hAnsi="Times New Roman" w:cs="Times New Roman"/>
          <w:sz w:val="28"/>
          <w:szCs w:val="28"/>
        </w:rPr>
        <w:t>єкта, який володіє значенням, а подія, яка трапляється в просторі діалогу.</w:t>
      </w:r>
      <w:r w:rsidR="00CA690C" w:rsidRPr="00BD7B24">
        <w:rPr>
          <w:rFonts w:ascii="Times New Roman" w:hAnsi="Times New Roman" w:cs="Times New Roman"/>
          <w:sz w:val="28"/>
          <w:szCs w:val="28"/>
        </w:rPr>
        <w:t xml:space="preserve"> </w:t>
      </w:r>
      <w:r w:rsidR="00D015BA"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Розуміння й тлумачення текстів є завданням не лише самої науки, а й з усією очевидністю належить до всієї сукупності </w:t>
      </w:r>
      <w:r w:rsidR="00405610" w:rsidRPr="00BD7B24">
        <w:rPr>
          <w:rFonts w:ascii="Times New Roman" w:hAnsi="Times New Roman" w:cs="Times New Roman"/>
          <w:sz w:val="28"/>
          <w:szCs w:val="28"/>
        </w:rPr>
        <w:t>людського досвіду світу загалом</w:t>
      </w:r>
      <w:r w:rsidR="00D015BA" w:rsidRPr="00BD7B24">
        <w:rPr>
          <w:rFonts w:ascii="Times New Roman" w:hAnsi="Times New Roman" w:cs="Times New Roman"/>
          <w:sz w:val="28"/>
          <w:szCs w:val="28"/>
        </w:rPr>
        <w:t>»</w:t>
      </w:r>
      <w:r w:rsidR="005C0728">
        <w:rPr>
          <w:rFonts w:ascii="Times New Roman" w:hAnsi="Times New Roman" w:cs="Times New Roman"/>
          <w:sz w:val="28"/>
          <w:szCs w:val="28"/>
        </w:rPr>
        <w:t xml:space="preserve"> [</w:t>
      </w:r>
      <w:r w:rsidR="00541504">
        <w:rPr>
          <w:rFonts w:ascii="Times New Roman" w:hAnsi="Times New Roman" w:cs="Times New Roman"/>
          <w:sz w:val="28"/>
          <w:szCs w:val="28"/>
        </w:rPr>
        <w:t>50</w:t>
      </w:r>
      <w:r w:rsidR="005C0728">
        <w:rPr>
          <w:rFonts w:ascii="Times New Roman" w:hAnsi="Times New Roman" w:cs="Times New Roman"/>
          <w:sz w:val="28"/>
          <w:szCs w:val="28"/>
        </w:rPr>
        <w:t>, с. 9]</w:t>
      </w:r>
      <w:r w:rsidR="00405610"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У цьому сенсі мова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не просто інструмент, а середовище існування розуміння. Коли ми щось розуміємо, це не тому, що ми наклали свій інтерпретаційний шаблон на світ, а тому, що ми відкрились до злиття горизонтів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до руху значень, що народжуються у взаємодії між історіями. Це не означає релятивізм або повну суб</w:t>
      </w:r>
      <w:r w:rsidR="004269F9">
        <w:rPr>
          <w:rFonts w:ascii="Times New Roman" w:hAnsi="Times New Roman" w:cs="Times New Roman"/>
          <w:sz w:val="28"/>
          <w:szCs w:val="28"/>
        </w:rPr>
        <w:t>’</w:t>
      </w:r>
      <w:r w:rsidR="00F57FA0" w:rsidRPr="00BD7B24">
        <w:rPr>
          <w:rFonts w:ascii="Times New Roman" w:hAnsi="Times New Roman" w:cs="Times New Roman"/>
          <w:sz w:val="28"/>
          <w:szCs w:val="28"/>
        </w:rPr>
        <w:t xml:space="preserve">єктивізацію досвіду </w:t>
      </w:r>
      <w:r w:rsidR="009E287C" w:rsidRPr="00BD7B24">
        <w:rPr>
          <w:rFonts w:ascii="Times New Roman" w:hAnsi="Times New Roman" w:cs="Times New Roman"/>
          <w:sz w:val="28"/>
          <w:szCs w:val="28"/>
        </w:rPr>
        <w:t>–</w:t>
      </w:r>
      <w:r w:rsidR="00F57FA0" w:rsidRPr="00BD7B24">
        <w:rPr>
          <w:rFonts w:ascii="Times New Roman" w:hAnsi="Times New Roman" w:cs="Times New Roman"/>
          <w:sz w:val="28"/>
          <w:szCs w:val="28"/>
        </w:rPr>
        <w:t xml:space="preserve"> радше мова йде про структурований, але відкритий процес розуміння, в якому істина не є результатом методу, а є подією, яка нас охоплює.</w:t>
      </w:r>
    </w:p>
    <w:p w14:paraId="02191F31" w14:textId="23D123F6" w:rsidR="00F57FA0" w:rsidRPr="00BD7B24" w:rsidRDefault="00F57FA0"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Отже, згадані цитати є не просто влучними метафорами, а ключами до глибшого осмислення того, як можна поєднати феноменологію і герменевтику. Якщо Гусерль шукає умов можливості наукового знання через інтенціональність свідомості, то </w:t>
      </w:r>
      <w:r w:rsidR="00FA4E77">
        <w:rPr>
          <w:rFonts w:ascii="Times New Roman" w:hAnsi="Times New Roman" w:cs="Times New Roman"/>
          <w:sz w:val="28"/>
          <w:szCs w:val="28"/>
        </w:rPr>
        <w:t>Ґадамер</w:t>
      </w:r>
      <w:r w:rsidRPr="00BD7B24">
        <w:rPr>
          <w:rFonts w:ascii="Times New Roman" w:hAnsi="Times New Roman" w:cs="Times New Roman"/>
          <w:sz w:val="28"/>
          <w:szCs w:val="28"/>
        </w:rPr>
        <w:t xml:space="preserve"> ставить під сумнів можливість повного самоочищення і показує, що досвід завжди вкорінений у спільну історію. Така опозиція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не антагонізм, а діалектична напруга, яка дозволяє перейти від редукції до інтерпретації, від аподиктичного бачення до діалогічного співбуття.</w:t>
      </w:r>
    </w:p>
    <w:p w14:paraId="18CE3FE5" w14:textId="7E94FCD9" w:rsidR="00F57FA0" w:rsidRPr="00BD7B24" w:rsidRDefault="00F57FA0"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У цьому контексті важливо також повернутися до самої практики дослідження. В гуманітарних науках, особливо в якісних дослідженнях, ця напруга між феноменологічною точністю і герменевтичною відкритістю може </w:t>
      </w:r>
      <w:r w:rsidRPr="00BD7B24">
        <w:rPr>
          <w:rFonts w:ascii="Times New Roman" w:hAnsi="Times New Roman" w:cs="Times New Roman"/>
          <w:sz w:val="28"/>
          <w:szCs w:val="28"/>
        </w:rPr>
        <w:lastRenderedPageBreak/>
        <w:t xml:space="preserve">бути не лише продуктивною, але й необхідною. Наприклад, у дослідженні людської травми, релігійного досвіду, естетичного сприйняття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чистий опис даності без контекстуальних шарів часто недостатній.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Герменевтика спирається на онтологію розуміння, представлену в філософській герменевтиці. Предмет витлумачення тут не відривають від онтологічної структури, до якої він </w:t>
      </w:r>
      <w:r w:rsidRPr="00F56F2D">
        <w:rPr>
          <w:rFonts w:ascii="Times New Roman" w:hAnsi="Times New Roman" w:cs="Times New Roman"/>
          <w:sz w:val="28"/>
          <w:szCs w:val="28"/>
        </w:rPr>
        <w:t>залучений…</w:t>
      </w:r>
      <w:r w:rsidR="00D015BA" w:rsidRPr="00F56F2D">
        <w:rPr>
          <w:rFonts w:ascii="Times New Roman" w:hAnsi="Times New Roman" w:cs="Times New Roman"/>
          <w:sz w:val="28"/>
          <w:szCs w:val="28"/>
        </w:rPr>
        <w:t>»</w:t>
      </w:r>
      <w:r w:rsidR="005C0728">
        <w:rPr>
          <w:rFonts w:ascii="Times New Roman" w:hAnsi="Times New Roman" w:cs="Times New Roman"/>
          <w:sz w:val="28"/>
          <w:szCs w:val="28"/>
        </w:rPr>
        <w:t xml:space="preserve"> [</w:t>
      </w:r>
      <w:r w:rsidR="00541504">
        <w:rPr>
          <w:rFonts w:ascii="Times New Roman" w:hAnsi="Times New Roman" w:cs="Times New Roman"/>
          <w:sz w:val="28"/>
          <w:szCs w:val="28"/>
        </w:rPr>
        <w:t>94</w:t>
      </w:r>
      <w:r w:rsidR="005C0728">
        <w:rPr>
          <w:rFonts w:ascii="Times New Roman" w:hAnsi="Times New Roman" w:cs="Times New Roman"/>
          <w:sz w:val="28"/>
          <w:szCs w:val="28"/>
        </w:rPr>
        <w:t>, с. 130]</w:t>
      </w:r>
      <w:r w:rsidR="00C754D5" w:rsidRPr="00F56F2D">
        <w:rPr>
          <w:rFonts w:ascii="Times New Roman" w:hAnsi="Times New Roman" w:cs="Times New Roman"/>
          <w:sz w:val="28"/>
          <w:szCs w:val="28"/>
        </w:rPr>
        <w:t>.</w:t>
      </w:r>
      <w:r w:rsidRPr="00F56F2D">
        <w:rPr>
          <w:rFonts w:ascii="Times New Roman" w:hAnsi="Times New Roman" w:cs="Times New Roman"/>
          <w:sz w:val="28"/>
          <w:szCs w:val="28"/>
        </w:rPr>
        <w:t xml:space="preserve"> Але і навпаки</w:t>
      </w:r>
      <w:r w:rsidRPr="00BD7B24">
        <w:rPr>
          <w:rFonts w:ascii="Times New Roman" w:hAnsi="Times New Roman" w:cs="Times New Roman"/>
          <w:sz w:val="28"/>
          <w:szCs w:val="28"/>
        </w:rPr>
        <w:t xml:space="preserve">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інтерпретація без уважності до структури досвіду ризикує стати проекцією.</w:t>
      </w:r>
    </w:p>
    <w:p w14:paraId="3B75E44C" w14:textId="6E216611" w:rsidR="00F57FA0" w:rsidRPr="00BD7B24" w:rsidRDefault="00F57FA0"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Таким чином,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прояснювальне досвідчування досвіду</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це також методологічний і етичний заклик до дослідника: не обмежуватись або дескриптивністю феноменології, або мовною надконструкцією герменевтики, а щоразу заново входити в текст, ситуацію, подію, намагаючись не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знати</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її наперед, а дати їй змогу промовити. А для цього, як підказує перша цитата, необхідно не просто читати тексти великих мислителів, а відтворювати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тобто проживати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ту ситуацію, в якій їхні ідеї мали сенс. Лише тоді феноменологія перестає бути дисципліною, а стає формою життя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Lebenspraxis</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як сказав би </w:t>
      </w:r>
      <w:r w:rsidR="008D3421">
        <w:rPr>
          <w:rFonts w:ascii="Times New Roman" w:hAnsi="Times New Roman" w:cs="Times New Roman"/>
          <w:sz w:val="28"/>
          <w:szCs w:val="28"/>
        </w:rPr>
        <w:t>Дільтай</w:t>
      </w:r>
      <w:r w:rsidRPr="00BD7B24">
        <w:rPr>
          <w:rFonts w:ascii="Times New Roman" w:hAnsi="Times New Roman" w:cs="Times New Roman"/>
          <w:sz w:val="28"/>
          <w:szCs w:val="28"/>
        </w:rPr>
        <w:t>.</w:t>
      </w:r>
    </w:p>
    <w:p w14:paraId="34C4199E" w14:textId="77777777" w:rsidR="00F57FA0" w:rsidRPr="00BD7B24" w:rsidRDefault="00F57FA0"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У підсумку, можна стверджувати, що справжній синтез феноменології й герменевтики не лежить у компромісі між двома підходами, а в глибокому усвідомленні того, що досвід і розуміння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це не дві різні речі, а дві сторони одного процесу: явлення і втілення сенсу. Одне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як прозора подія свідомості, друге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як її багатоголосе і багатокультурне розгортання у мові, часі й світі.</w:t>
      </w:r>
    </w:p>
    <w:p w14:paraId="62178C5A" w14:textId="77777777" w:rsidR="00F57FA0" w:rsidRPr="00BD7B24" w:rsidRDefault="00F57FA0"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Важливим методологічним принципом стає неуніверсалізованість: неможливо створити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один</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герменевтико-феноменологічний алгоритм. Замість цього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чутливість до контексту, ситуаційне мислення, етика невпевненості. Досвід, що є темою дослідження, має право на унікальність, і будь-яка спроба звести його до однієї схеми є не лише інтелектуально неадекватною, а й етично проблематичною.</w:t>
      </w:r>
    </w:p>
    <w:p w14:paraId="3C703D40" w14:textId="4EFFC8DD" w:rsidR="00F57FA0" w:rsidRPr="00BD7B24" w:rsidRDefault="00F57FA0"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Також тут варто згадати питання часу. Якщо в гусерлівській феноменології часовість мислиться як внутрішній горизонт, який упорядковує інтенціональні акти, то в герменевтиці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це вже історичність як спосіб існування смислу. Смисл </w:t>
      </w:r>
      <w:r w:rsidRPr="00BD7B24">
        <w:rPr>
          <w:rFonts w:ascii="Times New Roman" w:hAnsi="Times New Roman" w:cs="Times New Roman"/>
          <w:color w:val="000000" w:themeColor="text1"/>
          <w:sz w:val="28"/>
          <w:szCs w:val="28"/>
        </w:rPr>
        <w:lastRenderedPageBreak/>
        <w:t>не лише з</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являється в часі, а конституюється ним. Те, що зрозуміле сьогодні, було б неможливе в іншій епосі, і навпаки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минулі смисли щоразу відкриваються заново в сучасному світлі Таким чином, герменевтичне мислення вводить у гру не лише часовий вимір у сенсі переживання тривалості, а й історичний розрив, дистанцію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ту саму, яку Деріда пізніше окреслить як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differance</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Це розрив між моментом появи й моментом розуміння, між смислом, який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був</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і смислом, який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стає</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Герменевтика є аналогом парадигми письма; це інтерпретація написаного, </w:t>
      </w:r>
      <w:r w:rsidR="00F56F2D">
        <w:rPr>
          <w:rFonts w:ascii="Times New Roman" w:hAnsi="Times New Roman" w:cs="Times New Roman"/>
          <w:color w:val="000000" w:themeColor="text1"/>
          <w:sz w:val="28"/>
          <w:szCs w:val="28"/>
        </w:rPr>
        <w:t>тобто</w:t>
      </w:r>
      <w:r w:rsidRPr="00BD7B24">
        <w:rPr>
          <w:rFonts w:ascii="Times New Roman" w:hAnsi="Times New Roman" w:cs="Times New Roman"/>
          <w:color w:val="000000" w:themeColor="text1"/>
          <w:sz w:val="28"/>
          <w:szCs w:val="28"/>
        </w:rPr>
        <w:t xml:space="preserve"> того, що </w:t>
      </w:r>
      <w:r w:rsidR="00F56F2D">
        <w:rPr>
          <w:rFonts w:ascii="Times New Roman" w:hAnsi="Times New Roman" w:cs="Times New Roman"/>
          <w:color w:val="000000" w:themeColor="text1"/>
          <w:sz w:val="28"/>
          <w:szCs w:val="28"/>
        </w:rPr>
        <w:t xml:space="preserve">вже отримало автономію і </w:t>
      </w:r>
      <w:r w:rsidRPr="00BD7B24">
        <w:rPr>
          <w:rFonts w:ascii="Times New Roman" w:hAnsi="Times New Roman" w:cs="Times New Roman"/>
          <w:color w:val="000000" w:themeColor="text1"/>
          <w:sz w:val="28"/>
          <w:szCs w:val="28"/>
        </w:rPr>
        <w:t xml:space="preserve">від його автора, </w:t>
      </w:r>
      <w:r w:rsidR="00F56F2D">
        <w:rPr>
          <w:rFonts w:ascii="Times New Roman" w:hAnsi="Times New Roman" w:cs="Times New Roman"/>
          <w:color w:val="000000" w:themeColor="text1"/>
          <w:sz w:val="28"/>
          <w:szCs w:val="28"/>
        </w:rPr>
        <w:t xml:space="preserve">і від </w:t>
      </w:r>
      <w:r w:rsidRPr="00BD7B24">
        <w:rPr>
          <w:rFonts w:ascii="Times New Roman" w:hAnsi="Times New Roman" w:cs="Times New Roman"/>
          <w:color w:val="000000" w:themeColor="text1"/>
          <w:sz w:val="28"/>
          <w:szCs w:val="28"/>
        </w:rPr>
        <w:t>ситуації. Тут час уже не просто внутрішній конструкт свідомості, як у Гусерля, а умова можливості самого розуміння, його матеріальна й концептуальна основа.</w:t>
      </w:r>
    </w:p>
    <w:p w14:paraId="38EA90F3" w14:textId="7E37917F" w:rsidR="00F57FA0" w:rsidRPr="00BD7B24" w:rsidRDefault="00F57FA0"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У герменевтиці (особливо в її </w:t>
      </w:r>
      <w:r w:rsidR="00FA4E77">
        <w:rPr>
          <w:rFonts w:ascii="Times New Roman" w:hAnsi="Times New Roman" w:cs="Times New Roman"/>
          <w:color w:val="000000" w:themeColor="text1"/>
          <w:sz w:val="28"/>
          <w:szCs w:val="28"/>
        </w:rPr>
        <w:t>Ґадамер</w:t>
      </w:r>
      <w:r w:rsidRPr="00BD7B24">
        <w:rPr>
          <w:rFonts w:ascii="Times New Roman" w:hAnsi="Times New Roman" w:cs="Times New Roman"/>
          <w:color w:val="000000" w:themeColor="text1"/>
          <w:sz w:val="28"/>
          <w:szCs w:val="28"/>
        </w:rPr>
        <w:t xml:space="preserve">іанській версії) історичність не зводиться до простого фону, що змінюється. Вона діє як структурна умова, як те, що формує горизонти розуміння. Розуміння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це завжди </w:t>
      </w:r>
      <w:r w:rsidRPr="00BD7B24">
        <w:rPr>
          <w:rFonts w:ascii="Times New Roman" w:hAnsi="Times New Roman" w:cs="Times New Roman"/>
          <w:i/>
          <w:iCs/>
          <w:color w:val="000000" w:themeColor="text1"/>
          <w:sz w:val="28"/>
          <w:szCs w:val="28"/>
        </w:rPr>
        <w:t>подія</w:t>
      </w:r>
      <w:r w:rsidRPr="00BD7B24">
        <w:rPr>
          <w:rFonts w:ascii="Times New Roman" w:hAnsi="Times New Roman" w:cs="Times New Roman"/>
          <w:color w:val="000000" w:themeColor="text1"/>
          <w:sz w:val="28"/>
          <w:szCs w:val="28"/>
        </w:rPr>
        <w:t xml:space="preserve"> зустрічі горизонту минулого з горизонтом сучасності. Те, що зрозуміле сьогодні, не є ідентичним із тим, що колись говорилося: між ними завжди напруження, робота інтерпретації. Смисли не зберігаються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вони переживають, зрушуються, реконфігуруються. І тому кожен акт розуміння є не повторенням, а творенням: відповіддю на виклик часу, на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іншого</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в його часовій і семантичній віддаленості.</w:t>
      </w:r>
    </w:p>
    <w:p w14:paraId="16650D46" w14:textId="34B51B13" w:rsidR="00F57FA0" w:rsidRPr="00BD7B24" w:rsidRDefault="00F57FA0"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Саме тому дослідник має бути готовий до повторного прочитання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як тексту, так і себе. Інтерпретація не завершується у висновках, вона лише починається в них. Розуміння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це рух, не стан.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Як на м</w:t>
      </w:r>
      <w:r w:rsidR="003D5DFB">
        <w:rPr>
          <w:rFonts w:ascii="Times New Roman" w:hAnsi="Times New Roman" w:cs="Times New Roman"/>
          <w:color w:val="000000" w:themeColor="text1"/>
          <w:sz w:val="28"/>
          <w:szCs w:val="28"/>
        </w:rPr>
        <w:t>ій погляд, то актуальність герме</w:t>
      </w:r>
      <w:r w:rsidRPr="00BD7B24">
        <w:rPr>
          <w:rFonts w:ascii="Times New Roman" w:hAnsi="Times New Roman" w:cs="Times New Roman"/>
          <w:color w:val="000000" w:themeColor="text1"/>
          <w:sz w:val="28"/>
          <w:szCs w:val="28"/>
        </w:rPr>
        <w:t>невтичного феномена засновується на тому, що лише заглиблення у феномен розуміння мож</w:t>
      </w:r>
      <w:r w:rsidR="004A2E96" w:rsidRPr="00BD7B24">
        <w:rPr>
          <w:rFonts w:ascii="Times New Roman" w:hAnsi="Times New Roman" w:cs="Times New Roman"/>
          <w:color w:val="000000" w:themeColor="text1"/>
          <w:sz w:val="28"/>
          <w:szCs w:val="28"/>
        </w:rPr>
        <w:t>е привести до такого узаконення</w:t>
      </w:r>
      <w:r w:rsidR="00D015BA" w:rsidRPr="00BD7B24">
        <w:rPr>
          <w:rFonts w:ascii="Times New Roman" w:hAnsi="Times New Roman" w:cs="Times New Roman"/>
          <w:color w:val="000000" w:themeColor="text1"/>
          <w:sz w:val="28"/>
          <w:szCs w:val="28"/>
        </w:rPr>
        <w:t>»</w:t>
      </w:r>
      <w:r w:rsidR="00FA0F8A">
        <w:rPr>
          <w:rFonts w:ascii="Times New Roman" w:hAnsi="Times New Roman" w:cs="Times New Roman"/>
          <w:color w:val="000000" w:themeColor="text1"/>
          <w:sz w:val="28"/>
          <w:szCs w:val="28"/>
        </w:rPr>
        <w:t xml:space="preserve"> </w:t>
      </w:r>
      <w:r w:rsidR="00FA0F8A">
        <w:rPr>
          <w:rFonts w:ascii="Times New Roman" w:hAnsi="Times New Roman" w:cs="Times New Roman"/>
          <w:sz w:val="28"/>
          <w:szCs w:val="28"/>
        </w:rPr>
        <w:t>[</w:t>
      </w:r>
      <w:r w:rsidR="00541504">
        <w:rPr>
          <w:rFonts w:ascii="Times New Roman" w:hAnsi="Times New Roman" w:cs="Times New Roman"/>
          <w:sz w:val="28"/>
          <w:szCs w:val="28"/>
        </w:rPr>
        <w:t>50</w:t>
      </w:r>
      <w:r w:rsidR="00FA0F8A">
        <w:rPr>
          <w:rFonts w:ascii="Times New Roman" w:hAnsi="Times New Roman" w:cs="Times New Roman"/>
          <w:sz w:val="28"/>
          <w:szCs w:val="28"/>
        </w:rPr>
        <w:t>, с. 9]</w:t>
      </w:r>
      <w:r w:rsidR="004A2E96" w:rsidRPr="00BD7B24">
        <w:rPr>
          <w:rFonts w:ascii="Times New Roman" w:hAnsi="Times New Roman" w:cs="Times New Roman"/>
          <w:color w:val="000000" w:themeColor="text1"/>
          <w:sz w:val="28"/>
          <w:szCs w:val="28"/>
        </w:rPr>
        <w:t>.</w:t>
      </w:r>
      <w:r w:rsidR="003D5DFB">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 xml:space="preserve">І тут стає доречним поняття герменевтичного кола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не як логічного парадоксу, а як динамічного процесу, в якому частина висвітлює ціле, а ціле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частину. Цей рух не замикається, а відкривається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з кожною новою інтерпретацією. Таким чином, методологічна чесність полягає не у претензії на </w:t>
      </w:r>
      <w:r w:rsidRPr="00BD7B24">
        <w:rPr>
          <w:rFonts w:ascii="Times New Roman" w:hAnsi="Times New Roman" w:cs="Times New Roman"/>
          <w:color w:val="000000" w:themeColor="text1"/>
          <w:sz w:val="28"/>
          <w:szCs w:val="28"/>
        </w:rPr>
        <w:lastRenderedPageBreak/>
        <w:t xml:space="preserve">повноту, а у визнанні відкритості. У готовності дозволити досвіду говорити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і слухати.</w:t>
      </w:r>
    </w:p>
    <w:p w14:paraId="3DBAFD50" w14:textId="77777777" w:rsidR="00F57FA0" w:rsidRPr="00BD7B24" w:rsidRDefault="00F57FA0"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Герменевтика тут стає не доповненням до феноменології, а її розширенням: вона дозволяє мислити досвід не лише як присутність, а як трансляцію смислу крізь горизонти мови, традиції, культури. Це не скасування феноменологічного бачення, а його поглиблення. Бо навіть найчистіше явлення завжди вже виявляється забарвленим історією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навіть якщо ця історія неусвідомлена.</w:t>
      </w:r>
    </w:p>
    <w:p w14:paraId="4994B975" w14:textId="77777777" w:rsidR="00F57FA0" w:rsidRPr="00BD7B24" w:rsidRDefault="00F57FA0"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У цьому сенсі синтез феноменології та герменевтики є не компромісом, а формою філософської гідності: відмовою від остаточності на користь відкритого співбуття. Він вимагає не методичної покори, а мисленнєвої мужності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прийняти, що істина приходить не як доказ, а як дар.</w:t>
      </w:r>
    </w:p>
    <w:p w14:paraId="699B9DB6" w14:textId="77777777" w:rsidR="00F57FA0" w:rsidRPr="00BD7B24" w:rsidRDefault="00F57FA0"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Підсумовуючи можна сказати,  що феноменологія та герменевтика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це не лише два філософські напрями, а дві глибоко різні епістемології досвіду, які водночас мають потенціал до взаємодоповнення. Гусерлівська феноменологія, орієнтована на епістемологічну чистоту й пошук апріорних, інваріантних структур свідомості, спирається на метод феноменологічної редукції. Вона прагне усунути вплив історичних, психологічних та культурних нашарувань, щоби дійти до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самої речі</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до того, як явище дане свідомості у своїй безпосередній даності. Це трансцендентальний проект з амбіцією побудови строгої науки.</w:t>
      </w:r>
    </w:p>
    <w:p w14:paraId="11FE31A7" w14:textId="2C169F38" w:rsidR="00F57FA0" w:rsidRPr="00BD7B24" w:rsidRDefault="00F57FA0"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Натомість герменевтична феноменологія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у версіях </w:t>
      </w:r>
      <w:r w:rsidR="00103178">
        <w:rPr>
          <w:rFonts w:ascii="Times New Roman" w:hAnsi="Times New Roman" w:cs="Times New Roman"/>
          <w:color w:val="000000" w:themeColor="text1"/>
          <w:sz w:val="28"/>
          <w:szCs w:val="28"/>
        </w:rPr>
        <w:t>Гайдеґер</w:t>
      </w:r>
      <w:r w:rsidRPr="00BD7B24">
        <w:rPr>
          <w:rFonts w:ascii="Times New Roman" w:hAnsi="Times New Roman" w:cs="Times New Roman"/>
          <w:color w:val="000000" w:themeColor="text1"/>
          <w:sz w:val="28"/>
          <w:szCs w:val="28"/>
        </w:rPr>
        <w:t xml:space="preserve">а й </w:t>
      </w:r>
      <w:r w:rsidR="00FA4E77">
        <w:rPr>
          <w:rFonts w:ascii="Times New Roman" w:hAnsi="Times New Roman" w:cs="Times New Roman"/>
          <w:color w:val="000000" w:themeColor="text1"/>
          <w:sz w:val="28"/>
          <w:szCs w:val="28"/>
        </w:rPr>
        <w:t>Ґадамер</w:t>
      </w:r>
      <w:r w:rsidRPr="00BD7B24">
        <w:rPr>
          <w:rFonts w:ascii="Times New Roman" w:hAnsi="Times New Roman" w:cs="Times New Roman"/>
          <w:color w:val="000000" w:themeColor="text1"/>
          <w:sz w:val="28"/>
          <w:szCs w:val="28"/>
        </w:rPr>
        <w:t xml:space="preserve">а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відмовляється від ідеї чистої свідомості. Вона виходить із того, що досвід завжди вже вплетений у мову, історію, традицію та інтерпретаційний контекст. Не редукція, а інтерпретація, не конституція змісту, а діалог із уже наявними горизонтом смислів стають тут основними методологічними орієнтирами. </w:t>
      </w:r>
      <w:r w:rsidR="00FA4E77">
        <w:rPr>
          <w:rFonts w:ascii="Times New Roman" w:hAnsi="Times New Roman" w:cs="Times New Roman"/>
          <w:color w:val="000000" w:themeColor="text1"/>
          <w:sz w:val="28"/>
          <w:szCs w:val="28"/>
        </w:rPr>
        <w:t>Ґадамер</w:t>
      </w:r>
      <w:r w:rsidRPr="00BD7B24">
        <w:rPr>
          <w:rFonts w:ascii="Times New Roman" w:hAnsi="Times New Roman" w:cs="Times New Roman"/>
          <w:color w:val="000000" w:themeColor="text1"/>
          <w:sz w:val="28"/>
          <w:szCs w:val="28"/>
        </w:rPr>
        <w:t xml:space="preserve"> підкреслює важливість історичної свідомості та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злиття горизонтів</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де розуміння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це не володіння змістом, а подія, яка трапляється між текстом, інтерпретатором і традицією.</w:t>
      </w:r>
    </w:p>
    <w:p w14:paraId="05981D0C" w14:textId="634E16FC" w:rsidR="00CA690C" w:rsidRPr="00BD7B24" w:rsidRDefault="00F57FA0"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Ці два підходи різняться не лише методами, а й онтологічними передумовами. Якщо у Гусерля досвід можливо очистити від контексту, то </w:t>
      </w:r>
      <w:r w:rsidRPr="00BD7B24">
        <w:rPr>
          <w:rFonts w:ascii="Times New Roman" w:hAnsi="Times New Roman" w:cs="Times New Roman"/>
          <w:color w:val="000000" w:themeColor="text1"/>
          <w:sz w:val="28"/>
          <w:szCs w:val="28"/>
        </w:rPr>
        <w:lastRenderedPageBreak/>
        <w:t xml:space="preserve">герменевтика вважає, що саме контекст робить досвід можливим. Час, історія, мова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не завади, а умови розуміння.</w:t>
      </w:r>
      <w:r w:rsidR="00FC1429">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 xml:space="preserve">Синтез цих підходів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не компроміс, а відкритість до багатошарового бачення досвіду. Феноменологія забезпечує аналітичну чутливість до структури досвіду, тоді як герменевтика підкреслює його історичну та культурну зумовленість. Такий підхід особливо продуктивний у якісних дослідженнях, де потрібна водночас точність опису і глибина інтерпретації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наприклад, у вивченні релігійного досвіду, травми, естетичного переживання.</w:t>
      </w:r>
      <w:r w:rsidR="003D5DFB">
        <w:rPr>
          <w:rFonts w:ascii="Times New Roman" w:hAnsi="Times New Roman" w:cs="Times New Roman"/>
          <w:color w:val="000000" w:themeColor="text1"/>
          <w:sz w:val="28"/>
          <w:szCs w:val="28"/>
        </w:rPr>
        <w:t xml:space="preserve"> Ф</w:t>
      </w:r>
      <w:r w:rsidRPr="00BD7B24">
        <w:rPr>
          <w:rFonts w:ascii="Times New Roman" w:hAnsi="Times New Roman" w:cs="Times New Roman"/>
          <w:color w:val="000000" w:themeColor="text1"/>
          <w:sz w:val="28"/>
          <w:szCs w:val="28"/>
        </w:rPr>
        <w:t xml:space="preserve">еноменологія і герменевтика </w:t>
      </w:r>
      <w:r w:rsidR="009E287C"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це не альтернативи, а взаємно збагачувальні форми дослідницької чутливості. Їх поєднання вимагає мисленнєвої мужності, етики відкритості й готовності дозволити досвіду промовляти з глибини його історичної і мовної залученості. Істина тут не замикається у методі, а трапляється як подія співбуття.</w:t>
      </w:r>
    </w:p>
    <w:p w14:paraId="132B79C5" w14:textId="77777777" w:rsidR="005E2259" w:rsidRDefault="005E2259" w:rsidP="005E2259">
      <w:pPr>
        <w:spacing w:after="0" w:line="360" w:lineRule="auto"/>
        <w:ind w:right="139"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Висновки до першого розділу.</w:t>
      </w:r>
    </w:p>
    <w:p w14:paraId="05EB30F8" w14:textId="77777777" w:rsidR="005E2259" w:rsidRDefault="005E2259" w:rsidP="005E2259">
      <w:pPr>
        <w:spacing w:after="0" w:line="360" w:lineRule="auto"/>
        <w:ind w:right="139" w:firstLine="567"/>
        <w:jc w:val="both"/>
        <w:rPr>
          <w:rFonts w:ascii="Times New Roman" w:hAnsi="Times New Roman" w:cs="Times New Roman"/>
          <w:bCs/>
          <w:i/>
          <w:iCs/>
          <w:sz w:val="28"/>
          <w:szCs w:val="28"/>
        </w:rPr>
      </w:pPr>
      <w:r>
        <w:rPr>
          <w:rFonts w:ascii="Times New Roman" w:hAnsi="Times New Roman" w:cs="Times New Roman"/>
          <w:bCs/>
          <w:iCs/>
          <w:sz w:val="28"/>
          <w:szCs w:val="28"/>
        </w:rPr>
        <w:t>1.</w:t>
      </w:r>
      <w:r>
        <w:rPr>
          <w:rFonts w:ascii="Times New Roman" w:hAnsi="Times New Roman" w:cs="Times New Roman"/>
          <w:b/>
          <w:bCs/>
          <w:i/>
          <w:iCs/>
          <w:sz w:val="28"/>
          <w:szCs w:val="28"/>
        </w:rPr>
        <w:t xml:space="preserve">  </w:t>
      </w:r>
      <w:r>
        <w:rPr>
          <w:rFonts w:ascii="Times New Roman" w:hAnsi="Times New Roman" w:cs="Times New Roman"/>
          <w:bCs/>
          <w:sz w:val="28"/>
          <w:szCs w:val="28"/>
        </w:rPr>
        <w:t>Проведений аналіз дозволяє зробити висновок, що феноменологія та герменевтика постають не як ізольовані або методологічно несумісні напрями, а як внутрішньо пов’язані філософські проєкти, об’єднані спільним прагненням до осмислення людського досвіду в його смисловій, історичній та екзистенційній повноті. Феноменологія, започаткована Едмундом Гусерлем як радикальний метод повернення до «самих речей», відкрила можливість переосмислення підвалин філософського пізнання шляхом відмови від натуралістичних і об’єктивістських передумов, що домінували в новочасній науці. Вона показала, що світ не може бути адекватно осмислений як сукупність зовнішніх об’єктів, незалежних від суб’єкта, а постає як смислова цілісність, яка конститується в досвіді свідомості через інтенціональні акти сприйняття, мислення, пам’яті та уяви. Тим самим феноменологія заклала методологічну основу для аналізу досвіду не як вторинного відображення реальності, а як первинного поля явлення буття, у якому смисл не додається ззовні, а виникає в самій структурі переживання.</w:t>
      </w:r>
    </w:p>
    <w:p w14:paraId="2AC248A0" w14:textId="77777777" w:rsidR="005E2259" w:rsidRDefault="005E2259" w:rsidP="005E2259">
      <w:pPr>
        <w:spacing w:after="0" w:line="360" w:lineRule="auto"/>
        <w:ind w:right="139" w:firstLine="567"/>
        <w:jc w:val="both"/>
        <w:rPr>
          <w:rFonts w:ascii="Times New Roman" w:hAnsi="Times New Roman" w:cs="Times New Roman"/>
          <w:bCs/>
          <w:sz w:val="28"/>
          <w:szCs w:val="28"/>
        </w:rPr>
      </w:pPr>
      <w:r>
        <w:rPr>
          <w:rFonts w:ascii="Times New Roman" w:hAnsi="Times New Roman" w:cs="Times New Roman"/>
          <w:bCs/>
          <w:sz w:val="28"/>
          <w:szCs w:val="28"/>
          <w:lang w:val="ru-RU"/>
        </w:rPr>
        <w:t xml:space="preserve">2. </w:t>
      </w:r>
      <w:r>
        <w:rPr>
          <w:rFonts w:ascii="Times New Roman" w:hAnsi="Times New Roman" w:cs="Times New Roman"/>
          <w:bCs/>
          <w:sz w:val="28"/>
          <w:szCs w:val="28"/>
        </w:rPr>
        <w:t xml:space="preserve">У цьому контексті принцип феноменологічної редукції виявляється не лише технічною процедурою «очищення» досвіду від упереджень, а </w:t>
      </w:r>
      <w:r>
        <w:rPr>
          <w:rFonts w:ascii="Times New Roman" w:hAnsi="Times New Roman" w:cs="Times New Roman"/>
          <w:bCs/>
          <w:sz w:val="28"/>
          <w:szCs w:val="28"/>
        </w:rPr>
        <w:lastRenderedPageBreak/>
        <w:t>радикальною філософською установкою, спрямованою на виявлення тих структур, що роблять можливим будь-яке розуміння світу. Через епохе та ейдетичний аналіз феноменологія зосереджується на необхідному й сутнісному в досвіді, тим самим формуючи новий тип раціональності, який не заперечує суб’єктивність, а, навпаки, визнає її умовою можливості смислу. Саме завдяки цьому феноменологічний метод виявився продуктивним не лише в межах філософії, а й у психології, психіатрії, гуманітарних науках, екологічному мисленні та сучасних дослідженнях втіленого пізнання, де опис першоособового досвіду став важливим доповненням до емпіричних і формалізованих підходів.</w:t>
      </w:r>
    </w:p>
    <w:p w14:paraId="7A68F43E" w14:textId="77777777" w:rsidR="005E2259" w:rsidRDefault="005E2259" w:rsidP="005E2259">
      <w:pPr>
        <w:spacing w:after="0" w:line="360" w:lineRule="auto"/>
        <w:ind w:right="139" w:firstLine="567"/>
        <w:jc w:val="both"/>
        <w:rPr>
          <w:rFonts w:ascii="Times New Roman" w:hAnsi="Times New Roman" w:cs="Times New Roman"/>
          <w:bCs/>
          <w:sz w:val="28"/>
          <w:szCs w:val="28"/>
        </w:rPr>
      </w:pPr>
      <w:r>
        <w:rPr>
          <w:rFonts w:ascii="Times New Roman" w:hAnsi="Times New Roman" w:cs="Times New Roman"/>
          <w:bCs/>
          <w:sz w:val="28"/>
          <w:szCs w:val="28"/>
        </w:rPr>
        <w:t>3. Разом із тим внутрішня логіка розвитку феноменології виявила її межі, зокрема в аспекті історичності та мовної зумовленості смислу. Гусерлівський проєкт трансцендентальної феноменології, попри свою методологічну строгість, залишав відкритим питання про те, яким чином конститутивні структури свідомості співвідносяться з історичним буттям людини, культурною традицією та міжсуб’єктивною передачею значень. Саме ця проблематика стала точкою переходу до герменевтичного мислення, яке радикалізує феноменологічний інсайт, переносячи акцент з аналізу чистої свідомості на аналіз розуміння як способу буття людини у світі. Герменевтика, розвиваючись від мистецтва тлумачення текстів до філософської дисципліни, поступово усвідомила, що будь-який акт розуміння завжди вже вплетений у історичний горизонт, мовну традицію та систему передрозумінь, які не можна повністю усунути методологічним зусиллям.</w:t>
      </w:r>
    </w:p>
    <w:p w14:paraId="276EF1BA" w14:textId="77777777" w:rsidR="005E2259" w:rsidRDefault="005E2259" w:rsidP="005E2259">
      <w:pPr>
        <w:spacing w:after="0" w:line="360" w:lineRule="auto"/>
        <w:ind w:right="139" w:firstLine="567"/>
        <w:jc w:val="both"/>
        <w:rPr>
          <w:rFonts w:ascii="Times New Roman" w:hAnsi="Times New Roman" w:cs="Times New Roman"/>
          <w:bCs/>
          <w:sz w:val="28"/>
          <w:szCs w:val="28"/>
        </w:rPr>
      </w:pPr>
      <w:r>
        <w:rPr>
          <w:rFonts w:ascii="Times New Roman" w:hAnsi="Times New Roman" w:cs="Times New Roman"/>
          <w:bCs/>
          <w:sz w:val="28"/>
          <w:szCs w:val="28"/>
        </w:rPr>
        <w:t xml:space="preserve">4. Герменевтична традиція, представлена іменами Фрідріха Шляєрмахера, Вільгельма Дільтая, а згодом Ганса-Ґеорга Ґадамера, демонструє поступовий відхід від ідеалу об’єктивного, методично гарантованого тлумачення до розуміння інтерпретації як відкритого, діалогічного процесу. Якщо для ранньої герменевтики було характерне прагнення відтворити первинний смисл тексту або намір автора, то філософська герменевтика ХХ століття радикально змінює перспективу, наголошуючи на тому, що смисл не є фіксованим об’єктом, а </w:t>
      </w:r>
      <w:r w:rsidRPr="00EE167F">
        <w:rPr>
          <w:rFonts w:ascii="Times New Roman" w:hAnsi="Times New Roman" w:cs="Times New Roman"/>
          <w:bCs/>
          <w:sz w:val="28"/>
          <w:szCs w:val="28"/>
        </w:rPr>
        <w:lastRenderedPageBreak/>
        <w:t>виникає в зустрічі інтерпретатора з текстом у конкретній історичній ситуації. Ґадамерівська концепція герменевтичного досвіду показує, що розуміння не зводиться до методологічної процедури, а є формою участі в традиції, у якій інтерпретатор водночас і приймає, і переосмислює переданий йому смисл.</w:t>
      </w:r>
    </w:p>
    <w:p w14:paraId="663C2224" w14:textId="0127DF2A" w:rsidR="005E2259" w:rsidRDefault="005E2259" w:rsidP="005E2259">
      <w:pPr>
        <w:spacing w:after="0" w:line="360" w:lineRule="auto"/>
        <w:ind w:right="139" w:firstLine="567"/>
        <w:jc w:val="both"/>
        <w:rPr>
          <w:rFonts w:ascii="Times New Roman" w:hAnsi="Times New Roman" w:cs="Times New Roman"/>
          <w:bCs/>
          <w:sz w:val="28"/>
          <w:szCs w:val="28"/>
        </w:rPr>
      </w:pPr>
      <w:r>
        <w:rPr>
          <w:rFonts w:ascii="Times New Roman" w:hAnsi="Times New Roman" w:cs="Times New Roman"/>
          <w:bCs/>
          <w:sz w:val="28"/>
          <w:szCs w:val="28"/>
          <w:lang w:val="ru-RU"/>
        </w:rPr>
        <w:t xml:space="preserve">5. </w:t>
      </w:r>
      <w:r>
        <w:rPr>
          <w:rFonts w:ascii="Times New Roman" w:hAnsi="Times New Roman" w:cs="Times New Roman"/>
          <w:bCs/>
          <w:sz w:val="28"/>
          <w:szCs w:val="28"/>
        </w:rPr>
        <w:t xml:space="preserve">Таким чином, герменевтика постає як онтологічний проєкт, </w:t>
      </w:r>
      <w:proofErr w:type="gramStart"/>
      <w:r>
        <w:rPr>
          <w:rFonts w:ascii="Times New Roman" w:hAnsi="Times New Roman" w:cs="Times New Roman"/>
          <w:bCs/>
          <w:sz w:val="28"/>
          <w:szCs w:val="28"/>
        </w:rPr>
        <w:t>у</w:t>
      </w:r>
      <w:r w:rsidR="00EE167F">
        <w:rPr>
          <w:rFonts w:ascii="Times New Roman" w:hAnsi="Times New Roman" w:cs="Times New Roman"/>
          <w:bCs/>
          <w:sz w:val="28"/>
          <w:szCs w:val="28"/>
        </w:rPr>
        <w:t xml:space="preserve"> </w:t>
      </w:r>
      <w:r>
        <w:rPr>
          <w:rFonts w:ascii="Times New Roman" w:hAnsi="Times New Roman" w:cs="Times New Roman"/>
          <w:bCs/>
          <w:sz w:val="28"/>
          <w:szCs w:val="28"/>
        </w:rPr>
        <w:t>межах</w:t>
      </w:r>
      <w:proofErr w:type="gramEnd"/>
      <w:r>
        <w:rPr>
          <w:rFonts w:ascii="Times New Roman" w:hAnsi="Times New Roman" w:cs="Times New Roman"/>
          <w:bCs/>
          <w:sz w:val="28"/>
          <w:szCs w:val="28"/>
        </w:rPr>
        <w:t xml:space="preserve"> якого розуміння розглядається не як один із пізнавальних актів, а як фундаментальна характеристика людського буття. Людина завжди вже перебуває у світі значень, які передують будь-якій рефлексії та визначають можливість інтерпретації. Мова в цьому контексті виступає не просто засобом комунікації, а середовищем, у якому буття стає зрозумілим, а істина – доступною в формі історично зумовленого відкриття. Цей підхід дозволяє подолати протиставлення суб’єкта й об’єкта, оскільки розуміння постає як подія, у якій взаємно трансформуються і той, хто розуміє, і те, що розуміється.</w:t>
      </w:r>
    </w:p>
    <w:p w14:paraId="2BF6BA69" w14:textId="77777777" w:rsidR="005E2259" w:rsidRDefault="005E2259" w:rsidP="005E2259">
      <w:pPr>
        <w:spacing w:after="0" w:line="360" w:lineRule="auto"/>
        <w:ind w:right="139" w:firstLine="567"/>
        <w:jc w:val="both"/>
        <w:rPr>
          <w:rFonts w:ascii="Times New Roman" w:hAnsi="Times New Roman" w:cs="Times New Roman"/>
          <w:bCs/>
          <w:sz w:val="28"/>
          <w:szCs w:val="28"/>
        </w:rPr>
      </w:pPr>
      <w:r>
        <w:rPr>
          <w:rFonts w:ascii="Times New Roman" w:hAnsi="Times New Roman" w:cs="Times New Roman"/>
          <w:bCs/>
          <w:sz w:val="28"/>
          <w:szCs w:val="28"/>
        </w:rPr>
        <w:t xml:space="preserve">6. Інтеграція феноменології та герменевтики, окреслена в перших підрозділах дослідження, не є механічним поєднанням двох методів, а становить глибший методологічний зсув у розумінні філософської антропології. Феноменологія надає герменевтиці інструментарій для уважного опису досвіду в його безпосередності, тоді як герменевтика розкриває історичні, мовні та культурні умови можливості цього досвіду. Разом вони формують підхід, у якому смисл розглядається як динамічний процес, що розгортається між суб’єктивним переживанням і міжсуб’єктивною традицією, між явленням і тлумаченням, між даністю і розумінням. З огляду на це, феноменологічно-герменевтична методологія виявляється особливо релевантною для гуманітарних наук, які мають справу з людиною як носієм смислу, історії та культури. Вона дозволяє уникнути редукції людського досвіду до об’єкта зовнішнього спостереження, зберігаючи водночас наукову відповідальність і аналітичну строгість. Саме ця методологічна позиція створює умови для подальшого дослідження інтеграції феноменології та герменевтики як цілісного філософського проєкту, здатного відповісти на виклики сучасного мислення, </w:t>
      </w:r>
      <w:r>
        <w:rPr>
          <w:rFonts w:ascii="Times New Roman" w:hAnsi="Times New Roman" w:cs="Times New Roman"/>
          <w:bCs/>
          <w:sz w:val="28"/>
          <w:szCs w:val="28"/>
        </w:rPr>
        <w:lastRenderedPageBreak/>
        <w:t xml:space="preserve">пов’язані з кризою об’єктивістських моделей знання, проблемою сенсу, історичності та міжсуб’єктивного розуміння. </w:t>
      </w:r>
    </w:p>
    <w:p w14:paraId="203A66F1" w14:textId="7B8BF13B" w:rsidR="00780F90" w:rsidRDefault="00780F90" w:rsidP="00715F23">
      <w:pPr>
        <w:spacing w:after="0" w:line="360" w:lineRule="auto"/>
        <w:ind w:right="139" w:firstLine="567"/>
        <w:jc w:val="both"/>
        <w:rPr>
          <w:rFonts w:ascii="Times New Roman" w:hAnsi="Times New Roman" w:cs="Times New Roman"/>
          <w:bCs/>
          <w:sz w:val="28"/>
          <w:szCs w:val="28"/>
        </w:rPr>
      </w:pPr>
    </w:p>
    <w:p w14:paraId="42B261CA" w14:textId="505E57E0" w:rsidR="00780F90" w:rsidRDefault="00780F90" w:rsidP="00715F23">
      <w:pPr>
        <w:spacing w:after="0" w:line="360" w:lineRule="auto"/>
        <w:ind w:right="139" w:firstLine="567"/>
        <w:jc w:val="both"/>
        <w:rPr>
          <w:rFonts w:ascii="Times New Roman" w:hAnsi="Times New Roman" w:cs="Times New Roman"/>
          <w:bCs/>
          <w:sz w:val="28"/>
          <w:szCs w:val="28"/>
        </w:rPr>
      </w:pPr>
    </w:p>
    <w:p w14:paraId="4E5E0FE1" w14:textId="09940CF9" w:rsidR="00780F90" w:rsidRDefault="00780F90" w:rsidP="00715F23">
      <w:pPr>
        <w:spacing w:after="0" w:line="360" w:lineRule="auto"/>
        <w:ind w:right="139" w:firstLine="567"/>
        <w:jc w:val="both"/>
        <w:rPr>
          <w:rFonts w:ascii="Times New Roman" w:hAnsi="Times New Roman" w:cs="Times New Roman"/>
          <w:bCs/>
          <w:sz w:val="28"/>
          <w:szCs w:val="28"/>
        </w:rPr>
      </w:pPr>
    </w:p>
    <w:p w14:paraId="0FC264F5" w14:textId="2FA7BCD5" w:rsidR="00780F90" w:rsidRDefault="00780F90" w:rsidP="00715F23">
      <w:pPr>
        <w:spacing w:after="0" w:line="360" w:lineRule="auto"/>
        <w:ind w:right="139" w:firstLine="567"/>
        <w:jc w:val="both"/>
        <w:rPr>
          <w:rFonts w:ascii="Times New Roman" w:hAnsi="Times New Roman" w:cs="Times New Roman"/>
          <w:bCs/>
          <w:sz w:val="28"/>
          <w:szCs w:val="28"/>
        </w:rPr>
      </w:pPr>
    </w:p>
    <w:p w14:paraId="51040933" w14:textId="22E1D0DB" w:rsidR="00780F90" w:rsidRDefault="00780F90" w:rsidP="00715F23">
      <w:pPr>
        <w:spacing w:after="0" w:line="360" w:lineRule="auto"/>
        <w:ind w:right="139" w:firstLine="567"/>
        <w:jc w:val="both"/>
        <w:rPr>
          <w:rFonts w:ascii="Times New Roman" w:hAnsi="Times New Roman" w:cs="Times New Roman"/>
          <w:bCs/>
          <w:sz w:val="28"/>
          <w:szCs w:val="28"/>
        </w:rPr>
      </w:pPr>
    </w:p>
    <w:p w14:paraId="4C16278B" w14:textId="08F7CC00" w:rsidR="00780F90" w:rsidRDefault="00780F90" w:rsidP="00715F23">
      <w:pPr>
        <w:spacing w:after="0" w:line="360" w:lineRule="auto"/>
        <w:ind w:right="139" w:firstLine="567"/>
        <w:jc w:val="both"/>
        <w:rPr>
          <w:rFonts w:ascii="Times New Roman" w:hAnsi="Times New Roman" w:cs="Times New Roman"/>
          <w:bCs/>
          <w:sz w:val="28"/>
          <w:szCs w:val="28"/>
        </w:rPr>
      </w:pPr>
    </w:p>
    <w:p w14:paraId="2559E0F0" w14:textId="71A8FDD6" w:rsidR="00780F90" w:rsidRDefault="00780F90" w:rsidP="00715F23">
      <w:pPr>
        <w:spacing w:after="0" w:line="360" w:lineRule="auto"/>
        <w:ind w:right="139" w:firstLine="567"/>
        <w:jc w:val="both"/>
        <w:rPr>
          <w:rFonts w:ascii="Times New Roman" w:hAnsi="Times New Roman" w:cs="Times New Roman"/>
          <w:bCs/>
          <w:sz w:val="28"/>
          <w:szCs w:val="28"/>
        </w:rPr>
      </w:pPr>
    </w:p>
    <w:p w14:paraId="7B1EE1B1" w14:textId="6AC53EB5" w:rsidR="00EE167F" w:rsidRDefault="00EE167F" w:rsidP="00715F23">
      <w:pPr>
        <w:spacing w:after="0" w:line="360" w:lineRule="auto"/>
        <w:ind w:right="139" w:firstLine="567"/>
        <w:jc w:val="both"/>
        <w:rPr>
          <w:rFonts w:ascii="Times New Roman" w:hAnsi="Times New Roman" w:cs="Times New Roman"/>
          <w:bCs/>
          <w:sz w:val="28"/>
          <w:szCs w:val="28"/>
        </w:rPr>
      </w:pPr>
    </w:p>
    <w:p w14:paraId="2C0385E3" w14:textId="1E34311B" w:rsidR="00EE167F" w:rsidRDefault="00EE167F" w:rsidP="00715F23">
      <w:pPr>
        <w:spacing w:after="0" w:line="360" w:lineRule="auto"/>
        <w:ind w:right="139" w:firstLine="567"/>
        <w:jc w:val="both"/>
        <w:rPr>
          <w:rFonts w:ascii="Times New Roman" w:hAnsi="Times New Roman" w:cs="Times New Roman"/>
          <w:bCs/>
          <w:sz w:val="28"/>
          <w:szCs w:val="28"/>
        </w:rPr>
      </w:pPr>
    </w:p>
    <w:p w14:paraId="534C91E7" w14:textId="3B86347E" w:rsidR="00EE167F" w:rsidRDefault="00EE167F" w:rsidP="00715F23">
      <w:pPr>
        <w:spacing w:after="0" w:line="360" w:lineRule="auto"/>
        <w:ind w:right="139" w:firstLine="567"/>
        <w:jc w:val="both"/>
        <w:rPr>
          <w:rFonts w:ascii="Times New Roman" w:hAnsi="Times New Roman" w:cs="Times New Roman"/>
          <w:bCs/>
          <w:sz w:val="28"/>
          <w:szCs w:val="28"/>
        </w:rPr>
      </w:pPr>
    </w:p>
    <w:p w14:paraId="26989CFE" w14:textId="47CB803C" w:rsidR="00EE167F" w:rsidRDefault="00EE167F" w:rsidP="00715F23">
      <w:pPr>
        <w:spacing w:after="0" w:line="360" w:lineRule="auto"/>
        <w:ind w:right="139" w:firstLine="567"/>
        <w:jc w:val="both"/>
        <w:rPr>
          <w:rFonts w:ascii="Times New Roman" w:hAnsi="Times New Roman" w:cs="Times New Roman"/>
          <w:bCs/>
          <w:sz w:val="28"/>
          <w:szCs w:val="28"/>
        </w:rPr>
      </w:pPr>
    </w:p>
    <w:p w14:paraId="65034DF8" w14:textId="4AD30A92" w:rsidR="00EE167F" w:rsidRDefault="00EE167F" w:rsidP="00715F23">
      <w:pPr>
        <w:spacing w:after="0" w:line="360" w:lineRule="auto"/>
        <w:ind w:right="139" w:firstLine="567"/>
        <w:jc w:val="both"/>
        <w:rPr>
          <w:rFonts w:ascii="Times New Roman" w:hAnsi="Times New Roman" w:cs="Times New Roman"/>
          <w:bCs/>
          <w:sz w:val="28"/>
          <w:szCs w:val="28"/>
        </w:rPr>
      </w:pPr>
    </w:p>
    <w:p w14:paraId="1D4956F6" w14:textId="2199DFA1" w:rsidR="00EE167F" w:rsidRDefault="00EE167F" w:rsidP="00715F23">
      <w:pPr>
        <w:spacing w:after="0" w:line="360" w:lineRule="auto"/>
        <w:ind w:right="139" w:firstLine="567"/>
        <w:jc w:val="both"/>
        <w:rPr>
          <w:rFonts w:ascii="Times New Roman" w:hAnsi="Times New Roman" w:cs="Times New Roman"/>
          <w:bCs/>
          <w:sz w:val="28"/>
          <w:szCs w:val="28"/>
        </w:rPr>
      </w:pPr>
    </w:p>
    <w:p w14:paraId="2724E92C" w14:textId="4E1213FA" w:rsidR="00EE167F" w:rsidRDefault="00EE167F" w:rsidP="00715F23">
      <w:pPr>
        <w:spacing w:after="0" w:line="360" w:lineRule="auto"/>
        <w:ind w:right="139" w:firstLine="567"/>
        <w:jc w:val="both"/>
        <w:rPr>
          <w:rFonts w:ascii="Times New Roman" w:hAnsi="Times New Roman" w:cs="Times New Roman"/>
          <w:bCs/>
          <w:sz w:val="28"/>
          <w:szCs w:val="28"/>
        </w:rPr>
      </w:pPr>
    </w:p>
    <w:p w14:paraId="2695333E" w14:textId="44DB87B2" w:rsidR="00EE167F" w:rsidRDefault="00EE167F" w:rsidP="00715F23">
      <w:pPr>
        <w:spacing w:after="0" w:line="360" w:lineRule="auto"/>
        <w:ind w:right="139" w:firstLine="567"/>
        <w:jc w:val="both"/>
        <w:rPr>
          <w:rFonts w:ascii="Times New Roman" w:hAnsi="Times New Roman" w:cs="Times New Roman"/>
          <w:bCs/>
          <w:sz w:val="28"/>
          <w:szCs w:val="28"/>
        </w:rPr>
      </w:pPr>
    </w:p>
    <w:p w14:paraId="34F19E04" w14:textId="3447DDF0" w:rsidR="00EE167F" w:rsidRDefault="00EE167F" w:rsidP="00715F23">
      <w:pPr>
        <w:spacing w:after="0" w:line="360" w:lineRule="auto"/>
        <w:ind w:right="139" w:firstLine="567"/>
        <w:jc w:val="both"/>
        <w:rPr>
          <w:rFonts w:ascii="Times New Roman" w:hAnsi="Times New Roman" w:cs="Times New Roman"/>
          <w:bCs/>
          <w:sz w:val="28"/>
          <w:szCs w:val="28"/>
        </w:rPr>
      </w:pPr>
    </w:p>
    <w:p w14:paraId="441A1BE6" w14:textId="38AD2CFC" w:rsidR="00EE167F" w:rsidRDefault="00EE167F" w:rsidP="00715F23">
      <w:pPr>
        <w:spacing w:after="0" w:line="360" w:lineRule="auto"/>
        <w:ind w:right="139" w:firstLine="567"/>
        <w:jc w:val="both"/>
        <w:rPr>
          <w:rFonts w:ascii="Times New Roman" w:hAnsi="Times New Roman" w:cs="Times New Roman"/>
          <w:bCs/>
          <w:sz w:val="28"/>
          <w:szCs w:val="28"/>
        </w:rPr>
      </w:pPr>
    </w:p>
    <w:p w14:paraId="66A37EA2" w14:textId="293E0ACF" w:rsidR="00EE167F" w:rsidRDefault="00EE167F" w:rsidP="00715F23">
      <w:pPr>
        <w:spacing w:after="0" w:line="360" w:lineRule="auto"/>
        <w:ind w:right="139" w:firstLine="567"/>
        <w:jc w:val="both"/>
        <w:rPr>
          <w:rFonts w:ascii="Times New Roman" w:hAnsi="Times New Roman" w:cs="Times New Roman"/>
          <w:bCs/>
          <w:sz w:val="28"/>
          <w:szCs w:val="28"/>
        </w:rPr>
      </w:pPr>
    </w:p>
    <w:p w14:paraId="4C3167A3" w14:textId="1E61BA26" w:rsidR="00EE167F" w:rsidRDefault="00EE167F" w:rsidP="00715F23">
      <w:pPr>
        <w:spacing w:after="0" w:line="360" w:lineRule="auto"/>
        <w:ind w:right="139" w:firstLine="567"/>
        <w:jc w:val="both"/>
        <w:rPr>
          <w:rFonts w:ascii="Times New Roman" w:hAnsi="Times New Roman" w:cs="Times New Roman"/>
          <w:bCs/>
          <w:sz w:val="28"/>
          <w:szCs w:val="28"/>
        </w:rPr>
      </w:pPr>
    </w:p>
    <w:p w14:paraId="262F06CB" w14:textId="75245C0E" w:rsidR="00EE167F" w:rsidRDefault="00EE167F" w:rsidP="00715F23">
      <w:pPr>
        <w:spacing w:after="0" w:line="360" w:lineRule="auto"/>
        <w:ind w:right="139" w:firstLine="567"/>
        <w:jc w:val="both"/>
        <w:rPr>
          <w:rFonts w:ascii="Times New Roman" w:hAnsi="Times New Roman" w:cs="Times New Roman"/>
          <w:bCs/>
          <w:sz w:val="28"/>
          <w:szCs w:val="28"/>
        </w:rPr>
      </w:pPr>
    </w:p>
    <w:p w14:paraId="0EEC7BC7" w14:textId="215529FB" w:rsidR="00EE167F" w:rsidRDefault="00EE167F" w:rsidP="00715F23">
      <w:pPr>
        <w:spacing w:after="0" w:line="360" w:lineRule="auto"/>
        <w:ind w:right="139" w:firstLine="567"/>
        <w:jc w:val="both"/>
        <w:rPr>
          <w:rFonts w:ascii="Times New Roman" w:hAnsi="Times New Roman" w:cs="Times New Roman"/>
          <w:bCs/>
          <w:sz w:val="28"/>
          <w:szCs w:val="28"/>
        </w:rPr>
      </w:pPr>
    </w:p>
    <w:p w14:paraId="5B384DDC" w14:textId="1A0FDC4C" w:rsidR="00EE167F" w:rsidRDefault="00EE167F" w:rsidP="00715F23">
      <w:pPr>
        <w:spacing w:after="0" w:line="360" w:lineRule="auto"/>
        <w:ind w:right="139" w:firstLine="567"/>
        <w:jc w:val="both"/>
        <w:rPr>
          <w:rFonts w:ascii="Times New Roman" w:hAnsi="Times New Roman" w:cs="Times New Roman"/>
          <w:bCs/>
          <w:sz w:val="28"/>
          <w:szCs w:val="28"/>
        </w:rPr>
      </w:pPr>
    </w:p>
    <w:p w14:paraId="6D830E3F" w14:textId="57C68165" w:rsidR="00EE167F" w:rsidRDefault="00EE167F" w:rsidP="00715F23">
      <w:pPr>
        <w:spacing w:after="0" w:line="360" w:lineRule="auto"/>
        <w:ind w:right="139" w:firstLine="567"/>
        <w:jc w:val="both"/>
        <w:rPr>
          <w:rFonts w:ascii="Times New Roman" w:hAnsi="Times New Roman" w:cs="Times New Roman"/>
          <w:bCs/>
          <w:sz w:val="28"/>
          <w:szCs w:val="28"/>
        </w:rPr>
      </w:pPr>
    </w:p>
    <w:p w14:paraId="755ED8EE" w14:textId="52B5091D" w:rsidR="00EE167F" w:rsidRDefault="00EE167F" w:rsidP="00715F23">
      <w:pPr>
        <w:spacing w:after="0" w:line="360" w:lineRule="auto"/>
        <w:ind w:right="139" w:firstLine="567"/>
        <w:jc w:val="both"/>
        <w:rPr>
          <w:rFonts w:ascii="Times New Roman" w:hAnsi="Times New Roman" w:cs="Times New Roman"/>
          <w:bCs/>
          <w:sz w:val="28"/>
          <w:szCs w:val="28"/>
        </w:rPr>
      </w:pPr>
    </w:p>
    <w:p w14:paraId="062B71AF" w14:textId="4BB4F960" w:rsidR="00EE167F" w:rsidRDefault="00EE167F" w:rsidP="00715F23">
      <w:pPr>
        <w:spacing w:after="0" w:line="360" w:lineRule="auto"/>
        <w:ind w:right="139" w:firstLine="567"/>
        <w:jc w:val="both"/>
        <w:rPr>
          <w:rFonts w:ascii="Times New Roman" w:hAnsi="Times New Roman" w:cs="Times New Roman"/>
          <w:bCs/>
          <w:sz w:val="28"/>
          <w:szCs w:val="28"/>
        </w:rPr>
      </w:pPr>
    </w:p>
    <w:p w14:paraId="78CFB78E" w14:textId="53C1C110" w:rsidR="00EE167F" w:rsidRDefault="00EE167F" w:rsidP="00715F23">
      <w:pPr>
        <w:spacing w:after="0" w:line="360" w:lineRule="auto"/>
        <w:ind w:right="139" w:firstLine="567"/>
        <w:jc w:val="both"/>
        <w:rPr>
          <w:rFonts w:ascii="Times New Roman" w:hAnsi="Times New Roman" w:cs="Times New Roman"/>
          <w:bCs/>
          <w:sz w:val="28"/>
          <w:szCs w:val="28"/>
        </w:rPr>
      </w:pPr>
    </w:p>
    <w:p w14:paraId="4B187407" w14:textId="77777777" w:rsidR="00EE167F" w:rsidRDefault="00EE167F" w:rsidP="00715F23">
      <w:pPr>
        <w:spacing w:after="0" w:line="360" w:lineRule="auto"/>
        <w:ind w:right="139" w:firstLine="567"/>
        <w:jc w:val="both"/>
        <w:rPr>
          <w:rFonts w:ascii="Times New Roman" w:hAnsi="Times New Roman" w:cs="Times New Roman"/>
          <w:bCs/>
          <w:sz w:val="28"/>
          <w:szCs w:val="28"/>
        </w:rPr>
      </w:pPr>
    </w:p>
    <w:p w14:paraId="14DBC8F1" w14:textId="7E5518FD" w:rsidR="0036731D" w:rsidRPr="00BD7B24" w:rsidRDefault="0036731D" w:rsidP="00715F23">
      <w:pPr>
        <w:spacing w:after="0" w:line="360" w:lineRule="auto"/>
        <w:ind w:right="139" w:firstLine="567"/>
        <w:jc w:val="both"/>
        <w:rPr>
          <w:rFonts w:ascii="Times New Roman" w:hAnsi="Times New Roman" w:cs="Times New Roman"/>
          <w:b/>
          <w:bCs/>
          <w:sz w:val="28"/>
          <w:szCs w:val="28"/>
        </w:rPr>
      </w:pPr>
      <w:r w:rsidRPr="00BD7B24">
        <w:rPr>
          <w:rFonts w:ascii="Times New Roman" w:hAnsi="Times New Roman" w:cs="Times New Roman"/>
          <w:b/>
          <w:bCs/>
          <w:sz w:val="28"/>
          <w:szCs w:val="28"/>
        </w:rPr>
        <w:lastRenderedPageBreak/>
        <w:t>РОЗДІЛ 2. ІНТЕГРАЦІЯ ФЕНОМЕНОЛОГІЇ ТА ГЕРМЕНЕВТИКИ У РОЗУМІННІ ЛЮДСЬКОГО ДОСВІДУ</w:t>
      </w:r>
    </w:p>
    <w:p w14:paraId="4EB882C4" w14:textId="78B4C034" w:rsidR="004220CF" w:rsidRPr="00BD7B24" w:rsidRDefault="004220CF" w:rsidP="00715F23">
      <w:pPr>
        <w:spacing w:after="0" w:line="360" w:lineRule="auto"/>
        <w:ind w:right="139" w:firstLine="567"/>
        <w:jc w:val="both"/>
        <w:rPr>
          <w:rFonts w:ascii="Times New Roman" w:eastAsia="Times New Roman" w:hAnsi="Times New Roman" w:cs="Times New Roman"/>
          <w:b/>
          <w:kern w:val="0"/>
          <w:sz w:val="28"/>
          <w:szCs w:val="28"/>
          <w:lang w:val="ru-RU" w:eastAsia="uk-UA"/>
          <w14:ligatures w14:val="none"/>
        </w:rPr>
      </w:pPr>
      <w:r w:rsidRPr="00BD7B24">
        <w:rPr>
          <w:rFonts w:ascii="Times New Roman" w:eastAsia="Times New Roman" w:hAnsi="Times New Roman" w:cs="Times New Roman"/>
          <w:b/>
          <w:sz w:val="28"/>
          <w:szCs w:val="28"/>
          <w:lang w:val="ru-RU" w:eastAsia="uk-UA"/>
        </w:rPr>
        <w:t>2.1. Феноменологічне повернення до досвіду</w:t>
      </w:r>
      <w:r w:rsidR="00C50FAD">
        <w:rPr>
          <w:rFonts w:ascii="Times New Roman" w:eastAsia="Times New Roman" w:hAnsi="Times New Roman" w:cs="Times New Roman"/>
          <w:b/>
          <w:sz w:val="28"/>
          <w:szCs w:val="28"/>
          <w:lang w:val="ru-RU" w:eastAsia="uk-UA"/>
        </w:rPr>
        <w:t>:</w:t>
      </w:r>
      <w:r w:rsidRPr="00BD7B24">
        <w:rPr>
          <w:rFonts w:ascii="Times New Roman" w:eastAsia="Times New Roman" w:hAnsi="Times New Roman" w:cs="Times New Roman"/>
          <w:b/>
          <w:sz w:val="28"/>
          <w:szCs w:val="28"/>
          <w:lang w:val="ru-RU" w:eastAsia="uk-UA"/>
        </w:rPr>
        <w:t xml:space="preserve"> від опису до розуміння</w:t>
      </w:r>
    </w:p>
    <w:p w14:paraId="2D9E070F" w14:textId="30C7D7E2" w:rsidR="00D377E7" w:rsidRDefault="00D377E7" w:rsidP="0080541E">
      <w:pPr>
        <w:tabs>
          <w:tab w:val="left" w:pos="0"/>
        </w:tabs>
        <w:spacing w:after="0" w:line="360" w:lineRule="auto"/>
        <w:ind w:right="277" w:firstLine="709"/>
        <w:jc w:val="both"/>
        <w:rPr>
          <w:rFonts w:ascii="Times New Roman" w:hAnsi="Times New Roman" w:cs="Times New Roman"/>
          <w:sz w:val="28"/>
          <w:szCs w:val="28"/>
        </w:rPr>
      </w:pPr>
      <w:r>
        <w:rPr>
          <w:rFonts w:ascii="Times New Roman" w:hAnsi="Times New Roman" w:cs="Times New Roman"/>
          <w:bCs/>
          <w:sz w:val="28"/>
          <w:szCs w:val="28"/>
        </w:rPr>
        <w:t>Установка на багатовимірність феномену досвіду сприяє розгляду його у історико-філософському вимірі, отже аналітика підходів засновників і класиків розробки цієї те</w:t>
      </w:r>
      <w:r w:rsidR="00CF7420">
        <w:rPr>
          <w:rFonts w:ascii="Times New Roman" w:hAnsi="Times New Roman" w:cs="Times New Roman"/>
          <w:bCs/>
          <w:sz w:val="28"/>
          <w:szCs w:val="28"/>
        </w:rPr>
        <w:t xml:space="preserve">ми – це в першу чергу </w:t>
      </w:r>
      <w:r>
        <w:rPr>
          <w:rFonts w:ascii="Times New Roman" w:hAnsi="Times New Roman" w:cs="Times New Roman"/>
          <w:bCs/>
          <w:sz w:val="28"/>
          <w:szCs w:val="28"/>
        </w:rPr>
        <w:t xml:space="preserve">В. </w:t>
      </w:r>
      <w:r w:rsidR="008D3421">
        <w:rPr>
          <w:rFonts w:ascii="Times New Roman" w:hAnsi="Times New Roman" w:cs="Times New Roman"/>
          <w:bCs/>
          <w:sz w:val="28"/>
          <w:szCs w:val="28"/>
        </w:rPr>
        <w:t>Дільтай</w:t>
      </w:r>
      <w:r>
        <w:rPr>
          <w:rFonts w:ascii="Times New Roman" w:hAnsi="Times New Roman" w:cs="Times New Roman"/>
          <w:bCs/>
          <w:sz w:val="28"/>
          <w:szCs w:val="28"/>
        </w:rPr>
        <w:t xml:space="preserve">, Г. Г. Ґадамер, Е. Гусерль, М. </w:t>
      </w:r>
      <w:r w:rsidR="00103178">
        <w:rPr>
          <w:rFonts w:ascii="Times New Roman" w:hAnsi="Times New Roman" w:cs="Times New Roman"/>
          <w:bCs/>
          <w:sz w:val="28"/>
          <w:szCs w:val="28"/>
        </w:rPr>
        <w:t>Гайдеґер</w:t>
      </w:r>
      <w:r>
        <w:rPr>
          <w:rFonts w:ascii="Times New Roman" w:hAnsi="Times New Roman" w:cs="Times New Roman"/>
          <w:bCs/>
          <w:sz w:val="28"/>
          <w:szCs w:val="28"/>
        </w:rPr>
        <w:t>, М. Мерло-Понті, П. Рікер</w:t>
      </w:r>
      <w:r w:rsidR="00CF7420">
        <w:rPr>
          <w:rFonts w:ascii="Times New Roman" w:hAnsi="Times New Roman" w:cs="Times New Roman"/>
          <w:bCs/>
          <w:sz w:val="28"/>
          <w:szCs w:val="28"/>
        </w:rPr>
        <w:t xml:space="preserve"> –</w:t>
      </w:r>
      <w:r>
        <w:rPr>
          <w:rFonts w:ascii="Times New Roman" w:hAnsi="Times New Roman" w:cs="Times New Roman"/>
          <w:bCs/>
          <w:sz w:val="28"/>
          <w:szCs w:val="28"/>
        </w:rPr>
        <w:t xml:space="preserve"> залишається предметом сучасних досліджень як </w:t>
      </w:r>
      <w:r w:rsidRPr="005D2B7D">
        <w:rPr>
          <w:rFonts w:ascii="Times New Roman" w:hAnsi="Times New Roman" w:cs="Times New Roman"/>
          <w:bCs/>
          <w:sz w:val="28"/>
          <w:szCs w:val="28"/>
        </w:rPr>
        <w:t xml:space="preserve">у українському інтелектуальному просторі </w:t>
      </w:r>
      <w:r w:rsidR="00AB13A6" w:rsidRPr="005D2B7D">
        <w:rPr>
          <w:rFonts w:ascii="Times New Roman" w:hAnsi="Times New Roman" w:cs="Times New Roman"/>
          <w:bCs/>
          <w:sz w:val="28"/>
          <w:szCs w:val="28"/>
        </w:rPr>
        <w:t>(</w:t>
      </w:r>
      <w:r w:rsidR="00D054DD" w:rsidRPr="005D2B7D">
        <w:rPr>
          <w:rFonts w:ascii="Times New Roman" w:hAnsi="Times New Roman" w:cs="Times New Roman"/>
          <w:bCs/>
          <w:sz w:val="28"/>
          <w:szCs w:val="28"/>
        </w:rPr>
        <w:t>А. Богачов [</w:t>
      </w:r>
      <w:r w:rsidR="006A5844" w:rsidRPr="005D2B7D">
        <w:rPr>
          <w:rFonts w:ascii="Times New Roman" w:hAnsi="Times New Roman" w:cs="Times New Roman"/>
          <w:bCs/>
          <w:sz w:val="28"/>
          <w:szCs w:val="28"/>
        </w:rPr>
        <w:t>16; 17</w:t>
      </w:r>
      <w:r w:rsidR="00D054DD" w:rsidRPr="005D2B7D">
        <w:rPr>
          <w:rFonts w:ascii="Times New Roman" w:hAnsi="Times New Roman" w:cs="Times New Roman"/>
          <w:bCs/>
          <w:sz w:val="28"/>
          <w:szCs w:val="28"/>
        </w:rPr>
        <w:t xml:space="preserve">], </w:t>
      </w:r>
      <w:r w:rsidR="006A5844" w:rsidRPr="005D2B7D">
        <w:rPr>
          <w:rFonts w:ascii="Times New Roman" w:hAnsi="Times New Roman" w:cs="Times New Roman"/>
          <w:bCs/>
          <w:sz w:val="28"/>
          <w:szCs w:val="28"/>
        </w:rPr>
        <w:t>Є. Бистрицький [13]</w:t>
      </w:r>
      <w:r w:rsidR="00D054DD" w:rsidRPr="005D2B7D">
        <w:rPr>
          <w:rFonts w:ascii="Times New Roman" w:hAnsi="Times New Roman" w:cs="Times New Roman"/>
          <w:bCs/>
          <w:sz w:val="28"/>
          <w:szCs w:val="28"/>
        </w:rPr>
        <w:t>, В. Кебуладзе [</w:t>
      </w:r>
      <w:r w:rsidR="006A5844" w:rsidRPr="005D2B7D">
        <w:rPr>
          <w:rFonts w:ascii="Times New Roman" w:hAnsi="Times New Roman" w:cs="Times New Roman"/>
          <w:bCs/>
          <w:sz w:val="28"/>
          <w:szCs w:val="28"/>
        </w:rPr>
        <w:t>89; 91; 92</w:t>
      </w:r>
      <w:r w:rsidR="00D054DD" w:rsidRPr="005D2B7D">
        <w:rPr>
          <w:rFonts w:ascii="Times New Roman" w:hAnsi="Times New Roman" w:cs="Times New Roman"/>
          <w:bCs/>
          <w:sz w:val="28"/>
          <w:szCs w:val="28"/>
        </w:rPr>
        <w:t>], С. Кошарний [</w:t>
      </w:r>
      <w:r w:rsidR="006A5844" w:rsidRPr="005D2B7D">
        <w:rPr>
          <w:rFonts w:ascii="Times New Roman" w:hAnsi="Times New Roman" w:cs="Times New Roman"/>
          <w:bCs/>
          <w:sz w:val="28"/>
          <w:szCs w:val="28"/>
        </w:rPr>
        <w:t>98; 99</w:t>
      </w:r>
      <w:r w:rsidR="00D054DD" w:rsidRPr="005D2B7D">
        <w:rPr>
          <w:rFonts w:ascii="Times New Roman" w:hAnsi="Times New Roman" w:cs="Times New Roman"/>
          <w:bCs/>
          <w:sz w:val="28"/>
          <w:szCs w:val="28"/>
        </w:rPr>
        <w:t>], А. Лой [</w:t>
      </w:r>
      <w:r w:rsidR="006A5844" w:rsidRPr="005D2B7D">
        <w:rPr>
          <w:rFonts w:ascii="Times New Roman" w:hAnsi="Times New Roman" w:cs="Times New Roman"/>
          <w:bCs/>
          <w:sz w:val="28"/>
          <w:szCs w:val="28"/>
        </w:rPr>
        <w:t>118</w:t>
      </w:r>
      <w:r w:rsidR="00D054DD" w:rsidRPr="005D2B7D">
        <w:rPr>
          <w:rFonts w:ascii="Times New Roman" w:hAnsi="Times New Roman" w:cs="Times New Roman"/>
          <w:bCs/>
          <w:sz w:val="28"/>
          <w:szCs w:val="28"/>
        </w:rPr>
        <w:t xml:space="preserve">], </w:t>
      </w:r>
      <w:r w:rsidR="00AB13A6" w:rsidRPr="005D2B7D">
        <w:rPr>
          <w:rFonts w:ascii="Times New Roman" w:hAnsi="Times New Roman" w:cs="Times New Roman"/>
          <w:bCs/>
          <w:sz w:val="28"/>
          <w:szCs w:val="28"/>
        </w:rPr>
        <w:t xml:space="preserve">М. Мінаков </w:t>
      </w:r>
      <w:r w:rsidR="00A23E70" w:rsidRPr="005D2B7D">
        <w:rPr>
          <w:rFonts w:ascii="Times New Roman" w:hAnsi="Times New Roman" w:cs="Times New Roman"/>
          <w:bCs/>
          <w:sz w:val="28"/>
          <w:szCs w:val="28"/>
        </w:rPr>
        <w:t>[124; 125; 128; 129; 130</w:t>
      </w:r>
      <w:r w:rsidRPr="005D2B7D">
        <w:rPr>
          <w:rFonts w:ascii="Times New Roman" w:hAnsi="Times New Roman" w:cs="Times New Roman"/>
          <w:bCs/>
          <w:sz w:val="28"/>
          <w:szCs w:val="28"/>
        </w:rPr>
        <w:t xml:space="preserve">], так і у світовій філософії </w:t>
      </w:r>
      <w:r w:rsidR="00A23E70" w:rsidRPr="005D2B7D">
        <w:rPr>
          <w:rFonts w:ascii="Times New Roman" w:hAnsi="Times New Roman" w:cs="Times New Roman"/>
          <w:bCs/>
          <w:sz w:val="28"/>
          <w:szCs w:val="28"/>
        </w:rPr>
        <w:t xml:space="preserve">(К. Бейєр  </w:t>
      </w:r>
      <w:r w:rsidRPr="005D2B7D">
        <w:rPr>
          <w:rFonts w:ascii="Times New Roman" w:hAnsi="Times New Roman" w:cs="Times New Roman"/>
          <w:bCs/>
          <w:sz w:val="28"/>
          <w:szCs w:val="28"/>
        </w:rPr>
        <w:t>[</w:t>
      </w:r>
      <w:r w:rsidR="00A23E70" w:rsidRPr="005D2B7D">
        <w:rPr>
          <w:rFonts w:ascii="Times New Roman" w:hAnsi="Times New Roman" w:cs="Times New Roman"/>
          <w:bCs/>
          <w:sz w:val="28"/>
          <w:szCs w:val="28"/>
        </w:rPr>
        <w:t xml:space="preserve">172], </w:t>
      </w:r>
      <w:r w:rsidR="005D2B7D" w:rsidRPr="005D2B7D">
        <w:rPr>
          <w:rFonts w:ascii="Times New Roman" w:hAnsi="Times New Roman" w:cs="Times New Roman"/>
          <w:bCs/>
          <w:sz w:val="28"/>
          <w:szCs w:val="28"/>
        </w:rPr>
        <w:t xml:space="preserve">Н. Б. Кадена </w:t>
      </w:r>
      <w:r w:rsidR="00A23E70" w:rsidRPr="005D2B7D">
        <w:rPr>
          <w:rFonts w:ascii="Times New Roman" w:hAnsi="Times New Roman" w:cs="Times New Roman"/>
          <w:bCs/>
          <w:sz w:val="28"/>
          <w:szCs w:val="28"/>
        </w:rPr>
        <w:t>[177]</w:t>
      </w:r>
      <w:r w:rsidR="005D2B7D">
        <w:rPr>
          <w:rFonts w:ascii="Times New Roman" w:hAnsi="Times New Roman" w:cs="Times New Roman"/>
          <w:bCs/>
          <w:sz w:val="28"/>
          <w:szCs w:val="28"/>
        </w:rPr>
        <w:t>,</w:t>
      </w:r>
      <w:r w:rsidR="00A23E70" w:rsidRPr="005D2B7D">
        <w:rPr>
          <w:rFonts w:ascii="Times New Roman" w:hAnsi="Times New Roman" w:cs="Times New Roman"/>
          <w:bCs/>
          <w:sz w:val="28"/>
          <w:szCs w:val="28"/>
        </w:rPr>
        <w:t xml:space="preserve"> </w:t>
      </w:r>
      <w:r w:rsidR="005D2B7D" w:rsidRPr="005D2B7D">
        <w:rPr>
          <w:rFonts w:ascii="Times New Roman" w:hAnsi="Times New Roman" w:cs="Times New Roman"/>
          <w:bCs/>
          <w:sz w:val="28"/>
          <w:szCs w:val="28"/>
        </w:rPr>
        <w:t xml:space="preserve">П. Дж. Кейсі </w:t>
      </w:r>
      <w:r w:rsidR="00A23E70" w:rsidRPr="005D2B7D">
        <w:rPr>
          <w:rFonts w:ascii="Times New Roman" w:hAnsi="Times New Roman" w:cs="Times New Roman"/>
          <w:bCs/>
          <w:sz w:val="28"/>
          <w:szCs w:val="28"/>
        </w:rPr>
        <w:t xml:space="preserve">[179], </w:t>
      </w:r>
      <w:r w:rsidR="005D2B7D" w:rsidRPr="005D2B7D">
        <w:rPr>
          <w:rFonts w:ascii="Times New Roman" w:hAnsi="Times New Roman" w:cs="Times New Roman"/>
          <w:bCs/>
          <w:sz w:val="28"/>
          <w:szCs w:val="28"/>
        </w:rPr>
        <w:t xml:space="preserve">К. Енгельланд </w:t>
      </w:r>
      <w:r w:rsidR="00A23E70" w:rsidRPr="005D2B7D">
        <w:rPr>
          <w:rFonts w:ascii="Times New Roman" w:hAnsi="Times New Roman" w:cs="Times New Roman"/>
          <w:bCs/>
          <w:sz w:val="28"/>
          <w:szCs w:val="28"/>
        </w:rPr>
        <w:t>[186]</w:t>
      </w:r>
      <w:r w:rsidR="005D2B7D" w:rsidRPr="005D2B7D">
        <w:rPr>
          <w:rFonts w:ascii="Times New Roman" w:hAnsi="Times New Roman" w:cs="Times New Roman"/>
          <w:bCs/>
          <w:sz w:val="28"/>
          <w:szCs w:val="28"/>
        </w:rPr>
        <w:t xml:space="preserve">, Ш. Галахер Ж. </w:t>
      </w:r>
      <w:r w:rsidR="005D2B7D" w:rsidRPr="005D2B7D">
        <w:rPr>
          <w:rFonts w:ascii="Times New Roman" w:hAnsi="Times New Roman" w:cs="Times New Roman"/>
          <w:kern w:val="0"/>
          <w:sz w:val="28"/>
          <w:szCs w:val="28"/>
          <w14:ligatures w14:val="none"/>
        </w:rPr>
        <w:t xml:space="preserve">[193], </w:t>
      </w:r>
      <w:r w:rsidR="005D2B7D" w:rsidRPr="005D2B7D">
        <w:rPr>
          <w:rFonts w:ascii="Times New Roman" w:hAnsi="Times New Roman" w:cs="Times New Roman"/>
          <w:bCs/>
          <w:sz w:val="28"/>
          <w:szCs w:val="28"/>
        </w:rPr>
        <w:t>Грондін</w:t>
      </w:r>
      <w:r w:rsidR="00A23E70" w:rsidRPr="005D2B7D">
        <w:rPr>
          <w:rFonts w:ascii="Times New Roman" w:hAnsi="Times New Roman" w:cs="Times New Roman"/>
          <w:bCs/>
          <w:sz w:val="28"/>
          <w:szCs w:val="28"/>
        </w:rPr>
        <w:t xml:space="preserve"> [</w:t>
      </w:r>
      <w:r w:rsidR="005D2B7D" w:rsidRPr="005D2B7D">
        <w:rPr>
          <w:rFonts w:ascii="Times New Roman" w:hAnsi="Times New Roman" w:cs="Times New Roman"/>
          <w:bCs/>
          <w:sz w:val="28"/>
          <w:szCs w:val="28"/>
        </w:rPr>
        <w:t>197</w:t>
      </w:r>
      <w:r w:rsidR="00A23E70" w:rsidRPr="005D2B7D">
        <w:rPr>
          <w:rFonts w:ascii="Times New Roman" w:hAnsi="Times New Roman" w:cs="Times New Roman"/>
          <w:bCs/>
          <w:sz w:val="28"/>
          <w:szCs w:val="28"/>
        </w:rPr>
        <w:t>]</w:t>
      </w:r>
      <w:r w:rsidR="005D2B7D" w:rsidRPr="005D2B7D">
        <w:rPr>
          <w:rFonts w:ascii="Times New Roman" w:hAnsi="Times New Roman" w:cs="Times New Roman"/>
          <w:bCs/>
          <w:sz w:val="28"/>
          <w:szCs w:val="28"/>
        </w:rPr>
        <w:t xml:space="preserve">, </w:t>
      </w:r>
      <w:r w:rsidR="00A23E70" w:rsidRPr="005D2B7D">
        <w:rPr>
          <w:rFonts w:ascii="Times New Roman" w:hAnsi="Times New Roman" w:cs="Times New Roman"/>
          <w:bCs/>
          <w:sz w:val="28"/>
          <w:szCs w:val="28"/>
        </w:rPr>
        <w:t xml:space="preserve"> </w:t>
      </w:r>
      <w:r w:rsidR="005D2B7D" w:rsidRPr="005D2B7D">
        <w:rPr>
          <w:rFonts w:ascii="Times New Roman" w:hAnsi="Times New Roman" w:cs="Times New Roman"/>
          <w:kern w:val="0"/>
          <w:sz w:val="28"/>
          <w:szCs w:val="28"/>
          <w14:ligatures w14:val="none"/>
        </w:rPr>
        <w:t xml:space="preserve">К. Роззоні </w:t>
      </w:r>
      <w:r w:rsidR="00A23E70" w:rsidRPr="005D2B7D">
        <w:rPr>
          <w:rFonts w:ascii="Times New Roman" w:hAnsi="Times New Roman" w:cs="Times New Roman"/>
          <w:bCs/>
          <w:sz w:val="28"/>
          <w:szCs w:val="28"/>
        </w:rPr>
        <w:t>[</w:t>
      </w:r>
      <w:r w:rsidR="005D2B7D" w:rsidRPr="005D2B7D">
        <w:rPr>
          <w:rFonts w:ascii="Times New Roman" w:hAnsi="Times New Roman" w:cs="Times New Roman"/>
          <w:bCs/>
          <w:sz w:val="28"/>
          <w:szCs w:val="28"/>
        </w:rPr>
        <w:t>234])</w:t>
      </w:r>
      <w:r w:rsidRPr="005D2B7D">
        <w:rPr>
          <w:rFonts w:ascii="Times New Roman" w:hAnsi="Times New Roman" w:cs="Times New Roman"/>
          <w:bCs/>
          <w:sz w:val="28"/>
          <w:szCs w:val="28"/>
        </w:rPr>
        <w:t>. При</w:t>
      </w:r>
      <w:r>
        <w:rPr>
          <w:rFonts w:ascii="Times New Roman" w:hAnsi="Times New Roman" w:cs="Times New Roman"/>
          <w:bCs/>
          <w:sz w:val="28"/>
          <w:szCs w:val="28"/>
        </w:rPr>
        <w:t xml:space="preserve"> цьому класична спадщина застосовується для осмислення специфіки естетичного досвіду [</w:t>
      </w:r>
      <w:r w:rsidR="007602D1">
        <w:rPr>
          <w:rFonts w:ascii="Times New Roman" w:hAnsi="Times New Roman" w:cs="Times New Roman"/>
          <w:kern w:val="0"/>
          <w:sz w:val="28"/>
          <w:szCs w:val="28"/>
          <w14:ligatures w14:val="none"/>
        </w:rPr>
        <w:t>234</w:t>
      </w:r>
      <w:r>
        <w:rPr>
          <w:rFonts w:ascii="Times New Roman" w:hAnsi="Times New Roman" w:cs="Times New Roman"/>
          <w:bCs/>
          <w:kern w:val="0"/>
          <w:sz w:val="28"/>
          <w:szCs w:val="28"/>
          <w14:ligatures w14:val="none"/>
        </w:rPr>
        <w:t xml:space="preserve">], </w:t>
      </w:r>
      <w:r>
        <w:rPr>
          <w:rFonts w:ascii="Times New Roman" w:hAnsi="Times New Roman" w:cs="Times New Roman"/>
          <w:kern w:val="0"/>
          <w:sz w:val="28"/>
          <w:szCs w:val="28"/>
          <w14:ligatures w14:val="none"/>
        </w:rPr>
        <w:t>інтерсуб</w:t>
      </w:r>
      <w:r w:rsidR="004269F9">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єктивності з акцентом на проблематику інакшості [</w:t>
      </w:r>
      <w:r w:rsidR="007602D1">
        <w:rPr>
          <w:rFonts w:ascii="Times New Roman" w:hAnsi="Times New Roman" w:cs="Times New Roman"/>
          <w:kern w:val="0"/>
          <w:sz w:val="28"/>
          <w:szCs w:val="28"/>
          <w14:ligatures w14:val="none"/>
        </w:rPr>
        <w:t>219</w:t>
      </w:r>
      <w:r>
        <w:rPr>
          <w:rFonts w:ascii="Times New Roman" w:hAnsi="Times New Roman" w:cs="Times New Roman"/>
          <w:sz w:val="28"/>
          <w:szCs w:val="28"/>
        </w:rPr>
        <w:t>], феноменологічного трактування мови [</w:t>
      </w:r>
      <w:r w:rsidR="007602D1" w:rsidRPr="001755A7">
        <w:rPr>
          <w:rFonts w:ascii="Times New Roman" w:hAnsi="Times New Roman" w:cs="Times New Roman"/>
          <w:kern w:val="0"/>
          <w:sz w:val="28"/>
          <w:szCs w:val="28"/>
          <w14:ligatures w14:val="none"/>
        </w:rPr>
        <w:t>186</w:t>
      </w:r>
      <w:r>
        <w:rPr>
          <w:rFonts w:ascii="Times New Roman" w:hAnsi="Times New Roman" w:cs="Times New Roman"/>
          <w:sz w:val="28"/>
          <w:szCs w:val="28"/>
        </w:rPr>
        <w:t>].</w:t>
      </w:r>
      <w:r>
        <w:rPr>
          <w:rFonts w:ascii="Times New Roman" w:hAnsi="Times New Roman" w:cs="Times New Roman"/>
          <w:kern w:val="0"/>
          <w:sz w:val="28"/>
          <w:szCs w:val="28"/>
          <w14:ligatures w14:val="none"/>
        </w:rPr>
        <w:t xml:space="preserve"> Ш. Галахер виявляє внутрішню узгодженість між феноменологічним гаслом «Назад до речей!» і настановами прагмати</w:t>
      </w:r>
      <w:r w:rsidR="005D2B7D">
        <w:rPr>
          <w:rFonts w:ascii="Times New Roman" w:hAnsi="Times New Roman" w:cs="Times New Roman"/>
          <w:kern w:val="0"/>
          <w:sz w:val="28"/>
          <w:szCs w:val="28"/>
          <w14:ligatures w14:val="none"/>
        </w:rPr>
        <w:t>чної філософії</w:t>
      </w:r>
      <w:r w:rsidR="00A50EC5">
        <w:rPr>
          <w:rFonts w:ascii="Times New Roman" w:hAnsi="Times New Roman" w:cs="Times New Roman"/>
          <w:kern w:val="0"/>
          <w:sz w:val="28"/>
          <w:szCs w:val="28"/>
          <w14:ligatures w14:val="none"/>
        </w:rPr>
        <w:t xml:space="preserve"> </w:t>
      </w:r>
      <w:r w:rsidR="007602D1">
        <w:rPr>
          <w:rFonts w:ascii="Times New Roman" w:hAnsi="Times New Roman" w:cs="Times New Roman"/>
          <w:kern w:val="0"/>
          <w:sz w:val="28"/>
          <w:szCs w:val="28"/>
          <w14:ligatures w14:val="none"/>
        </w:rPr>
        <w:t>[193</w:t>
      </w:r>
      <w:r>
        <w:rPr>
          <w:rFonts w:ascii="Times New Roman" w:hAnsi="Times New Roman" w:cs="Times New Roman"/>
          <w:kern w:val="0"/>
          <w:sz w:val="28"/>
          <w:szCs w:val="28"/>
          <w14:ligatures w14:val="none"/>
        </w:rPr>
        <w:t>]. К. Роззоні звертає увагу на проблематичність естетичного досвіду, зафіксованого Гусерлем: за Кантом визначальним є поняття безкорисливості – акцент на екзистенціальному вимірі загрожує чистоті естетичного досвіду, звідси установка на призупинення будь-якого інтересу, але доречно вести мову про трансформацію інтересу у аксіологічний вимір</w:t>
      </w:r>
      <w:r w:rsidR="00B92A77">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 xml:space="preserve"> </w:t>
      </w:r>
      <w:r>
        <w:rPr>
          <w:rFonts w:ascii="Times New Roman" w:hAnsi="Times New Roman" w:cs="Times New Roman"/>
          <w:sz w:val="28"/>
          <w:szCs w:val="28"/>
          <w:lang w:val="ru-RU"/>
        </w:rPr>
        <w:t>[</w:t>
      </w:r>
      <w:r w:rsidR="007602D1">
        <w:rPr>
          <w:rFonts w:ascii="Times New Roman" w:hAnsi="Times New Roman" w:cs="Times New Roman"/>
          <w:sz w:val="28"/>
          <w:szCs w:val="28"/>
          <w:lang w:val="ru-RU"/>
        </w:rPr>
        <w:t>234</w:t>
      </w:r>
      <w:r>
        <w:rPr>
          <w:rFonts w:ascii="Times New Roman" w:hAnsi="Times New Roman" w:cs="Times New Roman"/>
          <w:sz w:val="28"/>
          <w:szCs w:val="28"/>
          <w:lang w:val="ru-RU"/>
        </w:rPr>
        <w:t>, р. 115]</w:t>
      </w:r>
      <w:r>
        <w:rPr>
          <w:rFonts w:ascii="Times New Roman" w:hAnsi="Times New Roman" w:cs="Times New Roman"/>
          <w:sz w:val="28"/>
          <w:szCs w:val="28"/>
        </w:rPr>
        <w:t xml:space="preserve">. Проте таке різке протиставлення екзистенційного і аксіологічного не зовсім виправдане. </w:t>
      </w:r>
      <w:r>
        <w:rPr>
          <w:rFonts w:ascii="Times New Roman" w:hAnsi="Times New Roman" w:cs="Times New Roman"/>
          <w:kern w:val="0"/>
          <w:sz w:val="28"/>
          <w:szCs w:val="28"/>
          <w14:ligatures w14:val="none"/>
        </w:rPr>
        <w:t>Ч. Енгелланд наголошує на значенні мови як інструмента для розкриття істини речей, підкреслюючи її зв</w:t>
      </w:r>
      <w:r w:rsidR="004269F9">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язок із спільним досвідом та інтерсуб</w:t>
      </w:r>
      <w:r w:rsidR="004269F9">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єктивністю, що приводить до нового оцінювання сили слова</w:t>
      </w:r>
      <w:r w:rsidR="00B92A77">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w:t>
      </w:r>
      <w:r w:rsidR="007602D1">
        <w:rPr>
          <w:rFonts w:ascii="Times New Roman" w:hAnsi="Times New Roman" w:cs="Times New Roman"/>
          <w:kern w:val="0"/>
          <w:sz w:val="28"/>
          <w:szCs w:val="28"/>
          <w14:ligatures w14:val="none"/>
        </w:rPr>
        <w:t>186</w:t>
      </w:r>
      <w:r w:rsidR="003E11C9">
        <w:rPr>
          <w:rFonts w:ascii="Times New Roman" w:hAnsi="Times New Roman" w:cs="Times New Roman"/>
          <w:kern w:val="0"/>
          <w:sz w:val="28"/>
          <w:szCs w:val="28"/>
          <w14:ligatures w14:val="none"/>
        </w:rPr>
        <w:t>, р. 3-6</w:t>
      </w:r>
      <w:r>
        <w:rPr>
          <w:rFonts w:ascii="Times New Roman" w:hAnsi="Times New Roman" w:cs="Times New Roman"/>
          <w:kern w:val="0"/>
          <w:sz w:val="28"/>
          <w:szCs w:val="28"/>
          <w14:ligatures w14:val="none"/>
        </w:rPr>
        <w:t xml:space="preserve">]. </w:t>
      </w:r>
      <w:r>
        <w:rPr>
          <w:rFonts w:ascii="Times New Roman" w:hAnsi="Times New Roman" w:cs="Times New Roman"/>
          <w:sz w:val="28"/>
          <w:szCs w:val="28"/>
        </w:rPr>
        <w:t>Для сучасного філософського дискурсу проблематизованим виміром є практика застосування філософських понять і концепцій, що стає спеціальним предметом розгляду</w:t>
      </w:r>
      <w:r w:rsidR="00B92A77">
        <w:rPr>
          <w:rFonts w:ascii="Times New Roman" w:hAnsi="Times New Roman" w:cs="Times New Roman"/>
          <w:sz w:val="28"/>
          <w:szCs w:val="28"/>
        </w:rPr>
        <w:t xml:space="preserve"> </w:t>
      </w:r>
      <w:r>
        <w:rPr>
          <w:rFonts w:ascii="Times New Roman" w:hAnsi="Times New Roman" w:cs="Times New Roman"/>
          <w:sz w:val="28"/>
          <w:szCs w:val="28"/>
        </w:rPr>
        <w:t>[</w:t>
      </w:r>
      <w:r w:rsidR="007602D1">
        <w:rPr>
          <w:rFonts w:ascii="Times New Roman" w:hAnsi="Times New Roman" w:cs="Times New Roman"/>
          <w:sz w:val="28"/>
          <w:szCs w:val="28"/>
        </w:rPr>
        <w:t>181</w:t>
      </w:r>
      <w:r w:rsidR="005C0728">
        <w:rPr>
          <w:rFonts w:ascii="Times New Roman" w:hAnsi="Times New Roman" w:cs="Times New Roman"/>
          <w:sz w:val="28"/>
          <w:szCs w:val="28"/>
        </w:rPr>
        <w:t>, р. 1, 3, 4</w:t>
      </w:r>
      <w:r>
        <w:rPr>
          <w:rFonts w:ascii="Times New Roman" w:hAnsi="Times New Roman" w:cs="Times New Roman"/>
          <w:sz w:val="28"/>
          <w:szCs w:val="28"/>
        </w:rPr>
        <w:t>]: автор розкриває значущість філософської запитувальності, важливу і для емпіричних досліджень, ув</w:t>
      </w:r>
      <w:r w:rsidR="004269F9">
        <w:rPr>
          <w:rFonts w:ascii="Times New Roman" w:hAnsi="Times New Roman" w:cs="Times New Roman"/>
          <w:sz w:val="28"/>
          <w:szCs w:val="28"/>
        </w:rPr>
        <w:t>’</w:t>
      </w:r>
      <w:r>
        <w:rPr>
          <w:rFonts w:ascii="Times New Roman" w:hAnsi="Times New Roman" w:cs="Times New Roman"/>
          <w:sz w:val="28"/>
          <w:szCs w:val="28"/>
        </w:rPr>
        <w:t xml:space="preserve">язуючи її з дією епохе і редукції, і показує як це працює при </w:t>
      </w:r>
      <w:r>
        <w:rPr>
          <w:rFonts w:ascii="Times New Roman" w:hAnsi="Times New Roman" w:cs="Times New Roman"/>
          <w:sz w:val="28"/>
          <w:szCs w:val="28"/>
        </w:rPr>
        <w:lastRenderedPageBreak/>
        <w:t xml:space="preserve">описі стосунків дітей і психічно хворих батьків. Підкреслюється, що крізь безсумнівність природної установки відкривається інтерпретативна варіативність. </w:t>
      </w:r>
    </w:p>
    <w:p w14:paraId="58991188" w14:textId="53404D29" w:rsidR="00D377E7" w:rsidRDefault="0010605B" w:rsidP="00FD538E">
      <w:pPr>
        <w:tabs>
          <w:tab w:val="left" w:pos="0"/>
        </w:tabs>
        <w:spacing w:after="0" w:line="360" w:lineRule="auto"/>
        <w:ind w:right="277" w:firstLine="709"/>
        <w:jc w:val="both"/>
        <w:rPr>
          <w:rFonts w:ascii="Times New Roman" w:hAnsi="Times New Roman" w:cs="Times New Roman"/>
          <w:sz w:val="28"/>
          <w:szCs w:val="28"/>
        </w:rPr>
      </w:pPr>
      <w:r>
        <w:rPr>
          <w:rFonts w:ascii="Times New Roman" w:hAnsi="Times New Roman" w:cs="Times New Roman"/>
          <w:sz w:val="28"/>
          <w:szCs w:val="28"/>
        </w:rPr>
        <w:t xml:space="preserve">Проте усі застосування даної проблематики наштовхуються на понятійне осмислення досвіду як такого, що найчастіше розробляється на </w:t>
      </w:r>
      <w:r w:rsidR="00093DCC">
        <w:rPr>
          <w:rFonts w:ascii="Times New Roman" w:hAnsi="Times New Roman" w:cs="Times New Roman"/>
          <w:sz w:val="28"/>
          <w:szCs w:val="28"/>
        </w:rPr>
        <w:t>ґрунт</w:t>
      </w:r>
      <w:r>
        <w:rPr>
          <w:rFonts w:ascii="Times New Roman" w:hAnsi="Times New Roman" w:cs="Times New Roman"/>
          <w:sz w:val="28"/>
          <w:szCs w:val="28"/>
        </w:rPr>
        <w:t xml:space="preserve">і феноменології. </w:t>
      </w:r>
      <w:r w:rsidR="004334A2">
        <w:rPr>
          <w:rFonts w:ascii="Times New Roman" w:hAnsi="Times New Roman" w:cs="Times New Roman"/>
          <w:sz w:val="28"/>
          <w:szCs w:val="28"/>
        </w:rPr>
        <w:t>Д</w:t>
      </w:r>
      <w:r w:rsidR="00D377E7">
        <w:rPr>
          <w:rFonts w:ascii="Times New Roman" w:hAnsi="Times New Roman" w:cs="Times New Roman"/>
          <w:sz w:val="28"/>
          <w:szCs w:val="28"/>
        </w:rPr>
        <w:t xml:space="preserve">ля даного розгляду </w:t>
      </w:r>
      <w:r>
        <w:rPr>
          <w:rFonts w:ascii="Times New Roman" w:hAnsi="Times New Roman" w:cs="Times New Roman"/>
          <w:sz w:val="28"/>
          <w:szCs w:val="28"/>
        </w:rPr>
        <w:t xml:space="preserve">досвіду </w:t>
      </w:r>
      <w:r w:rsidR="004334A2">
        <w:rPr>
          <w:rFonts w:ascii="Times New Roman" w:hAnsi="Times New Roman" w:cs="Times New Roman"/>
          <w:sz w:val="28"/>
          <w:szCs w:val="28"/>
        </w:rPr>
        <w:t xml:space="preserve">головними методологічними орієнтирами постають </w:t>
      </w:r>
      <w:r w:rsidR="00D377E7">
        <w:rPr>
          <w:rFonts w:ascii="Times New Roman" w:hAnsi="Times New Roman" w:cs="Times New Roman"/>
          <w:sz w:val="28"/>
          <w:szCs w:val="28"/>
        </w:rPr>
        <w:t>герменевтичні ро</w:t>
      </w:r>
      <w:r w:rsidR="004334A2">
        <w:rPr>
          <w:rFonts w:ascii="Times New Roman" w:hAnsi="Times New Roman" w:cs="Times New Roman"/>
          <w:sz w:val="28"/>
          <w:szCs w:val="28"/>
        </w:rPr>
        <w:t xml:space="preserve">звідки </w:t>
      </w:r>
      <w:r w:rsidR="004209F9">
        <w:rPr>
          <w:rFonts w:ascii="Times New Roman" w:hAnsi="Times New Roman" w:cs="Times New Roman"/>
          <w:sz w:val="28"/>
          <w:szCs w:val="28"/>
        </w:rPr>
        <w:t>Гайдеґер</w:t>
      </w:r>
      <w:r>
        <w:rPr>
          <w:rFonts w:ascii="Times New Roman" w:hAnsi="Times New Roman" w:cs="Times New Roman"/>
          <w:sz w:val="28"/>
          <w:szCs w:val="28"/>
        </w:rPr>
        <w:t xml:space="preserve">а, </w:t>
      </w:r>
      <w:r w:rsidR="004334A2">
        <w:rPr>
          <w:rFonts w:ascii="Times New Roman" w:hAnsi="Times New Roman" w:cs="Times New Roman"/>
          <w:sz w:val="28"/>
          <w:szCs w:val="28"/>
        </w:rPr>
        <w:t>Ґадамера і Рікера</w:t>
      </w:r>
      <w:r>
        <w:rPr>
          <w:rFonts w:ascii="Times New Roman" w:hAnsi="Times New Roman" w:cs="Times New Roman"/>
          <w:sz w:val="28"/>
          <w:szCs w:val="28"/>
        </w:rPr>
        <w:t>, які містять різноманітні експлікації і варіації феноменології Гусерля</w:t>
      </w:r>
      <w:r w:rsidR="00D377E7">
        <w:rPr>
          <w:rFonts w:ascii="Times New Roman" w:hAnsi="Times New Roman" w:cs="Times New Roman"/>
          <w:sz w:val="28"/>
          <w:szCs w:val="28"/>
        </w:rPr>
        <w:t xml:space="preserve">. Вихідною засадою для такого повороту  є герменевтизація феноменології, </w:t>
      </w:r>
      <w:r w:rsidR="004334A2">
        <w:rPr>
          <w:rFonts w:ascii="Times New Roman" w:hAnsi="Times New Roman" w:cs="Times New Roman"/>
          <w:sz w:val="28"/>
          <w:szCs w:val="28"/>
        </w:rPr>
        <w:t>що була розглянута у попередньому розділі.</w:t>
      </w:r>
      <w:r w:rsidR="00D377E7">
        <w:rPr>
          <w:rFonts w:ascii="Times New Roman" w:hAnsi="Times New Roman" w:cs="Times New Roman"/>
          <w:sz w:val="28"/>
          <w:szCs w:val="28"/>
        </w:rPr>
        <w:t xml:space="preserve"> </w:t>
      </w:r>
    </w:p>
    <w:p w14:paraId="568555E5" w14:textId="7DB1D962" w:rsidR="00EB3B9F" w:rsidRDefault="00EB3B9F" w:rsidP="00EB3B9F">
      <w:pPr>
        <w:tabs>
          <w:tab w:val="left" w:pos="0"/>
        </w:tabs>
        <w:spacing w:after="0" w:line="360" w:lineRule="auto"/>
        <w:ind w:right="277"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Проблема досвіду як філософського поняття має багатовікову історію, </w:t>
      </w:r>
      <w:r w:rsidR="0005042F">
        <w:rPr>
          <w:rFonts w:ascii="Times New Roman" w:eastAsia="Times New Roman" w:hAnsi="Times New Roman" w:cs="Times New Roman"/>
          <w:kern w:val="0"/>
          <w:sz w:val="28"/>
          <w:szCs w:val="28"/>
          <w14:ligatures w14:val="none"/>
        </w:rPr>
        <w:t>що було розглянуто у моїй статті «</w:t>
      </w:r>
      <w:r w:rsidR="0005042F" w:rsidRPr="0005042F">
        <w:rPr>
          <w:rFonts w:ascii="Times New Roman" w:hAnsi="Times New Roman" w:cs="Times New Roman"/>
          <w:kern w:val="0"/>
          <w:sz w:val="28"/>
          <w:szCs w:val="28"/>
          <w14:ligatures w14:val="none"/>
        </w:rPr>
        <w:t>Досвід у філософії: від метафізичних основ д</w:t>
      </w:r>
      <w:r w:rsidR="0005042F">
        <w:rPr>
          <w:rFonts w:ascii="Times New Roman" w:hAnsi="Times New Roman" w:cs="Times New Roman"/>
          <w:kern w:val="0"/>
          <w:sz w:val="28"/>
          <w:szCs w:val="28"/>
          <w14:ligatures w14:val="none"/>
        </w:rPr>
        <w:t>о феноменологічної герменевтики</w:t>
      </w:r>
      <w:r w:rsidR="0005042F" w:rsidRPr="0005042F">
        <w:rPr>
          <w:rFonts w:ascii="Times New Roman" w:eastAsia="Times New Roman" w:hAnsi="Times New Roman" w:cs="Times New Roman"/>
          <w:kern w:val="0"/>
          <w:sz w:val="28"/>
          <w:szCs w:val="28"/>
          <w14:ligatures w14:val="none"/>
        </w:rPr>
        <w:t>»</w:t>
      </w:r>
      <w:r w:rsidR="009726C7" w:rsidRPr="009726C7">
        <w:rPr>
          <w:rFonts w:ascii="Times New Roman" w:eastAsia="Times New Roman" w:hAnsi="Times New Roman" w:cs="Times New Roman"/>
          <w:kern w:val="0"/>
          <w:sz w:val="28"/>
          <w:szCs w:val="28"/>
          <w14:ligatures w14:val="none"/>
        </w:rPr>
        <w:t xml:space="preserve"> </w:t>
      </w:r>
      <w:r w:rsidR="007602D1">
        <w:rPr>
          <w:rFonts w:ascii="Times New Roman" w:hAnsi="Times New Roman" w:cs="Times New Roman"/>
          <w:bCs/>
          <w:sz w:val="28"/>
          <w:szCs w:val="28"/>
        </w:rPr>
        <w:t>[134</w:t>
      </w:r>
      <w:r w:rsidR="009726C7">
        <w:rPr>
          <w:rFonts w:ascii="Times New Roman" w:hAnsi="Times New Roman" w:cs="Times New Roman"/>
          <w:bCs/>
          <w:sz w:val="28"/>
          <w:szCs w:val="28"/>
        </w:rPr>
        <w:t>]</w:t>
      </w:r>
      <w:r w:rsidR="00FD2A61">
        <w:rPr>
          <w:rFonts w:ascii="Times New Roman" w:eastAsia="Times New Roman" w:hAnsi="Times New Roman" w:cs="Times New Roman"/>
          <w:kern w:val="0"/>
          <w:sz w:val="28"/>
          <w:szCs w:val="28"/>
          <w14:ligatures w14:val="none"/>
        </w:rPr>
        <w:t>. Було показано, що</w:t>
      </w:r>
      <w:r w:rsidR="002066F4">
        <w:rPr>
          <w:rFonts w:ascii="Times New Roman" w:eastAsia="Times New Roman" w:hAnsi="Times New Roman" w:cs="Times New Roman"/>
          <w:kern w:val="0"/>
          <w:sz w:val="28"/>
          <w:szCs w:val="28"/>
          <w14:ligatures w14:val="none"/>
        </w:rPr>
        <w:t xml:space="preserve"> </w:t>
      </w:r>
      <w:r w:rsidR="00FD2A61">
        <w:rPr>
          <w:rFonts w:ascii="Times New Roman" w:eastAsia="Times New Roman" w:hAnsi="Times New Roman" w:cs="Times New Roman"/>
          <w:kern w:val="0"/>
          <w:sz w:val="28"/>
          <w:szCs w:val="28"/>
          <w14:ligatures w14:val="none"/>
        </w:rPr>
        <w:t xml:space="preserve">ця історія </w:t>
      </w:r>
      <w:r>
        <w:rPr>
          <w:rFonts w:ascii="Times New Roman" w:eastAsia="Times New Roman" w:hAnsi="Times New Roman" w:cs="Times New Roman"/>
          <w:kern w:val="0"/>
          <w:sz w:val="28"/>
          <w:szCs w:val="28"/>
          <w14:ligatures w14:val="none"/>
        </w:rPr>
        <w:t>відображає зміну парадигм у спробах зрозуміти людське пізнання. Від античної філософії до сучасності досвід постає то як головне джерело знань, то як вторинний елемент пізнавального процесу, підпорядкований більш фундаментальним категоріям.</w:t>
      </w:r>
      <w:r w:rsidR="002066F4">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В античній філософії досвід посідав двозначну позицію. Для Платона чуттєвий досвід був недостатнім для досягнення істини, оскільки справжнє знання базувалося на світі ідей, який споглядається лише через розум. Арістотель, навпаки, надавав досвіду важливу роль, вважаючи його початковою стадією пізнання, яка має бути доповнена логічними висновками та узагальненнями. Таким чином, антична традиція визначала досвід як необхідний, але недостатній інструмент пізнання. У середньовічній філософії досвід втрачає автономну роль, поступаючись місцем теологічному знанню. Знання ґрунтується на одкровенні та авторитеті Святого Письма, а досвід вважається обмеженим і недосконалим через гріховність людської природи. Проте мислителі, такі як Тома Аквінський, намагалися поєднати емпіричний досвід із метафізичними принципами, створюючи синтез релігії та раціональності. Епоха Нового часу позначена відродженням інтересу до досвіду як основи пізнання. Чітка тематизація досвіду відбувається на </w:t>
      </w:r>
      <w:r>
        <w:rPr>
          <w:rFonts w:ascii="Times New Roman" w:hAnsi="Times New Roman" w:cs="Times New Roman"/>
          <w:bCs/>
          <w:color w:val="111111"/>
          <w:sz w:val="28"/>
          <w:szCs w:val="28"/>
        </w:rPr>
        <w:t>ґ</w:t>
      </w:r>
      <w:r>
        <w:rPr>
          <w:rFonts w:ascii="Times New Roman" w:eastAsia="Times New Roman" w:hAnsi="Times New Roman" w:cs="Times New Roman"/>
          <w:kern w:val="0"/>
          <w:sz w:val="28"/>
          <w:szCs w:val="28"/>
          <w14:ligatures w14:val="none"/>
        </w:rPr>
        <w:t xml:space="preserve">рунті </w:t>
      </w:r>
      <w:r>
        <w:rPr>
          <w:rFonts w:ascii="Times New Roman" w:eastAsia="Times New Roman" w:hAnsi="Times New Roman" w:cs="Times New Roman"/>
          <w:kern w:val="0"/>
          <w:sz w:val="28"/>
          <w:szCs w:val="28"/>
          <w14:ligatures w14:val="none"/>
        </w:rPr>
        <w:lastRenderedPageBreak/>
        <w:t>англійського емпіризму, але послідовне проведення емпіричної трактовки досвіду приводить до проблематизації досвіду, яка відбувається у Г</w:t>
      </w:r>
      <w:r w:rsidR="004269F9">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юма – наголошення на його суб</w:t>
      </w:r>
      <w:r w:rsidR="004269F9">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єктивності приводить до неможливості визначити об</w:t>
      </w:r>
      <w:r w:rsidR="004269F9">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єктивні причинно-наслідкові зв</w:t>
      </w:r>
      <w:r w:rsidR="004269F9">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язки, у чому сенсуалістичний емпіризм співпадає з раціоналістичним трактуванням, у межах якого висловлюється недовіра досвіду.</w:t>
      </w:r>
    </w:p>
    <w:p w14:paraId="543D0DFA" w14:textId="2AED6E1A" w:rsidR="00EB3B9F" w:rsidRDefault="00EB3B9F" w:rsidP="00EB3B9F">
      <w:pPr>
        <w:tabs>
          <w:tab w:val="left" w:pos="0"/>
        </w:tabs>
        <w:spacing w:after="0" w:line="360" w:lineRule="auto"/>
        <w:ind w:right="277"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Найважливішим етапом у розвитку проблеми досвіду стала філософія Іммануїла Канта. Кант здійснив трансцендентальний поворот, стверджуючи, що досвід є результатом взаємодії чуттєвості та розуму. За Кантом, сприйняття можливе лише завдяки апріорним формам простору і часу та категоріям розуму, які структурують чуттєві дані. Таким чином, досвід стає не просто пасивним сприйняттям реальності, а активним процесом, організованим за законами розуму: «Завдяки тому, що воно відрізняється від Довільного, воно розглядається як дане, і лише завдяки тому, що воно підводиться під категорії, – як Щось. Воно мусить, отже, презентуватися за певним правилом, щоб явище ставало досвідом, і щоб охоплювати душу (das Gemüt) як одне зі своїх діянь </w:t>
      </w:r>
      <w:r>
        <w:rPr>
          <w:rFonts w:ascii="Times New Roman" w:eastAsia="Times New Roman" w:hAnsi="Times New Roman" w:cs="Times New Roman"/>
          <w:i/>
          <w:kern w:val="0"/>
          <w:sz w:val="28"/>
          <w:szCs w:val="28"/>
          <w14:ligatures w14:val="none"/>
        </w:rPr>
        <w:t>самосвідомості</w:t>
      </w:r>
      <w:r>
        <w:rPr>
          <w:rFonts w:ascii="Times New Roman" w:eastAsia="Times New Roman" w:hAnsi="Times New Roman" w:cs="Times New Roman"/>
          <w:kern w:val="0"/>
          <w:sz w:val="28"/>
          <w:szCs w:val="28"/>
          <w14:ligatures w14:val="none"/>
        </w:rPr>
        <w:t>, де, як у просторі й часі, виступають усі дані»</w:t>
      </w:r>
      <w:r w:rsidR="002D6691">
        <w:rPr>
          <w:rFonts w:ascii="Times New Roman" w:eastAsia="Times New Roman" w:hAnsi="Times New Roman" w:cs="Times New Roman"/>
          <w:kern w:val="0"/>
          <w:sz w:val="28"/>
          <w:szCs w:val="28"/>
          <w14:ligatures w14:val="none"/>
        </w:rPr>
        <w:t xml:space="preserve"> [</w:t>
      </w:r>
      <w:r w:rsidR="007602D1">
        <w:rPr>
          <w:rFonts w:ascii="Times New Roman" w:eastAsia="Times New Roman" w:hAnsi="Times New Roman" w:cs="Times New Roman"/>
          <w:kern w:val="0"/>
          <w:sz w:val="28"/>
          <w:szCs w:val="28"/>
          <w14:ligatures w14:val="none"/>
        </w:rPr>
        <w:t>84</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en-US"/>
          <w14:ligatures w14:val="none"/>
        </w:rPr>
        <w:t>c</w:t>
      </w:r>
      <w:r>
        <w:rPr>
          <w:rFonts w:ascii="Times New Roman" w:eastAsia="Times New Roman" w:hAnsi="Times New Roman" w:cs="Times New Roman"/>
          <w:kern w:val="0"/>
          <w:sz w:val="28"/>
          <w:szCs w:val="28"/>
          <w14:ligatures w14:val="none"/>
        </w:rPr>
        <w:t xml:space="preserve">. 187]. Проте з часів Канта загострене питання виявлення умов виникнення «вічних істин», «ідеального» бачення з </w:t>
      </w:r>
      <w:r>
        <w:rPr>
          <w:rFonts w:ascii="Times New Roman" w:hAnsi="Times New Roman" w:cs="Times New Roman"/>
          <w:color w:val="000000"/>
          <w:sz w:val="28"/>
          <w:szCs w:val="28"/>
        </w:rPr>
        <w:t>суб</w:t>
      </w:r>
      <w:r w:rsidR="004269F9">
        <w:rPr>
          <w:rFonts w:ascii="Times New Roman" w:hAnsi="Times New Roman" w:cs="Times New Roman"/>
          <w:color w:val="000000"/>
          <w:sz w:val="28"/>
          <w:szCs w:val="28"/>
        </w:rPr>
        <w:t>’</w:t>
      </w:r>
      <w:r>
        <w:rPr>
          <w:rFonts w:ascii="Times New Roman" w:hAnsi="Times New Roman" w:cs="Times New Roman"/>
          <w:color w:val="000000"/>
          <w:sz w:val="28"/>
          <w:szCs w:val="28"/>
        </w:rPr>
        <w:t>єктивно-мінливого та різноманітного людського досвіду.</w:t>
      </w:r>
    </w:p>
    <w:p w14:paraId="0ACD6C34" w14:textId="71A5ABB1" w:rsidR="00EB3B9F" w:rsidRDefault="00EB3B9F" w:rsidP="00EB3B9F">
      <w:pPr>
        <w:tabs>
          <w:tab w:val="left" w:pos="0"/>
        </w:tabs>
        <w:spacing w:after="0" w:line="360" w:lineRule="auto"/>
        <w:ind w:right="277"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Згадана проблема неузгодженості «вічних істин» і «ідеального» бачення з </w:t>
      </w:r>
      <w:r>
        <w:rPr>
          <w:rFonts w:ascii="Times New Roman" w:hAnsi="Times New Roman" w:cs="Times New Roman"/>
          <w:color w:val="000000"/>
          <w:sz w:val="28"/>
          <w:szCs w:val="28"/>
        </w:rPr>
        <w:t>суб</w:t>
      </w:r>
      <w:r w:rsidR="004269F9">
        <w:rPr>
          <w:rFonts w:ascii="Times New Roman" w:hAnsi="Times New Roman" w:cs="Times New Roman"/>
          <w:color w:val="000000"/>
          <w:sz w:val="28"/>
          <w:szCs w:val="28"/>
        </w:rPr>
        <w:t>’</w:t>
      </w:r>
      <w:r>
        <w:rPr>
          <w:rFonts w:ascii="Times New Roman" w:hAnsi="Times New Roman" w:cs="Times New Roman"/>
          <w:color w:val="000000"/>
          <w:sz w:val="28"/>
          <w:szCs w:val="28"/>
        </w:rPr>
        <w:t xml:space="preserve">єктивно-мінливим та різноманітним людським досвідом отримала специфічне трактування у О. Шпенглера, який усуває послідовну поступальність, руйнуючи «вічність» ідеальних значень, іменуючи  новоєвропейську західну цивілізацію фаустіанською, тобто </w:t>
      </w:r>
      <w:r>
        <w:rPr>
          <w:rFonts w:ascii="Times New Roman" w:eastAsia="Times New Roman" w:hAnsi="Times New Roman" w:cs="Times New Roman"/>
          <w:kern w:val="0"/>
          <w:sz w:val="28"/>
          <w:szCs w:val="28"/>
          <w14:ligatures w14:val="none"/>
        </w:rPr>
        <w:t>досвід у контексті західної культури є не просто актом інтелектуального або технологічного освоєння світу, а радше спробою підпорядкувати природу та осягнути безмежне. «Існування античної душі є необхідною умовою для виник</w:t>
      </w:r>
      <w:r>
        <w:rPr>
          <w:rFonts w:ascii="Times New Roman" w:eastAsia="Times New Roman" w:hAnsi="Times New Roman" w:cs="Times New Roman"/>
          <w:kern w:val="0"/>
          <w:sz w:val="28"/>
          <w:szCs w:val="28"/>
          <w14:ligatures w14:val="none"/>
        </w:rPr>
        <w:softHyphen/>
        <w:t xml:space="preserve">нення фізики Демокріта, а існування фаустівської – для механіки Ньютона. Легко можна собі уявити й те, шо обидві культури могли б залишитися без власного </w:t>
      </w:r>
      <w:r>
        <w:rPr>
          <w:rFonts w:ascii="Times New Roman" w:eastAsia="Times New Roman" w:hAnsi="Times New Roman" w:cs="Times New Roman"/>
          <w:kern w:val="0"/>
          <w:sz w:val="28"/>
          <w:szCs w:val="28"/>
          <w14:ligatures w14:val="none"/>
        </w:rPr>
        <w:lastRenderedPageBreak/>
        <w:t>природного стилю, але не можна собі уявити обох цих систем без тла відповідних культур»</w:t>
      </w:r>
      <w:r>
        <w:rPr>
          <w:rFonts w:ascii="Times New Roman" w:hAnsi="Times New Roman" w:cs="Times New Roman"/>
          <w:sz w:val="28"/>
          <w:szCs w:val="28"/>
        </w:rPr>
        <w:t xml:space="preserve"> </w:t>
      </w:r>
      <w:r>
        <w:rPr>
          <w:rFonts w:ascii="Times New Roman" w:eastAsia="Times New Roman" w:hAnsi="Times New Roman" w:cs="Times New Roman"/>
          <w:kern w:val="0"/>
          <w:sz w:val="28"/>
          <w:szCs w:val="28"/>
          <w14:ligatures w14:val="none"/>
        </w:rPr>
        <w:t>[</w:t>
      </w:r>
      <w:r w:rsidR="007602D1">
        <w:rPr>
          <w:rFonts w:ascii="Times New Roman" w:eastAsia="Times New Roman" w:hAnsi="Times New Roman" w:cs="Times New Roman"/>
          <w:kern w:val="0"/>
          <w:sz w:val="28"/>
          <w:szCs w:val="28"/>
          <w14:ligatures w14:val="none"/>
        </w:rPr>
        <w:t>162</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en-US"/>
          <w14:ligatures w14:val="none"/>
        </w:rPr>
        <w:t>c</w:t>
      </w:r>
      <w:r>
        <w:rPr>
          <w:rFonts w:ascii="Times New Roman" w:eastAsia="Times New Roman" w:hAnsi="Times New Roman" w:cs="Times New Roman"/>
          <w:kern w:val="0"/>
          <w:sz w:val="28"/>
          <w:szCs w:val="28"/>
          <w14:ligatures w14:val="none"/>
        </w:rPr>
        <w:t xml:space="preserve">. 145 ]. Західна цивілізація, з її наголосом на науці та технологіях, виявляє цей досвід як основу свого світогляду. Проте, на думку Шпенглера, такий підхід призводить до внутрішнього конфлікту: жага до абсолютного контролю стикається з реальністю обмежень людського існування. У фаустіанській культурі, як її описував Освальд Шпенглер, прагнення до нескінченного знання та контролю над світом передбачає не лише інтелектуальний порив до пізнання, але й створення структур та методів, що дозволяють максимально ефективно організувати процес досягнення мети. Однак у цьому бажанні криється парадокс фаустіанської культури, яка у своїй методичності губить творчий порив. </w:t>
      </w:r>
    </w:p>
    <w:p w14:paraId="05BCB8F2" w14:textId="7BB893BE" w:rsidR="00EB3B9F" w:rsidRDefault="00EB3B9F" w:rsidP="00EB3B9F">
      <w:pPr>
        <w:tabs>
          <w:tab w:val="left" w:pos="0"/>
        </w:tabs>
        <w:spacing w:after="0" w:line="360" w:lineRule="auto"/>
        <w:ind w:right="277"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Інший підхід до науки як джерела досвіду акцентований у П</w:t>
      </w:r>
      <w:r w:rsidR="004269F9">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єра Адо який посилаючись на Платона  говорить: «У цьому полягає також найглибший намір філософії Платона. Його філософія полягає не в конструюванні теорійної системи реальності, про яку потім можна було б </w:t>
      </w:r>
      <w:r w:rsidR="004269F9">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інформувати</w:t>
      </w:r>
      <w:r w:rsidR="004269F9">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читачів шляхом написання послідовності діалогів, що методично викладають цю систему; вона полягає у </w:t>
      </w:r>
      <w:r w:rsidR="004269F9">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формуванні</w:t>
      </w:r>
      <w:r w:rsidR="004269F9">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тобто у трансформації індивідів, яких змушують оживити під впливом діалогу (ілюзію присутності в якому має читач) вимоги розуму і, зрештою, норми добра» [</w:t>
      </w:r>
      <w:r w:rsidR="007602D1">
        <w:rPr>
          <w:rFonts w:ascii="Times New Roman" w:eastAsia="Times New Roman" w:hAnsi="Times New Roman" w:cs="Times New Roman"/>
          <w:kern w:val="0"/>
          <w:sz w:val="28"/>
          <w:szCs w:val="28"/>
          <w14:ligatures w14:val="none"/>
        </w:rPr>
        <w:t>1</w:t>
      </w:r>
      <w:r>
        <w:rPr>
          <w:rFonts w:ascii="Times New Roman" w:eastAsia="Times New Roman" w:hAnsi="Times New Roman" w:cs="Times New Roman"/>
          <w:kern w:val="0"/>
          <w:sz w:val="28"/>
          <w:szCs w:val="28"/>
          <w14:ligatures w14:val="none"/>
        </w:rPr>
        <w:t>, с. 94]. Реставрація такого бачення на нашу думку найбільше відповідає традиції феноменологічної герменевтики, яка також</w:t>
      </w:r>
      <w:r>
        <w:rPr>
          <w:rFonts w:ascii="Times New Roman" w:hAnsi="Times New Roman" w:cs="Times New Roman"/>
          <w:sz w:val="28"/>
          <w:szCs w:val="28"/>
        </w:rPr>
        <w:t xml:space="preserve"> прагне </w:t>
      </w:r>
      <w:r>
        <w:rPr>
          <w:rFonts w:ascii="Times New Roman" w:eastAsia="Times New Roman" w:hAnsi="Times New Roman" w:cs="Times New Roman"/>
          <w:kern w:val="0"/>
          <w:sz w:val="28"/>
          <w:szCs w:val="28"/>
          <w14:ligatures w14:val="none"/>
        </w:rPr>
        <w:t>до глибокого переживання, яке змінило б людину завдяки відкритості іншому. Можливо це і є теологічне серце феноменологічно герменевтичного досвіду – оскільки цілями природничого досвіду є пізнання закономірностей фізичного світу та створення практичних знань, у той час як метафізичні основи буття та реальності виходять за межі фізичного світу.</w:t>
      </w:r>
    </w:p>
    <w:p w14:paraId="340FDC47" w14:textId="351373E4" w:rsidR="00EB3B9F" w:rsidRDefault="00EB3B9F" w:rsidP="00EB3B9F">
      <w:pPr>
        <w:tabs>
          <w:tab w:val="left" w:pos="0"/>
        </w:tabs>
        <w:spacing w:after="0" w:line="360" w:lineRule="auto"/>
        <w:ind w:right="27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Гуманітарний підхід до знання спирається на специфічний вид досвіду, який принципово відрізняється від досвіду, отриманого за допомогою природничо-наукового методу.  Природничий підхід, спрямований на об</w:t>
      </w:r>
      <w:r w:rsidR="004269F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єктивізацію, зводить досвід до біологічних і психологічних процесів, </w:t>
      </w:r>
      <w:r>
        <w:rPr>
          <w:rFonts w:ascii="Times New Roman" w:eastAsia="Times New Roman" w:hAnsi="Times New Roman" w:cs="Times New Roman"/>
          <w:sz w:val="28"/>
          <w:szCs w:val="28"/>
        </w:rPr>
        <w:lastRenderedPageBreak/>
        <w:t>нехтуючи його екзистенційною, культурною та інтерсуб</w:t>
      </w:r>
      <w:r w:rsidR="004269F9">
        <w:rPr>
          <w:rFonts w:ascii="Times New Roman" w:eastAsia="Times New Roman" w:hAnsi="Times New Roman" w:cs="Times New Roman"/>
          <w:sz w:val="28"/>
          <w:szCs w:val="28"/>
        </w:rPr>
        <w:t>’</w:t>
      </w:r>
      <w:r>
        <w:rPr>
          <w:rFonts w:ascii="Times New Roman" w:eastAsia="Times New Roman" w:hAnsi="Times New Roman" w:cs="Times New Roman"/>
          <w:sz w:val="28"/>
          <w:szCs w:val="28"/>
        </w:rPr>
        <w:t>єктивною природою. Він нехтує тим, що складає сутність людського</w:t>
      </w:r>
      <w:r>
        <w:rPr>
          <w:rFonts w:ascii="Times New Roman" w:hAnsi="Times New Roman" w:cs="Times New Roman"/>
          <w:sz w:val="28"/>
          <w:szCs w:val="28"/>
        </w:rPr>
        <w:t xml:space="preserve">. </w:t>
      </w:r>
      <w:r>
        <w:rPr>
          <w:rFonts w:ascii="Times New Roman" w:eastAsia="Times New Roman" w:hAnsi="Times New Roman" w:cs="Times New Roman"/>
          <w:sz w:val="28"/>
          <w:szCs w:val="28"/>
        </w:rPr>
        <w:t>У філософії Платона математика була ключем до пізнання ідеального світу форм – вищої, досконалої реальності, що стоїть поза межами фізичного світу. І завдання людини було причаститися до цього світу Платон вважав, що геометрія, арифметика та інші математичні дисципліни допомагають розуму піднятися над світом відчуттів і спрямуватися до споглядання вічних істин. У «Державі» Платон описує математику як дисципліну, яка очищає мислення і допомагає людині наблизитися до ідей – незмінних, досконалих сутностей, що лежать в основі всього існуючого:</w:t>
      </w:r>
      <w:r>
        <w:rPr>
          <w:rFonts w:ascii="Times New Roman" w:hAnsi="Times New Roman" w:cs="Times New Roman"/>
          <w:sz w:val="28"/>
          <w:szCs w:val="28"/>
        </w:rPr>
        <w:t xml:space="preserve"> «</w:t>
      </w:r>
      <w:r>
        <w:rPr>
          <w:rFonts w:ascii="Times New Roman" w:eastAsia="Times New Roman" w:hAnsi="Times New Roman" w:cs="Times New Roman"/>
          <w:sz w:val="28"/>
          <w:szCs w:val="28"/>
        </w:rPr>
        <w:t>Ось бачиш, любий мій друже, – сказав я, – нам і справді не обійтися без цієї науки, оскільки виявляється, що вона схиляє душу користуватися самим розу</w:t>
      </w:r>
      <w:r w:rsidR="00F165B8">
        <w:rPr>
          <w:rFonts w:ascii="Times New Roman" w:eastAsia="Times New Roman" w:hAnsi="Times New Roman" w:cs="Times New Roman"/>
          <w:sz w:val="28"/>
          <w:szCs w:val="28"/>
        </w:rPr>
        <w:t>мом задля осягнення істини»</w:t>
      </w:r>
      <w:r w:rsidR="00B92A77">
        <w:rPr>
          <w:rFonts w:ascii="Times New Roman" w:eastAsia="Times New Roman" w:hAnsi="Times New Roman" w:cs="Times New Roman"/>
          <w:sz w:val="28"/>
          <w:szCs w:val="28"/>
        </w:rPr>
        <w:t xml:space="preserve"> [</w:t>
      </w:r>
      <w:r w:rsidR="007602D1">
        <w:rPr>
          <w:rFonts w:ascii="Times New Roman" w:eastAsia="Times New Roman" w:hAnsi="Times New Roman" w:cs="Times New Roman"/>
          <w:sz w:val="28"/>
          <w:szCs w:val="28"/>
        </w:rPr>
        <w:t>138</w:t>
      </w:r>
      <w:r>
        <w:rPr>
          <w:rFonts w:ascii="Times New Roman" w:eastAsia="Times New Roman" w:hAnsi="Times New Roman" w:cs="Times New Roman"/>
          <w:sz w:val="28"/>
          <w:szCs w:val="28"/>
        </w:rPr>
        <w:t>, с. 223]. У цьому контексті математика була невіддільною від філософії, слугуючи засобом духовного піднесення. в міру розвитку науки і техніки математика почала втрачати цей зв</w:t>
      </w:r>
      <w:r w:rsidR="004269F9">
        <w:rPr>
          <w:rFonts w:ascii="Times New Roman" w:eastAsia="Times New Roman" w:hAnsi="Times New Roman" w:cs="Times New Roman"/>
          <w:sz w:val="28"/>
          <w:szCs w:val="28"/>
        </w:rPr>
        <w:t>’</w:t>
      </w:r>
      <w:r>
        <w:rPr>
          <w:rFonts w:ascii="Times New Roman" w:eastAsia="Times New Roman" w:hAnsi="Times New Roman" w:cs="Times New Roman"/>
          <w:sz w:val="28"/>
          <w:szCs w:val="28"/>
        </w:rPr>
        <w:t>язок, поступово стаючи спеціалізованою технічною дисципліною. У сучасному світі її головний акцент змістився на прикладні аспекти, такі як розв</w:t>
      </w:r>
      <w:r w:rsidR="004269F9">
        <w:rPr>
          <w:rFonts w:ascii="Times New Roman" w:eastAsia="Times New Roman" w:hAnsi="Times New Roman" w:cs="Times New Roman"/>
          <w:sz w:val="28"/>
          <w:szCs w:val="28"/>
        </w:rPr>
        <w:t>’</w:t>
      </w:r>
      <w:r>
        <w:rPr>
          <w:rFonts w:ascii="Times New Roman" w:eastAsia="Times New Roman" w:hAnsi="Times New Roman" w:cs="Times New Roman"/>
          <w:sz w:val="28"/>
          <w:szCs w:val="28"/>
        </w:rPr>
        <w:t>язання інженерних, фінансових і технічних завдань. Та специфіку досвіду феноменологічної герменевтики можна описати як свого роду детектив, де інтригою є запитання щодо того, чи було це поєднання неминучим. Показовою для сучасності є спроба опису застосування феноменологічного інструментар</w:t>
      </w:r>
      <w:r w:rsidR="008E37D0">
        <w:rPr>
          <w:rFonts w:ascii="Times New Roman" w:eastAsia="Times New Roman" w:hAnsi="Times New Roman" w:cs="Times New Roman"/>
          <w:sz w:val="28"/>
          <w:szCs w:val="28"/>
        </w:rPr>
        <w:t>ію у емпіричних дослідженнях [</w:t>
      </w:r>
      <w:r w:rsidR="007602D1">
        <w:rPr>
          <w:rFonts w:ascii="Times New Roman" w:eastAsia="Times New Roman" w:hAnsi="Times New Roman" w:cs="Times New Roman"/>
          <w:sz w:val="28"/>
          <w:szCs w:val="28"/>
        </w:rPr>
        <w:t>181</w:t>
      </w:r>
      <w:r>
        <w:rPr>
          <w:rFonts w:ascii="Times New Roman" w:eastAsia="Times New Roman" w:hAnsi="Times New Roman" w:cs="Times New Roman"/>
          <w:sz w:val="28"/>
          <w:szCs w:val="28"/>
        </w:rPr>
        <w:t xml:space="preserve">], при цьому основний акцент робиться </w:t>
      </w:r>
      <w:r w:rsidRPr="000D4DCF">
        <w:rPr>
          <w:rFonts w:ascii="Times New Roman" w:eastAsia="Times New Roman" w:hAnsi="Times New Roman" w:cs="Times New Roman"/>
          <w:i/>
          <w:sz w:val="28"/>
          <w:szCs w:val="28"/>
        </w:rPr>
        <w:t>на запитувальності</w:t>
      </w:r>
      <w:r>
        <w:rPr>
          <w:rFonts w:ascii="Times New Roman" w:eastAsia="Times New Roman" w:hAnsi="Times New Roman" w:cs="Times New Roman"/>
          <w:sz w:val="28"/>
          <w:szCs w:val="28"/>
        </w:rPr>
        <w:t xml:space="preserve"> філософського дискурсу, що сприяє усуненню природної установки як такої, що робить річ або подію чимось самозрозумілим і відкриває різноманітні виміри у взаємодії людини і світу.</w:t>
      </w:r>
    </w:p>
    <w:p w14:paraId="23CFE1E4" w14:textId="5CA7D466" w:rsidR="003554AF" w:rsidRDefault="00CB0DD2" w:rsidP="003554AF">
      <w:pPr>
        <w:tabs>
          <w:tab w:val="left" w:pos="0"/>
        </w:tabs>
        <w:spacing w:after="0" w:line="360" w:lineRule="auto"/>
        <w:ind w:right="277"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У XX столітті проблема досвіду набуває нових аспектів. Феноменологія Е. Гуссерля акцентує увагу на досвіді як основі свідомості, розглядаючи його у контексті інтенціональності, звідси цілком логічним є трактування досвіду як способу буття у світі, пов</w:t>
      </w:r>
      <w:r w:rsidR="004269F9">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язаного із переживаннями і свободою, що характерне для екзистенційно орієнтованої думки. Герменевтика Ґадамера </w:t>
      </w:r>
      <w:r>
        <w:rPr>
          <w:rFonts w:ascii="Times New Roman" w:eastAsia="Times New Roman" w:hAnsi="Times New Roman" w:cs="Times New Roman"/>
          <w:kern w:val="0"/>
          <w:sz w:val="28"/>
          <w:szCs w:val="28"/>
          <w14:ligatures w14:val="none"/>
        </w:rPr>
        <w:lastRenderedPageBreak/>
        <w:t>підкреслює роль досвіду в інтерпретації, де він виступає не лише джерелом знання, а й формою діалогу між різними культурними горизонтами. Таким чином, генеза проблеми досвіду у філософії відображає еволюцію уявлень про його роль у пізнанні, при чому пізнання розширює свої виміри, отримуючи буттєві параметри: від емпіричної основи до багатовимірного процесу, який включає когнітивні, культурні та екзистенційні аспекти і саме ці аспекти важливі для даного дисертаційного дослідження.</w:t>
      </w:r>
    </w:p>
    <w:p w14:paraId="503DC01D" w14:textId="37AE6170" w:rsidR="007C5990" w:rsidRPr="007C5990" w:rsidRDefault="001819AD" w:rsidP="00EF30B7">
      <w:pPr>
        <w:tabs>
          <w:tab w:val="left" w:pos="0"/>
        </w:tabs>
        <w:spacing w:after="0" w:line="360" w:lineRule="auto"/>
        <w:ind w:right="277" w:firstLine="709"/>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kern w:val="0"/>
          <w:sz w:val="28"/>
          <w:szCs w:val="28"/>
          <w14:ligatures w14:val="none"/>
        </w:rPr>
        <w:t>Увага дисертаційного дослідження до герменевтики визначає</w:t>
      </w:r>
      <w:r w:rsidR="00B61836">
        <w:rPr>
          <w:rFonts w:ascii="Times New Roman" w:eastAsia="Times New Roman" w:hAnsi="Times New Roman" w:cs="Times New Roman"/>
          <w:kern w:val="0"/>
          <w:sz w:val="28"/>
          <w:szCs w:val="28"/>
          <w14:ligatures w14:val="none"/>
        </w:rPr>
        <w:t xml:space="preserve"> установку на виявлення змістовно-смислового виміру задіяних понять, отже зверну  увагу на ті змісти поняття досвід, які засвідчує морфологія слова у різних мовах. </w:t>
      </w:r>
      <w:r w:rsidR="007175FF">
        <w:rPr>
          <w:rFonts w:ascii="Times New Roman" w:eastAsia="Times New Roman" w:hAnsi="Times New Roman" w:cs="Times New Roman"/>
          <w:kern w:val="0"/>
          <w:sz w:val="28"/>
          <w:szCs w:val="28"/>
          <w14:ligatures w14:val="none"/>
        </w:rPr>
        <w:t>В.С. Лісовий підкреслює, що українське слово «досвід» однокореневе</w:t>
      </w:r>
      <w:r w:rsidR="007175FF" w:rsidRPr="007175FF">
        <w:rPr>
          <w:rFonts w:ascii="Times New Roman" w:hAnsi="Times New Roman" w:cs="Times New Roman"/>
          <w:sz w:val="28"/>
          <w:szCs w:val="28"/>
          <w:highlight w:val="yellow"/>
        </w:rPr>
        <w:t xml:space="preserve"> </w:t>
      </w:r>
      <w:r w:rsidR="007175FF" w:rsidRPr="007175FF">
        <w:rPr>
          <w:rFonts w:ascii="Times New Roman" w:hAnsi="Times New Roman" w:cs="Times New Roman"/>
          <w:sz w:val="28"/>
          <w:szCs w:val="28"/>
        </w:rPr>
        <w:t>зі словом «свідомість»</w:t>
      </w:r>
      <w:r w:rsidR="007175FF">
        <w:rPr>
          <w:rFonts w:ascii="Times New Roman" w:hAnsi="Times New Roman" w:cs="Times New Roman"/>
          <w:sz w:val="28"/>
          <w:szCs w:val="28"/>
        </w:rPr>
        <w:t xml:space="preserve">, отже у цьому можна побачити, що до досвіду </w:t>
      </w:r>
      <w:r w:rsidR="007175FF" w:rsidRPr="007175FF">
        <w:rPr>
          <w:rFonts w:ascii="Times New Roman" w:hAnsi="Times New Roman" w:cs="Times New Roman"/>
          <w:sz w:val="28"/>
          <w:szCs w:val="28"/>
        </w:rPr>
        <w:t xml:space="preserve"> </w:t>
      </w:r>
      <w:r w:rsidR="007175FF">
        <w:rPr>
          <w:rFonts w:ascii="Times New Roman" w:hAnsi="Times New Roman" w:cs="Times New Roman"/>
          <w:sz w:val="28"/>
          <w:szCs w:val="28"/>
        </w:rPr>
        <w:t>можливо віднести</w:t>
      </w:r>
      <w:r w:rsidR="007175FF" w:rsidRPr="007175FF">
        <w:rPr>
          <w:rFonts w:ascii="Times New Roman" w:hAnsi="Times New Roman" w:cs="Times New Roman"/>
          <w:sz w:val="28"/>
          <w:szCs w:val="28"/>
        </w:rPr>
        <w:t xml:space="preserve"> все, що стало обʼєктом (само)усвідомлення</w:t>
      </w:r>
      <w:r w:rsidR="00B92A77">
        <w:rPr>
          <w:rFonts w:ascii="Times New Roman" w:hAnsi="Times New Roman" w:cs="Times New Roman"/>
          <w:sz w:val="28"/>
          <w:szCs w:val="28"/>
        </w:rPr>
        <w:t xml:space="preserve"> [</w:t>
      </w:r>
      <w:r w:rsidR="007602D1">
        <w:rPr>
          <w:rFonts w:ascii="Times New Roman" w:hAnsi="Times New Roman" w:cs="Times New Roman"/>
          <w:sz w:val="28"/>
          <w:szCs w:val="28"/>
        </w:rPr>
        <w:t>117</w:t>
      </w:r>
      <w:r w:rsidR="00B92A77">
        <w:rPr>
          <w:rFonts w:ascii="Times New Roman" w:hAnsi="Times New Roman" w:cs="Times New Roman"/>
          <w:sz w:val="28"/>
          <w:szCs w:val="28"/>
        </w:rPr>
        <w:t xml:space="preserve">] </w:t>
      </w:r>
      <w:r w:rsidR="00B94558">
        <w:rPr>
          <w:rFonts w:ascii="Times New Roman" w:hAnsi="Times New Roman" w:cs="Times New Roman"/>
          <w:sz w:val="28"/>
          <w:szCs w:val="28"/>
        </w:rPr>
        <w:t xml:space="preserve">і це напряму виводить на проблематику феноменології, для якої характерна тематизація свідомості через вихід на вимір досвіду. Тут доречно звернути увагу на </w:t>
      </w:r>
      <w:r w:rsidR="00093DCC">
        <w:rPr>
          <w:rFonts w:ascii="Times New Roman" w:hAnsi="Times New Roman" w:cs="Times New Roman"/>
          <w:sz w:val="28"/>
          <w:szCs w:val="28"/>
        </w:rPr>
        <w:t>ґрунт</w:t>
      </w:r>
      <w:r w:rsidR="00B94558">
        <w:rPr>
          <w:rFonts w:ascii="Times New Roman" w:hAnsi="Times New Roman" w:cs="Times New Roman"/>
          <w:sz w:val="28"/>
          <w:szCs w:val="28"/>
        </w:rPr>
        <w:t xml:space="preserve">овне дослідження В. Кебуладзе, </w:t>
      </w:r>
      <w:r w:rsidR="003A62A2">
        <w:rPr>
          <w:rFonts w:ascii="Times New Roman" w:hAnsi="Times New Roman" w:cs="Times New Roman"/>
          <w:sz w:val="28"/>
          <w:szCs w:val="28"/>
        </w:rPr>
        <w:t>наскрізною ідеєю</w:t>
      </w:r>
      <w:r w:rsidR="00B94558">
        <w:rPr>
          <w:rFonts w:ascii="Times New Roman" w:hAnsi="Times New Roman" w:cs="Times New Roman"/>
          <w:sz w:val="28"/>
          <w:szCs w:val="28"/>
        </w:rPr>
        <w:t xml:space="preserve"> якого </w:t>
      </w:r>
      <w:r w:rsidR="003A62A2">
        <w:rPr>
          <w:rFonts w:ascii="Times New Roman" w:hAnsi="Times New Roman" w:cs="Times New Roman"/>
          <w:sz w:val="28"/>
          <w:szCs w:val="28"/>
        </w:rPr>
        <w:t>є</w:t>
      </w:r>
      <w:r w:rsidR="00B94558">
        <w:rPr>
          <w:rFonts w:ascii="Times New Roman" w:hAnsi="Times New Roman" w:cs="Times New Roman"/>
          <w:sz w:val="28"/>
          <w:szCs w:val="28"/>
        </w:rPr>
        <w:t xml:space="preserve"> </w:t>
      </w:r>
      <w:r w:rsidR="00205788">
        <w:rPr>
          <w:rFonts w:ascii="Times New Roman" w:hAnsi="Times New Roman" w:cs="Times New Roman"/>
          <w:sz w:val="28"/>
          <w:szCs w:val="28"/>
        </w:rPr>
        <w:t>перетворення феноменології з філософії свідомості на філософію досвіду</w:t>
      </w:r>
      <w:r w:rsidR="00084D0F">
        <w:rPr>
          <w:rFonts w:ascii="Times New Roman" w:hAnsi="Times New Roman" w:cs="Times New Roman"/>
          <w:sz w:val="28"/>
          <w:szCs w:val="28"/>
        </w:rPr>
        <w:t xml:space="preserve"> </w:t>
      </w:r>
      <w:r w:rsidR="00084D0F" w:rsidRPr="003A62A2">
        <w:rPr>
          <w:rFonts w:ascii="Times New Roman" w:hAnsi="Times New Roman" w:cs="Times New Roman"/>
          <w:sz w:val="28"/>
          <w:szCs w:val="28"/>
        </w:rPr>
        <w:t>[</w:t>
      </w:r>
      <w:r w:rsidR="007602D1">
        <w:rPr>
          <w:rFonts w:ascii="Times New Roman" w:hAnsi="Times New Roman" w:cs="Times New Roman"/>
          <w:sz w:val="28"/>
          <w:szCs w:val="28"/>
        </w:rPr>
        <w:t>89</w:t>
      </w:r>
      <w:r w:rsidR="003A62A2">
        <w:rPr>
          <w:rFonts w:ascii="Times New Roman" w:hAnsi="Times New Roman" w:cs="Times New Roman"/>
          <w:sz w:val="28"/>
          <w:szCs w:val="28"/>
        </w:rPr>
        <w:t xml:space="preserve">, с. </w:t>
      </w:r>
      <w:r w:rsidR="00705599">
        <w:rPr>
          <w:rFonts w:ascii="Times New Roman" w:hAnsi="Times New Roman" w:cs="Times New Roman"/>
          <w:sz w:val="28"/>
          <w:szCs w:val="28"/>
        </w:rPr>
        <w:t xml:space="preserve">4, </w:t>
      </w:r>
      <w:r w:rsidR="007602D1">
        <w:rPr>
          <w:rFonts w:ascii="Times New Roman" w:hAnsi="Times New Roman" w:cs="Times New Roman"/>
          <w:sz w:val="28"/>
          <w:szCs w:val="28"/>
        </w:rPr>
        <w:t>91</w:t>
      </w:r>
      <w:r w:rsidR="00084D0F" w:rsidRPr="003A62A2">
        <w:rPr>
          <w:rFonts w:ascii="Times New Roman" w:hAnsi="Times New Roman" w:cs="Times New Roman"/>
          <w:sz w:val="28"/>
          <w:szCs w:val="28"/>
        </w:rPr>
        <w:t>]</w:t>
      </w:r>
      <w:r w:rsidR="00D35216">
        <w:rPr>
          <w:rFonts w:ascii="Times New Roman" w:hAnsi="Times New Roman" w:cs="Times New Roman"/>
          <w:sz w:val="28"/>
          <w:szCs w:val="28"/>
        </w:rPr>
        <w:t>, що в цілому відповідає внутрішній логіці гусерлевої феноменології, проте</w:t>
      </w:r>
      <w:r w:rsidR="00343783">
        <w:rPr>
          <w:rFonts w:ascii="Times New Roman" w:hAnsi="Times New Roman" w:cs="Times New Roman"/>
          <w:sz w:val="28"/>
          <w:szCs w:val="28"/>
        </w:rPr>
        <w:t xml:space="preserve"> слово «перетворення» містить смисли усунення внутрішніх змістів свідомості і досвіду</w:t>
      </w:r>
      <w:r w:rsidR="001840D9">
        <w:rPr>
          <w:rFonts w:ascii="Times New Roman" w:hAnsi="Times New Roman" w:cs="Times New Roman"/>
          <w:sz w:val="28"/>
          <w:szCs w:val="28"/>
        </w:rPr>
        <w:t xml:space="preserve">. При цьому відходить у тінь таке розуміння свідомості, яке </w:t>
      </w:r>
      <w:r w:rsidR="003554AF">
        <w:rPr>
          <w:rFonts w:ascii="Times New Roman" w:hAnsi="Times New Roman" w:cs="Times New Roman"/>
          <w:sz w:val="28"/>
          <w:szCs w:val="28"/>
        </w:rPr>
        <w:t xml:space="preserve">долає </w:t>
      </w:r>
      <w:r w:rsidR="003554AF" w:rsidRPr="00083489">
        <w:rPr>
          <w:rFonts w:ascii="Times New Roman" w:eastAsia="Times New Roman" w:hAnsi="Times New Roman" w:cs="Times New Roman"/>
          <w:color w:val="0A0A0A"/>
          <w:sz w:val="28"/>
          <w:szCs w:val="28"/>
          <w:lang w:eastAsia="uk-UA"/>
        </w:rPr>
        <w:t xml:space="preserve">обмеженість традиційного підходу, </w:t>
      </w:r>
      <w:r w:rsidR="00F91CF1">
        <w:rPr>
          <w:rFonts w:ascii="Times New Roman" w:eastAsia="Times New Roman" w:hAnsi="Times New Roman" w:cs="Times New Roman"/>
          <w:color w:val="0A0A0A"/>
          <w:sz w:val="28"/>
          <w:szCs w:val="28"/>
          <w:lang w:eastAsia="uk-UA"/>
        </w:rPr>
        <w:t>у якому</w:t>
      </w:r>
      <w:r w:rsidR="003554AF" w:rsidRPr="00083489">
        <w:rPr>
          <w:rFonts w:ascii="Times New Roman" w:eastAsia="Times New Roman" w:hAnsi="Times New Roman" w:cs="Times New Roman"/>
          <w:color w:val="0A0A0A"/>
          <w:sz w:val="28"/>
          <w:szCs w:val="28"/>
          <w:lang w:eastAsia="uk-UA"/>
        </w:rPr>
        <w:t xml:space="preserve"> свідомість розглядається як замкнена в собі </w:t>
      </w:r>
      <w:r w:rsidR="003554AF" w:rsidRPr="006A6428">
        <w:rPr>
          <w:rFonts w:ascii="Times New Roman" w:eastAsia="Times New Roman" w:hAnsi="Times New Roman" w:cs="Times New Roman"/>
          <w:color w:val="0A0A0A"/>
          <w:sz w:val="28"/>
          <w:szCs w:val="28"/>
          <w:lang w:eastAsia="uk-UA"/>
        </w:rPr>
        <w:t>суб</w:t>
      </w:r>
      <w:r w:rsidR="004269F9">
        <w:rPr>
          <w:rFonts w:ascii="Times New Roman" w:eastAsia="Times New Roman" w:hAnsi="Times New Roman" w:cs="Times New Roman"/>
          <w:color w:val="0A0A0A"/>
          <w:sz w:val="28"/>
          <w:szCs w:val="28"/>
          <w:lang w:eastAsia="uk-UA"/>
        </w:rPr>
        <w:t>’</w:t>
      </w:r>
      <w:r w:rsidR="003554AF" w:rsidRPr="006A6428">
        <w:rPr>
          <w:rFonts w:ascii="Times New Roman" w:eastAsia="Times New Roman" w:hAnsi="Times New Roman" w:cs="Times New Roman"/>
          <w:color w:val="0A0A0A"/>
          <w:sz w:val="28"/>
          <w:szCs w:val="28"/>
          <w:lang w:eastAsia="uk-UA"/>
        </w:rPr>
        <w:t>єктивність а</w:t>
      </w:r>
      <w:r w:rsidR="00AC1CB3" w:rsidRPr="006A6428">
        <w:rPr>
          <w:rFonts w:ascii="Times New Roman" w:eastAsia="Times New Roman" w:hAnsi="Times New Roman" w:cs="Times New Roman"/>
          <w:color w:val="0A0A0A"/>
          <w:sz w:val="28"/>
          <w:szCs w:val="28"/>
          <w:lang w:eastAsia="uk-UA"/>
        </w:rPr>
        <w:t>бо відсторонений «чистий розум» [</w:t>
      </w:r>
      <w:r w:rsidR="007602D1">
        <w:rPr>
          <w:rFonts w:ascii="Times New Roman" w:eastAsia="Times New Roman" w:hAnsi="Times New Roman" w:cs="Times New Roman"/>
          <w:color w:val="0A0A0A"/>
          <w:sz w:val="28"/>
          <w:szCs w:val="28"/>
          <w:lang w:eastAsia="uk-UA"/>
        </w:rPr>
        <w:t>118</w:t>
      </w:r>
      <w:r w:rsidR="00AC1CB3" w:rsidRPr="006A6428">
        <w:rPr>
          <w:rFonts w:ascii="Times New Roman" w:eastAsia="Times New Roman" w:hAnsi="Times New Roman" w:cs="Times New Roman"/>
          <w:color w:val="0A0A0A"/>
          <w:sz w:val="28"/>
          <w:szCs w:val="28"/>
          <w:lang w:eastAsia="uk-UA"/>
        </w:rPr>
        <w:t xml:space="preserve">], з </w:t>
      </w:r>
      <w:r w:rsidR="00F91CF1">
        <w:rPr>
          <w:rFonts w:ascii="Times New Roman" w:eastAsia="Times New Roman" w:hAnsi="Times New Roman" w:cs="Times New Roman"/>
          <w:color w:val="0A0A0A"/>
          <w:sz w:val="28"/>
          <w:szCs w:val="28"/>
          <w:lang w:eastAsia="uk-UA"/>
        </w:rPr>
        <w:t>критики такого розуміння</w:t>
      </w:r>
      <w:r w:rsidR="00AC1CB3" w:rsidRPr="006A6428">
        <w:rPr>
          <w:rFonts w:ascii="Times New Roman" w:eastAsia="Times New Roman" w:hAnsi="Times New Roman" w:cs="Times New Roman"/>
          <w:color w:val="0A0A0A"/>
          <w:sz w:val="28"/>
          <w:szCs w:val="28"/>
          <w:lang w:eastAsia="uk-UA"/>
        </w:rPr>
        <w:t xml:space="preserve"> певною мірою і починає Гусерль, задіюючи поняття Брентано інтенційність</w:t>
      </w:r>
      <w:r w:rsidR="006A6428" w:rsidRPr="006A6428">
        <w:rPr>
          <w:rFonts w:ascii="Times New Roman" w:eastAsia="Times New Roman" w:hAnsi="Times New Roman" w:cs="Times New Roman"/>
          <w:color w:val="0A0A0A"/>
          <w:sz w:val="28"/>
          <w:szCs w:val="28"/>
          <w:lang w:eastAsia="uk-UA"/>
        </w:rPr>
        <w:t xml:space="preserve">. </w:t>
      </w:r>
      <w:r w:rsidR="00DF388C">
        <w:rPr>
          <w:rFonts w:ascii="Times New Roman" w:eastAsia="Times New Roman" w:hAnsi="Times New Roman" w:cs="Times New Roman"/>
          <w:color w:val="0A0A0A"/>
          <w:sz w:val="28"/>
          <w:szCs w:val="28"/>
          <w:lang w:eastAsia="uk-UA"/>
        </w:rPr>
        <w:t xml:space="preserve">В. Кебуладзе оговорює, як він говорить, </w:t>
      </w:r>
      <w:r w:rsidR="00DF388C">
        <w:rPr>
          <w:rFonts w:ascii="Times New Roman" w:eastAsia="Times New Roman" w:hAnsi="Times New Roman" w:cs="Times New Roman"/>
          <w:sz w:val="28"/>
          <w:szCs w:val="28"/>
        </w:rPr>
        <w:t>– компліментарність – свідомості і досвіду, що він подає через інверсію словосполучення: «досвід свідомості – свідомість (або усвідомлення) досвіду. Враховуючи це уточнення, можна стверджувати, що феноменологія</w:t>
      </w:r>
      <w:r w:rsidR="00EE6619">
        <w:rPr>
          <w:rFonts w:ascii="Times New Roman" w:eastAsia="Times New Roman" w:hAnsi="Times New Roman" w:cs="Times New Roman"/>
          <w:sz w:val="28"/>
          <w:szCs w:val="28"/>
        </w:rPr>
        <w:t xml:space="preserve"> </w:t>
      </w:r>
      <w:r w:rsidR="00DF388C">
        <w:rPr>
          <w:rFonts w:ascii="Times New Roman" w:eastAsia="Times New Roman" w:hAnsi="Times New Roman" w:cs="Times New Roman"/>
          <w:sz w:val="28"/>
          <w:szCs w:val="28"/>
        </w:rPr>
        <w:t xml:space="preserve">настільки є філософією свідомості, наскільки свідомість є усвідомленням досвіду, і настільки філософією досвіду, наскільки досвід є досвідом свідомості» </w:t>
      </w:r>
      <w:r w:rsidR="00DF388C" w:rsidRPr="00DF388C">
        <w:rPr>
          <w:rFonts w:ascii="Times New Roman" w:eastAsia="Times New Roman" w:hAnsi="Times New Roman" w:cs="Times New Roman"/>
          <w:sz w:val="28"/>
          <w:szCs w:val="28"/>
        </w:rPr>
        <w:t>[</w:t>
      </w:r>
      <w:r w:rsidR="007602D1">
        <w:rPr>
          <w:rFonts w:ascii="Times New Roman" w:eastAsia="Times New Roman" w:hAnsi="Times New Roman" w:cs="Times New Roman"/>
          <w:sz w:val="28"/>
          <w:szCs w:val="28"/>
        </w:rPr>
        <w:t>91</w:t>
      </w:r>
      <w:r w:rsidR="00DF388C">
        <w:rPr>
          <w:rFonts w:ascii="Times New Roman" w:eastAsia="Times New Roman" w:hAnsi="Times New Roman" w:cs="Times New Roman"/>
          <w:sz w:val="28"/>
          <w:szCs w:val="28"/>
        </w:rPr>
        <w:t>, с. 127</w:t>
      </w:r>
      <w:r w:rsidR="00DF388C" w:rsidRPr="00DF388C">
        <w:rPr>
          <w:rFonts w:ascii="Times New Roman" w:eastAsia="Times New Roman" w:hAnsi="Times New Roman" w:cs="Times New Roman"/>
          <w:sz w:val="28"/>
          <w:szCs w:val="28"/>
        </w:rPr>
        <w:t>]</w:t>
      </w:r>
      <w:r w:rsidR="00EE6619">
        <w:rPr>
          <w:rFonts w:ascii="Times New Roman" w:eastAsia="Times New Roman" w:hAnsi="Times New Roman" w:cs="Times New Roman"/>
          <w:sz w:val="28"/>
          <w:szCs w:val="28"/>
        </w:rPr>
        <w:t xml:space="preserve">. При цьому відбувається розширення меж досвіду до безмежності і сам </w:t>
      </w:r>
      <w:r w:rsidR="00EE6619">
        <w:rPr>
          <w:rFonts w:ascii="Times New Roman" w:eastAsia="Times New Roman" w:hAnsi="Times New Roman" w:cs="Times New Roman"/>
          <w:sz w:val="28"/>
          <w:szCs w:val="28"/>
        </w:rPr>
        <w:lastRenderedPageBreak/>
        <w:t>досвід певною мірою втрачає чітку визначеність – вказана інверсія обертається злиттям досвіду і свідомості</w:t>
      </w:r>
      <w:r w:rsidR="007C5990">
        <w:rPr>
          <w:rFonts w:ascii="Times New Roman" w:eastAsia="Times New Roman" w:hAnsi="Times New Roman" w:cs="Times New Roman"/>
          <w:sz w:val="28"/>
          <w:szCs w:val="28"/>
        </w:rPr>
        <w:t xml:space="preserve"> у феномені знання, що в цілому достатньо проблематично. Є. Бистрицький наводить міркування В. Іванова щодо протиставлення знання і досвіду: «</w:t>
      </w:r>
      <w:r w:rsidR="007C5990" w:rsidRPr="007C5990">
        <w:rPr>
          <w:rFonts w:ascii="Times New Roman" w:eastAsia="Times New Roman" w:hAnsi="Times New Roman" w:cs="Times New Roman"/>
          <w:color w:val="000000"/>
          <w:sz w:val="28"/>
          <w:szCs w:val="28"/>
          <w:lang w:eastAsia="uk-UA"/>
        </w:rPr>
        <w:t xml:space="preserve">Досвід, сказати б, черпає з усього життя, тому й не має системи та причиннісної обґрунтованості так, як це має знання. Тож він не потребує доведень: досвід неспростовний. Знання </w:t>
      </w:r>
      <w:r w:rsidR="007C5990" w:rsidRPr="007C5990">
        <w:rPr>
          <w:rFonts w:ascii="Times New Roman" w:eastAsia="Times New Roman" w:hAnsi="Times New Roman" w:cs="Times New Roman"/>
          <w:sz w:val="28"/>
          <w:szCs w:val="28"/>
        </w:rPr>
        <w:t>–</w:t>
      </w:r>
      <w:r w:rsidR="007C5990" w:rsidRPr="007C5990">
        <w:rPr>
          <w:rFonts w:ascii="Times New Roman" w:eastAsia="Times New Roman" w:hAnsi="Times New Roman" w:cs="Times New Roman"/>
          <w:color w:val="000000"/>
          <w:sz w:val="28"/>
          <w:szCs w:val="28"/>
          <w:lang w:eastAsia="uk-UA"/>
        </w:rPr>
        <w:t xml:space="preserve"> конструктивне; досвід </w:t>
      </w:r>
      <w:r w:rsidR="007C5990" w:rsidRPr="007C5990">
        <w:rPr>
          <w:rFonts w:ascii="Times New Roman" w:eastAsia="Times New Roman" w:hAnsi="Times New Roman" w:cs="Times New Roman"/>
          <w:sz w:val="28"/>
          <w:szCs w:val="28"/>
        </w:rPr>
        <w:t>–</w:t>
      </w:r>
      <w:r w:rsidR="007C5990" w:rsidRPr="007C5990">
        <w:rPr>
          <w:rFonts w:ascii="Times New Roman" w:eastAsia="Times New Roman" w:hAnsi="Times New Roman" w:cs="Times New Roman"/>
          <w:color w:val="000000"/>
          <w:sz w:val="28"/>
          <w:szCs w:val="28"/>
          <w:lang w:eastAsia="uk-UA"/>
        </w:rPr>
        <w:t xml:space="preserve"> вільний від логічної конструкції. Знання істинне чи хибне, оскільки дає або не дає змоги оперувати предметами; досвід </w:t>
      </w:r>
      <w:r w:rsidR="007C5990">
        <w:rPr>
          <w:rFonts w:ascii="Times New Roman" w:eastAsia="Times New Roman" w:hAnsi="Times New Roman" w:cs="Times New Roman"/>
          <w:sz w:val="28"/>
          <w:szCs w:val="28"/>
        </w:rPr>
        <w:t>–</w:t>
      </w:r>
      <w:r w:rsidR="007C5990" w:rsidRPr="007C5990">
        <w:rPr>
          <w:rFonts w:ascii="Times New Roman" w:eastAsia="Times New Roman" w:hAnsi="Times New Roman" w:cs="Times New Roman"/>
          <w:color w:val="000000"/>
          <w:sz w:val="28"/>
          <w:szCs w:val="28"/>
          <w:lang w:eastAsia="uk-UA"/>
        </w:rPr>
        <w:t xml:space="preserve"> практичний, він не істинний, він </w:t>
      </w:r>
      <w:r w:rsidR="007C5990" w:rsidRPr="007C5990">
        <w:rPr>
          <w:rFonts w:ascii="Times New Roman" w:eastAsia="Times New Roman" w:hAnsi="Times New Roman" w:cs="Times New Roman"/>
          <w:sz w:val="28"/>
          <w:szCs w:val="28"/>
        </w:rPr>
        <w:t>–</w:t>
      </w:r>
      <w:r w:rsidR="007C5990" w:rsidRPr="007C5990">
        <w:rPr>
          <w:rFonts w:ascii="Times New Roman" w:eastAsia="Times New Roman" w:hAnsi="Times New Roman" w:cs="Times New Roman"/>
          <w:color w:val="000000"/>
          <w:sz w:val="28"/>
          <w:szCs w:val="28"/>
          <w:lang w:eastAsia="uk-UA"/>
        </w:rPr>
        <w:t xml:space="preserve"> цінний. Знання  </w:t>
      </w:r>
      <w:r w:rsidR="007C5990">
        <w:rPr>
          <w:rFonts w:ascii="Times New Roman" w:eastAsia="Times New Roman" w:hAnsi="Times New Roman" w:cs="Times New Roman"/>
          <w:sz w:val="28"/>
          <w:szCs w:val="28"/>
        </w:rPr>
        <w:t>–</w:t>
      </w:r>
      <w:r w:rsidR="007C5990" w:rsidRPr="007C5990">
        <w:rPr>
          <w:rFonts w:ascii="Times New Roman" w:eastAsia="Times New Roman" w:hAnsi="Times New Roman" w:cs="Times New Roman"/>
          <w:color w:val="000000"/>
          <w:sz w:val="28"/>
          <w:szCs w:val="28"/>
          <w:lang w:eastAsia="uk-UA"/>
        </w:rPr>
        <w:t xml:space="preserve"> ми знаємо; досвід </w:t>
      </w:r>
      <w:r w:rsidR="007C5990">
        <w:rPr>
          <w:rFonts w:ascii="Times New Roman" w:eastAsia="Times New Roman" w:hAnsi="Times New Roman" w:cs="Times New Roman"/>
          <w:sz w:val="28"/>
          <w:szCs w:val="28"/>
        </w:rPr>
        <w:t>–</w:t>
      </w:r>
      <w:r w:rsidR="007C5990" w:rsidRPr="007C5990">
        <w:rPr>
          <w:rFonts w:ascii="Times New Roman" w:eastAsia="Times New Roman" w:hAnsi="Times New Roman" w:cs="Times New Roman"/>
          <w:color w:val="000000"/>
          <w:sz w:val="28"/>
          <w:szCs w:val="28"/>
          <w:lang w:eastAsia="uk-UA"/>
        </w:rPr>
        <w:t xml:space="preserve"> проживаємо й можемо відчувати. Знання творить суб</w:t>
      </w:r>
      <w:r w:rsidR="004269F9">
        <w:rPr>
          <w:rFonts w:ascii="Times New Roman" w:eastAsia="Times New Roman" w:hAnsi="Times New Roman" w:cs="Times New Roman"/>
          <w:color w:val="000000"/>
          <w:sz w:val="28"/>
          <w:szCs w:val="28"/>
          <w:lang w:eastAsia="uk-UA"/>
        </w:rPr>
        <w:t>’</w:t>
      </w:r>
      <w:r w:rsidR="007C5990" w:rsidRPr="007C5990">
        <w:rPr>
          <w:rFonts w:ascii="Times New Roman" w:eastAsia="Times New Roman" w:hAnsi="Times New Roman" w:cs="Times New Roman"/>
          <w:color w:val="000000"/>
          <w:sz w:val="28"/>
          <w:szCs w:val="28"/>
          <w:lang w:eastAsia="uk-UA"/>
        </w:rPr>
        <w:t xml:space="preserve">єкта; досвід </w:t>
      </w:r>
      <w:r w:rsidR="007C5990" w:rsidRPr="007C5990">
        <w:rPr>
          <w:rFonts w:ascii="Times New Roman" w:eastAsia="Times New Roman" w:hAnsi="Times New Roman" w:cs="Times New Roman"/>
          <w:sz w:val="28"/>
          <w:szCs w:val="28"/>
        </w:rPr>
        <w:t>–</w:t>
      </w:r>
      <w:r w:rsidR="007C5990" w:rsidRPr="007C5990">
        <w:rPr>
          <w:rFonts w:ascii="Times New Roman" w:eastAsia="Times New Roman" w:hAnsi="Times New Roman" w:cs="Times New Roman"/>
          <w:color w:val="000000"/>
          <w:sz w:val="28"/>
          <w:szCs w:val="28"/>
          <w:lang w:eastAsia="uk-UA"/>
        </w:rPr>
        <w:t xml:space="preserve"> особистість. Досвід здатний узагальнювати у мудрість; пізнання </w:t>
      </w:r>
      <w:r w:rsidR="007C5990" w:rsidRPr="007C5990">
        <w:rPr>
          <w:rFonts w:ascii="Times New Roman" w:eastAsia="Times New Roman" w:hAnsi="Times New Roman" w:cs="Times New Roman"/>
          <w:sz w:val="28"/>
          <w:szCs w:val="28"/>
        </w:rPr>
        <w:t>–</w:t>
      </w:r>
      <w:r w:rsidR="007602D1">
        <w:rPr>
          <w:rFonts w:ascii="Times New Roman" w:eastAsia="Times New Roman" w:hAnsi="Times New Roman" w:cs="Times New Roman"/>
          <w:color w:val="000000"/>
          <w:sz w:val="28"/>
          <w:szCs w:val="28"/>
          <w:lang w:eastAsia="uk-UA"/>
        </w:rPr>
        <w:t xml:space="preserve"> у знання» [13</w:t>
      </w:r>
      <w:r w:rsidR="007C5990" w:rsidRPr="007C5990">
        <w:rPr>
          <w:rFonts w:ascii="Times New Roman" w:eastAsia="Times New Roman" w:hAnsi="Times New Roman" w:cs="Times New Roman"/>
          <w:color w:val="000000"/>
          <w:sz w:val="28"/>
          <w:szCs w:val="28"/>
          <w:lang w:eastAsia="uk-UA"/>
        </w:rPr>
        <w:t>, с. 122]</w:t>
      </w:r>
      <w:r w:rsidR="000131C1">
        <w:rPr>
          <w:rFonts w:ascii="Times New Roman" w:eastAsia="Times New Roman" w:hAnsi="Times New Roman" w:cs="Times New Roman"/>
          <w:color w:val="000000"/>
          <w:sz w:val="28"/>
          <w:szCs w:val="28"/>
          <w:lang w:eastAsia="uk-UA"/>
        </w:rPr>
        <w:t xml:space="preserve">. </w:t>
      </w:r>
      <w:r w:rsidR="00D21DA5">
        <w:rPr>
          <w:rFonts w:ascii="Times New Roman" w:eastAsia="Times New Roman" w:hAnsi="Times New Roman" w:cs="Times New Roman"/>
          <w:color w:val="000000"/>
          <w:sz w:val="28"/>
          <w:szCs w:val="28"/>
          <w:lang w:eastAsia="uk-UA"/>
        </w:rPr>
        <w:t xml:space="preserve">Так зрозумілі досвід і свідомість нехтують проблематикою несвідомого, яку розгортає П. Рікер, продовжуючи, але й підправляючи Фрейда. </w:t>
      </w:r>
    </w:p>
    <w:p w14:paraId="65521E61" w14:textId="10811D97" w:rsidR="00EF30B7" w:rsidRDefault="006A6428" w:rsidP="00EF30B7">
      <w:pPr>
        <w:tabs>
          <w:tab w:val="left" w:pos="0"/>
        </w:tabs>
        <w:spacing w:after="0" w:line="360" w:lineRule="auto"/>
        <w:ind w:right="277" w:firstLine="709"/>
        <w:jc w:val="both"/>
        <w:rPr>
          <w:rFonts w:ascii="Times New Roman" w:eastAsia="Times New Roman" w:hAnsi="Times New Roman" w:cs="Times New Roman"/>
          <w:color w:val="000000"/>
          <w:sz w:val="28"/>
          <w:szCs w:val="28"/>
          <w:lang w:eastAsia="uk-UA"/>
        </w:rPr>
      </w:pPr>
      <w:r w:rsidRPr="006A6428">
        <w:rPr>
          <w:rFonts w:ascii="Times New Roman" w:eastAsia="Times New Roman" w:hAnsi="Times New Roman" w:cs="Times New Roman"/>
          <w:color w:val="0A0A0A"/>
          <w:sz w:val="28"/>
          <w:szCs w:val="28"/>
          <w:lang w:eastAsia="uk-UA"/>
        </w:rPr>
        <w:t>Отже словосполучення «</w:t>
      </w:r>
      <w:r w:rsidRPr="006A6428">
        <w:rPr>
          <w:rFonts w:ascii="Times New Roman" w:hAnsi="Times New Roman" w:cs="Times New Roman"/>
          <w:i/>
          <w:kern w:val="0"/>
          <w:sz w:val="28"/>
          <w:szCs w:val="28"/>
          <w14:ligatures w14:val="none"/>
        </w:rPr>
        <w:t>перетворення</w:t>
      </w:r>
      <w:r w:rsidRPr="006A6428">
        <w:rPr>
          <w:rFonts w:ascii="Times New Roman" w:hAnsi="Times New Roman" w:cs="Times New Roman"/>
          <w:kern w:val="0"/>
          <w:sz w:val="28"/>
          <w:szCs w:val="28"/>
          <w14:ligatures w14:val="none"/>
        </w:rPr>
        <w:t xml:space="preserve"> феноменології з філософії свідомості на філософію досвіду</w:t>
      </w:r>
      <w:r>
        <w:rPr>
          <w:rFonts w:ascii="Times New Roman" w:hAnsi="Times New Roman" w:cs="Times New Roman"/>
          <w:kern w:val="0"/>
          <w:sz w:val="28"/>
          <w:szCs w:val="28"/>
          <w14:ligatures w14:val="none"/>
        </w:rPr>
        <w:t xml:space="preserve">» бачиться надмірно сильним – оскільки дискурс досвіду розширює і заглиблює розуміння </w:t>
      </w:r>
      <w:r w:rsidRPr="000A4046">
        <w:rPr>
          <w:rFonts w:ascii="Times New Roman" w:hAnsi="Times New Roman" w:cs="Times New Roman"/>
          <w:i/>
          <w:kern w:val="0"/>
          <w:sz w:val="28"/>
          <w:szCs w:val="28"/>
          <w14:ligatures w14:val="none"/>
        </w:rPr>
        <w:t>саме свідомості</w:t>
      </w:r>
      <w:r w:rsidR="00EE6619">
        <w:rPr>
          <w:rFonts w:ascii="Times New Roman" w:hAnsi="Times New Roman" w:cs="Times New Roman"/>
          <w:kern w:val="0"/>
          <w:sz w:val="28"/>
          <w:szCs w:val="28"/>
          <w14:ligatures w14:val="none"/>
        </w:rPr>
        <w:t>, на що вказує і са</w:t>
      </w:r>
      <w:r w:rsidR="00D9748B">
        <w:rPr>
          <w:rFonts w:ascii="Times New Roman" w:hAnsi="Times New Roman" w:cs="Times New Roman"/>
          <w:kern w:val="0"/>
          <w:sz w:val="28"/>
          <w:szCs w:val="28"/>
          <w14:ligatures w14:val="none"/>
        </w:rPr>
        <w:t xml:space="preserve">м В. Кебуладзе, кваліфікуючи феноменологію </w:t>
      </w:r>
      <w:r w:rsidR="00D9748B" w:rsidRPr="00D9748B">
        <w:rPr>
          <w:rFonts w:ascii="Times New Roman" w:eastAsia="Times New Roman" w:hAnsi="Times New Roman" w:cs="Times New Roman"/>
          <w:kern w:val="0"/>
          <w:sz w:val="28"/>
          <w:szCs w:val="28"/>
          <w14:ligatures w14:val="none"/>
        </w:rPr>
        <w:t>як трансцендентальний емпіризм</w:t>
      </w:r>
      <w:r w:rsidR="00D9748B">
        <w:rPr>
          <w:rFonts w:ascii="Times New Roman" w:eastAsia="Times New Roman" w:hAnsi="Times New Roman" w:cs="Times New Roman"/>
          <w:kern w:val="0"/>
          <w:sz w:val="28"/>
          <w:szCs w:val="28"/>
          <w14:ligatures w14:val="none"/>
        </w:rPr>
        <w:t>: «</w:t>
      </w:r>
      <w:r w:rsidR="00D9748B" w:rsidRPr="00D9748B">
        <w:rPr>
          <w:rFonts w:ascii="Times New Roman" w:eastAsia="Times New Roman" w:hAnsi="Times New Roman" w:cs="Times New Roman"/>
          <w:kern w:val="0"/>
          <w:sz w:val="28"/>
          <w:szCs w:val="28"/>
          <w14:ligatures w14:val="none"/>
        </w:rPr>
        <w:t>Це означає, що головною темою феноменологічного дослідження стає досвід, але це дослідження відбувається не з позицій емпіризму, а с позицій трансценденталізму, позбавленого питомих вад філософії свідомості</w:t>
      </w:r>
      <w:r w:rsidR="00D9748B">
        <w:rPr>
          <w:rFonts w:ascii="Times New Roman" w:eastAsia="Times New Roman" w:hAnsi="Times New Roman" w:cs="Times New Roman"/>
          <w:kern w:val="0"/>
          <w:sz w:val="28"/>
          <w:szCs w:val="28"/>
          <w14:ligatures w14:val="none"/>
        </w:rPr>
        <w:t xml:space="preserve">» </w:t>
      </w:r>
      <w:r w:rsidR="00D9748B" w:rsidRPr="00D9748B">
        <w:rPr>
          <w:rFonts w:ascii="Times New Roman" w:eastAsia="Times New Roman" w:hAnsi="Times New Roman" w:cs="Times New Roman"/>
          <w:kern w:val="0"/>
          <w:sz w:val="28"/>
          <w:szCs w:val="28"/>
          <w14:ligatures w14:val="none"/>
        </w:rPr>
        <w:t>[</w:t>
      </w:r>
      <w:r w:rsidR="00E351D7">
        <w:rPr>
          <w:rFonts w:ascii="Times New Roman" w:eastAsia="Times New Roman" w:hAnsi="Times New Roman" w:cs="Times New Roman"/>
          <w:kern w:val="0"/>
          <w:sz w:val="28"/>
          <w:szCs w:val="28"/>
          <w14:ligatures w14:val="none"/>
        </w:rPr>
        <w:t>89</w:t>
      </w:r>
      <w:r w:rsidR="00D9748B">
        <w:rPr>
          <w:rFonts w:ascii="Times New Roman" w:eastAsia="Times New Roman" w:hAnsi="Times New Roman" w:cs="Times New Roman"/>
          <w:kern w:val="0"/>
          <w:sz w:val="28"/>
          <w:szCs w:val="28"/>
          <w14:ligatures w14:val="none"/>
        </w:rPr>
        <w:t>,</w:t>
      </w:r>
      <w:r w:rsidR="00D9748B" w:rsidRPr="00D9748B">
        <w:rPr>
          <w:rFonts w:ascii="Times New Roman" w:eastAsia="Times New Roman" w:hAnsi="Times New Roman" w:cs="Times New Roman"/>
          <w:kern w:val="0"/>
          <w:sz w:val="28"/>
          <w:szCs w:val="28"/>
          <w14:ligatures w14:val="none"/>
        </w:rPr>
        <w:t xml:space="preserve"> </w:t>
      </w:r>
      <w:r w:rsidR="00D9748B">
        <w:rPr>
          <w:rFonts w:ascii="Times New Roman" w:eastAsia="Times New Roman" w:hAnsi="Times New Roman" w:cs="Times New Roman"/>
          <w:kern w:val="0"/>
          <w:sz w:val="28"/>
          <w:szCs w:val="28"/>
          <w:lang w:val="en-US"/>
          <w14:ligatures w14:val="none"/>
        </w:rPr>
        <w:t>c</w:t>
      </w:r>
      <w:r w:rsidR="00D9748B" w:rsidRPr="00D9748B">
        <w:rPr>
          <w:rFonts w:ascii="Times New Roman" w:eastAsia="Times New Roman" w:hAnsi="Times New Roman" w:cs="Times New Roman"/>
          <w:kern w:val="0"/>
          <w:sz w:val="28"/>
          <w:szCs w:val="28"/>
          <w14:ligatures w14:val="none"/>
        </w:rPr>
        <w:t xml:space="preserve"> 11]</w:t>
      </w:r>
      <w:r w:rsidR="00B3464F">
        <w:rPr>
          <w:rFonts w:ascii="Times New Roman" w:eastAsia="Times New Roman" w:hAnsi="Times New Roman" w:cs="Times New Roman"/>
          <w:kern w:val="0"/>
          <w:sz w:val="28"/>
          <w:szCs w:val="28"/>
          <w14:ligatures w14:val="none"/>
        </w:rPr>
        <w:t xml:space="preserve">. Є. Бистрицький показує, </w:t>
      </w:r>
      <w:r w:rsidR="00B3464F" w:rsidRPr="000B3B05">
        <w:rPr>
          <w:rFonts w:ascii="Times New Roman" w:eastAsia="Times New Roman" w:hAnsi="Times New Roman" w:cs="Times New Roman"/>
          <w:kern w:val="0"/>
          <w:sz w:val="28"/>
          <w:szCs w:val="28"/>
          <w14:ligatures w14:val="none"/>
        </w:rPr>
        <w:t>що «</w:t>
      </w:r>
      <w:r w:rsidR="00B3464F" w:rsidRPr="000B3B05">
        <w:rPr>
          <w:rFonts w:ascii="Times New Roman" w:eastAsia="Times New Roman" w:hAnsi="Times New Roman" w:cs="Times New Roman"/>
          <w:color w:val="000000"/>
          <w:sz w:val="28"/>
          <w:szCs w:val="28"/>
          <w:lang w:eastAsia="uk-UA"/>
        </w:rPr>
        <w:t xml:space="preserve">формулювання </w:t>
      </w:r>
      <w:r w:rsidR="000B3B05" w:rsidRPr="000B3B05">
        <w:rPr>
          <w:rFonts w:ascii="Times New Roman" w:eastAsia="Times New Roman" w:hAnsi="Times New Roman" w:cs="Times New Roman"/>
          <w:color w:val="000000"/>
          <w:sz w:val="28"/>
          <w:szCs w:val="28"/>
          <w:lang w:val="ru-RU" w:eastAsia="uk-UA"/>
        </w:rPr>
        <w:t>“</w:t>
      </w:r>
      <w:r w:rsidR="00B3464F" w:rsidRPr="000B3B05">
        <w:rPr>
          <w:rFonts w:ascii="Times New Roman" w:eastAsia="Times New Roman" w:hAnsi="Times New Roman" w:cs="Times New Roman"/>
          <w:color w:val="000000"/>
          <w:sz w:val="28"/>
          <w:szCs w:val="28"/>
          <w:lang w:eastAsia="uk-UA"/>
        </w:rPr>
        <w:t>трансцендентальний емпіризм</w:t>
      </w:r>
      <w:r w:rsidR="000B3B05" w:rsidRPr="00C404F8">
        <w:rPr>
          <w:rFonts w:ascii="Times New Roman" w:eastAsia="Times New Roman" w:hAnsi="Times New Roman" w:cs="Times New Roman"/>
          <w:color w:val="000000"/>
          <w:sz w:val="28"/>
          <w:szCs w:val="28"/>
          <w:lang w:val="ru-RU" w:eastAsia="uk-UA"/>
        </w:rPr>
        <w:t>”</w:t>
      </w:r>
      <w:r w:rsidR="00B3464F" w:rsidRPr="000B3B05">
        <w:rPr>
          <w:rFonts w:ascii="Times New Roman" w:eastAsia="Times New Roman" w:hAnsi="Times New Roman" w:cs="Times New Roman"/>
          <w:color w:val="000000"/>
          <w:sz w:val="28"/>
          <w:szCs w:val="28"/>
          <w:lang w:eastAsia="uk-UA"/>
        </w:rPr>
        <w:t xml:space="preserve"> має у собі головну суперечність: поняття трансцендентального вказує на вектор дослідницького звернення </w:t>
      </w:r>
      <w:r w:rsidR="00B3464F" w:rsidRPr="000B3B05">
        <w:rPr>
          <w:rFonts w:ascii="Times New Roman" w:eastAsia="Times New Roman" w:hAnsi="Times New Roman" w:cs="Times New Roman"/>
          <w:i/>
          <w:iCs/>
          <w:color w:val="000000"/>
          <w:sz w:val="28"/>
          <w:szCs w:val="28"/>
          <w:lang w:eastAsia="uk-UA"/>
        </w:rPr>
        <w:t>до </w:t>
      </w:r>
      <w:r w:rsidR="00B3464F" w:rsidRPr="000B3B05">
        <w:rPr>
          <w:rFonts w:ascii="Times New Roman" w:eastAsia="Times New Roman" w:hAnsi="Times New Roman" w:cs="Times New Roman"/>
          <w:color w:val="000000"/>
          <w:sz w:val="28"/>
          <w:szCs w:val="28"/>
          <w:lang w:eastAsia="uk-UA"/>
        </w:rPr>
        <w:t>структур свідомості</w:t>
      </w:r>
      <w:r w:rsidR="000B3B05">
        <w:rPr>
          <w:rFonts w:ascii="Times New Roman" w:eastAsia="Times New Roman" w:hAnsi="Times New Roman" w:cs="Times New Roman"/>
          <w:color w:val="000000"/>
          <w:sz w:val="28"/>
          <w:szCs w:val="28"/>
          <w:lang w:eastAsia="uk-UA"/>
        </w:rPr>
        <w:t>»</w:t>
      </w:r>
      <w:r w:rsidR="00E351D7">
        <w:rPr>
          <w:rFonts w:ascii="Times New Roman" w:eastAsia="Times New Roman" w:hAnsi="Times New Roman" w:cs="Times New Roman"/>
          <w:color w:val="000000"/>
          <w:sz w:val="28"/>
          <w:szCs w:val="28"/>
          <w:lang w:eastAsia="uk-UA"/>
        </w:rPr>
        <w:t xml:space="preserve"> [13</w:t>
      </w:r>
      <w:r w:rsidR="00B3464F" w:rsidRPr="000B3B05">
        <w:rPr>
          <w:rFonts w:ascii="Times New Roman" w:eastAsia="Times New Roman" w:hAnsi="Times New Roman" w:cs="Times New Roman"/>
          <w:color w:val="000000"/>
          <w:sz w:val="28"/>
          <w:szCs w:val="28"/>
          <w:lang w:eastAsia="uk-UA"/>
        </w:rPr>
        <w:t>, с. 118].</w:t>
      </w:r>
      <w:r w:rsidR="00C404F8" w:rsidRPr="00C404F8">
        <w:rPr>
          <w:rFonts w:ascii="Times New Roman" w:eastAsia="Times New Roman" w:hAnsi="Times New Roman" w:cs="Times New Roman"/>
          <w:color w:val="000000"/>
          <w:sz w:val="28"/>
          <w:szCs w:val="28"/>
          <w:lang w:val="ru-RU" w:eastAsia="uk-UA"/>
        </w:rPr>
        <w:t xml:space="preserve"> </w:t>
      </w:r>
      <w:r w:rsidR="00C404F8">
        <w:rPr>
          <w:rFonts w:ascii="Times New Roman" w:eastAsia="Times New Roman" w:hAnsi="Times New Roman" w:cs="Times New Roman"/>
          <w:color w:val="000000"/>
          <w:sz w:val="28"/>
          <w:szCs w:val="28"/>
          <w:lang w:val="ru-RU" w:eastAsia="uk-UA"/>
        </w:rPr>
        <w:t>Отже неможливо усунути внутрішній зв</w:t>
      </w:r>
      <w:r w:rsidR="004269F9">
        <w:rPr>
          <w:rFonts w:ascii="Times New Roman" w:eastAsia="Times New Roman" w:hAnsi="Times New Roman" w:cs="Times New Roman"/>
          <w:color w:val="000000"/>
          <w:sz w:val="28"/>
          <w:szCs w:val="28"/>
          <w:lang w:val="ru-RU" w:eastAsia="uk-UA"/>
        </w:rPr>
        <w:t>’</w:t>
      </w:r>
      <w:r w:rsidR="00C404F8">
        <w:rPr>
          <w:rFonts w:ascii="Times New Roman" w:eastAsia="Times New Roman" w:hAnsi="Times New Roman" w:cs="Times New Roman"/>
          <w:color w:val="000000"/>
          <w:sz w:val="28"/>
          <w:szCs w:val="28"/>
          <w:lang w:eastAsia="uk-UA"/>
        </w:rPr>
        <w:t xml:space="preserve">язок свідомості і досвіду, </w:t>
      </w:r>
      <w:r w:rsidR="00EF30B7">
        <w:rPr>
          <w:rFonts w:ascii="Times New Roman" w:eastAsia="Times New Roman" w:hAnsi="Times New Roman" w:cs="Times New Roman"/>
          <w:color w:val="000000"/>
          <w:sz w:val="28"/>
          <w:szCs w:val="28"/>
          <w:lang w:eastAsia="uk-UA"/>
        </w:rPr>
        <w:t>нехтування ним приводить до спрощеного образу досвіду як чисто зовнішнього чуттєвого, як «</w:t>
      </w:r>
      <w:r w:rsidR="00EF30B7" w:rsidRPr="00F90B5C">
        <w:rPr>
          <w:rFonts w:ascii="Times New Roman" w:eastAsia="Times New Roman" w:hAnsi="Times New Roman" w:cs="Times New Roman"/>
          <w:color w:val="000000"/>
          <w:sz w:val="28"/>
          <w:szCs w:val="28"/>
          <w:lang w:eastAsia="uk-UA"/>
        </w:rPr>
        <w:t>емпірично-фіксованого об</w:t>
      </w:r>
      <w:r w:rsidR="004269F9">
        <w:rPr>
          <w:rFonts w:ascii="Times New Roman" w:eastAsia="Times New Roman" w:hAnsi="Times New Roman" w:cs="Times New Roman"/>
          <w:color w:val="000000"/>
          <w:sz w:val="28"/>
          <w:szCs w:val="28"/>
          <w:lang w:eastAsia="uk-UA"/>
        </w:rPr>
        <w:t>’</w:t>
      </w:r>
      <w:r w:rsidR="00EF30B7" w:rsidRPr="00F90B5C">
        <w:rPr>
          <w:rFonts w:ascii="Times New Roman" w:eastAsia="Times New Roman" w:hAnsi="Times New Roman" w:cs="Times New Roman"/>
          <w:color w:val="000000"/>
          <w:sz w:val="28"/>
          <w:szCs w:val="28"/>
          <w:lang w:eastAsia="uk-UA"/>
        </w:rPr>
        <w:t>єднання (асоціації) чуттєво-«матеріальних» даних у психічному переживанні, яке (переживання) також має емпіричну природу</w:t>
      </w:r>
      <w:r w:rsidR="00F90B5C">
        <w:rPr>
          <w:rFonts w:ascii="Times New Roman" w:eastAsia="Times New Roman" w:hAnsi="Times New Roman" w:cs="Times New Roman"/>
          <w:color w:val="000000"/>
          <w:sz w:val="28"/>
          <w:szCs w:val="28"/>
          <w:lang w:eastAsia="uk-UA"/>
        </w:rPr>
        <w:t xml:space="preserve">» </w:t>
      </w:r>
      <w:r w:rsidR="00F90B5C" w:rsidRPr="00F90B5C">
        <w:rPr>
          <w:rFonts w:ascii="Times New Roman" w:eastAsia="Times New Roman" w:hAnsi="Times New Roman" w:cs="Times New Roman"/>
          <w:color w:val="000000"/>
          <w:sz w:val="28"/>
          <w:szCs w:val="28"/>
          <w:lang w:val="ru-RU" w:eastAsia="uk-UA"/>
        </w:rPr>
        <w:t>[</w:t>
      </w:r>
      <w:r w:rsidR="00E351D7">
        <w:rPr>
          <w:rFonts w:ascii="Times New Roman" w:eastAsia="Times New Roman" w:hAnsi="Times New Roman" w:cs="Times New Roman"/>
          <w:color w:val="000000"/>
          <w:sz w:val="28"/>
          <w:szCs w:val="28"/>
          <w:lang w:val="ru-RU" w:eastAsia="uk-UA"/>
        </w:rPr>
        <w:t>13</w:t>
      </w:r>
      <w:r w:rsidR="00F90B5C">
        <w:rPr>
          <w:rFonts w:ascii="Times New Roman" w:eastAsia="Times New Roman" w:hAnsi="Times New Roman" w:cs="Times New Roman"/>
          <w:color w:val="000000"/>
          <w:sz w:val="28"/>
          <w:szCs w:val="28"/>
          <w:lang w:val="ru-RU" w:eastAsia="uk-UA"/>
        </w:rPr>
        <w:t>, с. 119</w:t>
      </w:r>
      <w:r w:rsidR="00F90B5C" w:rsidRPr="00F90B5C">
        <w:rPr>
          <w:rFonts w:ascii="Times New Roman" w:eastAsia="Times New Roman" w:hAnsi="Times New Roman" w:cs="Times New Roman"/>
          <w:color w:val="000000"/>
          <w:sz w:val="28"/>
          <w:szCs w:val="28"/>
          <w:lang w:val="ru-RU" w:eastAsia="uk-UA"/>
        </w:rPr>
        <w:t>]</w:t>
      </w:r>
      <w:r w:rsidR="00EF30B7">
        <w:rPr>
          <w:rFonts w:ascii="Times New Roman" w:eastAsia="Times New Roman" w:hAnsi="Times New Roman" w:cs="Times New Roman"/>
          <w:color w:val="000000"/>
          <w:sz w:val="28"/>
          <w:szCs w:val="28"/>
          <w:lang w:eastAsia="uk-UA"/>
        </w:rPr>
        <w:t>.</w:t>
      </w:r>
      <w:r w:rsidR="00F90B5C">
        <w:rPr>
          <w:rFonts w:ascii="Times New Roman" w:eastAsia="Times New Roman" w:hAnsi="Times New Roman" w:cs="Times New Roman"/>
          <w:color w:val="000000"/>
          <w:sz w:val="28"/>
          <w:szCs w:val="28"/>
          <w:lang w:eastAsia="uk-UA"/>
        </w:rPr>
        <w:t xml:space="preserve"> Такий досвід завжди обмежений, проте неможливо нехтувати </w:t>
      </w:r>
      <w:r w:rsidR="00D10DE9">
        <w:rPr>
          <w:rFonts w:ascii="Times New Roman" w:eastAsia="Times New Roman" w:hAnsi="Times New Roman" w:cs="Times New Roman"/>
          <w:color w:val="000000"/>
          <w:sz w:val="28"/>
          <w:szCs w:val="28"/>
          <w:lang w:eastAsia="uk-UA"/>
        </w:rPr>
        <w:lastRenderedPageBreak/>
        <w:t xml:space="preserve">виходом за межі такої обмеженості у </w:t>
      </w:r>
      <w:r w:rsidR="00D10DE9" w:rsidRPr="00D10DE9">
        <w:rPr>
          <w:rFonts w:ascii="Times New Roman" w:eastAsia="Times New Roman" w:hAnsi="Times New Roman" w:cs="Times New Roman"/>
          <w:i/>
          <w:color w:val="000000"/>
          <w:sz w:val="28"/>
          <w:szCs w:val="28"/>
          <w:lang w:eastAsia="uk-UA"/>
        </w:rPr>
        <w:t>досвіді свідомості</w:t>
      </w:r>
      <w:r w:rsidR="00D10DE9">
        <w:rPr>
          <w:rFonts w:ascii="Times New Roman" w:eastAsia="Times New Roman" w:hAnsi="Times New Roman" w:cs="Times New Roman"/>
          <w:i/>
          <w:color w:val="000000"/>
          <w:sz w:val="28"/>
          <w:szCs w:val="28"/>
          <w:lang w:eastAsia="uk-UA"/>
        </w:rPr>
        <w:t xml:space="preserve"> </w:t>
      </w:r>
      <w:r w:rsidR="00D10DE9">
        <w:rPr>
          <w:rFonts w:ascii="Times New Roman" w:eastAsia="Times New Roman" w:hAnsi="Times New Roman" w:cs="Times New Roman"/>
          <w:color w:val="000000"/>
          <w:sz w:val="28"/>
          <w:szCs w:val="28"/>
          <w:lang w:eastAsia="uk-UA"/>
        </w:rPr>
        <w:t>–</w:t>
      </w:r>
      <w:r w:rsidR="00D10DE9" w:rsidRPr="00D10DE9">
        <w:rPr>
          <w:rFonts w:ascii="Times New Roman" w:eastAsia="Times New Roman" w:hAnsi="Times New Roman" w:cs="Times New Roman"/>
          <w:color w:val="000000"/>
          <w:sz w:val="28"/>
          <w:szCs w:val="28"/>
          <w:lang w:eastAsia="uk-UA"/>
        </w:rPr>
        <w:t xml:space="preserve"> </w:t>
      </w:r>
      <w:r w:rsidR="00D10DE9">
        <w:rPr>
          <w:rFonts w:ascii="Times New Roman" w:eastAsia="Times New Roman" w:hAnsi="Times New Roman" w:cs="Times New Roman"/>
          <w:color w:val="000000"/>
          <w:sz w:val="28"/>
          <w:szCs w:val="28"/>
          <w:lang w:eastAsia="uk-UA"/>
        </w:rPr>
        <w:t>сама свідомість пос</w:t>
      </w:r>
      <w:r w:rsidR="0079608E">
        <w:rPr>
          <w:rFonts w:ascii="Times New Roman" w:eastAsia="Times New Roman" w:hAnsi="Times New Roman" w:cs="Times New Roman"/>
          <w:color w:val="000000"/>
          <w:sz w:val="28"/>
          <w:szCs w:val="28"/>
          <w:lang w:eastAsia="uk-UA"/>
        </w:rPr>
        <w:t>тає певним досвідом відкритості</w:t>
      </w:r>
      <w:r w:rsidR="00D10DE9">
        <w:rPr>
          <w:rFonts w:ascii="Times New Roman" w:eastAsia="Times New Roman" w:hAnsi="Times New Roman" w:cs="Times New Roman"/>
          <w:color w:val="000000"/>
          <w:sz w:val="28"/>
          <w:szCs w:val="28"/>
          <w:lang w:eastAsia="uk-UA"/>
        </w:rPr>
        <w:t>/трансценденції.</w:t>
      </w:r>
    </w:p>
    <w:p w14:paraId="11171B7F" w14:textId="5399F62E" w:rsidR="00174BFE" w:rsidRPr="005B5642" w:rsidRDefault="00D10DE9" w:rsidP="00B26626">
      <w:pPr>
        <w:tabs>
          <w:tab w:val="left" w:pos="0"/>
        </w:tabs>
        <w:spacing w:after="0" w:line="360" w:lineRule="auto"/>
        <w:ind w:right="277" w:firstLine="709"/>
        <w:jc w:val="both"/>
        <w:rPr>
          <w:rStyle w:val="a8"/>
          <w:rFonts w:ascii="Times New Roman" w:hAnsi="Times New Roman" w:cs="Times New Roman"/>
          <w:i w:val="0"/>
          <w:sz w:val="28"/>
          <w:szCs w:val="28"/>
        </w:rPr>
      </w:pPr>
      <w:r>
        <w:rPr>
          <w:rFonts w:ascii="Times New Roman" w:eastAsia="Times New Roman" w:hAnsi="Times New Roman" w:cs="Times New Roman"/>
          <w:color w:val="000000"/>
          <w:sz w:val="28"/>
          <w:szCs w:val="28"/>
          <w:lang w:eastAsia="uk-UA"/>
        </w:rPr>
        <w:t xml:space="preserve">Така відкритість наявна у </w:t>
      </w:r>
      <w:r w:rsidRPr="00163ABF">
        <w:rPr>
          <w:rFonts w:ascii="Times New Roman" w:eastAsia="Times New Roman" w:hAnsi="Times New Roman" w:cs="Times New Roman"/>
          <w:color w:val="000000"/>
          <w:sz w:val="28"/>
          <w:szCs w:val="28"/>
          <w:lang w:eastAsia="uk-UA"/>
        </w:rPr>
        <w:t xml:space="preserve">давньогрецькому </w:t>
      </w:r>
      <w:r w:rsidR="00C56B9E" w:rsidRPr="00163ABF">
        <w:rPr>
          <w:rStyle w:val="ac"/>
          <w:rFonts w:ascii="Times New Roman" w:hAnsi="Times New Roman" w:cs="Times New Roman"/>
          <w:b w:val="0"/>
          <w:color w:val="001D35"/>
          <w:sz w:val="28"/>
          <w:szCs w:val="28"/>
          <w:shd w:val="clear" w:color="auto" w:fill="FFFFFF"/>
        </w:rPr>
        <w:t>ἐμπειρία</w:t>
      </w:r>
      <w:r w:rsidR="00163ABF">
        <w:rPr>
          <w:rStyle w:val="ac"/>
          <w:rFonts w:ascii="Times New Roman" w:hAnsi="Times New Roman" w:cs="Times New Roman"/>
          <w:b w:val="0"/>
          <w:color w:val="001D35"/>
          <w:sz w:val="28"/>
          <w:szCs w:val="28"/>
          <w:shd w:val="clear" w:color="auto" w:fill="FFFFFF"/>
        </w:rPr>
        <w:t>:</w:t>
      </w:r>
      <w:r w:rsidR="00163ABF" w:rsidRPr="00163ABF">
        <w:rPr>
          <w:rStyle w:val="ac"/>
          <w:rFonts w:ascii="Times New Roman" w:hAnsi="Times New Roman" w:cs="Times New Roman"/>
          <w:b w:val="0"/>
          <w:color w:val="001D35"/>
          <w:sz w:val="28"/>
          <w:szCs w:val="28"/>
          <w:shd w:val="clear" w:color="auto" w:fill="FFFFFF"/>
        </w:rPr>
        <w:t xml:space="preserve"> у будові слов</w:t>
      </w:r>
      <w:r w:rsidR="00163ABF">
        <w:rPr>
          <w:rStyle w:val="ac"/>
          <w:rFonts w:ascii="Times New Roman" w:hAnsi="Times New Roman" w:cs="Times New Roman"/>
          <w:b w:val="0"/>
          <w:color w:val="001D35"/>
          <w:sz w:val="28"/>
          <w:szCs w:val="28"/>
          <w:shd w:val="clear" w:color="auto" w:fill="FFFFFF"/>
        </w:rPr>
        <w:t>а присутні два внутрішні смисли –</w:t>
      </w:r>
      <w:r w:rsidR="00163ABF" w:rsidRPr="00163ABF">
        <w:rPr>
          <w:rStyle w:val="ac"/>
          <w:rFonts w:ascii="Times New Roman" w:hAnsi="Times New Roman" w:cs="Times New Roman"/>
          <w:b w:val="0"/>
          <w:color w:val="001D35"/>
          <w:sz w:val="28"/>
          <w:szCs w:val="28"/>
          <w:shd w:val="clear" w:color="auto" w:fill="FFFFFF"/>
        </w:rPr>
        <w:t xml:space="preserve"> </w:t>
      </w:r>
      <w:r w:rsidR="00163ABF" w:rsidRPr="00163ABF">
        <w:rPr>
          <w:rStyle w:val="a8"/>
          <w:rFonts w:ascii="Times New Roman" w:hAnsi="Times New Roman" w:cs="Times New Roman"/>
          <w:color w:val="0A0A0A"/>
          <w:sz w:val="28"/>
          <w:szCs w:val="28"/>
        </w:rPr>
        <w:t>en</w:t>
      </w:r>
      <w:r w:rsidR="00DF1683">
        <w:rPr>
          <w:rFonts w:ascii="Times New Roman" w:hAnsi="Times New Roman" w:cs="Times New Roman"/>
          <w:color w:val="0A0A0A"/>
          <w:sz w:val="28"/>
          <w:szCs w:val="28"/>
        </w:rPr>
        <w:t> (в</w:t>
      </w:r>
      <w:r w:rsidR="00163ABF" w:rsidRPr="00163ABF">
        <w:rPr>
          <w:rFonts w:ascii="Times New Roman" w:hAnsi="Times New Roman" w:cs="Times New Roman"/>
          <w:color w:val="0A0A0A"/>
          <w:sz w:val="28"/>
          <w:szCs w:val="28"/>
        </w:rPr>
        <w:t xml:space="preserve">) та </w:t>
      </w:r>
      <w:hyperlink r:id="rId22" w:history="1">
        <w:r w:rsidR="00163ABF" w:rsidRPr="00163ABF">
          <w:rPr>
            <w:rStyle w:val="a3"/>
            <w:rFonts w:ascii="Times New Roman" w:hAnsi="Times New Roman" w:cs="Times New Roman"/>
            <w:i/>
            <w:iCs/>
            <w:color w:val="auto"/>
            <w:sz w:val="28"/>
            <w:szCs w:val="28"/>
            <w:u w:val="none"/>
          </w:rPr>
          <w:t>peîra</w:t>
        </w:r>
      </w:hyperlink>
      <w:r w:rsidR="00163ABF" w:rsidRPr="00163ABF">
        <w:rPr>
          <w:rFonts w:ascii="Times New Roman" w:hAnsi="Times New Roman" w:cs="Times New Roman"/>
          <w:sz w:val="28"/>
          <w:szCs w:val="28"/>
        </w:rPr>
        <w:t xml:space="preserve"> (спроба, випробовування)</w:t>
      </w:r>
      <w:r w:rsidR="00B777CC">
        <w:rPr>
          <w:rFonts w:ascii="Times New Roman" w:hAnsi="Times New Roman" w:cs="Times New Roman"/>
          <w:sz w:val="28"/>
          <w:szCs w:val="28"/>
        </w:rPr>
        <w:t xml:space="preserve">. В. Лісовий говорить про </w:t>
      </w:r>
      <w:r w:rsidR="00B777CC" w:rsidRPr="00B777CC">
        <w:rPr>
          <w:rFonts w:ascii="Times New Roman" w:hAnsi="Times New Roman" w:cs="Times New Roman"/>
          <w:sz w:val="28"/>
          <w:szCs w:val="28"/>
        </w:rPr>
        <w:t>зв</w:t>
      </w:r>
      <w:r w:rsidR="004269F9">
        <w:rPr>
          <w:rFonts w:ascii="Times New Roman" w:hAnsi="Times New Roman" w:cs="Times New Roman"/>
          <w:sz w:val="28"/>
          <w:szCs w:val="28"/>
        </w:rPr>
        <w:t>’</w:t>
      </w:r>
      <w:r w:rsidR="00B777CC" w:rsidRPr="00B777CC">
        <w:rPr>
          <w:rFonts w:ascii="Times New Roman" w:hAnsi="Times New Roman" w:cs="Times New Roman"/>
          <w:sz w:val="28"/>
          <w:szCs w:val="28"/>
        </w:rPr>
        <w:t xml:space="preserve">язок </w:t>
      </w:r>
      <w:r w:rsidR="00B777CC" w:rsidRPr="005B5642">
        <w:rPr>
          <w:rStyle w:val="ac"/>
          <w:rFonts w:ascii="Times New Roman" w:hAnsi="Times New Roman" w:cs="Times New Roman"/>
          <w:b w:val="0"/>
          <w:color w:val="001D35"/>
          <w:sz w:val="28"/>
          <w:szCs w:val="28"/>
          <w:shd w:val="clear" w:color="auto" w:fill="FFFFFF"/>
        </w:rPr>
        <w:t>ἐμπειρία з поняттям істини як «</w:t>
      </w:r>
      <w:r w:rsidR="00B777CC" w:rsidRPr="005B5642">
        <w:rPr>
          <w:rFonts w:ascii="Times New Roman" w:hAnsi="Times New Roman" w:cs="Times New Roman"/>
          <w:sz w:val="28"/>
          <w:szCs w:val="28"/>
        </w:rPr>
        <w:t>алетеї – відкритості буття, на що звернув увагу М. Гайдеґґер</w:t>
      </w:r>
      <w:r w:rsidR="00B26626" w:rsidRPr="005B5642">
        <w:rPr>
          <w:rFonts w:ascii="Times New Roman" w:hAnsi="Times New Roman" w:cs="Times New Roman"/>
          <w:sz w:val="28"/>
          <w:szCs w:val="28"/>
        </w:rPr>
        <w:t>» [</w:t>
      </w:r>
      <w:r w:rsidR="00E351D7">
        <w:rPr>
          <w:rFonts w:ascii="Times New Roman" w:hAnsi="Times New Roman" w:cs="Times New Roman"/>
          <w:sz w:val="28"/>
          <w:szCs w:val="28"/>
        </w:rPr>
        <w:t>117</w:t>
      </w:r>
      <w:r w:rsidR="00B26626" w:rsidRPr="005B5642">
        <w:rPr>
          <w:rFonts w:ascii="Times New Roman" w:hAnsi="Times New Roman" w:cs="Times New Roman"/>
          <w:sz w:val="28"/>
          <w:szCs w:val="28"/>
        </w:rPr>
        <w:t>]. Він протиставляє таке смислове наповнення поняття досвіду смисловим відтінкам, які йдуть від латинського experientia, у якому бачить відтінок активного випробування, перевірки знань шляхом відповідних дій</w:t>
      </w:r>
      <w:r w:rsidR="003A0BD1" w:rsidRPr="005B5642">
        <w:rPr>
          <w:rFonts w:ascii="Times New Roman" w:hAnsi="Times New Roman" w:cs="Times New Roman"/>
          <w:sz w:val="28"/>
          <w:szCs w:val="28"/>
        </w:rPr>
        <w:t>: «experiendo cognovi («знаю з досвіду») означає, що йдеться про знання, перевірене особою чи колективом людей шляхом дій, діяльності, активного життя. Звідси поняття експерименту як активного випробування» [</w:t>
      </w:r>
      <w:r w:rsidR="00E351D7">
        <w:rPr>
          <w:rFonts w:ascii="Times New Roman" w:hAnsi="Times New Roman" w:cs="Times New Roman"/>
          <w:sz w:val="28"/>
          <w:szCs w:val="28"/>
        </w:rPr>
        <w:t>117</w:t>
      </w:r>
      <w:r w:rsidR="003A0BD1" w:rsidRPr="005B5642">
        <w:rPr>
          <w:rFonts w:ascii="Times New Roman" w:hAnsi="Times New Roman" w:cs="Times New Roman"/>
          <w:sz w:val="28"/>
          <w:szCs w:val="28"/>
        </w:rPr>
        <w:t>]. Але сама будова латинського слова містить той самий з</w:t>
      </w:r>
      <w:r w:rsidR="00EE3010">
        <w:rPr>
          <w:rFonts w:ascii="Times New Roman" w:hAnsi="Times New Roman" w:cs="Times New Roman"/>
          <w:sz w:val="28"/>
          <w:szCs w:val="28"/>
        </w:rPr>
        <w:t>м</w:t>
      </w:r>
      <w:r w:rsidR="003A0BD1" w:rsidRPr="005B5642">
        <w:rPr>
          <w:rFonts w:ascii="Times New Roman" w:hAnsi="Times New Roman" w:cs="Times New Roman"/>
          <w:sz w:val="28"/>
          <w:szCs w:val="28"/>
        </w:rPr>
        <w:t>іст виходу</w:t>
      </w:r>
      <w:r w:rsidR="00EE3010">
        <w:rPr>
          <w:rFonts w:ascii="Times New Roman" w:hAnsi="Times New Roman" w:cs="Times New Roman"/>
          <w:sz w:val="28"/>
          <w:szCs w:val="28"/>
        </w:rPr>
        <w:t xml:space="preserve"> </w:t>
      </w:r>
      <w:r w:rsidR="003A0BD1" w:rsidRPr="005B5642">
        <w:rPr>
          <w:rFonts w:ascii="Times New Roman" w:hAnsi="Times New Roman" w:cs="Times New Roman"/>
          <w:sz w:val="28"/>
          <w:szCs w:val="28"/>
        </w:rPr>
        <w:t xml:space="preserve">за межі: префікс </w:t>
      </w:r>
      <w:r w:rsidR="003A0BD1" w:rsidRPr="005B5642">
        <w:rPr>
          <w:rFonts w:ascii="Times New Roman" w:eastAsia="Times New Roman" w:hAnsi="Times New Roman" w:cs="Times New Roman"/>
          <w:bCs/>
          <w:i/>
          <w:iCs/>
          <w:sz w:val="28"/>
          <w:szCs w:val="28"/>
          <w:lang w:eastAsia="uk-UA"/>
        </w:rPr>
        <w:t xml:space="preserve">ex- </w:t>
      </w:r>
      <w:r w:rsidR="003A0BD1" w:rsidRPr="005B5642">
        <w:rPr>
          <w:rFonts w:ascii="Times New Roman" w:eastAsia="Times New Roman" w:hAnsi="Times New Roman" w:cs="Times New Roman"/>
          <w:bCs/>
          <w:iCs/>
          <w:sz w:val="28"/>
          <w:szCs w:val="28"/>
          <w:lang w:eastAsia="uk-UA"/>
        </w:rPr>
        <w:t xml:space="preserve">несе ідею зовнішнього, корінь </w:t>
      </w:r>
      <w:r w:rsidR="003A0BD1" w:rsidRPr="005B5642">
        <w:rPr>
          <w:rFonts w:ascii="Times New Roman" w:eastAsia="Times New Roman" w:hAnsi="Times New Roman" w:cs="Times New Roman"/>
          <w:bCs/>
          <w:i/>
          <w:iCs/>
          <w:sz w:val="28"/>
          <w:szCs w:val="28"/>
          <w:lang w:eastAsia="uk-UA"/>
        </w:rPr>
        <w:t xml:space="preserve">peri </w:t>
      </w:r>
      <w:r w:rsidR="003A0BD1" w:rsidRPr="005B5642">
        <w:rPr>
          <w:rFonts w:ascii="Times New Roman" w:eastAsia="Times New Roman" w:hAnsi="Times New Roman" w:cs="Times New Roman"/>
          <w:bCs/>
          <w:iCs/>
          <w:sz w:val="28"/>
          <w:szCs w:val="28"/>
          <w:lang w:eastAsia="uk-UA"/>
        </w:rPr>
        <w:t xml:space="preserve">значить обіймати, оточувати (це виразно присутнє у слові </w:t>
      </w:r>
      <w:r w:rsidR="003A0BD1" w:rsidRPr="005B5642">
        <w:rPr>
          <w:rFonts w:ascii="Times New Roman" w:eastAsia="Times New Roman" w:hAnsi="Times New Roman" w:cs="Times New Roman"/>
          <w:bCs/>
          <w:i/>
          <w:iCs/>
          <w:sz w:val="28"/>
          <w:szCs w:val="28"/>
          <w:lang w:eastAsia="uk-UA"/>
        </w:rPr>
        <w:t>периметр</w:t>
      </w:r>
      <w:r w:rsidR="003A0BD1" w:rsidRPr="005B5642">
        <w:rPr>
          <w:rFonts w:ascii="Times New Roman" w:eastAsia="Times New Roman" w:hAnsi="Times New Roman" w:cs="Times New Roman"/>
          <w:bCs/>
          <w:iCs/>
          <w:sz w:val="28"/>
          <w:szCs w:val="28"/>
          <w:lang w:eastAsia="uk-UA"/>
        </w:rPr>
        <w:t xml:space="preserve">), отже </w:t>
      </w:r>
      <w:r w:rsidR="003A0BD1" w:rsidRPr="005B5642">
        <w:rPr>
          <w:rFonts w:ascii="Times New Roman" w:hAnsi="Times New Roman" w:cs="Times New Roman"/>
          <w:sz w:val="28"/>
          <w:szCs w:val="28"/>
        </w:rPr>
        <w:t>experientia має зміст виходу за межі периметру, що суттєво для розуміння досвіду як такого.</w:t>
      </w:r>
      <w:r w:rsidR="00174BFE" w:rsidRPr="005B5642">
        <w:rPr>
          <w:rFonts w:ascii="Times New Roman" w:hAnsi="Times New Roman" w:cs="Times New Roman"/>
          <w:sz w:val="28"/>
          <w:szCs w:val="28"/>
        </w:rPr>
        <w:t xml:space="preserve"> Отже англійське </w:t>
      </w:r>
      <w:r w:rsidR="00174BFE" w:rsidRPr="005B5642">
        <w:rPr>
          <w:rFonts w:ascii="Times New Roman" w:eastAsia="Times New Roman" w:hAnsi="Times New Roman" w:cs="Times New Roman"/>
          <w:bCs/>
          <w:i/>
          <w:iCs/>
          <w:sz w:val="28"/>
          <w:szCs w:val="28"/>
          <w:lang w:eastAsia="uk-UA"/>
        </w:rPr>
        <w:t>experience</w:t>
      </w:r>
      <w:r w:rsidR="00174BFE" w:rsidRPr="005B5642">
        <w:rPr>
          <w:rFonts w:ascii="Times New Roman" w:eastAsia="Times New Roman" w:hAnsi="Times New Roman" w:cs="Times New Roman"/>
          <w:sz w:val="28"/>
          <w:szCs w:val="28"/>
          <w:lang w:eastAsia="uk-UA"/>
        </w:rPr>
        <w:t> </w:t>
      </w:r>
      <w:r w:rsidR="008567CD" w:rsidRPr="005B5642">
        <w:rPr>
          <w:rFonts w:ascii="Times New Roman" w:eastAsia="Times New Roman" w:hAnsi="Times New Roman" w:cs="Times New Roman"/>
          <w:sz w:val="28"/>
          <w:szCs w:val="28"/>
          <w:lang w:eastAsia="uk-UA"/>
        </w:rPr>
        <w:t>, що акцентує увагу на відчуттях та сприйманнях</w:t>
      </w:r>
      <w:r w:rsidR="00242D3B" w:rsidRPr="005B5642">
        <w:rPr>
          <w:rFonts w:ascii="Times New Roman" w:eastAsia="Times New Roman" w:hAnsi="Times New Roman" w:cs="Times New Roman"/>
          <w:sz w:val="28"/>
          <w:szCs w:val="28"/>
          <w:lang w:eastAsia="uk-UA"/>
        </w:rPr>
        <w:t xml:space="preserve">, доступних для публічної перевірки з боку інших людей, первинно має смисл виходу за межі, що ще виразніше у німецькому </w:t>
      </w:r>
      <w:r w:rsidR="00242D3B" w:rsidRPr="005B5642">
        <w:rPr>
          <w:rFonts w:ascii="Times New Roman" w:hAnsi="Times New Roman" w:cs="Times New Roman"/>
          <w:i/>
          <w:sz w:val="28"/>
          <w:szCs w:val="28"/>
        </w:rPr>
        <w:t>Erfahrung</w:t>
      </w:r>
      <w:r w:rsidR="004E3FC1" w:rsidRPr="005B5642">
        <w:rPr>
          <w:rFonts w:ascii="Times New Roman" w:hAnsi="Times New Roman" w:cs="Times New Roman"/>
          <w:i/>
          <w:sz w:val="28"/>
          <w:szCs w:val="28"/>
        </w:rPr>
        <w:t xml:space="preserve"> – </w:t>
      </w:r>
      <w:r w:rsidR="004E3FC1" w:rsidRPr="005B5642">
        <w:rPr>
          <w:rFonts w:ascii="Times New Roman" w:hAnsi="Times New Roman" w:cs="Times New Roman"/>
          <w:sz w:val="28"/>
          <w:szCs w:val="28"/>
        </w:rPr>
        <w:t>префікс</w:t>
      </w:r>
      <w:r w:rsidR="004E3FC1" w:rsidRPr="005B5642">
        <w:rPr>
          <w:rFonts w:ascii="Times New Roman" w:hAnsi="Times New Roman" w:cs="Times New Roman"/>
          <w:i/>
          <w:sz w:val="28"/>
          <w:szCs w:val="28"/>
        </w:rPr>
        <w:t xml:space="preserve"> </w:t>
      </w:r>
      <w:r w:rsidR="004E3FC1" w:rsidRPr="005B5642">
        <w:rPr>
          <w:rStyle w:val="a8"/>
          <w:rFonts w:ascii="Times New Roman" w:hAnsi="Times New Roman" w:cs="Times New Roman"/>
          <w:sz w:val="28"/>
          <w:szCs w:val="28"/>
        </w:rPr>
        <w:t xml:space="preserve">er- </w:t>
      </w:r>
      <w:r w:rsidR="004E3FC1" w:rsidRPr="005B5642">
        <w:rPr>
          <w:rStyle w:val="a8"/>
          <w:rFonts w:ascii="Times New Roman" w:hAnsi="Times New Roman" w:cs="Times New Roman"/>
          <w:i w:val="0"/>
          <w:sz w:val="28"/>
          <w:szCs w:val="28"/>
        </w:rPr>
        <w:t xml:space="preserve">означає досягнення/завершення, дієслово </w:t>
      </w:r>
      <w:hyperlink r:id="rId23" w:history="1">
        <w:r w:rsidR="004E3FC1" w:rsidRPr="005B5642">
          <w:rPr>
            <w:rStyle w:val="a3"/>
            <w:rFonts w:ascii="Times New Roman" w:hAnsi="Times New Roman" w:cs="Times New Roman"/>
            <w:i/>
            <w:iCs/>
            <w:color w:val="auto"/>
            <w:sz w:val="28"/>
            <w:szCs w:val="28"/>
            <w:u w:val="none"/>
          </w:rPr>
          <w:t>fahren</w:t>
        </w:r>
      </w:hyperlink>
      <w:r w:rsidR="004E3FC1" w:rsidRPr="005B5642">
        <w:rPr>
          <w:rFonts w:ascii="Times New Roman" w:hAnsi="Times New Roman" w:cs="Times New Roman"/>
          <w:sz w:val="28"/>
          <w:szCs w:val="28"/>
        </w:rPr>
        <w:t xml:space="preserve"> – їхати, рухатись, подорожувати, суфкс </w:t>
      </w:r>
      <w:r w:rsidR="004E3FC1" w:rsidRPr="005B5642">
        <w:rPr>
          <w:rStyle w:val="a8"/>
          <w:rFonts w:ascii="Times New Roman" w:hAnsi="Times New Roman" w:cs="Times New Roman"/>
          <w:sz w:val="28"/>
          <w:szCs w:val="28"/>
        </w:rPr>
        <w:t xml:space="preserve">–ung </w:t>
      </w:r>
      <w:r w:rsidR="004E3FC1" w:rsidRPr="005B5642">
        <w:rPr>
          <w:rStyle w:val="a8"/>
          <w:rFonts w:ascii="Times New Roman" w:hAnsi="Times New Roman" w:cs="Times New Roman"/>
          <w:i w:val="0"/>
          <w:sz w:val="28"/>
          <w:szCs w:val="28"/>
        </w:rPr>
        <w:t xml:space="preserve">вказує на процес/результат, така будова слова увиразнює зміст мандрівки задля випробобування. </w:t>
      </w:r>
    </w:p>
    <w:p w14:paraId="4C2A11B1" w14:textId="7438A8AA" w:rsidR="00173668" w:rsidRPr="00D3523A" w:rsidRDefault="004E3FC1" w:rsidP="00E3297C">
      <w:pPr>
        <w:tabs>
          <w:tab w:val="left" w:pos="0"/>
        </w:tabs>
        <w:spacing w:after="0" w:line="360" w:lineRule="auto"/>
        <w:ind w:right="277" w:firstLine="709"/>
        <w:jc w:val="both"/>
        <w:rPr>
          <w:rFonts w:ascii="Times New Roman" w:eastAsia="Times New Roman" w:hAnsi="Times New Roman" w:cs="Times New Roman"/>
          <w:kern w:val="0"/>
          <w:sz w:val="28"/>
          <w:szCs w:val="28"/>
          <w14:ligatures w14:val="none"/>
        </w:rPr>
      </w:pPr>
      <w:r w:rsidRPr="005B5642">
        <w:rPr>
          <w:rStyle w:val="a8"/>
          <w:rFonts w:ascii="Times New Roman" w:hAnsi="Times New Roman" w:cs="Times New Roman"/>
          <w:i w:val="0"/>
          <w:sz w:val="28"/>
          <w:szCs w:val="28"/>
        </w:rPr>
        <w:t>Для осмислення досвіду як такого важливим є розрізнення, яке проводить В. Дільт</w:t>
      </w:r>
      <w:r w:rsidR="005569BB">
        <w:rPr>
          <w:rStyle w:val="a8"/>
          <w:rFonts w:ascii="Times New Roman" w:hAnsi="Times New Roman" w:cs="Times New Roman"/>
          <w:i w:val="0"/>
          <w:sz w:val="28"/>
          <w:szCs w:val="28"/>
        </w:rPr>
        <w:t>а</w:t>
      </w:r>
      <w:r w:rsidRPr="005B5642">
        <w:rPr>
          <w:rStyle w:val="a8"/>
          <w:rFonts w:ascii="Times New Roman" w:hAnsi="Times New Roman" w:cs="Times New Roman"/>
          <w:i w:val="0"/>
          <w:sz w:val="28"/>
          <w:szCs w:val="28"/>
        </w:rPr>
        <w:t xml:space="preserve">й: </w:t>
      </w:r>
      <w:r w:rsidR="00852925" w:rsidRPr="005B5642">
        <w:rPr>
          <w:rStyle w:val="a8"/>
          <w:rFonts w:ascii="Times New Roman" w:hAnsi="Times New Roman" w:cs="Times New Roman"/>
          <w:i w:val="0"/>
          <w:sz w:val="28"/>
          <w:szCs w:val="28"/>
        </w:rPr>
        <w:t xml:space="preserve">він розрізнює </w:t>
      </w:r>
      <w:r w:rsidR="00852925" w:rsidRPr="005B5642">
        <w:rPr>
          <w:rFonts w:ascii="Times New Roman" w:eastAsia="Times New Roman" w:hAnsi="Times New Roman" w:cs="Times New Roman"/>
          <w:i/>
          <w:color w:val="0A0A0A"/>
          <w:sz w:val="28"/>
          <w:szCs w:val="28"/>
          <w:lang w:eastAsia="uk-UA"/>
        </w:rPr>
        <w:t>Erfahrung</w:t>
      </w:r>
      <w:r w:rsidR="00852925" w:rsidRPr="005B5642">
        <w:rPr>
          <w:rFonts w:ascii="Times New Roman" w:eastAsia="Times New Roman" w:hAnsi="Times New Roman" w:cs="Times New Roman"/>
          <w:color w:val="0A0A0A"/>
          <w:sz w:val="28"/>
          <w:szCs w:val="28"/>
          <w:lang w:eastAsia="uk-UA"/>
        </w:rPr>
        <w:t xml:space="preserve"> – досвід, який збирають і інтерпретують задля отримання знання, і  </w:t>
      </w:r>
      <w:r w:rsidR="00852925" w:rsidRPr="005B5642">
        <w:rPr>
          <w:rFonts w:ascii="Times New Roman" w:eastAsia="Times New Roman" w:hAnsi="Times New Roman" w:cs="Times New Roman"/>
          <w:i/>
          <w:color w:val="0A0A0A"/>
          <w:sz w:val="28"/>
          <w:szCs w:val="28"/>
          <w:lang w:eastAsia="uk-UA"/>
        </w:rPr>
        <w:t>Erlebnis</w:t>
      </w:r>
      <w:r w:rsidR="00852925" w:rsidRPr="005B5642">
        <w:rPr>
          <w:rFonts w:ascii="Times New Roman" w:eastAsia="Times New Roman" w:hAnsi="Times New Roman" w:cs="Times New Roman"/>
          <w:color w:val="0A0A0A"/>
          <w:sz w:val="28"/>
          <w:szCs w:val="28"/>
          <w:lang w:eastAsia="uk-UA"/>
        </w:rPr>
        <w:t xml:space="preserve"> – суб</w:t>
      </w:r>
      <w:r w:rsidR="004269F9">
        <w:rPr>
          <w:rFonts w:ascii="Times New Roman" w:eastAsia="Times New Roman" w:hAnsi="Times New Roman" w:cs="Times New Roman"/>
          <w:color w:val="0A0A0A"/>
          <w:sz w:val="28"/>
          <w:szCs w:val="28"/>
          <w:lang w:eastAsia="uk-UA"/>
        </w:rPr>
        <w:t>’</w:t>
      </w:r>
      <w:r w:rsidR="005569BB">
        <w:rPr>
          <w:rFonts w:ascii="Times New Roman" w:eastAsia="Times New Roman" w:hAnsi="Times New Roman" w:cs="Times New Roman"/>
          <w:color w:val="0A0A0A"/>
          <w:sz w:val="28"/>
          <w:szCs w:val="28"/>
          <w:lang w:eastAsia="uk-UA"/>
        </w:rPr>
        <w:t>єктивно-</w:t>
      </w:r>
      <w:r w:rsidR="00852925" w:rsidRPr="005B5642">
        <w:rPr>
          <w:rFonts w:ascii="Times New Roman" w:eastAsia="Times New Roman" w:hAnsi="Times New Roman" w:cs="Times New Roman"/>
          <w:color w:val="0A0A0A"/>
          <w:sz w:val="28"/>
          <w:szCs w:val="28"/>
          <w:lang w:eastAsia="uk-UA"/>
        </w:rPr>
        <w:t xml:space="preserve">особистісне, неконцептуалізоване переживання, яке формує людське Я. </w:t>
      </w:r>
      <w:r w:rsidR="00D54BAF">
        <w:rPr>
          <w:rFonts w:ascii="Times New Roman" w:eastAsia="Times New Roman" w:hAnsi="Times New Roman" w:cs="Times New Roman"/>
          <w:color w:val="0A0A0A"/>
          <w:sz w:val="28"/>
          <w:szCs w:val="28"/>
          <w:lang w:eastAsia="uk-UA"/>
        </w:rPr>
        <w:t>Р</w:t>
      </w:r>
      <w:r w:rsidR="005569BB">
        <w:rPr>
          <w:rFonts w:ascii="Times New Roman" w:eastAsia="Times New Roman" w:hAnsi="Times New Roman" w:cs="Times New Roman"/>
          <w:color w:val="0A0A0A"/>
          <w:sz w:val="28"/>
          <w:szCs w:val="28"/>
          <w:lang w:eastAsia="uk-UA"/>
        </w:rPr>
        <w:t>озуміння досвіду</w:t>
      </w:r>
      <w:r w:rsidR="00D54BAF">
        <w:rPr>
          <w:rFonts w:ascii="Times New Roman" w:eastAsia="Times New Roman" w:hAnsi="Times New Roman" w:cs="Times New Roman"/>
          <w:color w:val="0A0A0A"/>
          <w:sz w:val="28"/>
          <w:szCs w:val="28"/>
          <w:lang w:eastAsia="uk-UA"/>
        </w:rPr>
        <w:t xml:space="preserve"> коливається між двома варіаціями – новоєвропейська концепція досвіду пов</w:t>
      </w:r>
      <w:r w:rsidR="004269F9">
        <w:rPr>
          <w:rFonts w:ascii="Times New Roman" w:eastAsia="Times New Roman" w:hAnsi="Times New Roman" w:cs="Times New Roman"/>
          <w:color w:val="0A0A0A"/>
          <w:sz w:val="28"/>
          <w:szCs w:val="28"/>
          <w:lang w:eastAsia="uk-UA"/>
        </w:rPr>
        <w:t>’</w:t>
      </w:r>
      <w:r w:rsidR="00D54BAF">
        <w:rPr>
          <w:rFonts w:ascii="Times New Roman" w:eastAsia="Times New Roman" w:hAnsi="Times New Roman" w:cs="Times New Roman"/>
          <w:color w:val="0A0A0A"/>
          <w:sz w:val="28"/>
          <w:szCs w:val="28"/>
          <w:lang w:eastAsia="uk-UA"/>
        </w:rPr>
        <w:t>язує його з науковим, об</w:t>
      </w:r>
      <w:r w:rsidR="004269F9">
        <w:rPr>
          <w:rFonts w:ascii="Times New Roman" w:eastAsia="Times New Roman" w:hAnsi="Times New Roman" w:cs="Times New Roman"/>
          <w:color w:val="0A0A0A"/>
          <w:sz w:val="28"/>
          <w:szCs w:val="28"/>
          <w:lang w:eastAsia="uk-UA"/>
        </w:rPr>
        <w:t>’</w:t>
      </w:r>
      <w:r w:rsidR="00D54BAF">
        <w:rPr>
          <w:rFonts w:ascii="Times New Roman" w:eastAsia="Times New Roman" w:hAnsi="Times New Roman" w:cs="Times New Roman"/>
          <w:color w:val="0A0A0A"/>
          <w:sz w:val="28"/>
          <w:szCs w:val="28"/>
          <w:lang w:eastAsia="uk-UA"/>
        </w:rPr>
        <w:t>єктивним знанням, що вводить у досвід відстороненість і загальнозначущість, але вже проблематика трансцендентальної суб</w:t>
      </w:r>
      <w:r w:rsidR="004269F9">
        <w:rPr>
          <w:rFonts w:ascii="Times New Roman" w:eastAsia="Times New Roman" w:hAnsi="Times New Roman" w:cs="Times New Roman"/>
          <w:color w:val="0A0A0A"/>
          <w:sz w:val="28"/>
          <w:szCs w:val="28"/>
          <w:lang w:eastAsia="uk-UA"/>
        </w:rPr>
        <w:t>’</w:t>
      </w:r>
      <w:r w:rsidR="00D54BAF">
        <w:rPr>
          <w:rFonts w:ascii="Times New Roman" w:eastAsia="Times New Roman" w:hAnsi="Times New Roman" w:cs="Times New Roman"/>
          <w:color w:val="0A0A0A"/>
          <w:sz w:val="28"/>
          <w:szCs w:val="28"/>
          <w:lang w:eastAsia="uk-UA"/>
        </w:rPr>
        <w:t xml:space="preserve">єктивності, введена Кантом і </w:t>
      </w:r>
      <w:r w:rsidR="00E3297C">
        <w:rPr>
          <w:rFonts w:ascii="Times New Roman" w:eastAsia="Times New Roman" w:hAnsi="Times New Roman" w:cs="Times New Roman"/>
          <w:color w:val="0A0A0A"/>
          <w:sz w:val="28"/>
          <w:szCs w:val="28"/>
          <w:lang w:eastAsia="uk-UA"/>
        </w:rPr>
        <w:t>експлікована</w:t>
      </w:r>
      <w:r w:rsidR="00D54BAF">
        <w:rPr>
          <w:rFonts w:ascii="Times New Roman" w:eastAsia="Times New Roman" w:hAnsi="Times New Roman" w:cs="Times New Roman"/>
          <w:color w:val="0A0A0A"/>
          <w:sz w:val="28"/>
          <w:szCs w:val="28"/>
          <w:lang w:eastAsia="uk-UA"/>
        </w:rPr>
        <w:t xml:space="preserve"> Гегелем, долає межі такого розуміння і вводить </w:t>
      </w:r>
      <w:r w:rsidR="002E3C0C">
        <w:rPr>
          <w:rFonts w:ascii="Times New Roman" w:eastAsia="Times New Roman" w:hAnsi="Times New Roman" w:cs="Times New Roman"/>
          <w:color w:val="0A0A0A"/>
          <w:sz w:val="28"/>
          <w:szCs w:val="28"/>
          <w:lang w:eastAsia="uk-UA"/>
        </w:rPr>
        <w:t xml:space="preserve">звернення до такого виміру </w:t>
      </w:r>
      <w:r w:rsidR="002E3C0C">
        <w:rPr>
          <w:rFonts w:ascii="Times New Roman" w:eastAsia="Times New Roman" w:hAnsi="Times New Roman" w:cs="Times New Roman"/>
          <w:color w:val="0A0A0A"/>
          <w:sz w:val="28"/>
          <w:szCs w:val="28"/>
          <w:lang w:eastAsia="uk-UA"/>
        </w:rPr>
        <w:lastRenderedPageBreak/>
        <w:t>пізнавальних актів, коли традиційне суб</w:t>
      </w:r>
      <w:r w:rsidR="004269F9">
        <w:rPr>
          <w:rFonts w:ascii="Times New Roman" w:eastAsia="Times New Roman" w:hAnsi="Times New Roman" w:cs="Times New Roman"/>
          <w:color w:val="0A0A0A"/>
          <w:sz w:val="28"/>
          <w:szCs w:val="28"/>
          <w:lang w:eastAsia="uk-UA"/>
        </w:rPr>
        <w:t>’</w:t>
      </w:r>
      <w:r w:rsidR="002E3C0C">
        <w:rPr>
          <w:rFonts w:ascii="Times New Roman" w:eastAsia="Times New Roman" w:hAnsi="Times New Roman" w:cs="Times New Roman"/>
          <w:color w:val="0A0A0A"/>
          <w:sz w:val="28"/>
          <w:szCs w:val="28"/>
          <w:lang w:eastAsia="uk-UA"/>
        </w:rPr>
        <w:t>єкт-об</w:t>
      </w:r>
      <w:r w:rsidR="004269F9">
        <w:rPr>
          <w:rFonts w:ascii="Times New Roman" w:eastAsia="Times New Roman" w:hAnsi="Times New Roman" w:cs="Times New Roman"/>
          <w:color w:val="0A0A0A"/>
          <w:sz w:val="28"/>
          <w:szCs w:val="28"/>
          <w:lang w:eastAsia="uk-UA"/>
        </w:rPr>
        <w:t>’</w:t>
      </w:r>
      <w:r w:rsidR="002E3C0C">
        <w:rPr>
          <w:rFonts w:ascii="Times New Roman" w:eastAsia="Times New Roman" w:hAnsi="Times New Roman" w:cs="Times New Roman"/>
          <w:color w:val="0A0A0A"/>
          <w:sz w:val="28"/>
          <w:szCs w:val="28"/>
          <w:lang w:eastAsia="uk-UA"/>
        </w:rPr>
        <w:t>єктне протиставлення (внутрішня активність і зовнішня даність) усуваються самоданістю і саморозгортанням</w:t>
      </w:r>
      <w:r w:rsidR="00E3297C">
        <w:rPr>
          <w:rFonts w:ascii="Times New Roman" w:eastAsia="Times New Roman" w:hAnsi="Times New Roman" w:cs="Times New Roman"/>
          <w:color w:val="0A0A0A"/>
          <w:sz w:val="28"/>
          <w:szCs w:val="28"/>
          <w:lang w:eastAsia="uk-UA"/>
        </w:rPr>
        <w:t xml:space="preserve">, що і було пізніше розгорнуто у феноменології, при тому, що Гусерль це здійснює на дещо інших шляхах. </w:t>
      </w:r>
      <w:r w:rsidR="00E3297C">
        <w:rPr>
          <w:rFonts w:ascii="Times New Roman" w:eastAsia="Times New Roman" w:hAnsi="Times New Roman" w:cs="Times New Roman"/>
          <w:kern w:val="0"/>
          <w:sz w:val="28"/>
          <w:szCs w:val="28"/>
          <w14:ligatures w14:val="none"/>
        </w:rPr>
        <w:t>М. Мінаков при усвідомленні генези поняття досвіду у західноєвропейській філософській традиції вказує особливе місце трансценде</w:t>
      </w:r>
      <w:r w:rsidR="00D93F43">
        <w:rPr>
          <w:rFonts w:ascii="Times New Roman" w:eastAsia="Times New Roman" w:hAnsi="Times New Roman" w:cs="Times New Roman"/>
          <w:kern w:val="0"/>
          <w:sz w:val="28"/>
          <w:szCs w:val="28"/>
          <w14:ligatures w14:val="none"/>
        </w:rPr>
        <w:t>н</w:t>
      </w:r>
      <w:r w:rsidR="00E3297C">
        <w:rPr>
          <w:rFonts w:ascii="Times New Roman" w:eastAsia="Times New Roman" w:hAnsi="Times New Roman" w:cs="Times New Roman"/>
          <w:kern w:val="0"/>
          <w:sz w:val="28"/>
          <w:szCs w:val="28"/>
          <w14:ligatures w14:val="none"/>
        </w:rPr>
        <w:t>тальної філософії Канта і філософії Абсолюту Гегеля</w:t>
      </w:r>
      <w:r w:rsidR="00D93F43">
        <w:rPr>
          <w:rFonts w:ascii="Times New Roman" w:eastAsia="Times New Roman" w:hAnsi="Times New Roman" w:cs="Times New Roman"/>
          <w:kern w:val="0"/>
          <w:sz w:val="28"/>
          <w:szCs w:val="28"/>
          <w14:ligatures w14:val="none"/>
        </w:rPr>
        <w:t xml:space="preserve">, які відділяють передісторію поняття, коли воно виконує інструментальну роль при дослідження інших питань, і власне історію, коли здійснюється концептуалізація власне досвіду як такого </w:t>
      </w:r>
      <w:r w:rsidR="00E3297C">
        <w:rPr>
          <w:rFonts w:ascii="Times New Roman" w:eastAsia="Times New Roman" w:hAnsi="Times New Roman" w:cs="Times New Roman"/>
          <w:kern w:val="0"/>
          <w:sz w:val="28"/>
          <w:szCs w:val="28"/>
          <w14:ligatures w14:val="none"/>
        </w:rPr>
        <w:t xml:space="preserve"> </w:t>
      </w:r>
      <w:r w:rsidR="00E3297C">
        <w:rPr>
          <w:rFonts w:ascii="Times New Roman" w:hAnsi="Times New Roman" w:cs="Times New Roman"/>
          <w:bCs/>
          <w:sz w:val="28"/>
          <w:szCs w:val="28"/>
        </w:rPr>
        <w:t>[</w:t>
      </w:r>
      <w:r w:rsidR="00E351D7">
        <w:rPr>
          <w:rFonts w:ascii="Times New Roman" w:hAnsi="Times New Roman" w:cs="Times New Roman"/>
          <w:bCs/>
          <w:sz w:val="28"/>
          <w:szCs w:val="28"/>
        </w:rPr>
        <w:t>128</w:t>
      </w:r>
      <w:r w:rsidR="00E3297C">
        <w:rPr>
          <w:rFonts w:ascii="Times New Roman" w:hAnsi="Times New Roman" w:cs="Times New Roman"/>
          <w:bCs/>
          <w:sz w:val="28"/>
          <w:szCs w:val="28"/>
        </w:rPr>
        <w:t xml:space="preserve">, с. </w:t>
      </w:r>
      <w:r w:rsidR="005F2583">
        <w:rPr>
          <w:rFonts w:ascii="Times New Roman" w:hAnsi="Times New Roman" w:cs="Times New Roman"/>
          <w:bCs/>
          <w:sz w:val="28"/>
          <w:szCs w:val="28"/>
        </w:rPr>
        <w:t xml:space="preserve">34, </w:t>
      </w:r>
      <w:r w:rsidR="00D93F43">
        <w:rPr>
          <w:rFonts w:ascii="Times New Roman" w:hAnsi="Times New Roman" w:cs="Times New Roman"/>
          <w:bCs/>
          <w:sz w:val="28"/>
          <w:szCs w:val="28"/>
        </w:rPr>
        <w:t xml:space="preserve">37, </w:t>
      </w:r>
      <w:r w:rsidR="00E3297C">
        <w:rPr>
          <w:rFonts w:ascii="Times New Roman" w:hAnsi="Times New Roman" w:cs="Times New Roman"/>
          <w:bCs/>
          <w:sz w:val="28"/>
          <w:szCs w:val="28"/>
        </w:rPr>
        <w:t>56-57]</w:t>
      </w:r>
      <w:r w:rsidR="00E3297C">
        <w:rPr>
          <w:rFonts w:ascii="Times New Roman" w:eastAsia="Times New Roman" w:hAnsi="Times New Roman" w:cs="Times New Roman"/>
          <w:kern w:val="0"/>
          <w:sz w:val="28"/>
          <w:szCs w:val="28"/>
          <w14:ligatures w14:val="none"/>
        </w:rPr>
        <w:t xml:space="preserve">, </w:t>
      </w:r>
      <w:r w:rsidR="00D3523A">
        <w:rPr>
          <w:rFonts w:ascii="Times New Roman" w:eastAsia="Times New Roman" w:hAnsi="Times New Roman" w:cs="Times New Roman"/>
          <w:kern w:val="0"/>
          <w:sz w:val="28"/>
          <w:szCs w:val="28"/>
          <w14:ligatures w14:val="none"/>
        </w:rPr>
        <w:t xml:space="preserve">О. Панич акцентує увагу на цьому, при тому, що визнає, що сам він не схильний до таких розрізнень на передісторію і історію, внаслідок </w:t>
      </w:r>
      <w:r w:rsidR="00D3523A" w:rsidRPr="00D3523A">
        <w:rPr>
          <w:rFonts w:ascii="Times New Roman" w:eastAsia="Times New Roman" w:hAnsi="Times New Roman" w:cs="Times New Roman"/>
          <w:kern w:val="0"/>
          <w:sz w:val="28"/>
          <w:szCs w:val="28"/>
          <w14:ligatures w14:val="none"/>
        </w:rPr>
        <w:t xml:space="preserve">чого </w:t>
      </w:r>
      <w:r w:rsidR="00D3523A">
        <w:rPr>
          <w:rFonts w:ascii="Times New Roman" w:eastAsia="Times New Roman" w:hAnsi="Times New Roman" w:cs="Times New Roman"/>
          <w:kern w:val="0"/>
          <w:sz w:val="28"/>
          <w:szCs w:val="28"/>
          <w14:ligatures w14:val="none"/>
        </w:rPr>
        <w:t>«</w:t>
      </w:r>
      <w:r w:rsidR="00D3523A">
        <w:rPr>
          <w:rFonts w:ascii="Times New Roman" w:hAnsi="Times New Roman" w:cs="Times New Roman"/>
          <w:sz w:val="28"/>
          <w:szCs w:val="28"/>
        </w:rPr>
        <w:t>історичні розриви розцінюють як щ</w:t>
      </w:r>
      <w:r w:rsidR="00D3523A" w:rsidRPr="00D3523A">
        <w:rPr>
          <w:rFonts w:ascii="Times New Roman" w:hAnsi="Times New Roman" w:cs="Times New Roman"/>
          <w:sz w:val="28"/>
          <w:szCs w:val="28"/>
        </w:rPr>
        <w:t>ось більш вагоме і значуще, ніж тяглість та наступність історичного процесу</w:t>
      </w:r>
      <w:r w:rsidR="00D3523A">
        <w:rPr>
          <w:rFonts w:ascii="Times New Roman" w:hAnsi="Times New Roman" w:cs="Times New Roman"/>
          <w:sz w:val="28"/>
          <w:szCs w:val="28"/>
        </w:rPr>
        <w:t>»</w:t>
      </w:r>
      <w:r w:rsidR="00D3523A" w:rsidRPr="00D3523A">
        <w:rPr>
          <w:rFonts w:ascii="Times New Roman" w:eastAsia="Times New Roman" w:hAnsi="Times New Roman" w:cs="Times New Roman"/>
          <w:kern w:val="0"/>
          <w:sz w:val="28"/>
          <w:szCs w:val="28"/>
          <w14:ligatures w14:val="none"/>
        </w:rPr>
        <w:t xml:space="preserve"> </w:t>
      </w:r>
      <w:r w:rsidR="00E351D7">
        <w:rPr>
          <w:rFonts w:ascii="Times New Roman" w:hAnsi="Times New Roman" w:cs="Times New Roman"/>
          <w:bCs/>
          <w:sz w:val="28"/>
          <w:szCs w:val="28"/>
        </w:rPr>
        <w:t>[133</w:t>
      </w:r>
      <w:r w:rsidR="00D3523A" w:rsidRPr="00D3523A">
        <w:rPr>
          <w:rFonts w:ascii="Times New Roman" w:hAnsi="Times New Roman" w:cs="Times New Roman"/>
          <w:bCs/>
          <w:sz w:val="28"/>
          <w:szCs w:val="28"/>
        </w:rPr>
        <w:t>, с. 123]</w:t>
      </w:r>
      <w:r w:rsidR="00907493">
        <w:rPr>
          <w:rFonts w:ascii="Times New Roman" w:hAnsi="Times New Roman" w:cs="Times New Roman"/>
          <w:bCs/>
          <w:sz w:val="28"/>
          <w:szCs w:val="28"/>
        </w:rPr>
        <w:t>, проте він сам у подальшому коментуванні говорить про прихильність М. Мінакова до такого розуміння історико-філософського процесу у якому акцентована його єдність і систематичність</w:t>
      </w:r>
      <w:r w:rsidR="00E351D7">
        <w:rPr>
          <w:rFonts w:ascii="Times New Roman" w:hAnsi="Times New Roman" w:cs="Times New Roman"/>
          <w:bCs/>
          <w:sz w:val="28"/>
          <w:szCs w:val="28"/>
        </w:rPr>
        <w:t xml:space="preserve"> [133</w:t>
      </w:r>
      <w:r w:rsidR="00907493">
        <w:rPr>
          <w:rFonts w:ascii="Times New Roman" w:hAnsi="Times New Roman" w:cs="Times New Roman"/>
          <w:bCs/>
          <w:sz w:val="28"/>
          <w:szCs w:val="28"/>
        </w:rPr>
        <w:t>, с. 128-129]</w:t>
      </w:r>
      <w:r w:rsidR="003D18FE">
        <w:rPr>
          <w:rFonts w:ascii="Times New Roman" w:hAnsi="Times New Roman" w:cs="Times New Roman"/>
          <w:bCs/>
          <w:sz w:val="28"/>
          <w:szCs w:val="28"/>
        </w:rPr>
        <w:t xml:space="preserve">. </w:t>
      </w:r>
      <w:r w:rsidR="00173668">
        <w:rPr>
          <w:rFonts w:ascii="Times New Roman" w:hAnsi="Times New Roman" w:cs="Times New Roman"/>
          <w:bCs/>
          <w:sz w:val="28"/>
          <w:szCs w:val="28"/>
        </w:rPr>
        <w:t xml:space="preserve">На мій погляд, особливо значущим моментом для розуміння досвіду є не тільки проблематика даності як такої, але </w:t>
      </w:r>
      <w:r w:rsidR="00173668" w:rsidRPr="00197815">
        <w:rPr>
          <w:rFonts w:ascii="Times New Roman" w:hAnsi="Times New Roman" w:cs="Times New Roman"/>
          <w:bCs/>
          <w:i/>
          <w:sz w:val="28"/>
          <w:szCs w:val="28"/>
        </w:rPr>
        <w:t>даності індивідуального</w:t>
      </w:r>
      <w:r w:rsidR="00173668">
        <w:rPr>
          <w:rFonts w:ascii="Times New Roman" w:hAnsi="Times New Roman" w:cs="Times New Roman"/>
          <w:bCs/>
          <w:sz w:val="28"/>
          <w:szCs w:val="28"/>
        </w:rPr>
        <w:t>, що підкреслює Гусерль: «</w:t>
      </w:r>
      <w:r w:rsidR="00173668">
        <w:rPr>
          <w:rFonts w:ascii="Times New Roman" w:hAnsi="Times New Roman" w:cs="Times New Roman"/>
          <w:sz w:val="28"/>
          <w:szCs w:val="28"/>
          <w:shd w:val="clear" w:color="auto" w:fill="FFFFFF"/>
        </w:rPr>
        <w:t>Питання про характер предметної очевидності – це, отже, питання про очевидну даність індивідуального. А очевидність індивідуальних предметів і є в широкому сенсі поняттям досвіду. Тим самим досвід у першому й найточнішому сенсі визначено як зв</w:t>
      </w:r>
      <w:r w:rsidR="004269F9">
        <w:rPr>
          <w:rFonts w:ascii="Times New Roman" w:hAnsi="Times New Roman" w:cs="Times New Roman"/>
          <w:sz w:val="28"/>
          <w:szCs w:val="28"/>
          <w:shd w:val="clear" w:color="auto" w:fill="FFFFFF"/>
        </w:rPr>
        <w:t>’</w:t>
      </w:r>
      <w:r w:rsidR="00173668">
        <w:rPr>
          <w:rFonts w:ascii="Times New Roman" w:hAnsi="Times New Roman" w:cs="Times New Roman"/>
          <w:sz w:val="28"/>
          <w:szCs w:val="28"/>
          <w:shd w:val="clear" w:color="auto" w:fill="FFFFFF"/>
        </w:rPr>
        <w:t>язок із індивідуальним. Тому перші судження – це судження з індивідуальними субстратами»</w:t>
      </w:r>
      <w:r w:rsidR="00C90352">
        <w:rPr>
          <w:rFonts w:ascii="Times New Roman" w:hAnsi="Times New Roman" w:cs="Times New Roman"/>
          <w:sz w:val="28"/>
          <w:szCs w:val="28"/>
          <w:shd w:val="clear" w:color="auto" w:fill="FFFFFF"/>
        </w:rPr>
        <w:t xml:space="preserve"> </w:t>
      </w:r>
      <w:r w:rsidR="00E351D7">
        <w:rPr>
          <w:rFonts w:ascii="Times New Roman" w:hAnsi="Times New Roman" w:cs="Times New Roman"/>
          <w:bCs/>
          <w:sz w:val="28"/>
          <w:szCs w:val="28"/>
        </w:rPr>
        <w:t>[46</w:t>
      </w:r>
      <w:r w:rsidR="00173668" w:rsidRPr="00D11E43">
        <w:rPr>
          <w:rFonts w:ascii="Times New Roman" w:hAnsi="Times New Roman" w:cs="Times New Roman"/>
          <w:bCs/>
          <w:sz w:val="28"/>
          <w:szCs w:val="28"/>
        </w:rPr>
        <w:t>, с. 14], і про що не ведуть мову ані Кант, ані Гегель.</w:t>
      </w:r>
      <w:r w:rsidR="00D11E43" w:rsidRPr="00D11E43">
        <w:rPr>
          <w:rFonts w:ascii="Times New Roman" w:hAnsi="Times New Roman" w:cs="Times New Roman"/>
          <w:bCs/>
          <w:sz w:val="28"/>
          <w:szCs w:val="28"/>
        </w:rPr>
        <w:t xml:space="preserve"> Це помічає Є Бистрицький, відмічаючи у якості особливої заслуги Гусерля </w:t>
      </w:r>
      <w:r w:rsidR="00173668" w:rsidRPr="00D11E43">
        <w:rPr>
          <w:rFonts w:ascii="Times New Roman" w:eastAsia="Times New Roman" w:hAnsi="Times New Roman" w:cs="Times New Roman"/>
          <w:color w:val="000000"/>
          <w:sz w:val="28"/>
          <w:szCs w:val="28"/>
          <w:lang w:eastAsia="uk-UA"/>
        </w:rPr>
        <w:t>площин</w:t>
      </w:r>
      <w:r w:rsidR="00D11E43" w:rsidRPr="00D11E43">
        <w:rPr>
          <w:rFonts w:ascii="Times New Roman" w:eastAsia="Times New Roman" w:hAnsi="Times New Roman" w:cs="Times New Roman"/>
          <w:color w:val="000000"/>
          <w:sz w:val="28"/>
          <w:szCs w:val="28"/>
          <w:lang w:eastAsia="uk-UA"/>
        </w:rPr>
        <w:t>у</w:t>
      </w:r>
      <w:r w:rsidR="00173668" w:rsidRPr="00D11E43">
        <w:rPr>
          <w:rFonts w:ascii="Times New Roman" w:eastAsia="Times New Roman" w:hAnsi="Times New Roman" w:cs="Times New Roman"/>
          <w:color w:val="000000"/>
          <w:sz w:val="28"/>
          <w:szCs w:val="28"/>
          <w:lang w:eastAsia="uk-UA"/>
        </w:rPr>
        <w:t xml:space="preserve"> </w:t>
      </w:r>
      <w:r w:rsidR="00D11E43" w:rsidRPr="00D11E43">
        <w:rPr>
          <w:rFonts w:ascii="Times New Roman" w:eastAsia="Times New Roman" w:hAnsi="Times New Roman" w:cs="Times New Roman"/>
          <w:color w:val="000000"/>
          <w:sz w:val="28"/>
          <w:szCs w:val="28"/>
          <w:lang w:eastAsia="uk-UA"/>
        </w:rPr>
        <w:t>«</w:t>
      </w:r>
      <w:r w:rsidR="00173668" w:rsidRPr="00D11E43">
        <w:rPr>
          <w:rFonts w:ascii="Times New Roman" w:eastAsia="Times New Roman" w:hAnsi="Times New Roman" w:cs="Times New Roman"/>
          <w:color w:val="000000"/>
          <w:sz w:val="28"/>
          <w:szCs w:val="28"/>
          <w:lang w:eastAsia="uk-UA"/>
        </w:rPr>
        <w:t xml:space="preserve">вирізнення, розрізнення активності (та структур активності) свідомості як невіддільних умов можливості різноманітного сприйняття та знання речей, з одного боку, і досвідної даності предмета, предметності, чуттєвих даних «для» свідомості </w:t>
      </w:r>
      <w:r w:rsidR="00D11E43">
        <w:rPr>
          <w:rFonts w:ascii="Times New Roman" w:eastAsia="Times New Roman" w:hAnsi="Times New Roman" w:cs="Times New Roman"/>
          <w:color w:val="000000"/>
          <w:sz w:val="28"/>
          <w:szCs w:val="28"/>
          <w:lang w:eastAsia="uk-UA"/>
        </w:rPr>
        <w:t>–</w:t>
      </w:r>
      <w:r w:rsidR="00173668" w:rsidRPr="00D11E43">
        <w:rPr>
          <w:rFonts w:ascii="Times New Roman" w:eastAsia="Times New Roman" w:hAnsi="Times New Roman" w:cs="Times New Roman"/>
          <w:color w:val="000000"/>
          <w:sz w:val="28"/>
          <w:szCs w:val="28"/>
          <w:lang w:eastAsia="uk-UA"/>
        </w:rPr>
        <w:t xml:space="preserve"> з іншого</w:t>
      </w:r>
      <w:r w:rsidR="00D11E43">
        <w:rPr>
          <w:rFonts w:ascii="Times New Roman" w:eastAsia="Times New Roman" w:hAnsi="Times New Roman" w:cs="Times New Roman"/>
          <w:color w:val="000000"/>
          <w:sz w:val="28"/>
          <w:szCs w:val="28"/>
          <w:lang w:eastAsia="uk-UA"/>
        </w:rPr>
        <w:t xml:space="preserve">» </w:t>
      </w:r>
      <w:r w:rsidR="00D11E43">
        <w:rPr>
          <w:rFonts w:ascii="Times New Roman" w:hAnsi="Times New Roman" w:cs="Times New Roman"/>
          <w:bCs/>
          <w:sz w:val="28"/>
          <w:szCs w:val="28"/>
        </w:rPr>
        <w:t>[</w:t>
      </w:r>
      <w:r w:rsidR="00E351D7">
        <w:rPr>
          <w:rFonts w:ascii="Times New Roman" w:hAnsi="Times New Roman" w:cs="Times New Roman"/>
          <w:bCs/>
          <w:sz w:val="28"/>
          <w:szCs w:val="28"/>
        </w:rPr>
        <w:t>13</w:t>
      </w:r>
      <w:r w:rsidR="00D15F9F">
        <w:rPr>
          <w:rFonts w:ascii="Times New Roman" w:hAnsi="Times New Roman" w:cs="Times New Roman"/>
          <w:bCs/>
          <w:sz w:val="28"/>
          <w:szCs w:val="28"/>
        </w:rPr>
        <w:t>, с. 123</w:t>
      </w:r>
      <w:r w:rsidR="00D11E43">
        <w:rPr>
          <w:rFonts w:ascii="Times New Roman" w:hAnsi="Times New Roman" w:cs="Times New Roman"/>
          <w:bCs/>
          <w:sz w:val="28"/>
          <w:szCs w:val="28"/>
        </w:rPr>
        <w:t>]</w:t>
      </w:r>
      <w:r w:rsidR="00173668" w:rsidRPr="00D11E43">
        <w:rPr>
          <w:rFonts w:ascii="Times New Roman" w:eastAsia="Times New Roman" w:hAnsi="Times New Roman" w:cs="Times New Roman"/>
          <w:color w:val="000000"/>
          <w:sz w:val="28"/>
          <w:szCs w:val="28"/>
          <w:lang w:eastAsia="uk-UA"/>
        </w:rPr>
        <w:t>.</w:t>
      </w:r>
      <w:r w:rsidR="00D15F9F">
        <w:rPr>
          <w:rFonts w:ascii="Times New Roman" w:eastAsia="Times New Roman" w:hAnsi="Times New Roman" w:cs="Times New Roman"/>
          <w:color w:val="000000"/>
          <w:sz w:val="28"/>
          <w:szCs w:val="28"/>
          <w:lang w:eastAsia="uk-UA"/>
        </w:rPr>
        <w:t xml:space="preserve"> </w:t>
      </w:r>
      <w:r w:rsidR="00197815">
        <w:rPr>
          <w:rFonts w:ascii="Times New Roman" w:eastAsia="Times New Roman" w:hAnsi="Times New Roman" w:cs="Times New Roman"/>
          <w:color w:val="000000"/>
          <w:sz w:val="28"/>
          <w:szCs w:val="28"/>
          <w:lang w:eastAsia="uk-UA"/>
        </w:rPr>
        <w:t>Увага до індивідуального</w:t>
      </w:r>
      <w:r w:rsidR="00D15F9F">
        <w:rPr>
          <w:rFonts w:ascii="Times New Roman" w:eastAsia="Times New Roman" w:hAnsi="Times New Roman" w:cs="Times New Roman"/>
          <w:color w:val="000000"/>
          <w:sz w:val="28"/>
          <w:szCs w:val="28"/>
          <w:lang w:eastAsia="uk-UA"/>
        </w:rPr>
        <w:t xml:space="preserve"> відіграє вирішальну роль для гуманітарних досліджень в цілому і особливо для розуміння і концептуалізації людського буття.</w:t>
      </w:r>
    </w:p>
    <w:p w14:paraId="55F8C1B0" w14:textId="321520A2" w:rsidR="00174BFE" w:rsidRDefault="00D15F9F" w:rsidP="00B61836">
      <w:pPr>
        <w:tabs>
          <w:tab w:val="left" w:pos="0"/>
        </w:tabs>
        <w:spacing w:after="0" w:line="360" w:lineRule="auto"/>
        <w:ind w:right="277" w:firstLine="709"/>
        <w:jc w:val="both"/>
        <w:rPr>
          <w:rFonts w:ascii="Times New Roman" w:eastAsia="Times New Roman" w:hAnsi="Times New Roman" w:cs="Times New Roman"/>
          <w:color w:val="FF0000"/>
          <w:kern w:val="0"/>
          <w:sz w:val="28"/>
          <w:szCs w:val="28"/>
          <w14:ligatures w14:val="none"/>
        </w:rPr>
      </w:pPr>
      <w:r>
        <w:rPr>
          <w:rFonts w:ascii="Times New Roman" w:eastAsia="Times New Roman" w:hAnsi="Times New Roman" w:cs="Times New Roman"/>
          <w:color w:val="0A0A0A"/>
          <w:sz w:val="28"/>
          <w:szCs w:val="28"/>
          <w:lang w:eastAsia="uk-UA"/>
        </w:rPr>
        <w:lastRenderedPageBreak/>
        <w:t>Отже, д</w:t>
      </w:r>
      <w:r w:rsidR="0074571F">
        <w:rPr>
          <w:rFonts w:ascii="Times New Roman" w:eastAsia="Times New Roman" w:hAnsi="Times New Roman" w:cs="Times New Roman"/>
          <w:color w:val="0A0A0A"/>
          <w:sz w:val="28"/>
          <w:szCs w:val="28"/>
          <w:lang w:eastAsia="uk-UA"/>
        </w:rPr>
        <w:t>ля гуманітарних наук визначальне</w:t>
      </w:r>
      <w:r w:rsidR="00852925" w:rsidRPr="005B5642">
        <w:rPr>
          <w:rFonts w:ascii="Times New Roman" w:eastAsia="Times New Roman" w:hAnsi="Times New Roman" w:cs="Times New Roman"/>
          <w:color w:val="0A0A0A"/>
          <w:sz w:val="28"/>
          <w:szCs w:val="28"/>
          <w:lang w:eastAsia="uk-UA"/>
        </w:rPr>
        <w:t xml:space="preserve"> значення має саме </w:t>
      </w:r>
      <w:r w:rsidR="00852925" w:rsidRPr="005B5642">
        <w:rPr>
          <w:rFonts w:ascii="Times New Roman" w:eastAsia="Times New Roman" w:hAnsi="Times New Roman" w:cs="Times New Roman"/>
          <w:i/>
          <w:color w:val="0A0A0A"/>
          <w:sz w:val="28"/>
          <w:szCs w:val="28"/>
          <w:lang w:eastAsia="uk-UA"/>
        </w:rPr>
        <w:t xml:space="preserve">Erlebnis: </w:t>
      </w:r>
      <w:r w:rsidR="00C636CC">
        <w:rPr>
          <w:rFonts w:ascii="Times New Roman" w:eastAsia="Times New Roman" w:hAnsi="Times New Roman" w:cs="Times New Roman"/>
          <w:i/>
          <w:color w:val="0A0A0A"/>
          <w:sz w:val="28"/>
          <w:szCs w:val="28"/>
          <w:lang w:eastAsia="uk-UA"/>
        </w:rPr>
        <w:t xml:space="preserve">і </w:t>
      </w:r>
      <w:r w:rsidR="00852925" w:rsidRPr="005B5642">
        <w:rPr>
          <w:rFonts w:ascii="Times New Roman" w:eastAsia="Times New Roman" w:hAnsi="Times New Roman" w:cs="Times New Roman"/>
          <w:color w:val="0A0A0A"/>
          <w:sz w:val="28"/>
          <w:szCs w:val="28"/>
          <w:lang w:eastAsia="uk-UA"/>
        </w:rPr>
        <w:t xml:space="preserve">це узгоджене з загальними тенденціями феноменології – хоча Гусерль віддає перевагу слову </w:t>
      </w:r>
      <w:r w:rsidR="00852925" w:rsidRPr="005B5642">
        <w:rPr>
          <w:rFonts w:ascii="Times New Roman" w:eastAsia="Times New Roman" w:hAnsi="Times New Roman" w:cs="Times New Roman"/>
          <w:i/>
          <w:color w:val="0A0A0A"/>
          <w:sz w:val="28"/>
          <w:szCs w:val="28"/>
          <w:lang w:eastAsia="uk-UA"/>
        </w:rPr>
        <w:t>Erfahrung</w:t>
      </w:r>
      <w:r w:rsidR="00852925" w:rsidRPr="005B5642">
        <w:rPr>
          <w:rFonts w:ascii="Times New Roman" w:eastAsia="Times New Roman" w:hAnsi="Times New Roman" w:cs="Times New Roman"/>
          <w:color w:val="0A0A0A"/>
          <w:sz w:val="28"/>
          <w:szCs w:val="28"/>
          <w:lang w:eastAsia="uk-UA"/>
        </w:rPr>
        <w:t xml:space="preserve">, виділення ним ноеми і ноезису відсилає до </w:t>
      </w:r>
      <w:r w:rsidR="00852925" w:rsidRPr="005B5642">
        <w:rPr>
          <w:rFonts w:ascii="Times New Roman" w:eastAsia="Times New Roman" w:hAnsi="Times New Roman" w:cs="Times New Roman"/>
          <w:i/>
          <w:color w:val="0A0A0A"/>
          <w:sz w:val="28"/>
          <w:szCs w:val="28"/>
          <w:lang w:eastAsia="uk-UA"/>
        </w:rPr>
        <w:t>Erlebnis</w:t>
      </w:r>
      <w:r w:rsidR="00852925" w:rsidRPr="003A4D2B">
        <w:rPr>
          <w:rFonts w:ascii="Times New Roman" w:eastAsia="Times New Roman" w:hAnsi="Times New Roman" w:cs="Times New Roman"/>
          <w:color w:val="0A0A0A"/>
          <w:sz w:val="28"/>
          <w:szCs w:val="28"/>
          <w:lang w:eastAsia="uk-UA"/>
        </w:rPr>
        <w:t xml:space="preserve"> – що можна перекладати як досвід, що переживається, забігаючи у проблематику наступного підрозділу слід засвідчити зв</w:t>
      </w:r>
      <w:r w:rsidR="004269F9">
        <w:rPr>
          <w:rFonts w:ascii="Times New Roman" w:eastAsia="Times New Roman" w:hAnsi="Times New Roman" w:cs="Times New Roman"/>
          <w:color w:val="0A0A0A"/>
          <w:sz w:val="28"/>
          <w:szCs w:val="28"/>
          <w:lang w:eastAsia="uk-UA"/>
        </w:rPr>
        <w:t>’</w:t>
      </w:r>
      <w:r w:rsidR="00852925" w:rsidRPr="003A4D2B">
        <w:rPr>
          <w:rFonts w:ascii="Times New Roman" w:eastAsia="Times New Roman" w:hAnsi="Times New Roman" w:cs="Times New Roman"/>
          <w:color w:val="0A0A0A"/>
          <w:sz w:val="28"/>
          <w:szCs w:val="28"/>
          <w:lang w:eastAsia="uk-UA"/>
        </w:rPr>
        <w:t>язок з поняттям життєсвіту (</w:t>
      </w:r>
      <w:r w:rsidR="0024007C">
        <w:rPr>
          <w:rFonts w:ascii="Times New Roman" w:eastAsia="Times New Roman" w:hAnsi="Times New Roman" w:cs="Times New Roman"/>
          <w:color w:val="0A0A0A"/>
          <w:sz w:val="28"/>
          <w:szCs w:val="28"/>
          <w:lang w:val="en-US" w:eastAsia="uk-UA"/>
        </w:rPr>
        <w:t>Lebenswelt</w:t>
      </w:r>
      <w:r w:rsidR="00852925" w:rsidRPr="003A4D2B">
        <w:rPr>
          <w:rFonts w:ascii="Times New Roman" w:eastAsia="Times New Roman" w:hAnsi="Times New Roman" w:cs="Times New Roman"/>
          <w:color w:val="0A0A0A"/>
          <w:sz w:val="28"/>
          <w:szCs w:val="28"/>
          <w:lang w:eastAsia="uk-UA"/>
        </w:rPr>
        <w:t>).</w:t>
      </w:r>
      <w:r w:rsidR="00364CEF" w:rsidRPr="003A4D2B">
        <w:rPr>
          <w:rFonts w:ascii="Times New Roman" w:eastAsia="Times New Roman" w:hAnsi="Times New Roman" w:cs="Times New Roman"/>
          <w:color w:val="0A0A0A"/>
          <w:sz w:val="28"/>
          <w:szCs w:val="28"/>
          <w:lang w:eastAsia="uk-UA"/>
        </w:rPr>
        <w:t xml:space="preserve"> Є. Бистрицький</w:t>
      </w:r>
      <w:r w:rsidR="00092076" w:rsidRPr="003A4D2B">
        <w:rPr>
          <w:rFonts w:ascii="Times New Roman" w:eastAsia="Times New Roman" w:hAnsi="Times New Roman" w:cs="Times New Roman"/>
          <w:color w:val="0A0A0A"/>
          <w:sz w:val="28"/>
          <w:szCs w:val="28"/>
          <w:lang w:eastAsia="uk-UA"/>
        </w:rPr>
        <w:t xml:space="preserve"> цитує Моран</w:t>
      </w:r>
      <w:r w:rsidR="005B5642">
        <w:rPr>
          <w:rFonts w:ascii="Times New Roman" w:eastAsia="Times New Roman" w:hAnsi="Times New Roman" w:cs="Times New Roman"/>
          <w:color w:val="0A0A0A"/>
          <w:sz w:val="28"/>
          <w:szCs w:val="28"/>
          <w:lang w:eastAsia="uk-UA"/>
        </w:rPr>
        <w:t>а</w:t>
      </w:r>
      <w:r w:rsidR="00092076" w:rsidRPr="003A4D2B">
        <w:rPr>
          <w:rFonts w:ascii="Times New Roman" w:eastAsia="Times New Roman" w:hAnsi="Times New Roman" w:cs="Times New Roman"/>
          <w:color w:val="0A0A0A"/>
          <w:sz w:val="28"/>
          <w:szCs w:val="28"/>
          <w:lang w:eastAsia="uk-UA"/>
        </w:rPr>
        <w:t xml:space="preserve"> і Коена, </w:t>
      </w:r>
      <w:r w:rsidR="005B5642">
        <w:rPr>
          <w:rFonts w:ascii="Times New Roman" w:eastAsia="Times New Roman" w:hAnsi="Times New Roman" w:cs="Times New Roman"/>
          <w:color w:val="0A0A0A"/>
          <w:sz w:val="28"/>
          <w:szCs w:val="28"/>
          <w:lang w:eastAsia="uk-UA"/>
        </w:rPr>
        <w:t xml:space="preserve">які вказують, </w:t>
      </w:r>
      <w:r w:rsidR="00092076" w:rsidRPr="003A4D2B">
        <w:rPr>
          <w:rFonts w:ascii="Times New Roman" w:eastAsia="Times New Roman" w:hAnsi="Times New Roman" w:cs="Times New Roman"/>
          <w:color w:val="0A0A0A"/>
          <w:sz w:val="28"/>
          <w:szCs w:val="28"/>
          <w:lang w:eastAsia="uk-UA"/>
        </w:rPr>
        <w:t xml:space="preserve">що Гусерль звертався до «поняття </w:t>
      </w:r>
      <w:r w:rsidR="00092076" w:rsidRPr="003A4D2B">
        <w:rPr>
          <w:rFonts w:ascii="Times New Roman" w:eastAsia="Times New Roman" w:hAnsi="Times New Roman" w:cs="Times New Roman"/>
          <w:i/>
          <w:iCs/>
          <w:color w:val="000000"/>
          <w:sz w:val="28"/>
          <w:szCs w:val="28"/>
          <w:lang w:eastAsia="uk-UA"/>
        </w:rPr>
        <w:t xml:space="preserve">Erlebnis </w:t>
      </w:r>
      <w:r w:rsidR="00092076" w:rsidRPr="003A4D2B">
        <w:rPr>
          <w:rFonts w:ascii="Times New Roman" w:eastAsia="Times New Roman" w:hAnsi="Times New Roman" w:cs="Times New Roman"/>
          <w:color w:val="000000"/>
          <w:sz w:val="28"/>
          <w:szCs w:val="28"/>
          <w:lang w:eastAsia="uk-UA"/>
        </w:rPr>
        <w:t>для опису досвіду, який ми набуваємо персонально» в перебігу життя</w:t>
      </w:r>
      <w:r w:rsidR="00F748C1">
        <w:rPr>
          <w:rFonts w:ascii="Times New Roman" w:eastAsia="Times New Roman" w:hAnsi="Times New Roman" w:cs="Times New Roman"/>
          <w:color w:val="000000"/>
          <w:sz w:val="28"/>
          <w:szCs w:val="28"/>
          <w:lang w:eastAsia="uk-UA"/>
        </w:rPr>
        <w:t xml:space="preserve"> </w:t>
      </w:r>
      <w:r w:rsidR="00092076" w:rsidRPr="003A4D2B">
        <w:rPr>
          <w:rFonts w:ascii="Times New Roman" w:eastAsia="Times New Roman" w:hAnsi="Times New Roman" w:cs="Times New Roman"/>
          <w:color w:val="000000"/>
          <w:sz w:val="28"/>
          <w:szCs w:val="28"/>
          <w:lang w:eastAsia="uk-UA"/>
        </w:rPr>
        <w:t>[</w:t>
      </w:r>
      <w:r w:rsidR="00E351D7">
        <w:rPr>
          <w:rFonts w:ascii="Times New Roman" w:eastAsia="Times New Roman" w:hAnsi="Times New Roman" w:cs="Times New Roman"/>
          <w:color w:val="000000"/>
          <w:sz w:val="28"/>
          <w:szCs w:val="28"/>
          <w:lang w:eastAsia="uk-UA"/>
        </w:rPr>
        <w:t>13</w:t>
      </w:r>
      <w:r w:rsidR="00092076" w:rsidRPr="003A4D2B">
        <w:rPr>
          <w:rFonts w:ascii="Times New Roman" w:eastAsia="Times New Roman" w:hAnsi="Times New Roman" w:cs="Times New Roman"/>
          <w:color w:val="000000"/>
          <w:sz w:val="28"/>
          <w:szCs w:val="28"/>
          <w:lang w:eastAsia="uk-UA"/>
        </w:rPr>
        <w:t>, с. 125] і далі говорить: «</w:t>
      </w:r>
      <w:r w:rsidR="00364CEF" w:rsidRPr="003A4D2B">
        <w:rPr>
          <w:rFonts w:ascii="Times New Roman" w:eastAsia="Times New Roman" w:hAnsi="Times New Roman" w:cs="Times New Roman"/>
          <w:color w:val="000000"/>
          <w:sz w:val="28"/>
          <w:szCs w:val="28"/>
          <w:lang w:eastAsia="uk-UA"/>
        </w:rPr>
        <w:t>Якщо, наслідуючи теорію Потебні, спробувати ще виявити</w:t>
      </w:r>
      <w:r w:rsidR="00092076" w:rsidRPr="003A4D2B">
        <w:rPr>
          <w:rFonts w:ascii="Times New Roman" w:eastAsia="Times New Roman" w:hAnsi="Times New Roman" w:cs="Times New Roman"/>
          <w:color w:val="000000"/>
          <w:sz w:val="28"/>
          <w:szCs w:val="28"/>
          <w:lang w:eastAsia="uk-UA"/>
        </w:rPr>
        <w:t xml:space="preserve"> </w:t>
      </w:r>
      <w:r w:rsidR="00364CEF" w:rsidRPr="003A4D2B">
        <w:rPr>
          <w:rFonts w:ascii="Times New Roman" w:eastAsia="Times New Roman" w:hAnsi="Times New Roman" w:cs="Times New Roman"/>
          <w:i/>
          <w:iCs/>
          <w:color w:val="000000"/>
          <w:sz w:val="28"/>
          <w:szCs w:val="28"/>
          <w:lang w:eastAsia="uk-UA"/>
        </w:rPr>
        <w:t>внутрішню форму</w:t>
      </w:r>
      <w:r w:rsidR="00092076" w:rsidRPr="003A4D2B">
        <w:rPr>
          <w:rFonts w:ascii="Times New Roman" w:eastAsia="Times New Roman" w:hAnsi="Times New Roman" w:cs="Times New Roman"/>
          <w:i/>
          <w:iCs/>
          <w:color w:val="000000"/>
          <w:sz w:val="28"/>
          <w:szCs w:val="28"/>
          <w:lang w:eastAsia="uk-UA"/>
        </w:rPr>
        <w:t xml:space="preserve"> </w:t>
      </w:r>
      <w:r w:rsidR="00364CEF" w:rsidRPr="003A4D2B">
        <w:rPr>
          <w:rFonts w:ascii="Times New Roman" w:eastAsia="Times New Roman" w:hAnsi="Times New Roman" w:cs="Times New Roman"/>
          <w:color w:val="000000"/>
          <w:sz w:val="28"/>
          <w:szCs w:val="28"/>
          <w:lang w:eastAsia="uk-UA"/>
        </w:rPr>
        <w:t>ц</w:t>
      </w:r>
      <w:r w:rsidR="00092076" w:rsidRPr="003A4D2B">
        <w:rPr>
          <w:rFonts w:ascii="Times New Roman" w:eastAsia="Times New Roman" w:hAnsi="Times New Roman" w:cs="Times New Roman"/>
          <w:color w:val="000000"/>
          <w:sz w:val="28"/>
          <w:szCs w:val="28"/>
          <w:lang w:eastAsia="uk-UA"/>
        </w:rPr>
        <w:t>их слів у найближчих нам мовах –</w:t>
      </w:r>
      <w:r w:rsidR="00364CEF" w:rsidRPr="003A4D2B">
        <w:rPr>
          <w:rFonts w:ascii="Times New Roman" w:eastAsia="Times New Roman" w:hAnsi="Times New Roman" w:cs="Times New Roman"/>
          <w:color w:val="000000"/>
          <w:sz w:val="28"/>
          <w:szCs w:val="28"/>
          <w:lang w:eastAsia="uk-UA"/>
        </w:rPr>
        <w:t xml:space="preserve"> українській</w:t>
      </w:r>
      <w:r w:rsidR="00092076" w:rsidRPr="003A4D2B">
        <w:rPr>
          <w:rFonts w:ascii="Times New Roman" w:eastAsia="Times New Roman" w:hAnsi="Times New Roman" w:cs="Times New Roman"/>
          <w:color w:val="000000"/>
          <w:sz w:val="28"/>
          <w:szCs w:val="28"/>
          <w:lang w:eastAsia="uk-UA"/>
        </w:rPr>
        <w:t xml:space="preserve"> </w:t>
      </w:r>
      <w:r w:rsidR="00364CEF" w:rsidRPr="003A4D2B">
        <w:rPr>
          <w:rFonts w:ascii="Times New Roman" w:eastAsia="Times New Roman" w:hAnsi="Times New Roman" w:cs="Times New Roman"/>
          <w:i/>
          <w:iCs/>
          <w:color w:val="000000"/>
          <w:sz w:val="28"/>
          <w:szCs w:val="28"/>
          <w:lang w:eastAsia="uk-UA"/>
        </w:rPr>
        <w:t>до-свід</w:t>
      </w:r>
      <w:r w:rsidR="00092076" w:rsidRPr="003A4D2B">
        <w:rPr>
          <w:rFonts w:ascii="Times New Roman" w:eastAsia="Times New Roman" w:hAnsi="Times New Roman" w:cs="Times New Roman"/>
          <w:i/>
          <w:iCs/>
          <w:color w:val="000000"/>
          <w:sz w:val="28"/>
          <w:szCs w:val="28"/>
          <w:lang w:eastAsia="uk-UA"/>
        </w:rPr>
        <w:t xml:space="preserve"> </w:t>
      </w:r>
      <w:r w:rsidR="00364CEF" w:rsidRPr="003A4D2B">
        <w:rPr>
          <w:rFonts w:ascii="Times New Roman" w:eastAsia="Times New Roman" w:hAnsi="Times New Roman" w:cs="Times New Roman"/>
          <w:color w:val="000000"/>
          <w:sz w:val="28"/>
          <w:szCs w:val="28"/>
          <w:lang w:eastAsia="uk-UA"/>
        </w:rPr>
        <w:t>та в російській</w:t>
      </w:r>
      <w:r w:rsidR="00092076" w:rsidRPr="003A4D2B">
        <w:rPr>
          <w:rFonts w:ascii="Times New Roman" w:eastAsia="Times New Roman" w:hAnsi="Times New Roman" w:cs="Times New Roman"/>
          <w:color w:val="000000"/>
          <w:sz w:val="28"/>
          <w:szCs w:val="28"/>
          <w:lang w:eastAsia="uk-UA"/>
        </w:rPr>
        <w:t xml:space="preserve"> </w:t>
      </w:r>
      <w:r w:rsidR="00364CEF" w:rsidRPr="003A4D2B">
        <w:rPr>
          <w:rFonts w:ascii="Times New Roman" w:eastAsia="Times New Roman" w:hAnsi="Times New Roman" w:cs="Times New Roman"/>
          <w:i/>
          <w:iCs/>
          <w:color w:val="000000"/>
          <w:sz w:val="28"/>
          <w:szCs w:val="28"/>
          <w:lang w:eastAsia="uk-UA"/>
        </w:rPr>
        <w:t>о-пыт,</w:t>
      </w:r>
      <w:r w:rsidR="00092076" w:rsidRPr="003A4D2B">
        <w:rPr>
          <w:rFonts w:ascii="Times New Roman" w:eastAsia="Times New Roman" w:hAnsi="Times New Roman" w:cs="Times New Roman"/>
          <w:i/>
          <w:iCs/>
          <w:color w:val="000000"/>
          <w:sz w:val="28"/>
          <w:szCs w:val="28"/>
          <w:lang w:eastAsia="uk-UA"/>
        </w:rPr>
        <w:t xml:space="preserve"> </w:t>
      </w:r>
      <w:r w:rsidR="00364CEF" w:rsidRPr="003A4D2B">
        <w:rPr>
          <w:rFonts w:ascii="Times New Roman" w:eastAsia="Times New Roman" w:hAnsi="Times New Roman" w:cs="Times New Roman"/>
          <w:color w:val="000000"/>
          <w:sz w:val="28"/>
          <w:szCs w:val="28"/>
          <w:lang w:eastAsia="uk-UA"/>
        </w:rPr>
        <w:t xml:space="preserve">то матимемо важливий результат цієї швидкої герменевтики. А саме: у разі всіх наведених мов ми маємо справу з двома смисловими складовими </w:t>
      </w:r>
      <w:r w:rsidR="003A4D2B">
        <w:rPr>
          <w:rFonts w:ascii="Times New Roman" w:eastAsia="Times New Roman" w:hAnsi="Times New Roman" w:cs="Times New Roman"/>
          <w:color w:val="000000"/>
          <w:sz w:val="28"/>
          <w:szCs w:val="28"/>
          <w:lang w:eastAsia="uk-UA"/>
        </w:rPr>
        <w:t>–</w:t>
      </w:r>
      <w:r w:rsidR="00092076" w:rsidRPr="003A4D2B">
        <w:rPr>
          <w:rFonts w:ascii="Times New Roman" w:eastAsia="Times New Roman" w:hAnsi="Times New Roman" w:cs="Times New Roman"/>
          <w:color w:val="000000"/>
          <w:sz w:val="28"/>
          <w:szCs w:val="28"/>
          <w:lang w:eastAsia="uk-UA"/>
        </w:rPr>
        <w:t xml:space="preserve"> семантичним розрізненням того, </w:t>
      </w:r>
      <w:r w:rsidR="00364CEF" w:rsidRPr="003A4D2B">
        <w:rPr>
          <w:rFonts w:ascii="Times New Roman" w:eastAsia="Times New Roman" w:hAnsi="Times New Roman" w:cs="Times New Roman"/>
          <w:i/>
          <w:iCs/>
          <w:color w:val="000000"/>
          <w:sz w:val="28"/>
          <w:szCs w:val="28"/>
          <w:lang w:eastAsia="uk-UA"/>
        </w:rPr>
        <w:t xml:space="preserve">на що спрямована свідомість, предмета </w:t>
      </w:r>
      <w:r w:rsidR="003A4D2B">
        <w:rPr>
          <w:rFonts w:ascii="Times New Roman" w:eastAsia="Times New Roman" w:hAnsi="Times New Roman" w:cs="Times New Roman"/>
          <w:color w:val="000000"/>
          <w:sz w:val="28"/>
          <w:szCs w:val="28"/>
          <w:lang w:eastAsia="uk-UA"/>
        </w:rPr>
        <w:t>–</w:t>
      </w:r>
      <w:r w:rsidR="00092076" w:rsidRPr="003A4D2B">
        <w:rPr>
          <w:rFonts w:ascii="Times New Roman" w:eastAsia="Times New Roman" w:hAnsi="Times New Roman" w:cs="Times New Roman"/>
          <w:i/>
          <w:iCs/>
          <w:color w:val="000000"/>
          <w:sz w:val="28"/>
          <w:szCs w:val="28"/>
          <w:lang w:eastAsia="uk-UA"/>
        </w:rPr>
        <w:t xml:space="preserve">свід </w:t>
      </w:r>
      <w:r w:rsidR="00092076" w:rsidRPr="003A4D2B">
        <w:rPr>
          <w:rFonts w:ascii="Times New Roman" w:eastAsia="Times New Roman" w:hAnsi="Times New Roman" w:cs="Times New Roman"/>
          <w:color w:val="000000"/>
          <w:sz w:val="28"/>
          <w:szCs w:val="28"/>
          <w:lang w:eastAsia="uk-UA"/>
        </w:rPr>
        <w:t xml:space="preserve">(що ми можемо знати, відати) і </w:t>
      </w:r>
      <w:r w:rsidR="00364CEF" w:rsidRPr="003A4D2B">
        <w:rPr>
          <w:rFonts w:ascii="Times New Roman" w:eastAsia="Times New Roman" w:hAnsi="Times New Roman" w:cs="Times New Roman"/>
          <w:i/>
          <w:iCs/>
          <w:color w:val="000000"/>
          <w:sz w:val="28"/>
          <w:szCs w:val="28"/>
          <w:lang w:eastAsia="uk-UA"/>
        </w:rPr>
        <w:t>самої дії усві</w:t>
      </w:r>
      <w:r w:rsidR="00092076" w:rsidRPr="003A4D2B">
        <w:rPr>
          <w:rFonts w:ascii="Times New Roman" w:eastAsia="Times New Roman" w:hAnsi="Times New Roman" w:cs="Times New Roman"/>
          <w:i/>
          <w:iCs/>
          <w:color w:val="000000"/>
          <w:sz w:val="28"/>
          <w:szCs w:val="28"/>
          <w:lang w:eastAsia="uk-UA"/>
        </w:rPr>
        <w:t xml:space="preserve">домлення чи переживання чогось, </w:t>
      </w:r>
      <w:r w:rsidR="00364CEF" w:rsidRPr="003A4D2B">
        <w:rPr>
          <w:rFonts w:ascii="Times New Roman" w:eastAsia="Times New Roman" w:hAnsi="Times New Roman" w:cs="Times New Roman"/>
          <w:color w:val="000000"/>
          <w:sz w:val="28"/>
          <w:szCs w:val="28"/>
          <w:lang w:eastAsia="uk-UA"/>
        </w:rPr>
        <w:t>пов</w:t>
      </w:r>
      <w:r w:rsidR="004269F9">
        <w:rPr>
          <w:rFonts w:ascii="Times New Roman" w:eastAsia="Times New Roman" w:hAnsi="Times New Roman" w:cs="Times New Roman"/>
          <w:color w:val="000000"/>
          <w:sz w:val="28"/>
          <w:szCs w:val="28"/>
          <w:lang w:eastAsia="uk-UA"/>
        </w:rPr>
        <w:t>’</w:t>
      </w:r>
      <w:r w:rsidR="00364CEF" w:rsidRPr="003A4D2B">
        <w:rPr>
          <w:rFonts w:ascii="Times New Roman" w:eastAsia="Times New Roman" w:hAnsi="Times New Roman" w:cs="Times New Roman"/>
          <w:color w:val="000000"/>
          <w:sz w:val="28"/>
          <w:szCs w:val="28"/>
          <w:lang w:eastAsia="uk-UA"/>
        </w:rPr>
        <w:t>язаної із синтезувальним рухо</w:t>
      </w:r>
      <w:r w:rsidR="00092076" w:rsidRPr="003A4D2B">
        <w:rPr>
          <w:rFonts w:ascii="Times New Roman" w:eastAsia="Times New Roman" w:hAnsi="Times New Roman" w:cs="Times New Roman"/>
          <w:color w:val="000000"/>
          <w:sz w:val="28"/>
          <w:szCs w:val="28"/>
          <w:lang w:eastAsia="uk-UA"/>
        </w:rPr>
        <w:t xml:space="preserve">м узагальнення через активність </w:t>
      </w:r>
      <w:r w:rsidR="00364CEF" w:rsidRPr="003A4D2B">
        <w:rPr>
          <w:rFonts w:ascii="Times New Roman" w:eastAsia="Times New Roman" w:hAnsi="Times New Roman" w:cs="Times New Roman"/>
          <w:i/>
          <w:iCs/>
          <w:color w:val="000000"/>
          <w:sz w:val="28"/>
          <w:szCs w:val="28"/>
          <w:lang w:eastAsia="uk-UA"/>
        </w:rPr>
        <w:t>пере-</w:t>
      </w:r>
      <w:r w:rsidR="00364CEF" w:rsidRPr="003A4D2B">
        <w:rPr>
          <w:rFonts w:ascii="Times New Roman" w:eastAsia="Times New Roman" w:hAnsi="Times New Roman" w:cs="Times New Roman"/>
          <w:color w:val="000000"/>
          <w:sz w:val="28"/>
          <w:szCs w:val="28"/>
          <w:lang w:eastAsia="uk-UA"/>
        </w:rPr>
        <w:t>живання (</w:t>
      </w:r>
      <w:r w:rsidR="003A4D2B" w:rsidRPr="003A4D2B">
        <w:rPr>
          <w:rFonts w:ascii="Times New Roman" w:eastAsia="Times New Roman" w:hAnsi="Times New Roman" w:cs="Times New Roman"/>
          <w:color w:val="000000"/>
          <w:sz w:val="28"/>
          <w:szCs w:val="28"/>
          <w:lang w:eastAsia="uk-UA"/>
        </w:rPr>
        <w:t>“</w:t>
      </w:r>
      <w:r w:rsidR="00364CEF" w:rsidRPr="003A4D2B">
        <w:rPr>
          <w:rFonts w:ascii="Times New Roman" w:eastAsia="Times New Roman" w:hAnsi="Times New Roman" w:cs="Times New Roman"/>
          <w:color w:val="000000"/>
          <w:sz w:val="28"/>
          <w:szCs w:val="28"/>
          <w:lang w:eastAsia="uk-UA"/>
        </w:rPr>
        <w:t xml:space="preserve">виходу </w:t>
      </w:r>
      <w:r w:rsidR="003A4D2B" w:rsidRPr="003A4D2B">
        <w:rPr>
          <w:rFonts w:ascii="Times New Roman" w:eastAsia="Times New Roman" w:hAnsi="Times New Roman" w:cs="Times New Roman"/>
          <w:color w:val="000000"/>
          <w:sz w:val="28"/>
          <w:szCs w:val="28"/>
          <w:lang w:eastAsia="uk-UA"/>
        </w:rPr>
        <w:t>«</w:t>
      </w:r>
      <w:r w:rsidR="00364CEF" w:rsidRPr="003A4D2B">
        <w:rPr>
          <w:rFonts w:ascii="Times New Roman" w:eastAsia="Times New Roman" w:hAnsi="Times New Roman" w:cs="Times New Roman"/>
          <w:color w:val="000000"/>
          <w:sz w:val="28"/>
          <w:szCs w:val="28"/>
          <w:lang w:eastAsia="uk-UA"/>
        </w:rPr>
        <w:t>за</w:t>
      </w:r>
      <w:r w:rsidR="003A4D2B" w:rsidRPr="003A4D2B">
        <w:rPr>
          <w:rFonts w:ascii="Times New Roman" w:eastAsia="Times New Roman" w:hAnsi="Times New Roman" w:cs="Times New Roman"/>
          <w:color w:val="000000"/>
          <w:sz w:val="28"/>
          <w:szCs w:val="28"/>
          <w:lang w:eastAsia="uk-UA"/>
        </w:rPr>
        <w:t>»”,</w:t>
      </w:r>
      <w:r w:rsidR="00364CEF" w:rsidRPr="003A4D2B">
        <w:rPr>
          <w:rFonts w:ascii="Times New Roman" w:eastAsia="Times New Roman" w:hAnsi="Times New Roman" w:cs="Times New Roman"/>
          <w:color w:val="000000"/>
          <w:sz w:val="28"/>
          <w:szCs w:val="28"/>
          <w:lang w:eastAsia="uk-UA"/>
        </w:rPr>
        <w:t xml:space="preserve"> </w:t>
      </w:r>
      <w:r w:rsidR="003A4D2B" w:rsidRPr="003A4D2B">
        <w:rPr>
          <w:rFonts w:ascii="Times New Roman" w:eastAsia="Times New Roman" w:hAnsi="Times New Roman" w:cs="Times New Roman"/>
          <w:color w:val="000000"/>
          <w:sz w:val="28"/>
          <w:szCs w:val="28"/>
          <w:lang w:eastAsia="uk-UA"/>
        </w:rPr>
        <w:t>“</w:t>
      </w:r>
      <w:r w:rsidR="00364CEF" w:rsidRPr="003A4D2B">
        <w:rPr>
          <w:rFonts w:ascii="Times New Roman" w:eastAsia="Times New Roman" w:hAnsi="Times New Roman" w:cs="Times New Roman"/>
          <w:color w:val="000000"/>
          <w:sz w:val="28"/>
          <w:szCs w:val="28"/>
          <w:lang w:eastAsia="uk-UA"/>
        </w:rPr>
        <w:t>понад</w:t>
      </w:r>
      <w:r w:rsidR="003A4D2B" w:rsidRPr="003A4D2B">
        <w:rPr>
          <w:rFonts w:ascii="Times New Roman" w:eastAsia="Times New Roman" w:hAnsi="Times New Roman" w:cs="Times New Roman"/>
          <w:color w:val="000000"/>
          <w:sz w:val="28"/>
          <w:szCs w:val="28"/>
          <w:lang w:eastAsia="uk-UA"/>
        </w:rPr>
        <w:t>”</w:t>
      </w:r>
      <w:r w:rsidR="00092076" w:rsidRPr="003A4D2B">
        <w:rPr>
          <w:rFonts w:ascii="Times New Roman" w:eastAsia="Times New Roman" w:hAnsi="Times New Roman" w:cs="Times New Roman"/>
          <w:color w:val="000000"/>
          <w:sz w:val="28"/>
          <w:szCs w:val="28"/>
          <w:lang w:eastAsia="uk-UA"/>
        </w:rPr>
        <w:t xml:space="preserve"> сам процес життя) або додання </w:t>
      </w:r>
      <w:r w:rsidR="003A4D2B" w:rsidRPr="003A4D2B">
        <w:rPr>
          <w:rFonts w:ascii="Times New Roman" w:eastAsia="Times New Roman" w:hAnsi="Times New Roman" w:cs="Times New Roman"/>
          <w:i/>
          <w:iCs/>
          <w:color w:val="000000"/>
          <w:sz w:val="28"/>
          <w:szCs w:val="28"/>
          <w:lang w:eastAsia="uk-UA"/>
        </w:rPr>
        <w:t>“</w:t>
      </w:r>
      <w:r w:rsidR="00092076" w:rsidRPr="003A4D2B">
        <w:rPr>
          <w:rFonts w:ascii="Times New Roman" w:eastAsia="Times New Roman" w:hAnsi="Times New Roman" w:cs="Times New Roman"/>
          <w:i/>
          <w:iCs/>
          <w:color w:val="000000"/>
          <w:sz w:val="28"/>
          <w:szCs w:val="28"/>
          <w:lang w:eastAsia="uk-UA"/>
        </w:rPr>
        <w:t>до</w:t>
      </w:r>
      <w:r w:rsidR="003A4D2B" w:rsidRPr="003A4D2B">
        <w:rPr>
          <w:rFonts w:ascii="Times New Roman" w:eastAsia="Times New Roman" w:hAnsi="Times New Roman" w:cs="Times New Roman"/>
          <w:i/>
          <w:iCs/>
          <w:color w:val="000000"/>
          <w:sz w:val="28"/>
          <w:szCs w:val="28"/>
          <w:lang w:eastAsia="uk-UA"/>
        </w:rPr>
        <w:t>”</w:t>
      </w:r>
      <w:r w:rsidR="00092076" w:rsidRPr="003A4D2B">
        <w:rPr>
          <w:rFonts w:ascii="Times New Roman" w:eastAsia="Times New Roman" w:hAnsi="Times New Roman" w:cs="Times New Roman"/>
          <w:i/>
          <w:iCs/>
          <w:color w:val="000000"/>
          <w:sz w:val="28"/>
          <w:szCs w:val="28"/>
          <w:lang w:eastAsia="uk-UA"/>
        </w:rPr>
        <w:t xml:space="preserve"> </w:t>
      </w:r>
      <w:r w:rsidR="00364CEF" w:rsidRPr="003A4D2B">
        <w:rPr>
          <w:rFonts w:ascii="Times New Roman" w:eastAsia="Times New Roman" w:hAnsi="Times New Roman" w:cs="Times New Roman"/>
          <w:color w:val="000000"/>
          <w:sz w:val="28"/>
          <w:szCs w:val="28"/>
          <w:lang w:eastAsia="uk-UA"/>
        </w:rPr>
        <w:t>наявного у нашому знанні, або </w:t>
      </w:r>
      <w:r w:rsidR="00364CEF" w:rsidRPr="003A4D2B">
        <w:rPr>
          <w:rFonts w:ascii="Times New Roman" w:eastAsia="Times New Roman" w:hAnsi="Times New Roman" w:cs="Times New Roman"/>
          <w:i/>
          <w:iCs/>
          <w:color w:val="000000"/>
          <w:sz w:val="28"/>
          <w:szCs w:val="28"/>
          <w:lang w:eastAsia="uk-UA"/>
        </w:rPr>
        <w:t>о-</w:t>
      </w:r>
      <w:r w:rsidR="00364CEF" w:rsidRPr="003A4D2B">
        <w:rPr>
          <w:rFonts w:ascii="Times New Roman" w:eastAsia="Times New Roman" w:hAnsi="Times New Roman" w:cs="Times New Roman"/>
          <w:color w:val="000000"/>
          <w:sz w:val="28"/>
          <w:szCs w:val="28"/>
          <w:lang w:eastAsia="uk-UA"/>
        </w:rPr>
        <w:t xml:space="preserve">хоплення того, чим ми володіємо у свідомості, як </w:t>
      </w:r>
      <w:r w:rsidR="003A4D2B" w:rsidRPr="003A4D2B">
        <w:rPr>
          <w:rFonts w:ascii="Times New Roman" w:eastAsia="Times New Roman" w:hAnsi="Times New Roman" w:cs="Times New Roman"/>
          <w:color w:val="000000"/>
          <w:sz w:val="28"/>
          <w:szCs w:val="28"/>
          <w:lang w:eastAsia="uk-UA"/>
        </w:rPr>
        <w:t>“</w:t>
      </w:r>
      <w:r w:rsidR="00364CEF" w:rsidRPr="003A4D2B">
        <w:rPr>
          <w:rFonts w:ascii="Times New Roman" w:eastAsia="Times New Roman" w:hAnsi="Times New Roman" w:cs="Times New Roman"/>
          <w:color w:val="000000"/>
          <w:sz w:val="28"/>
          <w:szCs w:val="28"/>
          <w:lang w:eastAsia="uk-UA"/>
        </w:rPr>
        <w:t>цілими</w:t>
      </w:r>
      <w:r w:rsidR="003A4D2B" w:rsidRPr="003A4D2B">
        <w:rPr>
          <w:rFonts w:ascii="Times New Roman" w:eastAsia="Times New Roman" w:hAnsi="Times New Roman" w:cs="Times New Roman"/>
          <w:color w:val="000000"/>
          <w:sz w:val="28"/>
          <w:szCs w:val="28"/>
          <w:lang w:eastAsia="uk-UA"/>
        </w:rPr>
        <w:t>”</w:t>
      </w:r>
      <w:r w:rsidR="00364CEF" w:rsidRPr="003A4D2B">
        <w:rPr>
          <w:rFonts w:ascii="Times New Roman" w:eastAsia="Times New Roman" w:hAnsi="Times New Roman" w:cs="Times New Roman"/>
          <w:color w:val="000000"/>
          <w:sz w:val="28"/>
          <w:szCs w:val="28"/>
          <w:lang w:eastAsia="uk-UA"/>
        </w:rPr>
        <w:t>»</w:t>
      </w:r>
      <w:r w:rsidR="003A4D2B" w:rsidRPr="003A4D2B">
        <w:rPr>
          <w:rFonts w:ascii="Times New Roman" w:eastAsia="Times New Roman" w:hAnsi="Times New Roman" w:cs="Times New Roman"/>
          <w:color w:val="000000"/>
          <w:sz w:val="28"/>
          <w:szCs w:val="28"/>
          <w:lang w:eastAsia="uk-UA"/>
        </w:rPr>
        <w:t xml:space="preserve"> [</w:t>
      </w:r>
      <w:r w:rsidR="00E351D7">
        <w:rPr>
          <w:rFonts w:ascii="Times New Roman" w:eastAsia="Times New Roman" w:hAnsi="Times New Roman" w:cs="Times New Roman"/>
          <w:color w:val="000000"/>
          <w:sz w:val="28"/>
          <w:szCs w:val="28"/>
          <w:lang w:eastAsia="uk-UA"/>
        </w:rPr>
        <w:t>13</w:t>
      </w:r>
      <w:r w:rsidR="003A4D2B" w:rsidRPr="003A4D2B">
        <w:rPr>
          <w:rFonts w:ascii="Times New Roman" w:eastAsia="Times New Roman" w:hAnsi="Times New Roman" w:cs="Times New Roman"/>
          <w:color w:val="000000"/>
          <w:sz w:val="28"/>
          <w:szCs w:val="28"/>
          <w:lang w:eastAsia="uk-UA"/>
        </w:rPr>
        <w:t>, с. 125]</w:t>
      </w:r>
      <w:r w:rsidR="00364CEF" w:rsidRPr="003A4D2B">
        <w:rPr>
          <w:rFonts w:ascii="Times New Roman" w:eastAsia="Times New Roman" w:hAnsi="Times New Roman" w:cs="Times New Roman"/>
          <w:color w:val="000000"/>
          <w:sz w:val="28"/>
          <w:szCs w:val="28"/>
          <w:lang w:eastAsia="uk-UA"/>
        </w:rPr>
        <w:t>.</w:t>
      </w:r>
      <w:r w:rsidR="00891CB2">
        <w:rPr>
          <w:rFonts w:ascii="Times New Roman" w:eastAsia="Times New Roman" w:hAnsi="Times New Roman" w:cs="Times New Roman"/>
          <w:color w:val="000000"/>
          <w:sz w:val="28"/>
          <w:szCs w:val="28"/>
          <w:lang w:eastAsia="uk-UA"/>
        </w:rPr>
        <w:t xml:space="preserve"> Виявленн</w:t>
      </w:r>
      <w:r w:rsidR="005B5642">
        <w:rPr>
          <w:rFonts w:ascii="Times New Roman" w:eastAsia="Times New Roman" w:hAnsi="Times New Roman" w:cs="Times New Roman"/>
          <w:color w:val="000000"/>
          <w:sz w:val="28"/>
          <w:szCs w:val="28"/>
          <w:lang w:eastAsia="uk-UA"/>
        </w:rPr>
        <w:t>ю</w:t>
      </w:r>
      <w:r w:rsidR="00891CB2">
        <w:rPr>
          <w:rFonts w:ascii="Times New Roman" w:eastAsia="Times New Roman" w:hAnsi="Times New Roman" w:cs="Times New Roman"/>
          <w:color w:val="000000"/>
          <w:sz w:val="28"/>
          <w:szCs w:val="28"/>
          <w:lang w:eastAsia="uk-UA"/>
        </w:rPr>
        <w:t xml:space="preserve"> цієї двоїстої складової підпорядкована феноменологія.</w:t>
      </w:r>
      <w:r w:rsidR="007F5B1A">
        <w:rPr>
          <w:rFonts w:ascii="Times New Roman" w:eastAsia="Times New Roman" w:hAnsi="Times New Roman" w:cs="Times New Roman"/>
          <w:color w:val="000000"/>
          <w:sz w:val="28"/>
          <w:szCs w:val="28"/>
          <w:lang w:eastAsia="uk-UA"/>
        </w:rPr>
        <w:t xml:space="preserve"> </w:t>
      </w:r>
      <w:r w:rsidR="00852925">
        <w:rPr>
          <w:rFonts w:ascii="Times New Roman" w:eastAsia="Times New Roman" w:hAnsi="Times New Roman" w:cs="Times New Roman"/>
          <w:color w:val="0A0A0A"/>
          <w:sz w:val="28"/>
          <w:szCs w:val="28"/>
          <w:lang w:eastAsia="uk-UA"/>
        </w:rPr>
        <w:t xml:space="preserve">Для тематизації досвіду на </w:t>
      </w:r>
      <w:r w:rsidR="00093DCC">
        <w:rPr>
          <w:rFonts w:ascii="Times New Roman" w:eastAsia="Times New Roman" w:hAnsi="Times New Roman" w:cs="Times New Roman"/>
          <w:color w:val="0A0A0A"/>
          <w:sz w:val="28"/>
          <w:szCs w:val="28"/>
          <w:lang w:eastAsia="uk-UA"/>
        </w:rPr>
        <w:t>ґрунт</w:t>
      </w:r>
      <w:r w:rsidR="00852925">
        <w:rPr>
          <w:rFonts w:ascii="Times New Roman" w:eastAsia="Times New Roman" w:hAnsi="Times New Roman" w:cs="Times New Roman"/>
          <w:color w:val="0A0A0A"/>
          <w:sz w:val="28"/>
          <w:szCs w:val="28"/>
          <w:lang w:eastAsia="uk-UA"/>
        </w:rPr>
        <w:t>і феноменології важливою тенденцією є протистояння традиції західної філософії</w:t>
      </w:r>
      <w:r w:rsidR="00BA2010">
        <w:rPr>
          <w:rFonts w:ascii="Times New Roman" w:eastAsia="Times New Roman" w:hAnsi="Times New Roman" w:cs="Times New Roman"/>
          <w:color w:val="0A0A0A"/>
          <w:sz w:val="28"/>
          <w:szCs w:val="28"/>
          <w:lang w:eastAsia="uk-UA"/>
        </w:rPr>
        <w:t xml:space="preserve"> зв</w:t>
      </w:r>
      <w:r w:rsidR="004269F9">
        <w:rPr>
          <w:rFonts w:ascii="Times New Roman" w:eastAsia="Times New Roman" w:hAnsi="Times New Roman" w:cs="Times New Roman"/>
          <w:color w:val="0A0A0A"/>
          <w:sz w:val="28"/>
          <w:szCs w:val="28"/>
          <w:lang w:eastAsia="uk-UA"/>
        </w:rPr>
        <w:t>’</w:t>
      </w:r>
      <w:r w:rsidR="00BA2010">
        <w:rPr>
          <w:rFonts w:ascii="Times New Roman" w:eastAsia="Times New Roman" w:hAnsi="Times New Roman" w:cs="Times New Roman"/>
          <w:color w:val="0A0A0A"/>
          <w:sz w:val="28"/>
          <w:szCs w:val="28"/>
          <w:lang w:eastAsia="uk-UA"/>
        </w:rPr>
        <w:t xml:space="preserve">язувати поняття досвід з поняттям свідомості </w:t>
      </w:r>
      <w:r w:rsidR="00463876">
        <w:rPr>
          <w:rFonts w:ascii="Times New Roman" w:eastAsia="Times New Roman" w:hAnsi="Times New Roman" w:cs="Times New Roman"/>
          <w:color w:val="0A0A0A"/>
          <w:sz w:val="28"/>
          <w:szCs w:val="28"/>
          <w:lang w:eastAsia="uk-UA"/>
        </w:rPr>
        <w:t xml:space="preserve">як такої, що </w:t>
      </w:r>
      <w:r w:rsidR="00463876" w:rsidRPr="005B5642">
        <w:rPr>
          <w:rFonts w:ascii="Times New Roman" w:eastAsia="Times New Roman" w:hAnsi="Times New Roman" w:cs="Times New Roman"/>
          <w:i/>
          <w:color w:val="0A0A0A"/>
          <w:sz w:val="28"/>
          <w:szCs w:val="28"/>
          <w:lang w:eastAsia="uk-UA"/>
        </w:rPr>
        <w:t xml:space="preserve">протистоїть </w:t>
      </w:r>
      <w:r w:rsidR="00463876" w:rsidRPr="007F5B1A">
        <w:rPr>
          <w:rFonts w:ascii="Times New Roman" w:eastAsia="Times New Roman" w:hAnsi="Times New Roman" w:cs="Times New Roman"/>
          <w:i/>
          <w:color w:val="0A0A0A"/>
          <w:sz w:val="28"/>
          <w:szCs w:val="28"/>
          <w:lang w:eastAsia="uk-UA"/>
        </w:rPr>
        <w:t>світові</w:t>
      </w:r>
      <w:r w:rsidR="00463876" w:rsidRPr="007F5B1A">
        <w:rPr>
          <w:rFonts w:ascii="Times New Roman" w:eastAsia="Times New Roman" w:hAnsi="Times New Roman" w:cs="Times New Roman"/>
          <w:color w:val="0A0A0A"/>
          <w:sz w:val="28"/>
          <w:szCs w:val="28"/>
          <w:lang w:eastAsia="uk-UA"/>
        </w:rPr>
        <w:t xml:space="preserve">, і акцент на такому понятті досвіду, яке надає </w:t>
      </w:r>
      <w:r w:rsidR="00463876" w:rsidRPr="007F5B1A">
        <w:rPr>
          <w:rFonts w:ascii="Times New Roman" w:hAnsi="Times New Roman" w:cs="Times New Roman"/>
          <w:sz w:val="28"/>
          <w:szCs w:val="28"/>
        </w:rPr>
        <w:t>досвідові статусу прарегіону філософії, зосереджуючи увагу на проблематиці розуміння</w:t>
      </w:r>
      <w:r w:rsidR="003425C9" w:rsidRPr="007F5B1A">
        <w:rPr>
          <w:rFonts w:ascii="Times New Roman" w:hAnsi="Times New Roman" w:cs="Times New Roman"/>
          <w:sz w:val="28"/>
          <w:szCs w:val="28"/>
        </w:rPr>
        <w:t>.</w:t>
      </w:r>
      <w:r w:rsidR="003425C9">
        <w:rPr>
          <w:rFonts w:ascii="Times New Roman" w:hAnsi="Times New Roman" w:cs="Times New Roman"/>
          <w:sz w:val="28"/>
          <w:szCs w:val="28"/>
        </w:rPr>
        <w:t xml:space="preserve"> </w:t>
      </w:r>
    </w:p>
    <w:p w14:paraId="177D8268" w14:textId="4A7CA1AB"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5B5642">
        <w:rPr>
          <w:rFonts w:ascii="Times New Roman" w:eastAsia="Times New Roman" w:hAnsi="Times New Roman" w:cs="Times New Roman"/>
          <w:sz w:val="28"/>
          <w:szCs w:val="28"/>
          <w:lang w:eastAsia="uk-UA"/>
        </w:rPr>
        <w:t>Феноменологія Едмунда Гусерля позначила собою глибинний перегляд</w:t>
      </w:r>
      <w:r w:rsidRPr="00F94DD3">
        <w:rPr>
          <w:rFonts w:ascii="Times New Roman" w:eastAsia="Times New Roman" w:hAnsi="Times New Roman" w:cs="Times New Roman"/>
          <w:sz w:val="28"/>
          <w:szCs w:val="28"/>
          <w:lang w:eastAsia="uk-UA"/>
        </w:rPr>
        <w:t xml:space="preserve"> самої сутності наукового і філософського пізнання. Її поява знаменує перехід від філософії як системи онтологічних припущень до філософії як строгої на</w:t>
      </w:r>
      <w:r w:rsidRPr="00BD7B24">
        <w:rPr>
          <w:rFonts w:ascii="Times New Roman" w:eastAsia="Times New Roman" w:hAnsi="Times New Roman" w:cs="Times New Roman"/>
          <w:sz w:val="28"/>
          <w:szCs w:val="28"/>
          <w:lang w:eastAsia="uk-UA"/>
        </w:rPr>
        <w:t>уки про досвід і його структури. У цьому контексті дескриптивна феноменологія виступає не просто як один із методів дослідження, а як радикальна методологічна програма, покликана дати адекватне описання сутностей досвіду, очищених від усіх зовнішніх,</w:t>
      </w:r>
      <w:r w:rsidR="008E3950">
        <w:rPr>
          <w:rFonts w:ascii="Times New Roman" w:eastAsia="Times New Roman" w:hAnsi="Times New Roman" w:cs="Times New Roman"/>
          <w:sz w:val="28"/>
          <w:szCs w:val="28"/>
          <w:lang w:eastAsia="uk-UA"/>
        </w:rPr>
        <w:t xml:space="preserve"> нефеноменологічних нашарувань, це</w:t>
      </w:r>
      <w:r w:rsidRPr="00BD7B24">
        <w:rPr>
          <w:rFonts w:ascii="Times New Roman" w:eastAsia="Times New Roman" w:hAnsi="Times New Roman" w:cs="Times New Roman"/>
          <w:sz w:val="28"/>
          <w:szCs w:val="28"/>
          <w:lang w:eastAsia="uk-UA"/>
        </w:rPr>
        <w:t xml:space="preserve"> вказує на дві </w:t>
      </w:r>
      <w:r w:rsidRPr="00BD7B24">
        <w:rPr>
          <w:rFonts w:ascii="Times New Roman" w:eastAsia="Times New Roman" w:hAnsi="Times New Roman" w:cs="Times New Roman"/>
          <w:sz w:val="28"/>
          <w:szCs w:val="28"/>
          <w:lang w:eastAsia="uk-UA"/>
        </w:rPr>
        <w:lastRenderedPageBreak/>
        <w:t>головні риси феноменологічної методології: описовий характер і зосередженість на досвіді як вихідному пункті філософського аналізу.</w:t>
      </w:r>
    </w:p>
    <w:p w14:paraId="45008428" w14:textId="743F757E"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 xml:space="preserve">Під описовістю феноменології мається на увазі відмова від будь-яких теоретичних інтерпретацій чи психологічних пояснень явищ. Феноменологічний опис зосереджується не на тому, чому відбувається певний досвід чи що його зумовлює, а на тому, </w:t>
      </w:r>
      <w:r w:rsidRPr="00BD7B24">
        <w:rPr>
          <w:rFonts w:ascii="Times New Roman" w:eastAsia="Times New Roman" w:hAnsi="Times New Roman" w:cs="Times New Roman"/>
          <w:bCs/>
          <w:i/>
          <w:sz w:val="28"/>
          <w:szCs w:val="28"/>
          <w:lang w:eastAsia="uk-UA"/>
        </w:rPr>
        <w:t>як саме явища дані свідомості</w:t>
      </w:r>
      <w:r w:rsidRPr="00BD7B24">
        <w:rPr>
          <w:rFonts w:ascii="Times New Roman" w:eastAsia="Times New Roman" w:hAnsi="Times New Roman" w:cs="Times New Roman"/>
          <w:sz w:val="28"/>
          <w:szCs w:val="28"/>
          <w:lang w:eastAsia="uk-UA"/>
        </w:rPr>
        <w:t>, які смислові структури дозволяють їм з</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являтися і бути впізнаними як такі. Цей принцип виражено у гусерлівському гаслі </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До самих речей!</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(Zu den Sachen selbst), яке вимагає прямого звернення до досвіду у його безпосередності.</w:t>
      </w:r>
      <w:r w:rsidRPr="00BD7B24">
        <w:rPr>
          <w:rFonts w:ascii="Times New Roman" w:hAnsi="Times New Roman" w:cs="Times New Roman"/>
          <w:sz w:val="28"/>
          <w:szCs w:val="28"/>
        </w:rPr>
        <w:t xml:space="preserve"> </w:t>
      </w:r>
      <w:r w:rsidRPr="00BD7B24">
        <w:rPr>
          <w:rFonts w:ascii="Times New Roman" w:eastAsia="Times New Roman" w:hAnsi="Times New Roman" w:cs="Times New Roman"/>
          <w:sz w:val="28"/>
          <w:szCs w:val="28"/>
          <w:lang w:eastAsia="uk-UA"/>
        </w:rPr>
        <w:t xml:space="preserve">Такий підхід виявляє, що феноменологія не відкриває </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нової</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реальності, а радше відновлює доступ до того, що завжди вже було в полі нашого досвіду, хоч і не артикуляційно усвідомлювалося. Ідеї, сутності, ейдоси </w:t>
      </w:r>
      <w:r w:rsidR="009E287C"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це не конструкти філософського розуму, а дані, що прямо присутні у свідомості. </w:t>
      </w:r>
      <w:r w:rsidR="0083742D">
        <w:rPr>
          <w:rFonts w:ascii="Times New Roman" w:eastAsia="Times New Roman" w:hAnsi="Times New Roman" w:cs="Times New Roman"/>
          <w:sz w:val="28"/>
          <w:szCs w:val="28"/>
          <w:lang w:eastAsia="uk-UA"/>
        </w:rPr>
        <w:t>Е</w:t>
      </w:r>
      <w:r w:rsidRPr="00BD7B24">
        <w:rPr>
          <w:rFonts w:ascii="Times New Roman" w:eastAsia="Times New Roman" w:hAnsi="Times New Roman" w:cs="Times New Roman"/>
          <w:sz w:val="28"/>
          <w:szCs w:val="28"/>
          <w:lang w:eastAsia="uk-UA"/>
        </w:rPr>
        <w:t xml:space="preserve">йдетичне бачення </w:t>
      </w:r>
      <w:r w:rsidR="009E287C"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не привілейоване зусилля філософа, а фундаментальна структура людської свідомості, яку теоретичні рамки лише затьмарюють або переінакшують. Водночас феноменологічний опис є дескриптивним, оскільки він зупиняється на рівні фіксації інтуїтивно даних смислів, утримуючись від будь-яких суджень про онтологічний чи емпіричний статус предметів досвіду.</w:t>
      </w:r>
    </w:p>
    <w:p w14:paraId="3FDACB19" w14:textId="3E45305A"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 xml:space="preserve">Вихідною передумовою гусерлівської феноменології є критика природної настанови (natural attitude), під якою розуміється повсякденна, нефілософська установка свідомості. У цьому стані світ сприймається як щось </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дане саме собою</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без рефлексії щодо умов його даності. У межах природної настанови індивід живе в безпосередній впевненості щодо існування світу, сприймаючи явища як безсумнівні факти, не ставлячи під сумнів їхню буттєву основу чи умови можливості. Так, наприклад, читаючи газету за ранковою кавою, людина сприймає подані новини як відображення об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єктивної дійсності, не розмірковуючи над механізмами конструювання інформаційного наративу чи самою природою реальності, яку ці новини описують. Це означає, що у повсякденному досвіді ми не задумуємося над тим, як саме речі стають доступними для нас у свідомості. Ми просто діємо у світі, вважаючи його </w:t>
      </w:r>
      <w:r w:rsidRPr="00BD7B24">
        <w:rPr>
          <w:rFonts w:ascii="Times New Roman" w:eastAsia="Times New Roman" w:hAnsi="Times New Roman" w:cs="Times New Roman"/>
          <w:sz w:val="28"/>
          <w:szCs w:val="28"/>
          <w:lang w:eastAsia="uk-UA"/>
        </w:rPr>
        <w:lastRenderedPageBreak/>
        <w:t>об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єктивним, єдиним і стабільним. Наочним прикладом цієї установки служить сит</w:t>
      </w:r>
      <w:r w:rsidR="00285B16">
        <w:rPr>
          <w:rFonts w:ascii="Times New Roman" w:eastAsia="Times New Roman" w:hAnsi="Times New Roman" w:cs="Times New Roman"/>
          <w:sz w:val="28"/>
          <w:szCs w:val="28"/>
          <w:lang w:eastAsia="uk-UA"/>
        </w:rPr>
        <w:t>уація, яку подають дослідники: л</w:t>
      </w:r>
      <w:r w:rsidRPr="00BD7B24">
        <w:rPr>
          <w:rFonts w:ascii="Times New Roman" w:eastAsia="Times New Roman" w:hAnsi="Times New Roman" w:cs="Times New Roman"/>
          <w:sz w:val="28"/>
          <w:szCs w:val="28"/>
          <w:lang w:eastAsia="uk-UA"/>
        </w:rPr>
        <w:t>юдина натискає ручку дверей і заходить у кімнату, не замислюючись ані про сам процес цієї дії, ані про те, як ця дія взагалі можлива для неї як досвід.</w:t>
      </w:r>
      <w:r w:rsidRPr="00BD7B24">
        <w:rPr>
          <w:rFonts w:ascii="Times New Roman" w:hAnsi="Times New Roman" w:cs="Times New Roman"/>
          <w:sz w:val="28"/>
          <w:szCs w:val="28"/>
        </w:rPr>
        <w:t xml:space="preserve"> </w:t>
      </w:r>
      <w:r w:rsidRPr="00BD7B24">
        <w:rPr>
          <w:rFonts w:ascii="Times New Roman" w:eastAsia="Times New Roman" w:hAnsi="Times New Roman" w:cs="Times New Roman"/>
          <w:sz w:val="28"/>
          <w:szCs w:val="28"/>
          <w:lang w:eastAsia="uk-UA"/>
        </w:rPr>
        <w:t>У цьому контексті Гусерль зазначає:</w:t>
      </w:r>
      <w:r w:rsidRPr="00BD7B24">
        <w:rPr>
          <w:rFonts w:ascii="Times New Roman" w:hAnsi="Times New Roman" w:cs="Times New Roman"/>
          <w:sz w:val="28"/>
          <w:szCs w:val="28"/>
        </w:rPr>
        <w:t xml:space="preserve"> </w:t>
      </w:r>
      <w:r w:rsidR="00D015BA" w:rsidRPr="00BD7B24">
        <w:rPr>
          <w:rFonts w:ascii="Times New Roman" w:hAnsi="Times New Roman" w:cs="Times New Roman"/>
          <w:sz w:val="28"/>
          <w:szCs w:val="28"/>
        </w:rPr>
        <w:t>«</w:t>
      </w:r>
      <w:r w:rsidR="00A1528D" w:rsidRPr="00BD7B24">
        <w:rPr>
          <w:rFonts w:ascii="Times New Roman" w:eastAsia="Times New Roman" w:hAnsi="Times New Roman" w:cs="Times New Roman"/>
          <w:sz w:val="28"/>
          <w:szCs w:val="28"/>
          <w:lang w:eastAsia="uk-UA"/>
        </w:rPr>
        <w:t xml:space="preserve">Ми виводимо з ладу загальне припущення, яке належить сутності природного ставлення; Ми </w:t>
      </w:r>
      <w:r w:rsidR="0083742D">
        <w:rPr>
          <w:rFonts w:ascii="Times New Roman" w:eastAsia="Times New Roman" w:hAnsi="Times New Roman" w:cs="Times New Roman"/>
          <w:sz w:val="28"/>
          <w:szCs w:val="28"/>
          <w:lang w:eastAsia="uk-UA"/>
        </w:rPr>
        <w:t>у</w:t>
      </w:r>
      <w:r w:rsidR="00A1528D" w:rsidRPr="00BD7B24">
        <w:rPr>
          <w:rFonts w:ascii="Times New Roman" w:eastAsia="Times New Roman" w:hAnsi="Times New Roman" w:cs="Times New Roman"/>
          <w:sz w:val="28"/>
          <w:szCs w:val="28"/>
          <w:lang w:eastAsia="uk-UA"/>
        </w:rPr>
        <w:t>кладаємо в дужки все, що це</w:t>
      </w:r>
      <w:r w:rsidR="000A14AB">
        <w:rPr>
          <w:rFonts w:ascii="Times New Roman" w:eastAsia="Times New Roman" w:hAnsi="Times New Roman" w:cs="Times New Roman"/>
          <w:sz w:val="28"/>
          <w:szCs w:val="28"/>
          <w:lang w:eastAsia="uk-UA"/>
        </w:rPr>
        <w:t xml:space="preserve"> положення охоплює щодо буття:</w:t>
      </w:r>
      <w:r w:rsidR="00A1528D" w:rsidRPr="00BD7B24">
        <w:rPr>
          <w:rFonts w:ascii="Times New Roman" w:eastAsia="Times New Roman" w:hAnsi="Times New Roman" w:cs="Times New Roman"/>
          <w:sz w:val="28"/>
          <w:szCs w:val="28"/>
          <w:lang w:eastAsia="uk-UA"/>
        </w:rPr>
        <w:t xml:space="preserve"> таким чином весь</w:t>
      </w:r>
      <w:r w:rsidR="000A14AB">
        <w:rPr>
          <w:rFonts w:ascii="Times New Roman" w:eastAsia="Times New Roman" w:hAnsi="Times New Roman" w:cs="Times New Roman"/>
          <w:sz w:val="28"/>
          <w:szCs w:val="28"/>
          <w:lang w:eastAsia="uk-UA"/>
        </w:rPr>
        <w:t xml:space="preserve"> природний світ, який постійно </w:t>
      </w:r>
      <w:r w:rsidR="000A14AB" w:rsidRPr="000A14AB">
        <w:rPr>
          <w:rFonts w:ascii="Times New Roman" w:eastAsia="Times New Roman" w:hAnsi="Times New Roman" w:cs="Times New Roman"/>
          <w:sz w:val="28"/>
          <w:szCs w:val="28"/>
          <w:lang w:eastAsia="uk-UA"/>
        </w:rPr>
        <w:t>“</w:t>
      </w:r>
      <w:r w:rsidR="00A1528D" w:rsidRPr="00BD7B24">
        <w:rPr>
          <w:rFonts w:ascii="Times New Roman" w:eastAsia="Times New Roman" w:hAnsi="Times New Roman" w:cs="Times New Roman"/>
          <w:sz w:val="28"/>
          <w:szCs w:val="28"/>
          <w:lang w:eastAsia="uk-UA"/>
        </w:rPr>
        <w:t>є для нас</w:t>
      </w:r>
      <w:r w:rsidR="000A14AB" w:rsidRPr="000A14AB">
        <w:rPr>
          <w:rFonts w:ascii="Times New Roman" w:eastAsia="Times New Roman" w:hAnsi="Times New Roman" w:cs="Times New Roman"/>
          <w:sz w:val="28"/>
          <w:szCs w:val="28"/>
          <w:lang w:eastAsia="uk-UA"/>
        </w:rPr>
        <w:t>”</w:t>
      </w:r>
      <w:r w:rsidR="000A14AB">
        <w:rPr>
          <w:rFonts w:ascii="Times New Roman" w:eastAsia="Times New Roman" w:hAnsi="Times New Roman" w:cs="Times New Roman"/>
          <w:sz w:val="28"/>
          <w:szCs w:val="28"/>
          <w:lang w:eastAsia="uk-UA"/>
        </w:rPr>
        <w:t xml:space="preserve">, </w:t>
      </w:r>
      <w:r w:rsidR="000A14AB" w:rsidRPr="000A14AB">
        <w:rPr>
          <w:rFonts w:ascii="Times New Roman" w:eastAsia="Times New Roman" w:hAnsi="Times New Roman" w:cs="Times New Roman"/>
          <w:sz w:val="28"/>
          <w:szCs w:val="28"/>
          <w:lang w:eastAsia="uk-UA"/>
        </w:rPr>
        <w:t>“</w:t>
      </w:r>
      <w:r w:rsidR="000A14AB">
        <w:rPr>
          <w:rFonts w:ascii="Times New Roman" w:eastAsia="Times New Roman" w:hAnsi="Times New Roman" w:cs="Times New Roman"/>
          <w:sz w:val="28"/>
          <w:szCs w:val="28"/>
          <w:lang w:eastAsia="uk-UA"/>
        </w:rPr>
        <w:t>під рукою</w:t>
      </w:r>
      <w:r w:rsidR="000A14AB" w:rsidRPr="000A14AB">
        <w:rPr>
          <w:rFonts w:ascii="Times New Roman" w:eastAsia="Times New Roman" w:hAnsi="Times New Roman" w:cs="Times New Roman"/>
          <w:sz w:val="28"/>
          <w:szCs w:val="28"/>
          <w:lang w:eastAsia="uk-UA"/>
        </w:rPr>
        <w:t>”</w:t>
      </w:r>
      <w:r w:rsidR="00A1528D" w:rsidRPr="00BD7B24">
        <w:rPr>
          <w:rFonts w:ascii="Times New Roman" w:eastAsia="Times New Roman" w:hAnsi="Times New Roman" w:cs="Times New Roman"/>
          <w:sz w:val="28"/>
          <w:szCs w:val="28"/>
          <w:lang w:eastAsia="uk-UA"/>
        </w:rPr>
        <w:t xml:space="preserve"> і який завжди залишатиметься там згідно зі свідомістю як «актуальність», навіть я</w:t>
      </w:r>
      <w:r w:rsidR="008437C7">
        <w:rPr>
          <w:rFonts w:ascii="Times New Roman" w:eastAsia="Times New Roman" w:hAnsi="Times New Roman" w:cs="Times New Roman"/>
          <w:sz w:val="28"/>
          <w:szCs w:val="28"/>
          <w:lang w:eastAsia="uk-UA"/>
        </w:rPr>
        <w:t>кщо ми вирішимо його відзначити</w:t>
      </w:r>
      <w:r w:rsidR="00D015BA" w:rsidRPr="00BD7B24">
        <w:rPr>
          <w:rFonts w:ascii="Times New Roman" w:eastAsia="Times New Roman" w:hAnsi="Times New Roman" w:cs="Times New Roman"/>
          <w:sz w:val="28"/>
          <w:szCs w:val="28"/>
          <w:lang w:eastAsia="uk-UA"/>
        </w:rPr>
        <w:t>»</w:t>
      </w:r>
      <w:r w:rsidR="009726C7" w:rsidRPr="009726C7">
        <w:rPr>
          <w:rFonts w:ascii="Times New Roman" w:eastAsia="Times New Roman" w:hAnsi="Times New Roman" w:cs="Times New Roman"/>
          <w:sz w:val="28"/>
          <w:szCs w:val="28"/>
          <w:lang w:eastAsia="uk-UA"/>
        </w:rPr>
        <w:t xml:space="preserve"> </w:t>
      </w:r>
      <w:r w:rsidR="009726C7">
        <w:rPr>
          <w:rFonts w:ascii="Times New Roman" w:hAnsi="Times New Roman" w:cs="Times New Roman"/>
          <w:bCs/>
          <w:sz w:val="28"/>
          <w:szCs w:val="28"/>
        </w:rPr>
        <w:t>[</w:t>
      </w:r>
      <w:r w:rsidR="00E351D7">
        <w:rPr>
          <w:rFonts w:ascii="Times New Roman" w:hAnsi="Times New Roman" w:cs="Times New Roman"/>
          <w:bCs/>
          <w:sz w:val="28"/>
          <w:szCs w:val="28"/>
        </w:rPr>
        <w:t>208</w:t>
      </w:r>
      <w:r w:rsidR="00285B16">
        <w:rPr>
          <w:rFonts w:ascii="Times New Roman" w:hAnsi="Times New Roman" w:cs="Times New Roman"/>
          <w:bCs/>
          <w:sz w:val="28"/>
          <w:szCs w:val="28"/>
        </w:rPr>
        <w:t>, р. 6</w:t>
      </w:r>
      <w:r w:rsidR="00BB3E6C">
        <w:rPr>
          <w:rFonts w:ascii="Times New Roman" w:hAnsi="Times New Roman" w:cs="Times New Roman"/>
          <w:bCs/>
          <w:sz w:val="28"/>
          <w:szCs w:val="28"/>
        </w:rPr>
        <w:t>1</w:t>
      </w:r>
      <w:r w:rsidR="009726C7">
        <w:rPr>
          <w:rFonts w:ascii="Times New Roman" w:hAnsi="Times New Roman" w:cs="Times New Roman"/>
          <w:bCs/>
          <w:sz w:val="28"/>
          <w:szCs w:val="28"/>
        </w:rPr>
        <w:t>]</w:t>
      </w:r>
      <w:r w:rsidR="008327E6">
        <w:rPr>
          <w:rFonts w:ascii="Times New Roman" w:eastAsia="Times New Roman" w:hAnsi="Times New Roman" w:cs="Times New Roman"/>
          <w:sz w:val="28"/>
          <w:szCs w:val="28"/>
          <w:lang w:eastAsia="uk-UA"/>
        </w:rPr>
        <w:t>.</w:t>
      </w:r>
    </w:p>
    <w:p w14:paraId="47AE4C62" w14:textId="5250A5C8"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 xml:space="preserve">Саме проти такої наївності спрямовано феноменологічний метод, що прагне тимчасово призупинити всі упередження щодо існування світу поза досвідом. Цей метод носить назву феноменологічної редукції (phenomenological reduction) або епохе. Він не заперечує буття світу, але утримує судження про нього, аби зосередитися виключно на тому, як явища дані свідомості. Гусерль наголошує, що ми не відмовляємось від самого існування предметів, але ми призупиняємо наше судження про їхню метафізичну реальність </w:t>
      </w:r>
      <w:r w:rsidR="009E287C"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w:t>
      </w:r>
      <w:r w:rsidR="00C9255F" w:rsidRPr="00C9255F">
        <w:rPr>
          <w:rFonts w:ascii="Times New Roman" w:eastAsia="Times New Roman" w:hAnsi="Times New Roman" w:cs="Times New Roman"/>
          <w:sz w:val="28"/>
          <w:szCs w:val="28"/>
          <w:lang w:eastAsia="uk-UA"/>
        </w:rPr>
        <w:t>ц</w:t>
      </w:r>
      <w:r w:rsidRPr="00BD7B24">
        <w:rPr>
          <w:rFonts w:ascii="Times New Roman" w:eastAsia="Times New Roman" w:hAnsi="Times New Roman" w:cs="Times New Roman"/>
          <w:sz w:val="28"/>
          <w:szCs w:val="28"/>
          <w:lang w:eastAsia="uk-UA"/>
        </w:rPr>
        <w:t xml:space="preserve">е радикальне утримання відкриває шлях до аналізу досвіду як чистої даності </w:t>
      </w:r>
      <w:r w:rsidR="009E287C"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тобто як феномена, який постає перед свідомістю у певній смисловій структурі.</w:t>
      </w:r>
    </w:p>
    <w:p w14:paraId="04B51E54" w14:textId="083ADDD8" w:rsidR="004220CF"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 xml:space="preserve">У межах редукції дослідник більше не говорить </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це дерево</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а почин</w:t>
      </w:r>
      <w:r w:rsidR="00C9255F">
        <w:rPr>
          <w:rFonts w:ascii="Times New Roman" w:eastAsia="Times New Roman" w:hAnsi="Times New Roman" w:cs="Times New Roman"/>
          <w:sz w:val="28"/>
          <w:szCs w:val="28"/>
          <w:lang w:eastAsia="uk-UA"/>
        </w:rPr>
        <w:t>ає аналізувати, як дерево є даним</w:t>
      </w:r>
      <w:r w:rsidRPr="00BD7B24">
        <w:rPr>
          <w:rFonts w:ascii="Times New Roman" w:eastAsia="Times New Roman" w:hAnsi="Times New Roman" w:cs="Times New Roman"/>
          <w:sz w:val="28"/>
          <w:szCs w:val="28"/>
          <w:lang w:eastAsia="uk-UA"/>
        </w:rPr>
        <w:t xml:space="preserve"> у досвіді, тобто в яких інтуїтивних ознаках воно постає як дерево і не як щось інше. Саме ці ознаки творять те, що Гусерль називає </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деревністю</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w:t>
      </w:r>
      <w:r w:rsidRPr="00BD7B24">
        <w:rPr>
          <w:rFonts w:ascii="Times New Roman" w:eastAsia="Times New Roman" w:hAnsi="Times New Roman" w:cs="Times New Roman"/>
          <w:i/>
          <w:iCs/>
          <w:sz w:val="28"/>
          <w:szCs w:val="28"/>
          <w:lang w:eastAsia="uk-UA"/>
        </w:rPr>
        <w:t>treeness</w:t>
      </w:r>
      <w:r w:rsidRPr="00BD7B24">
        <w:rPr>
          <w:rFonts w:ascii="Times New Roman" w:eastAsia="Times New Roman" w:hAnsi="Times New Roman" w:cs="Times New Roman"/>
          <w:sz w:val="28"/>
          <w:szCs w:val="28"/>
          <w:lang w:eastAsia="uk-UA"/>
        </w:rPr>
        <w:t>). Цей підхід можна проілюструвати так:</w:t>
      </w:r>
      <w:r w:rsidRPr="00BD7B24">
        <w:rPr>
          <w:rFonts w:ascii="Times New Roman" w:hAnsi="Times New Roman" w:cs="Times New Roman"/>
          <w:sz w:val="28"/>
          <w:szCs w:val="28"/>
        </w:rPr>
        <w:t xml:space="preserve"> з</w:t>
      </w:r>
      <w:r w:rsidRPr="00BD7B24">
        <w:rPr>
          <w:rFonts w:ascii="Times New Roman" w:eastAsia="Times New Roman" w:hAnsi="Times New Roman" w:cs="Times New Roman"/>
          <w:sz w:val="28"/>
          <w:szCs w:val="28"/>
          <w:lang w:eastAsia="uk-UA"/>
        </w:rPr>
        <w:t xml:space="preserve">амість того, щоб сказати це </w:t>
      </w:r>
      <w:r w:rsidR="009E287C"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дерево, ми тепер питаємо: як це дерево дається в досвіді? У цьому розумінні феноменологія стає наукою не про предмети як такі, а про умови їхньої даності у свідомості.</w:t>
      </w:r>
    </w:p>
    <w:p w14:paraId="64EDCF1D" w14:textId="0D2FFDFE" w:rsidR="00A35967" w:rsidRPr="00B91A53" w:rsidRDefault="00A35967" w:rsidP="00715F23">
      <w:pPr>
        <w:spacing w:after="0" w:line="360" w:lineRule="auto"/>
        <w:ind w:right="139"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Ще більш продуктивно-еврістичною установкою стає епохе у антропологічних дослідженнях, і на це вказує сам Гусерль, зазначаючи складності осягнення </w:t>
      </w:r>
      <w:r>
        <w:rPr>
          <w:rFonts w:ascii="Times New Roman" w:hAnsi="Times New Roman" w:cs="Times New Roman"/>
          <w:sz w:val="28"/>
          <w:szCs w:val="28"/>
        </w:rPr>
        <w:t>чистого Я і його cogitationes</w:t>
      </w:r>
      <w:r w:rsidR="00BB3E6C">
        <w:rPr>
          <w:rFonts w:ascii="Times New Roman" w:hAnsi="Times New Roman" w:cs="Times New Roman"/>
          <w:sz w:val="28"/>
          <w:szCs w:val="28"/>
        </w:rPr>
        <w:t xml:space="preserve"> </w:t>
      </w:r>
      <w:r>
        <w:rPr>
          <w:rFonts w:ascii="Times New Roman" w:hAnsi="Times New Roman" w:cs="Times New Roman"/>
          <w:sz w:val="28"/>
          <w:szCs w:val="28"/>
        </w:rPr>
        <w:t>[</w:t>
      </w:r>
      <w:r w:rsidR="00E351D7">
        <w:rPr>
          <w:rFonts w:ascii="Times New Roman" w:hAnsi="Times New Roman" w:cs="Times New Roman"/>
          <w:sz w:val="28"/>
          <w:szCs w:val="28"/>
        </w:rPr>
        <w:t>47</w:t>
      </w:r>
      <w:r>
        <w:rPr>
          <w:rFonts w:ascii="Times New Roman" w:hAnsi="Times New Roman" w:cs="Times New Roman"/>
          <w:sz w:val="28"/>
          <w:szCs w:val="28"/>
        </w:rPr>
        <w:t>, с. 82]. Цю складність він намагається роз</w:t>
      </w:r>
      <w:r w:rsidRPr="00B91A53">
        <w:rPr>
          <w:rFonts w:ascii="Times New Roman" w:hAnsi="Times New Roman" w:cs="Times New Roman"/>
          <w:sz w:val="28"/>
          <w:szCs w:val="28"/>
        </w:rPr>
        <w:t>в</w:t>
      </w:r>
      <w:r w:rsidR="004269F9">
        <w:rPr>
          <w:rFonts w:ascii="Times New Roman" w:hAnsi="Times New Roman" w:cs="Times New Roman"/>
          <w:sz w:val="28"/>
          <w:szCs w:val="28"/>
        </w:rPr>
        <w:t>’</w:t>
      </w:r>
      <w:r>
        <w:rPr>
          <w:rFonts w:ascii="Times New Roman" w:hAnsi="Times New Roman" w:cs="Times New Roman"/>
          <w:sz w:val="28"/>
          <w:szCs w:val="28"/>
        </w:rPr>
        <w:t xml:space="preserve">язати за допомогою </w:t>
      </w:r>
      <w:r>
        <w:rPr>
          <w:rFonts w:ascii="Times New Roman" w:eastAsia="Times New Roman" w:hAnsi="Times New Roman" w:cs="Times New Roman"/>
          <w:sz w:val="28"/>
          <w:szCs w:val="28"/>
          <w:lang w:eastAsia="uk-UA"/>
        </w:rPr>
        <w:t>епохе: «</w:t>
      </w:r>
      <w:r>
        <w:rPr>
          <w:rFonts w:ascii="Times New Roman" w:hAnsi="Times New Roman" w:cs="Times New Roman"/>
          <w:sz w:val="28"/>
          <w:szCs w:val="28"/>
        </w:rPr>
        <w:t xml:space="preserve">За допомогою феноменологічного εποχη я редукую своє природне людське Я і своє душевне життя – царину свого </w:t>
      </w:r>
      <w:r>
        <w:rPr>
          <w:rFonts w:ascii="Times New Roman" w:hAnsi="Times New Roman" w:cs="Times New Roman"/>
          <w:sz w:val="28"/>
          <w:szCs w:val="28"/>
        </w:rPr>
        <w:lastRenderedPageBreak/>
        <w:t>психологічного самодосвідчування – до свого трансцендентально-феноменологічного Я, до сфери трансцендентально-феноменологічного самодосвідчування» [</w:t>
      </w:r>
      <w:r w:rsidR="00D56692">
        <w:rPr>
          <w:rFonts w:ascii="Times New Roman" w:hAnsi="Times New Roman" w:cs="Times New Roman"/>
          <w:sz w:val="28"/>
          <w:szCs w:val="28"/>
        </w:rPr>
        <w:t>47</w:t>
      </w:r>
      <w:r>
        <w:rPr>
          <w:rFonts w:ascii="Times New Roman" w:hAnsi="Times New Roman" w:cs="Times New Roman"/>
          <w:sz w:val="28"/>
          <w:szCs w:val="28"/>
        </w:rPr>
        <w:t>, с. 85</w:t>
      </w:r>
      <w:r w:rsidRPr="00B91A53">
        <w:rPr>
          <w:rFonts w:ascii="Times New Roman" w:hAnsi="Times New Roman" w:cs="Times New Roman"/>
          <w:sz w:val="28"/>
          <w:szCs w:val="28"/>
        </w:rPr>
        <w:t>]</w:t>
      </w:r>
      <w:r w:rsidR="00B91A53" w:rsidRPr="00B91A53">
        <w:rPr>
          <w:rFonts w:ascii="Times New Roman" w:hAnsi="Times New Roman" w:cs="Times New Roman"/>
          <w:sz w:val="28"/>
          <w:szCs w:val="28"/>
        </w:rPr>
        <w:t>, проте у подальшій історії це було зкоректовано екзистенціально налаштованою думкою, відповідно якої  розкривається неможливість повної редукції.</w:t>
      </w:r>
    </w:p>
    <w:p w14:paraId="33591E02" w14:textId="052FB3DF"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 xml:space="preserve">Відкриттям, яке стало ядром гусерлівської філософії, є принцип </w:t>
      </w:r>
      <w:r w:rsidRPr="00EB3B9F">
        <w:rPr>
          <w:rFonts w:ascii="Times New Roman" w:eastAsia="Times New Roman" w:hAnsi="Times New Roman" w:cs="Times New Roman"/>
          <w:sz w:val="28"/>
          <w:szCs w:val="28"/>
          <w:lang w:eastAsia="uk-UA"/>
        </w:rPr>
        <w:t>інтенціональност</w:t>
      </w:r>
      <w:r w:rsidRPr="00EB3B9F">
        <w:rPr>
          <w:rFonts w:ascii="Times New Roman" w:eastAsia="Times New Roman" w:hAnsi="Times New Roman" w:cs="Times New Roman"/>
          <w:bCs/>
          <w:sz w:val="28"/>
          <w:szCs w:val="28"/>
          <w:lang w:eastAsia="uk-UA"/>
        </w:rPr>
        <w:t>і</w:t>
      </w:r>
      <w:r w:rsidRPr="00EB3B9F">
        <w:rPr>
          <w:rFonts w:ascii="Times New Roman" w:eastAsia="Times New Roman" w:hAnsi="Times New Roman" w:cs="Times New Roman"/>
          <w:sz w:val="28"/>
          <w:szCs w:val="28"/>
          <w:lang w:eastAsia="uk-UA"/>
        </w:rPr>
        <w:t xml:space="preserve"> свідомості</w:t>
      </w:r>
      <w:r w:rsidRPr="00BD7B24">
        <w:rPr>
          <w:rFonts w:ascii="Times New Roman" w:eastAsia="Times New Roman" w:hAnsi="Times New Roman" w:cs="Times New Roman"/>
          <w:sz w:val="28"/>
          <w:szCs w:val="28"/>
          <w:lang w:eastAsia="uk-UA"/>
        </w:rPr>
        <w:t xml:space="preserve">. Гусерль стверджує, що свідомість ніколи не існує </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сама по собі</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чи у вигляді беззмістовного потоку. Навпаки, вона завжди</w:t>
      </w:r>
      <w:r w:rsidRPr="00BD7B24">
        <w:rPr>
          <w:rFonts w:ascii="Times New Roman" w:eastAsia="Times New Roman" w:hAnsi="Times New Roman" w:cs="Times New Roman"/>
          <w:b/>
          <w:bCs/>
          <w:sz w:val="28"/>
          <w:szCs w:val="28"/>
          <w:lang w:eastAsia="uk-UA"/>
        </w:rPr>
        <w:t xml:space="preserve"> </w:t>
      </w:r>
      <w:r w:rsidRPr="00BD7B24">
        <w:rPr>
          <w:rFonts w:ascii="Times New Roman" w:eastAsia="Times New Roman" w:hAnsi="Times New Roman" w:cs="Times New Roman"/>
          <w:sz w:val="28"/>
          <w:szCs w:val="28"/>
          <w:lang w:eastAsia="uk-UA"/>
        </w:rPr>
        <w:t>скерована на щось, має свій об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 зміст або горизонт</w:t>
      </w:r>
      <w:r w:rsidR="00D77D01">
        <w:rPr>
          <w:rFonts w:ascii="Times New Roman" w:eastAsia="Times New Roman" w:hAnsi="Times New Roman" w:cs="Times New Roman"/>
          <w:sz w:val="28"/>
          <w:szCs w:val="28"/>
          <w:lang w:eastAsia="uk-UA"/>
        </w:rPr>
        <w:t xml:space="preserve"> </w:t>
      </w:r>
      <w:r w:rsidR="00D77D01">
        <w:rPr>
          <w:rFonts w:ascii="Times New Roman" w:hAnsi="Times New Roman" w:cs="Times New Roman"/>
          <w:bCs/>
          <w:sz w:val="28"/>
          <w:szCs w:val="28"/>
        </w:rPr>
        <w:t>[</w:t>
      </w:r>
      <w:r w:rsidR="00E351D7">
        <w:rPr>
          <w:rFonts w:ascii="Times New Roman" w:hAnsi="Times New Roman" w:cs="Times New Roman"/>
          <w:bCs/>
          <w:sz w:val="28"/>
          <w:szCs w:val="28"/>
        </w:rPr>
        <w:t>46</w:t>
      </w:r>
      <w:r w:rsidR="00D77D01">
        <w:rPr>
          <w:rFonts w:ascii="Times New Roman" w:hAnsi="Times New Roman" w:cs="Times New Roman"/>
          <w:bCs/>
          <w:sz w:val="28"/>
          <w:szCs w:val="28"/>
        </w:rPr>
        <w:t>, с. 18-19]</w:t>
      </w:r>
      <w:r w:rsidRPr="00BD7B24">
        <w:rPr>
          <w:rFonts w:ascii="Times New Roman" w:eastAsia="Times New Roman" w:hAnsi="Times New Roman" w:cs="Times New Roman"/>
          <w:sz w:val="28"/>
          <w:szCs w:val="28"/>
          <w:lang w:eastAsia="uk-UA"/>
        </w:rPr>
        <w:t>. Саме ця інтенціональна природа свідомості є ключем до розуміння будь-якого досвіду: ми не просто переживаємо події чи сприймаємо об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єкти </w:t>
      </w:r>
      <w:r w:rsidR="009E287C"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ми завжди осмислюємо їх, надаємо їм значення, вписуємо їх у смислові контексти.</w:t>
      </w:r>
    </w:p>
    <w:p w14:paraId="7CE113FB" w14:textId="205FEA80"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Гусерль детально розрізняє дві сторони інтенціонального акту: ноезис (акт свідомості, наприклад, бачення, бажання, судження) і ноема (смислова структура того, на що скеровано свідомість).</w:t>
      </w:r>
      <w:r w:rsidRPr="00BD7B24">
        <w:rPr>
          <w:rFonts w:ascii="Times New Roman" w:hAnsi="Times New Roman" w:cs="Times New Roman"/>
          <w:sz w:val="28"/>
          <w:szCs w:val="28"/>
        </w:rPr>
        <w:t xml:space="preserve"> </w:t>
      </w:r>
      <w:r w:rsidRPr="00BD7B24">
        <w:rPr>
          <w:rFonts w:ascii="Times New Roman" w:eastAsia="Times New Roman" w:hAnsi="Times New Roman" w:cs="Times New Roman"/>
          <w:sz w:val="28"/>
          <w:szCs w:val="28"/>
          <w:lang w:eastAsia="uk-UA"/>
        </w:rPr>
        <w:t>Це означає, що феноменологія досліджує не зовнішні об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єкти як такі, а об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єкти в тому вигляді, як вони є даними свідомості, з усією багатозначністю і нюансами сприйняття. Це означає, що феноменологія досліджує не зовнішні об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єкти як такі, а об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єкти в тому вигляді, як вони є даними свідомості, з усією багатозначністю і нюансами сприйняття.</w:t>
      </w:r>
    </w:p>
    <w:p w14:paraId="61C87B8B" w14:textId="12142724" w:rsidR="004220CF" w:rsidRPr="00C55683"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Наступним рівнем феноменологічного аналізу виступає ейдетична</w:t>
      </w:r>
      <w:r w:rsidRPr="00BD7B24">
        <w:rPr>
          <w:rFonts w:ascii="Times New Roman" w:eastAsia="Times New Roman" w:hAnsi="Times New Roman" w:cs="Times New Roman"/>
          <w:b/>
          <w:bCs/>
          <w:sz w:val="28"/>
          <w:szCs w:val="28"/>
          <w:lang w:eastAsia="uk-UA"/>
        </w:rPr>
        <w:t xml:space="preserve"> </w:t>
      </w:r>
      <w:r w:rsidRPr="00BD7B24">
        <w:rPr>
          <w:rFonts w:ascii="Times New Roman" w:eastAsia="Times New Roman" w:hAnsi="Times New Roman" w:cs="Times New Roman"/>
          <w:sz w:val="28"/>
          <w:szCs w:val="28"/>
          <w:lang w:eastAsia="uk-UA"/>
        </w:rPr>
        <w:t xml:space="preserve">редукція. Якщо феноменологічна редукція тимчасово </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знімає</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онтологічні припущення про реальність світу, то ейдетична редукція спрямована на пошук інваріантних сутностей, без яких явище перестає бути тим, чим воно є. Це мисленне варіювання властивостей феномена, щоб виявити ті характеристики, які неможливо усунути без втрати самої сутності. Таким чином, ейдетична редукція дозволяє феноменології переходити від індивідуальних переживань до універсальних структур досвіду, створюючи підґрунтя для феноменології як строгої науки про свідомість.</w:t>
      </w:r>
      <w:r w:rsidRPr="00BD7B24">
        <w:rPr>
          <w:rFonts w:ascii="Times New Roman" w:hAnsi="Times New Roman" w:cs="Times New Roman"/>
          <w:sz w:val="28"/>
          <w:szCs w:val="28"/>
        </w:rPr>
        <w:t xml:space="preserve"> </w:t>
      </w:r>
      <w:r w:rsidRPr="00BD7B24">
        <w:rPr>
          <w:rFonts w:ascii="Times New Roman" w:eastAsia="Times New Roman" w:hAnsi="Times New Roman" w:cs="Times New Roman"/>
          <w:sz w:val="28"/>
          <w:szCs w:val="28"/>
          <w:lang w:eastAsia="uk-UA"/>
        </w:rPr>
        <w:t>Цей підхід визначає феноменологію як одну з ейдетичних наук</w:t>
      </w:r>
      <w:r w:rsidRPr="00EA188C">
        <w:rPr>
          <w:rFonts w:ascii="Times New Roman" w:eastAsia="Times New Roman" w:hAnsi="Times New Roman" w:cs="Times New Roman"/>
          <w:sz w:val="28"/>
          <w:szCs w:val="28"/>
          <w:lang w:eastAsia="uk-UA"/>
        </w:rPr>
        <w:t xml:space="preserve">, принципово відмінних від математики, адже, як зазначає </w:t>
      </w:r>
      <w:r w:rsidRPr="00EA188C">
        <w:rPr>
          <w:rFonts w:ascii="Times New Roman" w:eastAsia="Times New Roman" w:hAnsi="Times New Roman" w:cs="Times New Roman"/>
          <w:sz w:val="28"/>
          <w:szCs w:val="28"/>
          <w:lang w:eastAsia="uk-UA"/>
        </w:rPr>
        <w:lastRenderedPageBreak/>
        <w:t xml:space="preserve">Гусерль: </w:t>
      </w:r>
      <w:r w:rsidR="00D015BA" w:rsidRPr="00EA188C">
        <w:rPr>
          <w:rFonts w:ascii="Times New Roman" w:eastAsia="Times New Roman" w:hAnsi="Times New Roman" w:cs="Times New Roman"/>
          <w:sz w:val="28"/>
          <w:szCs w:val="28"/>
          <w:lang w:eastAsia="uk-UA"/>
        </w:rPr>
        <w:t>«</w:t>
      </w:r>
      <w:r w:rsidR="005A2339" w:rsidRPr="00EA188C">
        <w:rPr>
          <w:rFonts w:ascii="Times New Roman" w:eastAsia="Times New Roman" w:hAnsi="Times New Roman" w:cs="Times New Roman"/>
          <w:sz w:val="28"/>
          <w:szCs w:val="28"/>
          <w:lang w:eastAsia="uk-UA"/>
        </w:rPr>
        <w:t xml:space="preserve">Трансцендентальна феноменологія, як описова наука про сутність, однак, належить до фундаментального класу ейдетичних наук, які повністю відрізняються від тієї, до </w:t>
      </w:r>
      <w:r w:rsidR="00003D36" w:rsidRPr="00EA188C">
        <w:rPr>
          <w:rFonts w:ascii="Times New Roman" w:eastAsia="Times New Roman" w:hAnsi="Times New Roman" w:cs="Times New Roman"/>
          <w:sz w:val="28"/>
          <w:szCs w:val="28"/>
          <w:lang w:eastAsia="uk-UA"/>
        </w:rPr>
        <w:t xml:space="preserve">якої належать математичні науки» </w:t>
      </w:r>
      <w:r w:rsidR="00EA188C" w:rsidRPr="00EA188C">
        <w:rPr>
          <w:rFonts w:ascii="Times New Roman" w:hAnsi="Times New Roman" w:cs="Times New Roman"/>
          <w:bCs/>
          <w:sz w:val="28"/>
          <w:szCs w:val="28"/>
        </w:rPr>
        <w:t>[</w:t>
      </w:r>
      <w:r w:rsidR="00E351D7">
        <w:rPr>
          <w:rFonts w:ascii="Times New Roman" w:hAnsi="Times New Roman" w:cs="Times New Roman"/>
          <w:bCs/>
          <w:sz w:val="28"/>
          <w:szCs w:val="28"/>
        </w:rPr>
        <w:t>208</w:t>
      </w:r>
      <w:r w:rsidR="00EA188C" w:rsidRPr="00EA188C">
        <w:rPr>
          <w:rFonts w:ascii="Times New Roman" w:hAnsi="Times New Roman" w:cs="Times New Roman"/>
          <w:bCs/>
          <w:sz w:val="28"/>
          <w:szCs w:val="28"/>
        </w:rPr>
        <w:t>, р. 169-170</w:t>
      </w:r>
      <w:r w:rsidR="009726C7" w:rsidRPr="00EA188C">
        <w:rPr>
          <w:rFonts w:ascii="Times New Roman" w:hAnsi="Times New Roman" w:cs="Times New Roman"/>
          <w:bCs/>
          <w:sz w:val="28"/>
          <w:szCs w:val="28"/>
        </w:rPr>
        <w:t>]</w:t>
      </w:r>
      <w:r w:rsidR="009726C7" w:rsidRPr="00EA188C">
        <w:rPr>
          <w:rFonts w:ascii="Times New Roman" w:eastAsia="Times New Roman" w:hAnsi="Times New Roman" w:cs="Times New Roman"/>
          <w:sz w:val="28"/>
          <w:szCs w:val="28"/>
          <w:lang w:eastAsia="uk-UA"/>
        </w:rPr>
        <w:t xml:space="preserve"> </w:t>
      </w:r>
      <w:r w:rsidR="00EA188C" w:rsidRPr="00EA188C">
        <w:rPr>
          <w:rFonts w:ascii="Times New Roman" w:eastAsia="Times New Roman" w:hAnsi="Times New Roman" w:cs="Times New Roman"/>
          <w:sz w:val="28"/>
          <w:szCs w:val="28"/>
          <w:lang w:eastAsia="uk-UA"/>
        </w:rPr>
        <w:t>.</w:t>
      </w:r>
    </w:p>
    <w:p w14:paraId="63386AF8" w14:textId="02A25AF8"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EA188C">
        <w:rPr>
          <w:rFonts w:ascii="Times New Roman" w:eastAsia="Times New Roman" w:hAnsi="Times New Roman" w:cs="Times New Roman"/>
          <w:sz w:val="28"/>
          <w:szCs w:val="28"/>
          <w:lang w:eastAsia="uk-UA"/>
        </w:rPr>
        <w:t>Дескриптивна феноменологія, у своїй гусерлівській версії, має чітко окреслені мету і завдання.</w:t>
      </w:r>
      <w:r w:rsidRPr="00BD7B24">
        <w:rPr>
          <w:rFonts w:ascii="Times New Roman" w:eastAsia="Times New Roman" w:hAnsi="Times New Roman" w:cs="Times New Roman"/>
          <w:sz w:val="28"/>
          <w:szCs w:val="28"/>
          <w:lang w:eastAsia="uk-UA"/>
        </w:rPr>
        <w:t xml:space="preserve"> Її основна мета полягає у тому, аби описати досвід у його первісній даності, безпосередньо і точно, не впадаючи в інтерпретації чи пояснення, притаманні емпіричним чи психологічним наукам. У цьому сенсі феноменологія стає </w:t>
      </w:r>
      <w:r w:rsidRPr="006A35E8">
        <w:rPr>
          <w:rFonts w:ascii="Times New Roman" w:eastAsia="Times New Roman" w:hAnsi="Times New Roman" w:cs="Times New Roman"/>
          <w:bCs/>
          <w:i/>
          <w:sz w:val="28"/>
          <w:szCs w:val="28"/>
          <w:lang w:eastAsia="uk-UA"/>
        </w:rPr>
        <w:t>до</w:t>
      </w:r>
      <w:r w:rsidR="006A35E8">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емпіричною дисципліною, що прагне проникнути у самі підвалини свідомості і смислу. Цей фокус на багатозначності та емоційності досвіду вирізняє феноменологію серед інших філософських і наукових підходів, які часто абстрагують досвід до сухих фактів чи об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єктивних характеристик.</w:t>
      </w:r>
    </w:p>
    <w:p w14:paraId="066CA661" w14:textId="2A2E3B3D"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 xml:space="preserve">Теоретичні засади дескриптивної феноменології мають не лише філософський, а й методологічний вимір. Вона пропонує </w:t>
      </w:r>
      <w:r w:rsidRPr="00324B04">
        <w:rPr>
          <w:rFonts w:ascii="Times New Roman" w:eastAsia="Times New Roman" w:hAnsi="Times New Roman" w:cs="Times New Roman"/>
          <w:bCs/>
          <w:i/>
          <w:sz w:val="28"/>
          <w:szCs w:val="28"/>
          <w:lang w:eastAsia="uk-UA"/>
        </w:rPr>
        <w:t>унікальну оптику дослідження досвіду</w:t>
      </w:r>
      <w:r w:rsidRPr="00BD7B24">
        <w:rPr>
          <w:rFonts w:ascii="Times New Roman" w:eastAsia="Times New Roman" w:hAnsi="Times New Roman" w:cs="Times New Roman"/>
          <w:sz w:val="28"/>
          <w:szCs w:val="28"/>
          <w:lang w:eastAsia="uk-UA"/>
        </w:rPr>
        <w:t xml:space="preserve">, яка стає особливо цінною у гуманітарних і соціальних науках. Феноменологія дозволяє вивчати не лише те, що людина переживає, але і </w:t>
      </w:r>
      <w:r w:rsidRPr="008B5704">
        <w:rPr>
          <w:rFonts w:ascii="Times New Roman" w:eastAsia="Times New Roman" w:hAnsi="Times New Roman" w:cs="Times New Roman"/>
          <w:bCs/>
          <w:i/>
          <w:sz w:val="28"/>
          <w:szCs w:val="28"/>
          <w:lang w:eastAsia="uk-UA"/>
        </w:rPr>
        <w:t>як саме вона це переживає</w:t>
      </w:r>
      <w:r w:rsidRPr="00BD7B24">
        <w:rPr>
          <w:rFonts w:ascii="Times New Roman" w:eastAsia="Times New Roman" w:hAnsi="Times New Roman" w:cs="Times New Roman"/>
          <w:sz w:val="28"/>
          <w:szCs w:val="28"/>
          <w:lang w:eastAsia="uk-UA"/>
        </w:rPr>
        <w:t>, у яких смислових горизонтах відбувається конституція досвіду.</w:t>
      </w:r>
      <w:r w:rsidRPr="00BD7B24">
        <w:rPr>
          <w:rFonts w:ascii="Times New Roman" w:hAnsi="Times New Roman" w:cs="Times New Roman"/>
          <w:sz w:val="28"/>
          <w:szCs w:val="28"/>
        </w:rPr>
        <w:t xml:space="preserve"> </w:t>
      </w:r>
      <w:r w:rsidRPr="00BD7B24">
        <w:rPr>
          <w:rFonts w:ascii="Times New Roman" w:eastAsia="Times New Roman" w:hAnsi="Times New Roman" w:cs="Times New Roman"/>
          <w:sz w:val="28"/>
          <w:szCs w:val="28"/>
          <w:lang w:eastAsia="uk-UA"/>
        </w:rPr>
        <w:t>У цьому контексті важливим є герменевтичний підхід Поля Рікера, який переглядає уявлення про суб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єкта. </w:t>
      </w:r>
      <w:r w:rsidR="005A2339" w:rsidRPr="00BD7B24">
        <w:rPr>
          <w:rFonts w:ascii="Times New Roman" w:eastAsia="Times New Roman" w:hAnsi="Times New Roman" w:cs="Times New Roman"/>
          <w:sz w:val="28"/>
          <w:szCs w:val="28"/>
          <w:lang w:eastAsia="uk-UA"/>
        </w:rPr>
        <w:t xml:space="preserve">Рікеріанське «я», замість трансцендентального господаря чи непохитної основи сенсу, можна описати як </w:t>
      </w:r>
      <w:r w:rsidR="005A2339" w:rsidRPr="007366C2">
        <w:rPr>
          <w:rFonts w:ascii="Times New Roman" w:eastAsia="Times New Roman" w:hAnsi="Times New Roman" w:cs="Times New Roman"/>
          <w:sz w:val="28"/>
          <w:szCs w:val="28"/>
          <w:lang w:eastAsia="uk-UA"/>
        </w:rPr>
        <w:t>«поранене когіто</w:t>
      </w:r>
      <w:r w:rsidR="00D015BA" w:rsidRPr="007366C2">
        <w:rPr>
          <w:rFonts w:ascii="Times New Roman" w:eastAsia="Times New Roman" w:hAnsi="Times New Roman" w:cs="Times New Roman"/>
          <w:sz w:val="28"/>
          <w:szCs w:val="28"/>
          <w:lang w:eastAsia="uk-UA"/>
        </w:rPr>
        <w:t>»</w:t>
      </w:r>
      <w:r w:rsidR="006A1EE9" w:rsidRPr="007366C2">
        <w:rPr>
          <w:rFonts w:ascii="Times New Roman" w:eastAsia="Times New Roman" w:hAnsi="Times New Roman" w:cs="Times New Roman"/>
          <w:sz w:val="28"/>
          <w:szCs w:val="28"/>
          <w:lang w:val="ru-RU" w:eastAsia="uk-UA"/>
        </w:rPr>
        <w:t xml:space="preserve"> </w:t>
      </w:r>
      <w:r w:rsidR="006A1EE9" w:rsidRPr="007366C2">
        <w:rPr>
          <w:rFonts w:ascii="Times New Roman" w:hAnsi="Times New Roman" w:cs="Times New Roman"/>
          <w:bCs/>
          <w:sz w:val="28"/>
          <w:szCs w:val="28"/>
        </w:rPr>
        <w:t>[</w:t>
      </w:r>
      <w:r w:rsidR="00E351D7">
        <w:rPr>
          <w:rFonts w:ascii="Times New Roman" w:hAnsi="Times New Roman" w:cs="Times New Roman"/>
          <w:bCs/>
          <w:sz w:val="28"/>
          <w:szCs w:val="28"/>
          <w:lang w:val="ru-RU"/>
        </w:rPr>
        <w:t>204</w:t>
      </w:r>
      <w:r w:rsidR="00F6674E" w:rsidRPr="007366C2">
        <w:rPr>
          <w:rFonts w:ascii="Times New Roman" w:hAnsi="Times New Roman" w:cs="Times New Roman"/>
          <w:bCs/>
          <w:sz w:val="28"/>
          <w:szCs w:val="28"/>
          <w:lang w:val="ru-RU"/>
        </w:rPr>
        <w:t>, р. xii</w:t>
      </w:r>
      <w:r w:rsidR="006A1EE9" w:rsidRPr="007366C2">
        <w:rPr>
          <w:rFonts w:ascii="Times New Roman" w:hAnsi="Times New Roman" w:cs="Times New Roman"/>
          <w:bCs/>
          <w:sz w:val="28"/>
          <w:szCs w:val="28"/>
        </w:rPr>
        <w:t>]</w:t>
      </w:r>
      <w:r w:rsidR="008B5704" w:rsidRPr="007366C2">
        <w:rPr>
          <w:rFonts w:ascii="Times New Roman" w:eastAsia="Times New Roman" w:hAnsi="Times New Roman" w:cs="Times New Roman"/>
          <w:sz w:val="28"/>
          <w:szCs w:val="28"/>
          <w:lang w:eastAsia="uk-UA"/>
        </w:rPr>
        <w:t>.</w:t>
      </w:r>
      <w:r w:rsidRPr="007366C2">
        <w:rPr>
          <w:rFonts w:ascii="Times New Roman" w:eastAsia="Times New Roman" w:hAnsi="Times New Roman" w:cs="Times New Roman"/>
          <w:sz w:val="28"/>
          <w:szCs w:val="28"/>
          <w:lang w:eastAsia="uk-UA"/>
        </w:rPr>
        <w:t xml:space="preserve"> Це означає, що людське </w:t>
      </w:r>
      <w:r w:rsidR="00D015BA" w:rsidRPr="007366C2">
        <w:rPr>
          <w:rFonts w:ascii="Times New Roman" w:eastAsia="Times New Roman" w:hAnsi="Times New Roman" w:cs="Times New Roman"/>
          <w:sz w:val="28"/>
          <w:szCs w:val="28"/>
          <w:lang w:eastAsia="uk-UA"/>
        </w:rPr>
        <w:t>«</w:t>
      </w:r>
      <w:r w:rsidRPr="007366C2">
        <w:rPr>
          <w:rFonts w:ascii="Times New Roman" w:eastAsia="Times New Roman" w:hAnsi="Times New Roman" w:cs="Times New Roman"/>
          <w:sz w:val="28"/>
          <w:szCs w:val="28"/>
          <w:lang w:eastAsia="uk-UA"/>
        </w:rPr>
        <w:t>я</w:t>
      </w:r>
      <w:r w:rsidR="00D015BA" w:rsidRPr="007366C2">
        <w:rPr>
          <w:rFonts w:ascii="Times New Roman" w:eastAsia="Times New Roman" w:hAnsi="Times New Roman" w:cs="Times New Roman"/>
          <w:sz w:val="28"/>
          <w:szCs w:val="28"/>
          <w:lang w:eastAsia="uk-UA"/>
        </w:rPr>
        <w:t>»</w:t>
      </w:r>
      <w:r w:rsidRPr="007366C2">
        <w:rPr>
          <w:rFonts w:ascii="Times New Roman" w:eastAsia="Times New Roman" w:hAnsi="Times New Roman" w:cs="Times New Roman"/>
          <w:sz w:val="28"/>
          <w:szCs w:val="28"/>
          <w:lang w:eastAsia="uk-UA"/>
        </w:rPr>
        <w:t xml:space="preserve"> постає не як</w:t>
      </w:r>
      <w:r w:rsidRPr="00BD7B24">
        <w:rPr>
          <w:rFonts w:ascii="Times New Roman" w:eastAsia="Times New Roman" w:hAnsi="Times New Roman" w:cs="Times New Roman"/>
          <w:sz w:val="28"/>
          <w:szCs w:val="28"/>
          <w:lang w:eastAsia="uk-UA"/>
        </w:rPr>
        <w:t xml:space="preserve"> абсолютний центр смислу, а як істота, </w:t>
      </w:r>
      <w:r w:rsidR="007366C2">
        <w:rPr>
          <w:rFonts w:ascii="Times New Roman" w:eastAsia="Times New Roman" w:hAnsi="Times New Roman" w:cs="Times New Roman"/>
          <w:sz w:val="28"/>
          <w:szCs w:val="28"/>
          <w:lang w:val="ru-RU" w:eastAsia="uk-UA"/>
        </w:rPr>
        <w:t>«</w:t>
      </w:r>
      <w:r w:rsidRPr="00BD7B24">
        <w:rPr>
          <w:rFonts w:ascii="Times New Roman" w:eastAsia="Times New Roman" w:hAnsi="Times New Roman" w:cs="Times New Roman"/>
          <w:sz w:val="28"/>
          <w:szCs w:val="28"/>
          <w:lang w:eastAsia="uk-UA"/>
        </w:rPr>
        <w:t>поранена</w:t>
      </w:r>
      <w:r w:rsidR="007366C2">
        <w:rPr>
          <w:rFonts w:ascii="Times New Roman" w:eastAsia="Times New Roman" w:hAnsi="Times New Roman" w:cs="Times New Roman"/>
          <w:sz w:val="28"/>
          <w:szCs w:val="28"/>
          <w:lang w:val="ru-RU" w:eastAsia="uk-UA"/>
        </w:rPr>
        <w:t xml:space="preserve">», зачеплена, вражена </w:t>
      </w:r>
      <w:r w:rsidRPr="00BD7B24">
        <w:rPr>
          <w:rFonts w:ascii="Times New Roman" w:eastAsia="Times New Roman" w:hAnsi="Times New Roman" w:cs="Times New Roman"/>
          <w:sz w:val="28"/>
          <w:szCs w:val="28"/>
          <w:lang w:eastAsia="uk-UA"/>
        </w:rPr>
        <w:t xml:space="preserve"> досвідом, історією та мовними </w:t>
      </w:r>
      <w:r w:rsidR="007366C2">
        <w:rPr>
          <w:rFonts w:ascii="Times New Roman" w:eastAsia="Times New Roman" w:hAnsi="Times New Roman" w:cs="Times New Roman"/>
          <w:sz w:val="28"/>
          <w:szCs w:val="28"/>
          <w:lang w:eastAsia="uk-UA"/>
        </w:rPr>
        <w:t xml:space="preserve">структурами. У цьому криється </w:t>
      </w:r>
      <w:r w:rsidRPr="00BD7B24">
        <w:rPr>
          <w:rFonts w:ascii="Times New Roman" w:eastAsia="Times New Roman" w:hAnsi="Times New Roman" w:cs="Times New Roman"/>
          <w:sz w:val="28"/>
          <w:szCs w:val="28"/>
          <w:lang w:eastAsia="uk-UA"/>
        </w:rPr>
        <w:t xml:space="preserve">величезний потенціал </w:t>
      </w:r>
      <w:r w:rsidR="007366C2" w:rsidRPr="007366C2">
        <w:rPr>
          <w:rFonts w:ascii="Times New Roman" w:eastAsia="Times New Roman" w:hAnsi="Times New Roman" w:cs="Times New Roman"/>
          <w:sz w:val="28"/>
          <w:szCs w:val="28"/>
          <w:lang w:eastAsia="uk-UA"/>
        </w:rPr>
        <w:t>феноменолог</w:t>
      </w:r>
      <w:r w:rsidR="007366C2">
        <w:rPr>
          <w:rFonts w:ascii="Times New Roman" w:eastAsia="Times New Roman" w:hAnsi="Times New Roman" w:cs="Times New Roman"/>
          <w:sz w:val="28"/>
          <w:szCs w:val="28"/>
          <w:lang w:eastAsia="uk-UA"/>
        </w:rPr>
        <w:t>і</w:t>
      </w:r>
      <w:r w:rsidR="007366C2" w:rsidRPr="007366C2">
        <w:rPr>
          <w:rFonts w:ascii="Times New Roman" w:eastAsia="Times New Roman" w:hAnsi="Times New Roman" w:cs="Times New Roman"/>
          <w:sz w:val="28"/>
          <w:szCs w:val="28"/>
          <w:lang w:eastAsia="uk-UA"/>
        </w:rPr>
        <w:t>чно</w:t>
      </w:r>
      <w:r w:rsidR="007366C2">
        <w:rPr>
          <w:rFonts w:ascii="Times New Roman" w:eastAsia="Times New Roman" w:hAnsi="Times New Roman" w:cs="Times New Roman"/>
          <w:sz w:val="28"/>
          <w:szCs w:val="28"/>
          <w:lang w:eastAsia="uk-UA"/>
        </w:rPr>
        <w:t>ї</w:t>
      </w:r>
      <w:r w:rsidR="007366C2" w:rsidRPr="007366C2">
        <w:rPr>
          <w:rFonts w:ascii="Times New Roman" w:eastAsia="Times New Roman" w:hAnsi="Times New Roman" w:cs="Times New Roman"/>
          <w:sz w:val="28"/>
          <w:szCs w:val="28"/>
          <w:lang w:eastAsia="uk-UA"/>
        </w:rPr>
        <w:t xml:space="preserve"> герменевтики </w:t>
      </w:r>
      <w:r w:rsidR="007366C2" w:rsidRPr="00BD7B24">
        <w:rPr>
          <w:rFonts w:ascii="Times New Roman" w:eastAsia="Times New Roman" w:hAnsi="Times New Roman" w:cs="Times New Roman"/>
          <w:sz w:val="28"/>
          <w:szCs w:val="28"/>
          <w:lang w:eastAsia="uk-UA"/>
        </w:rPr>
        <w:t xml:space="preserve"> </w:t>
      </w:r>
      <w:r w:rsidRPr="00BD7B24">
        <w:rPr>
          <w:rFonts w:ascii="Times New Roman" w:eastAsia="Times New Roman" w:hAnsi="Times New Roman" w:cs="Times New Roman"/>
          <w:sz w:val="28"/>
          <w:szCs w:val="28"/>
          <w:lang w:eastAsia="uk-UA"/>
        </w:rPr>
        <w:t>як методології для дослідження особистісних і культурних феноменів, адже вона здатна розкрити найтонші шари суб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єктивності, які часто залишаються поза увагою об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єктивістських наук.</w:t>
      </w:r>
    </w:p>
    <w:p w14:paraId="11379B80" w14:textId="38DF1E08"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 xml:space="preserve">Таким чином, дескриптивна феноменологія Гусерля постає як строга наука про структури досвіду, яка прагне дати адекватний опис </w:t>
      </w:r>
      <w:r w:rsidR="006A35E8">
        <w:rPr>
          <w:rFonts w:ascii="Times New Roman" w:eastAsia="Times New Roman" w:hAnsi="Times New Roman" w:cs="Times New Roman"/>
          <w:sz w:val="28"/>
          <w:szCs w:val="28"/>
          <w:lang w:eastAsia="uk-UA"/>
        </w:rPr>
        <w:t>феноменів такими, як вони є даними</w:t>
      </w:r>
      <w:r w:rsidRPr="00BD7B24">
        <w:rPr>
          <w:rFonts w:ascii="Times New Roman" w:eastAsia="Times New Roman" w:hAnsi="Times New Roman" w:cs="Times New Roman"/>
          <w:sz w:val="28"/>
          <w:szCs w:val="28"/>
          <w:lang w:eastAsia="uk-UA"/>
        </w:rPr>
        <w:t xml:space="preserve"> свідомості. Її цілі не зводяться до простої класифікації явищ або збирання емпіричних фактів. Вона має значно глибшу амбіцію </w:t>
      </w:r>
      <w:r w:rsidR="009E287C"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розкрити універсальні умови можливості досвіду, виявити смислові структури, завдяки </w:t>
      </w:r>
      <w:r w:rsidRPr="00BD7B24">
        <w:rPr>
          <w:rFonts w:ascii="Times New Roman" w:eastAsia="Times New Roman" w:hAnsi="Times New Roman" w:cs="Times New Roman"/>
          <w:sz w:val="28"/>
          <w:szCs w:val="28"/>
          <w:lang w:eastAsia="uk-UA"/>
        </w:rPr>
        <w:lastRenderedPageBreak/>
        <w:t>яким світ постає для суб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єкта як впорядкована, значуща реальність. Феноменологічна установка вимагає особливої дослідницької дисципліни, адже вона змушує відмовитися від звичних способів мислення і повернутися до досвіду у його первісній, ще не концептуалізованій формі.</w:t>
      </w:r>
    </w:p>
    <w:p w14:paraId="1D554330" w14:textId="5345FC5F"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 xml:space="preserve">Саме в цьому полягає її методологічне значення для сучасних досліджень </w:t>
      </w:r>
      <w:r w:rsidR="009E287C"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як у філософії, так і в гуманітарних науках загалом. Дескриптивна феноменологія дозволяє створити місток між суб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єктивністю індивіда та міжсуб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єктивною реальністю світу, відкриваючи нові горизонти у розумінні людини і культури. Вона стає тією точкою відліку, з якої можна розпочати будь-яке серйозне дослідження людського досвіду, адже, як наголошує Гусерль, саме у досвіді ми вперше зустрічаємо світ як феномен, а себе як суб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єкта, здатного цей світ осмислювати.</w:t>
      </w:r>
    </w:p>
    <w:p w14:paraId="5C3D1698" w14:textId="4AA35E9D"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highlight w:val="yellow"/>
          <w:lang w:eastAsia="uk-UA"/>
        </w:rPr>
      </w:pPr>
      <w:r w:rsidRPr="00BD7B24">
        <w:rPr>
          <w:rFonts w:ascii="Times New Roman" w:eastAsia="Times New Roman" w:hAnsi="Times New Roman" w:cs="Times New Roman"/>
          <w:sz w:val="28"/>
          <w:szCs w:val="28"/>
          <w:lang w:eastAsia="uk-UA"/>
        </w:rPr>
        <w:t xml:space="preserve">Водночас саме цей фокус на описовості досвіду зумовлює нове епістемологічне запитання: чи достатньо лише фіксувати, як явища дані у свідомості, чи необхідно також інтерпретувати їхній смисл у горизонті буття, культури й історії? У цьому контексті стає очевидним, що феноменологічний опис </w:t>
      </w:r>
      <w:r w:rsidRPr="0013685E">
        <w:rPr>
          <w:rFonts w:ascii="Times New Roman" w:eastAsia="Times New Roman" w:hAnsi="Times New Roman" w:cs="Times New Roman"/>
          <w:sz w:val="28"/>
          <w:szCs w:val="28"/>
          <w:lang w:eastAsia="uk-UA"/>
        </w:rPr>
        <w:t xml:space="preserve">має розширюватися до аналізу історичних і культурних смислових пластів. </w:t>
      </w:r>
      <w:r w:rsidR="00DC51E7" w:rsidRPr="0013685E">
        <w:rPr>
          <w:rFonts w:ascii="Times New Roman" w:eastAsia="Times New Roman" w:hAnsi="Times New Roman" w:cs="Times New Roman"/>
          <w:sz w:val="28"/>
          <w:szCs w:val="28"/>
          <w:lang w:eastAsia="uk-UA"/>
        </w:rPr>
        <w:t>С. Геніусас</w:t>
      </w:r>
      <w:r w:rsidRPr="0013685E">
        <w:rPr>
          <w:rFonts w:ascii="Times New Roman" w:eastAsia="Times New Roman" w:hAnsi="Times New Roman" w:cs="Times New Roman"/>
          <w:sz w:val="28"/>
          <w:szCs w:val="28"/>
          <w:lang w:eastAsia="uk-UA"/>
        </w:rPr>
        <w:t xml:space="preserve"> слушно наголошує: </w:t>
      </w:r>
      <w:r w:rsidR="00D015BA" w:rsidRPr="0013685E">
        <w:rPr>
          <w:rFonts w:ascii="Times New Roman" w:eastAsia="Times New Roman" w:hAnsi="Times New Roman" w:cs="Times New Roman"/>
          <w:sz w:val="28"/>
          <w:szCs w:val="28"/>
          <w:lang w:eastAsia="uk-UA"/>
        </w:rPr>
        <w:t>«</w:t>
      </w:r>
      <w:r w:rsidR="00176418" w:rsidRPr="0013685E">
        <w:rPr>
          <w:rFonts w:ascii="Times New Roman" w:eastAsia="Times New Roman" w:hAnsi="Times New Roman" w:cs="Times New Roman"/>
          <w:sz w:val="28"/>
          <w:szCs w:val="28"/>
          <w:lang w:eastAsia="uk-UA"/>
        </w:rPr>
        <w:t>Існують відкладення значення, які свідомість перебирає у інших... Феноменологія залишатиметься неповною, доки вона залишається неісторичною</w:t>
      </w:r>
      <w:r w:rsidR="00D015BA" w:rsidRPr="0013685E">
        <w:rPr>
          <w:rFonts w:ascii="Times New Roman" w:eastAsia="Times New Roman" w:hAnsi="Times New Roman" w:cs="Times New Roman"/>
          <w:sz w:val="28"/>
          <w:szCs w:val="28"/>
          <w:lang w:eastAsia="uk-UA"/>
        </w:rPr>
        <w:t>»</w:t>
      </w:r>
      <w:r w:rsidR="006A1EE9" w:rsidRPr="0013685E">
        <w:rPr>
          <w:rFonts w:ascii="Times New Roman" w:hAnsi="Times New Roman" w:cs="Times New Roman"/>
          <w:bCs/>
          <w:sz w:val="28"/>
          <w:szCs w:val="28"/>
        </w:rPr>
        <w:t xml:space="preserve"> </w:t>
      </w:r>
      <w:r w:rsidR="0013685E" w:rsidRPr="0013685E">
        <w:rPr>
          <w:rFonts w:ascii="Times New Roman" w:hAnsi="Times New Roman" w:cs="Times New Roman"/>
          <w:bCs/>
          <w:sz w:val="28"/>
          <w:szCs w:val="28"/>
        </w:rPr>
        <w:t>[195</w:t>
      </w:r>
      <w:r w:rsidR="006A1EE9" w:rsidRPr="0013685E">
        <w:rPr>
          <w:rFonts w:ascii="Times New Roman" w:hAnsi="Times New Roman" w:cs="Times New Roman"/>
          <w:bCs/>
          <w:sz w:val="28"/>
          <w:szCs w:val="28"/>
        </w:rPr>
        <w:t>]</w:t>
      </w:r>
      <w:r w:rsidR="00C9533E" w:rsidRPr="0013685E">
        <w:rPr>
          <w:rFonts w:ascii="Times New Roman" w:eastAsia="Times New Roman" w:hAnsi="Times New Roman" w:cs="Times New Roman"/>
          <w:sz w:val="28"/>
          <w:szCs w:val="28"/>
          <w:lang w:eastAsia="uk-UA"/>
        </w:rPr>
        <w:t>.</w:t>
      </w:r>
      <w:r w:rsidRPr="0013685E">
        <w:rPr>
          <w:rFonts w:ascii="Times New Roman" w:eastAsia="Times New Roman" w:hAnsi="Times New Roman" w:cs="Times New Roman"/>
          <w:sz w:val="28"/>
          <w:szCs w:val="28"/>
          <w:lang w:eastAsia="uk-UA"/>
        </w:rPr>
        <w:t xml:space="preserve"> Ця думка змушує</w:t>
      </w:r>
      <w:r w:rsidRPr="007301E8">
        <w:rPr>
          <w:rFonts w:ascii="Times New Roman" w:eastAsia="Times New Roman" w:hAnsi="Times New Roman" w:cs="Times New Roman"/>
          <w:sz w:val="28"/>
          <w:szCs w:val="28"/>
          <w:lang w:eastAsia="uk-UA"/>
        </w:rPr>
        <w:t xml:space="preserve"> переосмислити</w:t>
      </w:r>
      <w:r w:rsidRPr="00BD7B24">
        <w:rPr>
          <w:rFonts w:ascii="Times New Roman" w:eastAsia="Times New Roman" w:hAnsi="Times New Roman" w:cs="Times New Roman"/>
          <w:sz w:val="28"/>
          <w:szCs w:val="28"/>
          <w:lang w:eastAsia="uk-UA"/>
        </w:rPr>
        <w:t xml:space="preserve"> феноменологічний проєкт не лише як акт фіксації чистих даностей свідомості, а як аналітичний інструмент, здатний розкривати глибинні контексти конституції смислів. Адже якщо свідомість не творить свої об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єкти ex nihilo, а завжди оперує уже осадженими смисловими пластами, то кожен акт сприйняття чи судження виявляється вплетеним у історичну тканину культури, мови й соціальної пам</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яті. У цьому полягає один із найважливіших викликів для феноменології: зберегти точність опису, але водночас не впасти в ізоляцію від історичних передумов досвіду.</w:t>
      </w:r>
    </w:p>
    <w:p w14:paraId="2E98A1C2" w14:textId="210D93D5" w:rsidR="004220CF" w:rsidRPr="00BD7B24" w:rsidRDefault="00DC51E7" w:rsidP="00715F23">
      <w:pPr>
        <w:spacing w:after="0" w:line="360" w:lineRule="auto"/>
        <w:ind w:right="139" w:firstLine="567"/>
        <w:jc w:val="both"/>
        <w:rPr>
          <w:rFonts w:ascii="Times New Roman" w:eastAsia="Times New Roman" w:hAnsi="Times New Roman" w:cs="Times New Roman"/>
          <w:sz w:val="28"/>
          <w:szCs w:val="28"/>
          <w:lang w:eastAsia="uk-UA"/>
        </w:rPr>
      </w:pPr>
      <w:r w:rsidRPr="006126C5">
        <w:rPr>
          <w:rFonts w:ascii="Times New Roman" w:eastAsia="Times New Roman" w:hAnsi="Times New Roman" w:cs="Times New Roman"/>
          <w:sz w:val="28"/>
          <w:szCs w:val="28"/>
          <w:lang w:eastAsia="uk-UA"/>
        </w:rPr>
        <w:t xml:space="preserve">Згаданий автор </w:t>
      </w:r>
      <w:r w:rsidR="004220CF" w:rsidRPr="006126C5">
        <w:rPr>
          <w:rFonts w:ascii="Times New Roman" w:eastAsia="Times New Roman" w:hAnsi="Times New Roman" w:cs="Times New Roman"/>
          <w:sz w:val="28"/>
          <w:szCs w:val="28"/>
          <w:lang w:eastAsia="uk-UA"/>
        </w:rPr>
        <w:t xml:space="preserve">правий, коли зазначає, що осадження </w:t>
      </w:r>
      <w:r w:rsidR="009E287C" w:rsidRPr="006126C5">
        <w:rPr>
          <w:rFonts w:ascii="Times New Roman" w:eastAsia="Times New Roman" w:hAnsi="Times New Roman" w:cs="Times New Roman"/>
          <w:sz w:val="28"/>
          <w:szCs w:val="28"/>
          <w:lang w:eastAsia="uk-UA"/>
        </w:rPr>
        <w:t>–</w:t>
      </w:r>
      <w:r w:rsidR="004220CF" w:rsidRPr="006126C5">
        <w:rPr>
          <w:rFonts w:ascii="Times New Roman" w:eastAsia="Times New Roman" w:hAnsi="Times New Roman" w:cs="Times New Roman"/>
          <w:sz w:val="28"/>
          <w:szCs w:val="28"/>
          <w:lang w:eastAsia="uk-UA"/>
        </w:rPr>
        <w:t xml:space="preserve"> це не просто</w:t>
      </w:r>
      <w:r w:rsidR="004220CF" w:rsidRPr="00BD7B24">
        <w:rPr>
          <w:rFonts w:ascii="Times New Roman" w:eastAsia="Times New Roman" w:hAnsi="Times New Roman" w:cs="Times New Roman"/>
          <w:sz w:val="28"/>
          <w:szCs w:val="28"/>
          <w:lang w:eastAsia="uk-UA"/>
        </w:rPr>
        <w:t xml:space="preserve"> пасивне зберігання минулого досвіду, а активний чинник, який конституює </w:t>
      </w:r>
      <w:r w:rsidR="004220CF" w:rsidRPr="00BD7B24">
        <w:rPr>
          <w:rFonts w:ascii="Times New Roman" w:eastAsia="Times New Roman" w:hAnsi="Times New Roman" w:cs="Times New Roman"/>
          <w:sz w:val="28"/>
          <w:szCs w:val="28"/>
          <w:lang w:eastAsia="uk-UA"/>
        </w:rPr>
        <w:lastRenderedPageBreak/>
        <w:t xml:space="preserve">структуру актуального сприйняття. Смисли, що осаджуються, стають своєрідними передумовами інтуїції, вони визначають горизонти того, що взагалі може бути побачене як значуще чи доступне досвіду. Це означає, що феноменологічний опис без аналізу осаджених структур неминуче залишатиметься неповним. </w:t>
      </w:r>
      <w:r w:rsidR="006840FB" w:rsidRPr="00657345">
        <w:rPr>
          <w:rFonts w:ascii="Times New Roman" w:eastAsia="Times New Roman" w:hAnsi="Times New Roman" w:cs="Times New Roman"/>
          <w:i/>
          <w:sz w:val="28"/>
          <w:szCs w:val="28"/>
          <w:lang w:val="en-US" w:eastAsia="uk-UA"/>
        </w:rPr>
        <w:t>S</w:t>
      </w:r>
      <w:r w:rsidR="004220CF" w:rsidRPr="00657345">
        <w:rPr>
          <w:rFonts w:ascii="Times New Roman" w:eastAsia="Times New Roman" w:hAnsi="Times New Roman" w:cs="Times New Roman"/>
          <w:i/>
          <w:sz w:val="28"/>
          <w:szCs w:val="28"/>
          <w:lang w:eastAsia="uk-UA"/>
        </w:rPr>
        <w:t>edimentations</w:t>
      </w:r>
      <w:r w:rsidR="004220CF" w:rsidRPr="00BD7B24">
        <w:rPr>
          <w:rFonts w:ascii="Times New Roman" w:eastAsia="Times New Roman" w:hAnsi="Times New Roman" w:cs="Times New Roman"/>
          <w:sz w:val="28"/>
          <w:szCs w:val="28"/>
          <w:lang w:eastAsia="uk-UA"/>
        </w:rPr>
        <w:t xml:space="preserve"> часто мають міжсуб</w:t>
      </w:r>
      <w:r w:rsidR="004269F9">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єктивний характер: вони не лише продукт індивідуальної свідомості, а й результат трансгенераційного передавання смислів, через які культура продовжує себе в історії. Власне тому кожен феноменологічний аналіз є водночас інтерпретацією тих культурних матриць, що обрамлюють досвід і формують його горизонти.</w:t>
      </w:r>
    </w:p>
    <w:p w14:paraId="30824F77" w14:textId="415C84D7"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 xml:space="preserve">Такий підхід вписує феноменологію в ширший контекст гуманітарних наук, де предметом дослідження стають не лише </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речі самі по собі</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а способи, якими вони дані у контексті культурних наративів, ідеологічних структур чи історичних травм. Наприклад, розуміння досвіду травми неможливе без урахування того, як спільнота осаджує певні елементи колективної пам</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яті чи, навпаки, витісняє їх у мовчання. Аналогічно, сприйняття феноменів ідентичності чи національної належності завжди визначається осадженими смисловими шарами, що формуються під впливом історичних конфліктів, міфів чи культурної політики. Ця багатошарова структура досвіду вимагає методологічних інструментів, які здатні не лише описувати актуальні інтенції, а й реконструювати ті смисли, що залишаються у латентному, осадженому стані.</w:t>
      </w:r>
    </w:p>
    <w:p w14:paraId="122F66B8" w14:textId="16F99F39"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 xml:space="preserve">Таким чином, питання про історичність феноменології </w:t>
      </w:r>
      <w:r w:rsidR="009E287C"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це не лише питання академічної точності чи систематизації понять. Це питання про те, чи може феноменологія претендувати на статус науки про людський досвід у його повноті. Якщо ж вона ігнорує історичність осаджених смислів, вона ризикує залишитися дисципліною, що описує абстрактного суб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єкта, відірваного від конкретних культурних і соціальних контекстів. Саме тому рух від дескрипції до інтерпретації не є зрадою феноменологічних принципів, а їхньою радикалізацією: він прагне показати, що смисл досвіду завжди більше, ніж сума індивідуальних актів свідомості, бо цей смисл формується у просторі міжсуб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єктивності, мови і пам</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яті.</w:t>
      </w:r>
    </w:p>
    <w:p w14:paraId="3F845631" w14:textId="78718380"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lastRenderedPageBreak/>
        <w:t xml:space="preserve">У цьому сенсі феноменологія, доповнена герменевтикою, постає як наука не лише про те, як явища дані свідомості, а й про те, чому вони дані саме так, у яких історичних і культурних контекстах, які сили сприяють їхній появі чи, навпаки, приховують їх. Герменевтична перспектива дозволяє розкрити ті пласти досвіду, які </w:t>
      </w:r>
      <w:r w:rsidR="006126C5">
        <w:rPr>
          <w:rFonts w:ascii="Times New Roman" w:eastAsia="Times New Roman" w:hAnsi="Times New Roman" w:cs="Times New Roman"/>
          <w:sz w:val="28"/>
          <w:szCs w:val="28"/>
          <w:lang w:eastAsia="uk-UA"/>
        </w:rPr>
        <w:t>Геніусас</w:t>
      </w:r>
      <w:r w:rsidRPr="00BD7B24">
        <w:rPr>
          <w:rFonts w:ascii="Times New Roman" w:eastAsia="Times New Roman" w:hAnsi="Times New Roman" w:cs="Times New Roman"/>
          <w:sz w:val="28"/>
          <w:szCs w:val="28"/>
          <w:lang w:eastAsia="uk-UA"/>
        </w:rPr>
        <w:t xml:space="preserve"> називає </w:t>
      </w:r>
      <w:r w:rsidR="00D015BA" w:rsidRPr="00BD7B24">
        <w:rPr>
          <w:rFonts w:ascii="Times New Roman" w:eastAsia="Times New Roman" w:hAnsi="Times New Roman" w:cs="Times New Roman"/>
          <w:sz w:val="28"/>
          <w:szCs w:val="28"/>
          <w:lang w:eastAsia="uk-UA"/>
        </w:rPr>
        <w:t>«</w:t>
      </w:r>
      <w:r w:rsidRPr="00657345">
        <w:rPr>
          <w:rFonts w:ascii="Times New Roman" w:eastAsia="Times New Roman" w:hAnsi="Times New Roman" w:cs="Times New Roman"/>
          <w:i/>
          <w:sz w:val="28"/>
          <w:szCs w:val="28"/>
          <w:lang w:eastAsia="uk-UA"/>
        </w:rPr>
        <w:t>retentional sedimentations</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адже саме вони, хоча й не є предметом </w:t>
      </w:r>
      <w:r w:rsidRPr="00234BDD">
        <w:rPr>
          <w:rFonts w:ascii="Times New Roman" w:eastAsia="Times New Roman" w:hAnsi="Times New Roman" w:cs="Times New Roman"/>
          <w:sz w:val="28"/>
          <w:szCs w:val="28"/>
          <w:lang w:eastAsia="uk-UA"/>
        </w:rPr>
        <w:t xml:space="preserve">безпосередньої інтуїції, виконують функцію прихованої основи для будь-якої нової інтенції. </w:t>
      </w:r>
      <w:r w:rsidR="00D015BA" w:rsidRPr="00234BDD">
        <w:rPr>
          <w:rFonts w:ascii="Times New Roman" w:eastAsia="Times New Roman" w:hAnsi="Times New Roman" w:cs="Times New Roman"/>
          <w:sz w:val="28"/>
          <w:szCs w:val="28"/>
          <w:lang w:eastAsia="uk-UA"/>
        </w:rPr>
        <w:t>«</w:t>
      </w:r>
      <w:r w:rsidR="006126C5" w:rsidRPr="00234BDD">
        <w:rPr>
          <w:rFonts w:ascii="Times New Roman" w:eastAsia="Times New Roman" w:hAnsi="Times New Roman" w:cs="Times New Roman"/>
          <w:sz w:val="28"/>
          <w:szCs w:val="28"/>
          <w:lang w:eastAsia="uk-UA"/>
        </w:rPr>
        <w:t>Якби пробуджені ретенційні седиментації були іншими, моє нинішнє сприйняття x також було б іншим</w:t>
      </w:r>
      <w:r w:rsidR="00D015BA" w:rsidRPr="00234BDD">
        <w:rPr>
          <w:rFonts w:ascii="Times New Roman" w:eastAsia="Times New Roman" w:hAnsi="Times New Roman" w:cs="Times New Roman"/>
          <w:sz w:val="28"/>
          <w:szCs w:val="28"/>
          <w:lang w:eastAsia="uk-UA"/>
        </w:rPr>
        <w:t>»</w:t>
      </w:r>
      <w:r w:rsidR="006A1EE9" w:rsidRPr="006A1EE9">
        <w:rPr>
          <w:rFonts w:ascii="Times New Roman" w:hAnsi="Times New Roman" w:cs="Times New Roman"/>
          <w:bCs/>
          <w:sz w:val="28"/>
          <w:szCs w:val="28"/>
        </w:rPr>
        <w:t xml:space="preserve"> </w:t>
      </w:r>
      <w:r w:rsidR="006A1EE9">
        <w:rPr>
          <w:rFonts w:ascii="Times New Roman" w:hAnsi="Times New Roman" w:cs="Times New Roman"/>
          <w:bCs/>
          <w:sz w:val="28"/>
          <w:szCs w:val="28"/>
        </w:rPr>
        <w:t>[</w:t>
      </w:r>
      <w:r w:rsidR="0013685E">
        <w:rPr>
          <w:rFonts w:ascii="Times New Roman" w:hAnsi="Times New Roman" w:cs="Times New Roman"/>
          <w:bCs/>
          <w:sz w:val="28"/>
          <w:szCs w:val="28"/>
        </w:rPr>
        <w:t>195</w:t>
      </w:r>
      <w:r w:rsidR="006A1EE9">
        <w:rPr>
          <w:rFonts w:ascii="Times New Roman" w:hAnsi="Times New Roman" w:cs="Times New Roman"/>
          <w:bCs/>
          <w:sz w:val="28"/>
          <w:szCs w:val="28"/>
        </w:rPr>
        <w:t>]</w:t>
      </w:r>
      <w:r w:rsidR="006126C5" w:rsidRPr="00234BDD">
        <w:rPr>
          <w:rFonts w:ascii="Times New Roman" w:eastAsia="Times New Roman" w:hAnsi="Times New Roman" w:cs="Times New Roman"/>
          <w:sz w:val="28"/>
          <w:szCs w:val="28"/>
          <w:lang w:eastAsia="uk-UA"/>
        </w:rPr>
        <w:t>.</w:t>
      </w:r>
      <w:r w:rsidRPr="00234BDD">
        <w:rPr>
          <w:rFonts w:ascii="Times New Roman" w:eastAsia="Times New Roman" w:hAnsi="Times New Roman" w:cs="Times New Roman"/>
          <w:sz w:val="28"/>
          <w:szCs w:val="28"/>
          <w:lang w:eastAsia="uk-UA"/>
        </w:rPr>
        <w:t xml:space="preserve"> Ця формула надзвичайно точно ілюструє</w:t>
      </w:r>
      <w:r w:rsidRPr="00BD7B24">
        <w:rPr>
          <w:rFonts w:ascii="Times New Roman" w:eastAsia="Times New Roman" w:hAnsi="Times New Roman" w:cs="Times New Roman"/>
          <w:sz w:val="28"/>
          <w:szCs w:val="28"/>
          <w:lang w:eastAsia="uk-UA"/>
        </w:rPr>
        <w:t xml:space="preserve"> те, що нинішнє сприйняття чи осмислення будь-якого феномена завжди вже структуроване історією попередніх актів свідомості, які, осадившись, продовжують впливати на горизонти смислу. Саме тому опис і інтерпретація стають двома аспектами єдиного пізнавального руху: один фіксує феномени у їхній безпосередності, інший </w:t>
      </w:r>
      <w:r w:rsidR="009E287C"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виводить на світ приховані механізми їхньої даності.</w:t>
      </w:r>
      <w:r w:rsidR="00836F8E">
        <w:rPr>
          <w:rFonts w:ascii="Times New Roman" w:eastAsia="Times New Roman" w:hAnsi="Times New Roman" w:cs="Times New Roman"/>
          <w:sz w:val="28"/>
          <w:szCs w:val="28"/>
          <w:lang w:eastAsia="uk-UA"/>
        </w:rPr>
        <w:t xml:space="preserve"> </w:t>
      </w:r>
      <w:r w:rsidRPr="00BD7B24">
        <w:rPr>
          <w:rFonts w:ascii="Times New Roman" w:eastAsia="Times New Roman" w:hAnsi="Times New Roman" w:cs="Times New Roman"/>
          <w:sz w:val="28"/>
          <w:szCs w:val="28"/>
          <w:lang w:eastAsia="uk-UA"/>
        </w:rPr>
        <w:t>Це свідчить про те, що феноменологія має справу не лише з індивідуальними переживаннями, а й із транс-індивідуальною історичністю смислу. У ХХ столітті дедалі очевиднішим ставало, що феноменологічний підхід потребує розширення у бік розуміння (Verstehen), тобто герменевтики. С</w:t>
      </w:r>
      <w:r w:rsidR="00556BD7">
        <w:rPr>
          <w:rFonts w:ascii="Times New Roman" w:eastAsia="Times New Roman" w:hAnsi="Times New Roman" w:cs="Times New Roman"/>
          <w:sz w:val="28"/>
          <w:szCs w:val="28"/>
          <w:lang w:eastAsia="uk-UA"/>
        </w:rPr>
        <w:t xml:space="preserve">аме тому </w:t>
      </w:r>
      <w:r w:rsidR="00C90CAA" w:rsidRPr="00C90CAA">
        <w:rPr>
          <w:rFonts w:ascii="Times New Roman" w:eastAsia="Times New Roman" w:hAnsi="Times New Roman" w:cs="Times New Roman"/>
          <w:sz w:val="28"/>
          <w:szCs w:val="28"/>
          <w:lang w:eastAsia="uk-UA"/>
        </w:rPr>
        <w:t xml:space="preserve">ці два рухи є сумісними: феноменологія прагне вийти за межі поверхні речей до їхнього глибшого значення, тоді як герменевтика прагне критичної дистанції до світу, до якого ми належимо. </w:t>
      </w:r>
      <w:r w:rsidRPr="00BD7B24">
        <w:rPr>
          <w:rFonts w:ascii="Times New Roman" w:eastAsia="Times New Roman" w:hAnsi="Times New Roman" w:cs="Times New Roman"/>
          <w:sz w:val="28"/>
          <w:szCs w:val="28"/>
          <w:lang w:eastAsia="uk-UA"/>
        </w:rPr>
        <w:t>Цей подвійний рух від тексту до феномена і назад дозволяє поєднати точність феноменологічного опису з інтерпретативною глибиною герменевтики. У цьому контексті феноменологія постає не лише як дескриптивна, а як методологічна основа для герменевтичної філософії, яка прагне розкрити смисли, що приховані під поверхнею явищ.</w:t>
      </w:r>
    </w:p>
    <w:p w14:paraId="28D43D8B" w14:textId="22DD2469" w:rsidR="00C32953" w:rsidRPr="00BD7B24" w:rsidRDefault="004220CF" w:rsidP="00715F23">
      <w:pPr>
        <w:spacing w:after="0" w:line="360" w:lineRule="auto"/>
        <w:ind w:right="139" w:firstLine="567"/>
        <w:jc w:val="both"/>
        <w:rPr>
          <w:rFonts w:ascii="Times New Roman" w:hAnsi="Times New Roman" w:cs="Times New Roman"/>
          <w:sz w:val="28"/>
          <w:szCs w:val="28"/>
        </w:rPr>
      </w:pPr>
      <w:r w:rsidRPr="00BD7B24">
        <w:rPr>
          <w:rFonts w:ascii="Times New Roman" w:eastAsia="Times New Roman" w:hAnsi="Times New Roman" w:cs="Times New Roman"/>
          <w:sz w:val="28"/>
          <w:szCs w:val="28"/>
          <w:lang w:eastAsia="uk-UA"/>
        </w:rPr>
        <w:t xml:space="preserve">Водночас саме цей фокус на описовості досвіду зумовлює нове епістемологічне запитання: чи достатньо лише фіксувати, як явища дані у свідомості, чи необхідно також інтерпретувати їхній смисл у горизонті буття, культури й історії? Адже досвід ніколи не постає у вакуумі </w:t>
      </w:r>
      <w:r w:rsidR="009E287C"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він завжди вкорінений у ситуацію, контекст, біографію та мову суб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єкта. </w:t>
      </w:r>
      <w:r w:rsidRPr="00BD7B24">
        <w:rPr>
          <w:rFonts w:ascii="Times New Roman" w:hAnsi="Times New Roman" w:cs="Times New Roman"/>
          <w:sz w:val="28"/>
          <w:szCs w:val="28"/>
        </w:rPr>
        <w:t xml:space="preserve">Цей перехід </w:t>
      </w:r>
      <w:r w:rsidRPr="00BD7B24">
        <w:rPr>
          <w:rFonts w:ascii="Times New Roman" w:hAnsi="Times New Roman" w:cs="Times New Roman"/>
          <w:sz w:val="28"/>
          <w:szCs w:val="28"/>
        </w:rPr>
        <w:lastRenderedPageBreak/>
        <w:t>неможливий без усвідомлення того, що інтерпретація завжди має мовну природу.</w:t>
      </w:r>
      <w:r w:rsidR="0064024D">
        <w:rPr>
          <w:rFonts w:ascii="Times New Roman" w:hAnsi="Times New Roman" w:cs="Times New Roman"/>
          <w:sz w:val="28"/>
          <w:szCs w:val="28"/>
        </w:rPr>
        <w:t xml:space="preserve"> П. Рікер говорить: я</w:t>
      </w:r>
      <w:r w:rsidRPr="00BD7B24">
        <w:rPr>
          <w:rFonts w:ascii="Times New Roman" w:hAnsi="Times New Roman" w:cs="Times New Roman"/>
          <w:sz w:val="28"/>
          <w:szCs w:val="28"/>
        </w:rPr>
        <w:t xml:space="preserve">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підтримаю думку Арістотеля, що інтерпретація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це інтерпретація за допомогою мови, перед </w:t>
      </w:r>
      <w:r w:rsidR="0064024D">
        <w:rPr>
          <w:rFonts w:ascii="Times New Roman" w:hAnsi="Times New Roman" w:cs="Times New Roman"/>
          <w:sz w:val="28"/>
          <w:szCs w:val="28"/>
        </w:rPr>
        <w:t>тим як бути інтерпретацією мови</w:t>
      </w:r>
      <w:r w:rsidR="00D015BA" w:rsidRPr="00BD7B24">
        <w:rPr>
          <w:rFonts w:ascii="Times New Roman" w:hAnsi="Times New Roman" w:cs="Times New Roman"/>
          <w:sz w:val="28"/>
          <w:szCs w:val="28"/>
        </w:rPr>
        <w:t>»</w:t>
      </w:r>
      <w:r w:rsidR="00836F8E">
        <w:rPr>
          <w:rFonts w:ascii="Times New Roman" w:hAnsi="Times New Roman" w:cs="Times New Roman"/>
          <w:sz w:val="28"/>
          <w:szCs w:val="28"/>
        </w:rPr>
        <w:t xml:space="preserve"> </w:t>
      </w:r>
      <w:r w:rsidR="00836F8E" w:rsidRPr="00836F8E">
        <w:rPr>
          <w:rFonts w:ascii="Times New Roman" w:hAnsi="Times New Roman" w:cs="Times New Roman"/>
          <w:sz w:val="28"/>
          <w:szCs w:val="28"/>
        </w:rPr>
        <w:t>[</w:t>
      </w:r>
      <w:r w:rsidR="0013685E">
        <w:rPr>
          <w:rFonts w:ascii="Times New Roman" w:hAnsi="Times New Roman" w:cs="Times New Roman"/>
          <w:sz w:val="28"/>
          <w:szCs w:val="28"/>
        </w:rPr>
        <w:t>145</w:t>
      </w:r>
      <w:r w:rsidR="00836F8E">
        <w:rPr>
          <w:rFonts w:ascii="Times New Roman" w:hAnsi="Times New Roman" w:cs="Times New Roman"/>
          <w:sz w:val="28"/>
          <w:szCs w:val="28"/>
        </w:rPr>
        <w:t>, с. 321</w:t>
      </w:r>
      <w:r w:rsidR="00836F8E" w:rsidRPr="00836F8E">
        <w:rPr>
          <w:rFonts w:ascii="Times New Roman" w:hAnsi="Times New Roman" w:cs="Times New Roman"/>
          <w:sz w:val="28"/>
          <w:szCs w:val="28"/>
        </w:rPr>
        <w:t>]</w:t>
      </w:r>
      <w:r w:rsidR="0064024D">
        <w:rPr>
          <w:rFonts w:ascii="Times New Roman" w:hAnsi="Times New Roman" w:cs="Times New Roman"/>
          <w:sz w:val="28"/>
          <w:szCs w:val="28"/>
        </w:rPr>
        <w:t>.</w:t>
      </w:r>
      <w:r w:rsidRPr="00BD7B24">
        <w:rPr>
          <w:rFonts w:ascii="Times New Roman" w:hAnsi="Times New Roman" w:cs="Times New Roman"/>
          <w:sz w:val="28"/>
          <w:szCs w:val="28"/>
        </w:rPr>
        <w:t xml:space="preserve">  </w:t>
      </w:r>
      <w:r w:rsidRPr="00BD7B24">
        <w:rPr>
          <w:rFonts w:ascii="Times New Roman" w:eastAsia="Times New Roman" w:hAnsi="Times New Roman" w:cs="Times New Roman"/>
          <w:sz w:val="28"/>
          <w:szCs w:val="28"/>
          <w:lang w:eastAsia="uk-UA"/>
        </w:rPr>
        <w:t xml:space="preserve">Така позиція підкреслює, що кожен феноменологічний опис уже містить мовний вимір, який не просто відображає досвід, а формує його структуру й смисл. Інтерпретація розпочинається з мови, через яку ми окреслюємо досвід, і водночас веде нас до витлумачення самої мови як носія культурних, історичних і онтологічних горизонтів. Саме ця мовна вкоріненість досвіду відкриває простір для герменевтики як методу не </w:t>
      </w:r>
      <w:r w:rsidR="00C32953">
        <w:rPr>
          <w:rFonts w:ascii="Times New Roman" w:eastAsia="Times New Roman" w:hAnsi="Times New Roman" w:cs="Times New Roman"/>
          <w:sz w:val="28"/>
          <w:szCs w:val="28"/>
          <w:lang w:eastAsia="uk-UA"/>
        </w:rPr>
        <w:t xml:space="preserve">лише опису, а й розуміння буття, що акцентовано пізнім, точніше – зрілим, М. </w:t>
      </w:r>
      <w:r w:rsidR="004209F9">
        <w:rPr>
          <w:rFonts w:ascii="Times New Roman" w:eastAsia="Times New Roman" w:hAnsi="Times New Roman" w:cs="Times New Roman"/>
          <w:sz w:val="28"/>
          <w:szCs w:val="28"/>
          <w:lang w:eastAsia="uk-UA"/>
        </w:rPr>
        <w:t>Гайдеґер</w:t>
      </w:r>
      <w:r w:rsidR="00C32953">
        <w:rPr>
          <w:rFonts w:ascii="Times New Roman" w:eastAsia="Times New Roman" w:hAnsi="Times New Roman" w:cs="Times New Roman"/>
          <w:sz w:val="28"/>
          <w:szCs w:val="28"/>
          <w:lang w:eastAsia="uk-UA"/>
        </w:rPr>
        <w:t xml:space="preserve">ом, який проблематизує близьке і звичне, зазначаючи вже знаходження у мові при тому, що ми далеко не завжди вслуховуємось у мову </w:t>
      </w:r>
      <w:r w:rsidR="00C32953">
        <w:rPr>
          <w:rFonts w:ascii="Times New Roman" w:hAnsi="Times New Roman" w:cs="Times New Roman"/>
          <w:bCs/>
          <w:sz w:val="28"/>
          <w:szCs w:val="28"/>
        </w:rPr>
        <w:t>[</w:t>
      </w:r>
      <w:r w:rsidR="0013685E">
        <w:rPr>
          <w:rFonts w:ascii="Times New Roman" w:hAnsi="Times New Roman" w:cs="Times New Roman"/>
          <w:bCs/>
          <w:sz w:val="28"/>
          <w:szCs w:val="28"/>
        </w:rPr>
        <w:t>38</w:t>
      </w:r>
      <w:r w:rsidR="00C32953">
        <w:rPr>
          <w:rFonts w:ascii="Times New Roman" w:hAnsi="Times New Roman" w:cs="Times New Roman"/>
          <w:bCs/>
          <w:sz w:val="28"/>
          <w:szCs w:val="28"/>
        </w:rPr>
        <w:t xml:space="preserve">, с. 23]. Від </w:t>
      </w:r>
      <w:r w:rsidR="004209F9">
        <w:rPr>
          <w:rFonts w:ascii="Times New Roman" w:hAnsi="Times New Roman" w:cs="Times New Roman"/>
          <w:bCs/>
          <w:sz w:val="28"/>
          <w:szCs w:val="28"/>
        </w:rPr>
        <w:t>Гайдеґер</w:t>
      </w:r>
      <w:r w:rsidR="00C32953">
        <w:rPr>
          <w:rFonts w:ascii="Times New Roman" w:hAnsi="Times New Roman" w:cs="Times New Roman"/>
          <w:bCs/>
          <w:sz w:val="28"/>
          <w:szCs w:val="28"/>
        </w:rPr>
        <w:t xml:space="preserve">а йде чітке усвідомлення онтологічності </w:t>
      </w:r>
      <w:r w:rsidR="00C32953" w:rsidRPr="00C32953">
        <w:rPr>
          <w:rFonts w:ascii="Times New Roman" w:hAnsi="Times New Roman" w:cs="Times New Roman"/>
          <w:bCs/>
          <w:sz w:val="28"/>
          <w:szCs w:val="28"/>
        </w:rPr>
        <w:t xml:space="preserve">мови – </w:t>
      </w:r>
      <w:r w:rsidR="00C32953">
        <w:rPr>
          <w:rFonts w:ascii="Times New Roman" w:hAnsi="Times New Roman" w:cs="Times New Roman"/>
          <w:sz w:val="28"/>
          <w:szCs w:val="28"/>
        </w:rPr>
        <w:t xml:space="preserve">не як знака або символа, але онтологічної наданості, оскільки </w:t>
      </w:r>
      <w:r w:rsidR="00C32953" w:rsidRPr="00C32953">
        <w:rPr>
          <w:rFonts w:ascii="Times New Roman" w:hAnsi="Times New Roman" w:cs="Times New Roman"/>
          <w:sz w:val="28"/>
          <w:szCs w:val="28"/>
        </w:rPr>
        <w:t>де немає слова, немає речі</w:t>
      </w:r>
      <w:r w:rsidR="00C32953">
        <w:rPr>
          <w:rFonts w:ascii="Times New Roman" w:hAnsi="Times New Roman" w:cs="Times New Roman"/>
          <w:sz w:val="28"/>
          <w:szCs w:val="28"/>
        </w:rPr>
        <w:t xml:space="preserve"> </w:t>
      </w:r>
      <w:r w:rsidR="00C32953" w:rsidRPr="00C32953">
        <w:rPr>
          <w:rFonts w:ascii="Times New Roman" w:hAnsi="Times New Roman" w:cs="Times New Roman"/>
          <w:sz w:val="28"/>
          <w:szCs w:val="28"/>
        </w:rPr>
        <w:t>[</w:t>
      </w:r>
      <w:r w:rsidR="0013685E">
        <w:rPr>
          <w:rFonts w:ascii="Times New Roman" w:hAnsi="Times New Roman" w:cs="Times New Roman"/>
          <w:sz w:val="28"/>
          <w:szCs w:val="28"/>
        </w:rPr>
        <w:t>39</w:t>
      </w:r>
      <w:r w:rsidR="00C32953">
        <w:rPr>
          <w:rFonts w:ascii="Times New Roman" w:hAnsi="Times New Roman" w:cs="Times New Roman"/>
          <w:sz w:val="28"/>
          <w:szCs w:val="28"/>
        </w:rPr>
        <w:t>, с. 187</w:t>
      </w:r>
      <w:r w:rsidR="00C32953" w:rsidRPr="00C32953">
        <w:rPr>
          <w:rFonts w:ascii="Times New Roman" w:hAnsi="Times New Roman" w:cs="Times New Roman"/>
          <w:sz w:val="28"/>
          <w:szCs w:val="28"/>
        </w:rPr>
        <w:t>]</w:t>
      </w:r>
      <w:r w:rsidR="00782A65">
        <w:rPr>
          <w:rFonts w:ascii="Times New Roman" w:hAnsi="Times New Roman" w:cs="Times New Roman"/>
          <w:sz w:val="28"/>
          <w:szCs w:val="28"/>
        </w:rPr>
        <w:t xml:space="preserve">, внаслідок цього набуття досвіду мови зазначає досвід як такий. При цьому важливо бачити відмінність такого досвіду від простого говоріння/базікання, характерного для буденності, у якій мова стала інструментом або навіть набором спустошених слів, на що М. Мінаков звертає особливу увагу </w:t>
      </w:r>
      <w:r w:rsidR="00782A65">
        <w:rPr>
          <w:rFonts w:ascii="Times New Roman" w:hAnsi="Times New Roman" w:cs="Times New Roman"/>
          <w:bCs/>
          <w:sz w:val="28"/>
          <w:szCs w:val="28"/>
        </w:rPr>
        <w:t>[</w:t>
      </w:r>
      <w:r w:rsidR="0013685E">
        <w:rPr>
          <w:rFonts w:ascii="Times New Roman" w:hAnsi="Times New Roman" w:cs="Times New Roman"/>
          <w:bCs/>
          <w:sz w:val="28"/>
          <w:szCs w:val="28"/>
        </w:rPr>
        <w:t>126</w:t>
      </w:r>
      <w:r w:rsidR="00782A65">
        <w:rPr>
          <w:rFonts w:ascii="Times New Roman" w:hAnsi="Times New Roman" w:cs="Times New Roman"/>
          <w:bCs/>
          <w:sz w:val="28"/>
          <w:szCs w:val="28"/>
        </w:rPr>
        <w:t xml:space="preserve">, с. 12], але він зазначає, що при цьому М. </w:t>
      </w:r>
      <w:r w:rsidR="004209F9">
        <w:rPr>
          <w:rFonts w:ascii="Times New Roman" w:hAnsi="Times New Roman" w:cs="Times New Roman"/>
          <w:bCs/>
          <w:sz w:val="28"/>
          <w:szCs w:val="28"/>
        </w:rPr>
        <w:t>Гайдеґер</w:t>
      </w:r>
      <w:r w:rsidR="00782A65">
        <w:rPr>
          <w:rFonts w:ascii="Times New Roman" w:hAnsi="Times New Roman" w:cs="Times New Roman"/>
          <w:bCs/>
          <w:sz w:val="28"/>
          <w:szCs w:val="28"/>
        </w:rPr>
        <w:t xml:space="preserve"> не схильний до створення штучної однозначної ідеальної мови – важливо вийти до джерел мовлення, до онтологічного фундаменту мови.</w:t>
      </w:r>
    </w:p>
    <w:p w14:paraId="2F09A286" w14:textId="18CAA50A" w:rsidR="004220CF" w:rsidRPr="00BD7B24" w:rsidRDefault="004220CF" w:rsidP="00715F23">
      <w:pPr>
        <w:spacing w:after="0" w:line="360" w:lineRule="auto"/>
        <w:ind w:right="139" w:firstLine="567"/>
        <w:jc w:val="both"/>
        <w:rPr>
          <w:rFonts w:ascii="Times New Roman" w:hAnsi="Times New Roman" w:cs="Times New Roman"/>
          <w:sz w:val="28"/>
          <w:szCs w:val="28"/>
        </w:rPr>
      </w:pPr>
      <w:r w:rsidRPr="00BD7B24">
        <w:rPr>
          <w:rFonts w:ascii="Times New Roman" w:eastAsia="Times New Roman" w:hAnsi="Times New Roman" w:cs="Times New Roman"/>
          <w:sz w:val="28"/>
          <w:szCs w:val="28"/>
          <w:lang w:eastAsia="uk-UA"/>
        </w:rPr>
        <w:t xml:space="preserve"> Саме тут феноменологія природно переходить у площину герменевтики. Цей рух від феноменологічного опису до герменевтичної інтерпретації показує, що мова про досвід </w:t>
      </w:r>
      <w:r w:rsidR="009E287C"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це не лише внутрішня справа свідомості чи філософська медитація. Інтерпретація стає ключем </w:t>
      </w:r>
      <w:r w:rsidRPr="005D3D61">
        <w:rPr>
          <w:rFonts w:ascii="Times New Roman" w:eastAsia="Times New Roman" w:hAnsi="Times New Roman" w:cs="Times New Roman"/>
          <w:sz w:val="28"/>
          <w:szCs w:val="28"/>
          <w:lang w:eastAsia="uk-UA"/>
        </w:rPr>
        <w:t xml:space="preserve">до розуміння ширших смислових </w:t>
      </w:r>
      <w:r w:rsidRPr="00EA188C">
        <w:rPr>
          <w:rFonts w:ascii="Times New Roman" w:eastAsia="Times New Roman" w:hAnsi="Times New Roman" w:cs="Times New Roman"/>
          <w:sz w:val="28"/>
          <w:szCs w:val="28"/>
          <w:lang w:eastAsia="uk-UA"/>
        </w:rPr>
        <w:t xml:space="preserve">структур, у яких існує людина </w:t>
      </w:r>
      <w:r w:rsidR="009E287C" w:rsidRPr="00EA188C">
        <w:rPr>
          <w:rFonts w:ascii="Times New Roman" w:eastAsia="Times New Roman" w:hAnsi="Times New Roman" w:cs="Times New Roman"/>
          <w:sz w:val="28"/>
          <w:szCs w:val="28"/>
          <w:lang w:eastAsia="uk-UA"/>
        </w:rPr>
        <w:t>–</w:t>
      </w:r>
      <w:r w:rsidRPr="00EA188C">
        <w:rPr>
          <w:rFonts w:ascii="Times New Roman" w:eastAsia="Times New Roman" w:hAnsi="Times New Roman" w:cs="Times New Roman"/>
          <w:sz w:val="28"/>
          <w:szCs w:val="28"/>
          <w:lang w:eastAsia="uk-UA"/>
        </w:rPr>
        <w:t xml:space="preserve"> культури, історії, соціуму.</w:t>
      </w:r>
      <w:r w:rsidRPr="00EA188C">
        <w:rPr>
          <w:rFonts w:ascii="Times New Roman" w:hAnsi="Times New Roman" w:cs="Times New Roman"/>
          <w:sz w:val="28"/>
          <w:szCs w:val="28"/>
        </w:rPr>
        <w:t xml:space="preserve"> </w:t>
      </w:r>
      <w:r w:rsidRPr="00EA188C">
        <w:rPr>
          <w:rFonts w:ascii="Times New Roman" w:eastAsia="Times New Roman" w:hAnsi="Times New Roman" w:cs="Times New Roman"/>
          <w:sz w:val="28"/>
          <w:szCs w:val="28"/>
          <w:lang w:eastAsia="uk-UA"/>
        </w:rPr>
        <w:t xml:space="preserve">Як слушно зазначено </w:t>
      </w:r>
      <w:r w:rsidR="005D3D61" w:rsidRPr="00EA188C">
        <w:rPr>
          <w:rFonts w:ascii="Times New Roman" w:eastAsia="Times New Roman" w:hAnsi="Times New Roman" w:cs="Times New Roman"/>
          <w:sz w:val="28"/>
          <w:szCs w:val="28"/>
          <w:lang w:eastAsia="uk-UA"/>
        </w:rPr>
        <w:t>С. Кошарним</w:t>
      </w:r>
      <w:r w:rsidRPr="00EA188C">
        <w:rPr>
          <w:rFonts w:ascii="Times New Roman" w:eastAsia="Times New Roman" w:hAnsi="Times New Roman" w:cs="Times New Roman"/>
          <w:sz w:val="28"/>
          <w:szCs w:val="28"/>
          <w:lang w:eastAsia="uk-UA"/>
        </w:rPr>
        <w:t xml:space="preserve">: </w:t>
      </w:r>
      <w:r w:rsidR="00D015BA" w:rsidRPr="00EA188C">
        <w:rPr>
          <w:rFonts w:ascii="Times New Roman" w:eastAsia="Times New Roman" w:hAnsi="Times New Roman" w:cs="Times New Roman"/>
          <w:sz w:val="28"/>
          <w:szCs w:val="28"/>
          <w:lang w:eastAsia="uk-UA"/>
        </w:rPr>
        <w:t>«</w:t>
      </w:r>
      <w:r w:rsidRPr="00EA188C">
        <w:rPr>
          <w:rFonts w:ascii="Times New Roman" w:eastAsia="Times New Roman" w:hAnsi="Times New Roman" w:cs="Times New Roman"/>
          <w:sz w:val="28"/>
          <w:szCs w:val="28"/>
          <w:lang w:eastAsia="uk-UA"/>
        </w:rPr>
        <w:t>Учення про інтерпретацію, засвоєне у зв</w:t>
      </w:r>
      <w:r w:rsidR="004269F9" w:rsidRPr="00EA188C">
        <w:rPr>
          <w:rFonts w:ascii="Times New Roman" w:eastAsia="Times New Roman" w:hAnsi="Times New Roman" w:cs="Times New Roman"/>
          <w:sz w:val="28"/>
          <w:szCs w:val="28"/>
          <w:lang w:eastAsia="uk-UA"/>
        </w:rPr>
        <w:t>’</w:t>
      </w:r>
      <w:r w:rsidRPr="00EA188C">
        <w:rPr>
          <w:rFonts w:ascii="Times New Roman" w:eastAsia="Times New Roman" w:hAnsi="Times New Roman" w:cs="Times New Roman"/>
          <w:sz w:val="28"/>
          <w:szCs w:val="28"/>
          <w:lang w:eastAsia="uk-UA"/>
        </w:rPr>
        <w:t>язку з теорією пізнання, логікою й методологією наук духу, стає найважливішою сполучною ланкою між філософією та історичними науками, головним осн</w:t>
      </w:r>
      <w:r w:rsidR="00BD7916" w:rsidRPr="00EA188C">
        <w:rPr>
          <w:rFonts w:ascii="Times New Roman" w:eastAsia="Times New Roman" w:hAnsi="Times New Roman" w:cs="Times New Roman"/>
          <w:sz w:val="28"/>
          <w:szCs w:val="28"/>
          <w:lang w:eastAsia="uk-UA"/>
        </w:rPr>
        <w:t>овоположенням гуманітарних наук</w:t>
      </w:r>
      <w:r w:rsidR="00D015BA" w:rsidRPr="00EA188C">
        <w:rPr>
          <w:rFonts w:ascii="Times New Roman" w:eastAsia="Times New Roman" w:hAnsi="Times New Roman" w:cs="Times New Roman"/>
          <w:sz w:val="28"/>
          <w:szCs w:val="28"/>
          <w:lang w:eastAsia="uk-UA"/>
        </w:rPr>
        <w:t>»</w:t>
      </w:r>
      <w:r w:rsidR="006A1EE9" w:rsidRPr="00EA188C">
        <w:rPr>
          <w:rFonts w:ascii="Times New Roman" w:hAnsi="Times New Roman" w:cs="Times New Roman"/>
          <w:bCs/>
          <w:sz w:val="28"/>
          <w:szCs w:val="28"/>
        </w:rPr>
        <w:t xml:space="preserve"> [</w:t>
      </w:r>
      <w:r w:rsidR="0020607D">
        <w:rPr>
          <w:rFonts w:ascii="Times New Roman" w:hAnsi="Times New Roman" w:cs="Times New Roman"/>
          <w:bCs/>
          <w:sz w:val="28"/>
          <w:szCs w:val="28"/>
        </w:rPr>
        <w:t>99</w:t>
      </w:r>
      <w:r w:rsidR="000F4D51" w:rsidRPr="00EA188C">
        <w:rPr>
          <w:rFonts w:ascii="Times New Roman" w:hAnsi="Times New Roman" w:cs="Times New Roman"/>
          <w:bCs/>
          <w:sz w:val="28"/>
          <w:szCs w:val="28"/>
        </w:rPr>
        <w:t>, с. 45</w:t>
      </w:r>
      <w:r w:rsidR="006A1EE9" w:rsidRPr="00EA188C">
        <w:rPr>
          <w:rFonts w:ascii="Times New Roman" w:hAnsi="Times New Roman" w:cs="Times New Roman"/>
          <w:bCs/>
          <w:sz w:val="28"/>
          <w:szCs w:val="28"/>
        </w:rPr>
        <w:t>]</w:t>
      </w:r>
      <w:r w:rsidR="003F6F26" w:rsidRPr="00EA188C">
        <w:rPr>
          <w:rFonts w:ascii="Times New Roman" w:eastAsia="Times New Roman" w:hAnsi="Times New Roman" w:cs="Times New Roman"/>
          <w:sz w:val="28"/>
          <w:szCs w:val="28"/>
          <w:lang w:eastAsia="uk-UA"/>
        </w:rPr>
        <w:t>.</w:t>
      </w:r>
      <w:r w:rsidRPr="00EA188C">
        <w:rPr>
          <w:rFonts w:ascii="Times New Roman" w:eastAsia="Times New Roman" w:hAnsi="Times New Roman" w:cs="Times New Roman"/>
          <w:sz w:val="28"/>
          <w:szCs w:val="28"/>
          <w:lang w:eastAsia="uk-UA"/>
        </w:rPr>
        <w:t xml:space="preserve"> </w:t>
      </w:r>
      <w:r w:rsidRPr="00EA188C">
        <w:rPr>
          <w:rFonts w:ascii="Times New Roman" w:hAnsi="Times New Roman" w:cs="Times New Roman"/>
          <w:sz w:val="28"/>
          <w:szCs w:val="28"/>
        </w:rPr>
        <w:t>Це означає</w:t>
      </w:r>
      <w:r w:rsidRPr="00BD7B24">
        <w:rPr>
          <w:rFonts w:ascii="Times New Roman" w:hAnsi="Times New Roman" w:cs="Times New Roman"/>
          <w:sz w:val="28"/>
          <w:szCs w:val="28"/>
        </w:rPr>
        <w:t xml:space="preserve">, що герменевтика виходить далеко за </w:t>
      </w:r>
      <w:r w:rsidRPr="00BD7B24">
        <w:rPr>
          <w:rFonts w:ascii="Times New Roman" w:hAnsi="Times New Roman" w:cs="Times New Roman"/>
          <w:sz w:val="28"/>
          <w:szCs w:val="28"/>
        </w:rPr>
        <w:lastRenderedPageBreak/>
        <w:t>межі суто філософських питань і стає методологічною основою для всіх наук, які мають справу з історичністю, смислами та культурними контекстами. Саме завдяки їй ми можемо переходити від індивідуального переживання до колективних форм смислу, від суб</w:t>
      </w:r>
      <w:r w:rsidR="004269F9">
        <w:rPr>
          <w:rFonts w:ascii="Times New Roman" w:hAnsi="Times New Roman" w:cs="Times New Roman"/>
          <w:sz w:val="28"/>
          <w:szCs w:val="28"/>
        </w:rPr>
        <w:t>’</w:t>
      </w:r>
      <w:r w:rsidRPr="00BD7B24">
        <w:rPr>
          <w:rFonts w:ascii="Times New Roman" w:hAnsi="Times New Roman" w:cs="Times New Roman"/>
          <w:sz w:val="28"/>
          <w:szCs w:val="28"/>
        </w:rPr>
        <w:t>єктивної даності феноменів до об</w:t>
      </w:r>
      <w:r w:rsidR="004269F9">
        <w:rPr>
          <w:rFonts w:ascii="Times New Roman" w:hAnsi="Times New Roman" w:cs="Times New Roman"/>
          <w:sz w:val="28"/>
          <w:szCs w:val="28"/>
        </w:rPr>
        <w:t>’</w:t>
      </w:r>
      <w:r w:rsidRPr="00BD7B24">
        <w:rPr>
          <w:rFonts w:ascii="Times New Roman" w:hAnsi="Times New Roman" w:cs="Times New Roman"/>
          <w:sz w:val="28"/>
          <w:szCs w:val="28"/>
        </w:rPr>
        <w:t>єктивних структур культури та історії. Такий підхід відкриває шлях до розуміння гуманітарних наук як простору, де істинність досвіду постає не лише як опис, а як інтерпретативне досягнення, у якому особистісне й культурне переплітаються.</w:t>
      </w:r>
    </w:p>
    <w:p w14:paraId="423F2BDE" w14:textId="312A42C1" w:rsidR="004220CF" w:rsidRPr="00BD7B24" w:rsidRDefault="009F571D" w:rsidP="00715F23">
      <w:pPr>
        <w:spacing w:after="0" w:line="360" w:lineRule="auto"/>
        <w:ind w:right="139" w:firstLine="567"/>
        <w:jc w:val="both"/>
        <w:rPr>
          <w:rFonts w:ascii="Times New Roman" w:eastAsia="Times New Roman" w:hAnsi="Times New Roman" w:cs="Times New Roman"/>
          <w:sz w:val="28"/>
          <w:szCs w:val="28"/>
          <w:lang w:eastAsia="uk-UA"/>
        </w:rPr>
      </w:pPr>
      <w:r w:rsidRPr="009F571D">
        <w:rPr>
          <w:rFonts w:ascii="Times New Roman" w:eastAsia="Times New Roman" w:hAnsi="Times New Roman" w:cs="Times New Roman"/>
          <w:sz w:val="28"/>
          <w:szCs w:val="28"/>
          <w:lang w:eastAsia="uk-UA"/>
        </w:rPr>
        <w:t>О</w:t>
      </w:r>
      <w:r w:rsidR="00176418" w:rsidRPr="009F571D">
        <w:rPr>
          <w:rFonts w:ascii="Times New Roman" w:eastAsia="Times New Roman" w:hAnsi="Times New Roman" w:cs="Times New Roman"/>
          <w:sz w:val="28"/>
          <w:szCs w:val="28"/>
          <w:lang w:eastAsia="uk-UA"/>
        </w:rPr>
        <w:t xml:space="preserve">скільки розуміння </w:t>
      </w:r>
      <w:r w:rsidR="00C224F5" w:rsidRPr="009F571D">
        <w:rPr>
          <w:rFonts w:ascii="Times New Roman" w:eastAsia="Times New Roman" w:hAnsi="Times New Roman" w:cs="Times New Roman"/>
          <w:sz w:val="28"/>
          <w:szCs w:val="28"/>
          <w:lang w:eastAsia="uk-UA"/>
        </w:rPr>
        <w:t xml:space="preserve">– </w:t>
      </w:r>
      <w:r w:rsidR="00176418" w:rsidRPr="009F571D">
        <w:rPr>
          <w:rFonts w:ascii="Times New Roman" w:eastAsia="Times New Roman" w:hAnsi="Times New Roman" w:cs="Times New Roman"/>
          <w:sz w:val="28"/>
          <w:szCs w:val="28"/>
          <w:lang w:eastAsia="uk-UA"/>
        </w:rPr>
        <w:t>це не спос</w:t>
      </w:r>
      <w:r w:rsidRPr="009F571D">
        <w:rPr>
          <w:rFonts w:ascii="Times New Roman" w:eastAsia="Times New Roman" w:hAnsi="Times New Roman" w:cs="Times New Roman"/>
          <w:sz w:val="28"/>
          <w:szCs w:val="28"/>
          <w:lang w:eastAsia="uk-UA"/>
        </w:rPr>
        <w:t>іб, яким ми пізнаємо світ, а те</w:t>
      </w:r>
      <w:r w:rsidR="00176418" w:rsidRPr="009F571D">
        <w:rPr>
          <w:rFonts w:ascii="Times New Roman" w:eastAsia="Times New Roman" w:hAnsi="Times New Roman" w:cs="Times New Roman"/>
          <w:sz w:val="28"/>
          <w:szCs w:val="28"/>
          <w:lang w:eastAsia="uk-UA"/>
        </w:rPr>
        <w:t xml:space="preserve">, </w:t>
      </w:r>
      <w:r w:rsidRPr="009F571D">
        <w:rPr>
          <w:rFonts w:ascii="Times New Roman" w:eastAsia="Times New Roman" w:hAnsi="Times New Roman" w:cs="Times New Roman"/>
          <w:sz w:val="28"/>
          <w:szCs w:val="28"/>
          <w:lang w:eastAsia="uk-UA"/>
        </w:rPr>
        <w:t xml:space="preserve">чим ми є, </w:t>
      </w:r>
      <w:r w:rsidR="004220CF" w:rsidRPr="00BD7B24">
        <w:rPr>
          <w:rFonts w:ascii="Times New Roman" w:eastAsia="Times New Roman" w:hAnsi="Times New Roman" w:cs="Times New Roman"/>
          <w:sz w:val="28"/>
          <w:szCs w:val="28"/>
          <w:lang w:eastAsia="uk-UA"/>
        </w:rPr>
        <w:t xml:space="preserve">феноменологія виявляє, що смисл не просто </w:t>
      </w:r>
      <w:r w:rsidR="00D015BA"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є</w:t>
      </w:r>
      <w:r w:rsidR="00D015BA"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 xml:space="preserve"> в досвіді </w:t>
      </w:r>
      <w:r w:rsidR="009E287C"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 xml:space="preserve"> він формується в самій події зустрічі зі світом, у герменевтичному русі між суб</w:t>
      </w:r>
      <w:r w:rsidR="004269F9">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єктом і феноменом.</w:t>
      </w:r>
      <w:r w:rsidR="004220CF" w:rsidRPr="00BD7B24">
        <w:rPr>
          <w:rFonts w:ascii="Times New Roman" w:hAnsi="Times New Roman" w:cs="Times New Roman"/>
          <w:sz w:val="28"/>
          <w:szCs w:val="28"/>
        </w:rPr>
        <w:t xml:space="preserve"> </w:t>
      </w:r>
      <w:r w:rsidR="004220CF" w:rsidRPr="00BD7B24">
        <w:rPr>
          <w:rFonts w:ascii="Times New Roman" w:eastAsia="Times New Roman" w:hAnsi="Times New Roman" w:cs="Times New Roman"/>
          <w:sz w:val="28"/>
          <w:szCs w:val="28"/>
          <w:lang w:eastAsia="uk-UA"/>
        </w:rPr>
        <w:t xml:space="preserve">Такий погляд розкриває, що розуміння </w:t>
      </w:r>
      <w:r w:rsidR="009E287C"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 xml:space="preserve"> це не лише акт пізнання чи опису, а сам спосіб нашої присутності у світі. </w:t>
      </w:r>
      <w:r w:rsidR="00D015BA" w:rsidRPr="00BD7B24">
        <w:rPr>
          <w:rFonts w:ascii="Times New Roman" w:hAnsi="Times New Roman" w:cs="Times New Roman"/>
          <w:sz w:val="28"/>
          <w:szCs w:val="28"/>
        </w:rPr>
        <w:t>«</w:t>
      </w:r>
      <w:r w:rsidR="004220CF" w:rsidRPr="00BD7B24">
        <w:rPr>
          <w:rFonts w:ascii="Times New Roman" w:hAnsi="Times New Roman" w:cs="Times New Roman"/>
          <w:sz w:val="28"/>
          <w:szCs w:val="28"/>
        </w:rPr>
        <w:t>Розуміння у М.Гайдеґґера – це присутність, а форму</w:t>
      </w:r>
      <w:r w:rsidR="003F6F26">
        <w:rPr>
          <w:rFonts w:ascii="Times New Roman" w:hAnsi="Times New Roman" w:cs="Times New Roman"/>
          <w:sz w:val="28"/>
          <w:szCs w:val="28"/>
        </w:rPr>
        <w:t>вання розуміння – інтерпретація</w:t>
      </w:r>
      <w:r w:rsidR="00D015BA" w:rsidRPr="00BD7B24">
        <w:rPr>
          <w:rFonts w:ascii="Times New Roman" w:hAnsi="Times New Roman" w:cs="Times New Roman"/>
          <w:sz w:val="28"/>
          <w:szCs w:val="28"/>
        </w:rPr>
        <w:t>»</w:t>
      </w:r>
      <w:r w:rsidR="006A1EE9" w:rsidRPr="006A1EE9">
        <w:rPr>
          <w:rFonts w:ascii="Times New Roman" w:hAnsi="Times New Roman" w:cs="Times New Roman"/>
          <w:bCs/>
          <w:sz w:val="28"/>
          <w:szCs w:val="28"/>
        </w:rPr>
        <w:t xml:space="preserve"> </w:t>
      </w:r>
      <w:r w:rsidR="006A1EE9">
        <w:rPr>
          <w:rFonts w:ascii="Times New Roman" w:hAnsi="Times New Roman" w:cs="Times New Roman"/>
          <w:bCs/>
          <w:sz w:val="28"/>
          <w:szCs w:val="28"/>
        </w:rPr>
        <w:t>[</w:t>
      </w:r>
      <w:r w:rsidR="0020607D">
        <w:rPr>
          <w:rFonts w:ascii="Times New Roman" w:hAnsi="Times New Roman" w:cs="Times New Roman"/>
          <w:bCs/>
          <w:sz w:val="28"/>
          <w:szCs w:val="28"/>
        </w:rPr>
        <w:t>157</w:t>
      </w:r>
      <w:r w:rsidR="001D2561">
        <w:rPr>
          <w:rFonts w:ascii="Times New Roman" w:hAnsi="Times New Roman" w:cs="Times New Roman"/>
          <w:bCs/>
          <w:sz w:val="28"/>
          <w:szCs w:val="28"/>
        </w:rPr>
        <w:t>, с. 64</w:t>
      </w:r>
      <w:r w:rsidR="006A1EE9">
        <w:rPr>
          <w:rFonts w:ascii="Times New Roman" w:hAnsi="Times New Roman" w:cs="Times New Roman"/>
          <w:bCs/>
          <w:sz w:val="28"/>
          <w:szCs w:val="28"/>
        </w:rPr>
        <w:t>.]</w:t>
      </w:r>
      <w:r w:rsidR="003F6F26">
        <w:rPr>
          <w:rFonts w:ascii="Times New Roman" w:hAnsi="Times New Roman" w:cs="Times New Roman"/>
          <w:sz w:val="28"/>
          <w:szCs w:val="28"/>
        </w:rPr>
        <w:t>.</w:t>
      </w:r>
      <w:r w:rsidR="00C32953">
        <w:rPr>
          <w:rFonts w:ascii="Times New Roman" w:hAnsi="Times New Roman" w:cs="Times New Roman"/>
          <w:sz w:val="28"/>
          <w:szCs w:val="28"/>
        </w:rPr>
        <w:t xml:space="preserve"> </w:t>
      </w:r>
      <w:r w:rsidR="004220CF" w:rsidRPr="00BD7B24">
        <w:rPr>
          <w:rFonts w:ascii="Times New Roman" w:eastAsia="Times New Roman" w:hAnsi="Times New Roman" w:cs="Times New Roman"/>
          <w:sz w:val="28"/>
          <w:szCs w:val="28"/>
          <w:lang w:eastAsia="uk-UA"/>
        </w:rPr>
        <w:t xml:space="preserve">Іншими словами, для Гайдеґґера ми вже завжди є у світі в горизонті певного розуміння, яке передує будь-якому поясненню чи опису. Але щоб зробити це розуміння свідомим, висловити його чи обґрунтувати, потрібна інтерпретація. Саме інтерпретація перетворює </w:t>
      </w:r>
      <w:r w:rsidR="00D015BA"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німий</w:t>
      </w:r>
      <w:r w:rsidR="00D015BA"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 xml:space="preserve"> досвід буття на осмислений дискурс, що поєднує особисте й культурне, історичне й онтологічне. Це ще раз підтверджує, що феноменологія та герменевтика взаємно переплітаються: опис досвіду вимагає мови, а мова </w:t>
      </w:r>
      <w:r w:rsidR="009E287C"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 xml:space="preserve"> це вже інтерпретація смислу в контексті нашого буття й історичності. Це відкриває шлях до герменевтичної феноменології, яка поєднує точність опису з глибиною інтерпретації, й стає не лише філософією досвіду, а методологією розуміння.</w:t>
      </w:r>
    </w:p>
    <w:p w14:paraId="06EB29C0" w14:textId="3D4FC2F3" w:rsidR="00A21047" w:rsidRDefault="00E044C8" w:rsidP="00715F23">
      <w:pPr>
        <w:spacing w:after="0" w:line="360" w:lineRule="auto"/>
        <w:ind w:right="139"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Оскільки</w:t>
      </w:r>
      <w:r w:rsidR="004220CF" w:rsidRPr="00BD7B24">
        <w:rPr>
          <w:rFonts w:ascii="Times New Roman" w:eastAsia="Times New Roman" w:hAnsi="Times New Roman" w:cs="Times New Roman"/>
          <w:sz w:val="28"/>
          <w:szCs w:val="28"/>
          <w:lang w:eastAsia="uk-UA"/>
        </w:rPr>
        <w:t xml:space="preserve"> феноменологія виявляє, що смисл не просто </w:t>
      </w:r>
      <w:r w:rsidR="00D015BA"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є</w:t>
      </w:r>
      <w:r w:rsidR="00D015BA" w:rsidRPr="00BD7B2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в досвіді, але</w:t>
      </w:r>
      <w:r w:rsidR="004220CF" w:rsidRPr="00BD7B24">
        <w:rPr>
          <w:rFonts w:ascii="Times New Roman" w:eastAsia="Times New Roman" w:hAnsi="Times New Roman" w:cs="Times New Roman"/>
          <w:sz w:val="28"/>
          <w:szCs w:val="28"/>
          <w:lang w:eastAsia="uk-UA"/>
        </w:rPr>
        <w:t xml:space="preserve"> він формується в самій події зустрічі зі світом, у герменевтичному русі між суб</w:t>
      </w:r>
      <w:r w:rsidR="004269F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єктом і феноменом, це відкриває шлях до феноменологічної герменевтики</w:t>
      </w:r>
      <w:r w:rsidR="004220CF" w:rsidRPr="00BD7B24">
        <w:rPr>
          <w:rFonts w:ascii="Times New Roman" w:eastAsia="Times New Roman" w:hAnsi="Times New Roman" w:cs="Times New Roman"/>
          <w:sz w:val="28"/>
          <w:szCs w:val="28"/>
          <w:lang w:eastAsia="uk-UA"/>
        </w:rPr>
        <w:t xml:space="preserve">, яка поєднує точність опису з глибиною інтерпретації й стає не лише філософією досвіду, а методологією розуміння. Але чому взагалі важливо розуміти? Навіщо ця вся складна конструкція з редукціями, горизонтом смислу, історичністю </w:t>
      </w:r>
      <w:r w:rsidR="004220CF" w:rsidRPr="00BD7B24">
        <w:rPr>
          <w:rFonts w:ascii="Times New Roman" w:eastAsia="Times New Roman" w:hAnsi="Times New Roman" w:cs="Times New Roman"/>
          <w:sz w:val="28"/>
          <w:szCs w:val="28"/>
          <w:lang w:eastAsia="uk-UA"/>
        </w:rPr>
        <w:lastRenderedPageBreak/>
        <w:t xml:space="preserve">буття? Річ у тім, що за цим стоїть не просто інтелектуальний виклик </w:t>
      </w:r>
      <w:r w:rsidR="009E287C"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 xml:space="preserve"> а запит на істинність власного існування. Саме тут герменевтика виринає як щось більше, ніж академічна техніка </w:t>
      </w:r>
      <w:r w:rsidR="009E287C"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 xml:space="preserve"> вона стає способом утвердити себе в розриві між даністю й сенсом, між життєвим шумом і екзистенційною прозорістю. </w:t>
      </w:r>
      <w:r w:rsidR="00D015BA" w:rsidRPr="00BD7B24">
        <w:rPr>
          <w:rFonts w:ascii="Times New Roman" w:hAnsi="Times New Roman" w:cs="Times New Roman"/>
          <w:sz w:val="28"/>
          <w:szCs w:val="28"/>
        </w:rPr>
        <w:t>«</w:t>
      </w:r>
      <w:r w:rsidR="004220CF" w:rsidRPr="00BD7B24">
        <w:rPr>
          <w:rFonts w:ascii="Times New Roman" w:hAnsi="Times New Roman" w:cs="Times New Roman"/>
          <w:sz w:val="28"/>
          <w:szCs w:val="28"/>
        </w:rPr>
        <w:t>Знаряддям боротьби за достовірність власного жит</w:t>
      </w:r>
      <w:r w:rsidR="00E64F5C">
        <w:rPr>
          <w:rFonts w:ascii="Times New Roman" w:hAnsi="Times New Roman" w:cs="Times New Roman"/>
          <w:sz w:val="28"/>
          <w:szCs w:val="28"/>
        </w:rPr>
        <w:t>тя і повинна стати</w:t>
      </w:r>
      <w:r w:rsidR="00E64F5C">
        <w:rPr>
          <w:rFonts w:ascii="Times New Roman" w:hAnsi="Times New Roman" w:cs="Times New Roman"/>
          <w:sz w:val="28"/>
          <w:szCs w:val="28"/>
        </w:rPr>
        <w:br/>
        <w:t>герменевтика</w:t>
      </w:r>
      <w:r w:rsidR="00D015BA" w:rsidRPr="00BD7B24">
        <w:rPr>
          <w:rFonts w:ascii="Times New Roman" w:hAnsi="Times New Roman" w:cs="Times New Roman"/>
          <w:sz w:val="28"/>
          <w:szCs w:val="28"/>
        </w:rPr>
        <w:t>»</w:t>
      </w:r>
      <w:r>
        <w:rPr>
          <w:rFonts w:ascii="Times New Roman" w:hAnsi="Times New Roman" w:cs="Times New Roman"/>
          <w:sz w:val="28"/>
          <w:szCs w:val="28"/>
        </w:rPr>
        <w:t xml:space="preserve"> </w:t>
      </w:r>
      <w:r w:rsidRPr="00E044C8">
        <w:rPr>
          <w:rFonts w:ascii="Times New Roman" w:hAnsi="Times New Roman" w:cs="Times New Roman"/>
          <w:sz w:val="28"/>
          <w:szCs w:val="28"/>
          <w:lang w:val="ru-RU"/>
        </w:rPr>
        <w:t>[</w:t>
      </w:r>
      <w:r w:rsidR="0020607D">
        <w:rPr>
          <w:rFonts w:ascii="Times New Roman" w:hAnsi="Times New Roman" w:cs="Times New Roman"/>
          <w:sz w:val="28"/>
          <w:szCs w:val="28"/>
          <w:lang w:val="ru-RU"/>
        </w:rPr>
        <w:t>73</w:t>
      </w:r>
      <w:r>
        <w:rPr>
          <w:rFonts w:ascii="Times New Roman" w:hAnsi="Times New Roman" w:cs="Times New Roman"/>
          <w:sz w:val="28"/>
          <w:szCs w:val="28"/>
        </w:rPr>
        <w:t>, с. 36</w:t>
      </w:r>
      <w:r w:rsidRPr="00E044C8">
        <w:rPr>
          <w:rFonts w:ascii="Times New Roman" w:hAnsi="Times New Roman" w:cs="Times New Roman"/>
          <w:sz w:val="28"/>
          <w:szCs w:val="28"/>
          <w:lang w:val="ru-RU"/>
        </w:rPr>
        <w:t>]</w:t>
      </w:r>
      <w:r w:rsidR="00E64F5C">
        <w:rPr>
          <w:rFonts w:ascii="Times New Roman" w:hAnsi="Times New Roman" w:cs="Times New Roman"/>
          <w:sz w:val="28"/>
          <w:szCs w:val="28"/>
        </w:rPr>
        <w:t>.</w:t>
      </w:r>
      <w:r w:rsidR="00463816">
        <w:rPr>
          <w:rFonts w:ascii="Times New Roman" w:hAnsi="Times New Roman" w:cs="Times New Roman"/>
          <w:sz w:val="28"/>
          <w:szCs w:val="28"/>
        </w:rPr>
        <w:t xml:space="preserve"> </w:t>
      </w:r>
      <w:r w:rsidR="004220CF" w:rsidRPr="00BD7B24">
        <w:rPr>
          <w:rFonts w:ascii="Times New Roman" w:eastAsia="Times New Roman" w:hAnsi="Times New Roman" w:cs="Times New Roman"/>
          <w:sz w:val="28"/>
          <w:szCs w:val="28"/>
          <w:lang w:eastAsia="uk-UA"/>
        </w:rPr>
        <w:t xml:space="preserve">Цей афоризм радше не констатація, а виклик. Якщо досвід завжди вже вплетений у мову, культуру, історію </w:t>
      </w:r>
      <w:r w:rsidR="009E287C"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 xml:space="preserve"> то виявити себе, бути істинним, не означає просто бути </w:t>
      </w:r>
      <w:r w:rsidR="00D015BA"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щирим</w:t>
      </w:r>
      <w:r w:rsidR="00D015BA"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 Це означає вступити у складний процес витлумачення того, ким я є, у контексті того, що вже було сказано до мене й за мене. Герменевтика в цьому сенсі стає етикою інтерпретації: через неї суб</w:t>
      </w:r>
      <w:r w:rsidR="004269F9">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 xml:space="preserve">єкт не просто </w:t>
      </w:r>
      <w:r w:rsidR="00D015BA"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осмислює</w:t>
      </w:r>
      <w:r w:rsidR="00D015BA" w:rsidRPr="00BD7B24">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 xml:space="preserve"> життя, а формує власну позицію в потоці змістів, що його обумовлюють. Така герменевтика вже не просто метод текстового аналізу чи філософської рефлексії. Вона стає цілісною теорією розуміння, яка охоплює як суб</w:t>
      </w:r>
      <w:r w:rsidR="004269F9">
        <w:rPr>
          <w:rFonts w:ascii="Times New Roman" w:eastAsia="Times New Roman" w:hAnsi="Times New Roman" w:cs="Times New Roman"/>
          <w:sz w:val="28"/>
          <w:szCs w:val="28"/>
          <w:lang w:eastAsia="uk-UA"/>
        </w:rPr>
        <w:t>’</w:t>
      </w:r>
      <w:r w:rsidR="004220CF" w:rsidRPr="00BD7B24">
        <w:rPr>
          <w:rFonts w:ascii="Times New Roman" w:eastAsia="Times New Roman" w:hAnsi="Times New Roman" w:cs="Times New Roman"/>
          <w:sz w:val="28"/>
          <w:szCs w:val="28"/>
          <w:lang w:eastAsia="uk-UA"/>
        </w:rPr>
        <w:t xml:space="preserve">єктивний досвід, так і культурно-історичні контексти. </w:t>
      </w:r>
    </w:p>
    <w:p w14:paraId="541D64DC" w14:textId="1035F315" w:rsidR="00A21047" w:rsidRDefault="004220CF" w:rsidP="0061205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 xml:space="preserve">Найяскравіше цей поворот втілено в роботі Ганса-Ґеорґа Ґадамера. </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Саме на цьому рівні герменевтика стала остаточно самосвідомою: Г. Ґ. Ґадамер переосмислив філософську традицію так, що відтоді вона стала методологічно вивіреним фундаментом для аналізу умов людського розуміння. Феноменологічна герменевтика задала новий горизонт, який дав можливість глибше зрозуміти культуру та культури у взаємодії разом із пове</w:t>
      </w:r>
      <w:r w:rsidR="00272914">
        <w:rPr>
          <w:rFonts w:ascii="Times New Roman" w:eastAsia="Times New Roman" w:hAnsi="Times New Roman" w:cs="Times New Roman"/>
          <w:sz w:val="28"/>
          <w:szCs w:val="28"/>
          <w:lang w:eastAsia="uk-UA"/>
        </w:rPr>
        <w:t>рненням поняття досвіду</w:t>
      </w:r>
      <w:r w:rsidR="00D015BA" w:rsidRPr="00BD7B24">
        <w:rPr>
          <w:rFonts w:ascii="Times New Roman" w:eastAsia="Times New Roman" w:hAnsi="Times New Roman" w:cs="Times New Roman"/>
          <w:sz w:val="28"/>
          <w:szCs w:val="28"/>
          <w:lang w:eastAsia="uk-UA"/>
        </w:rPr>
        <w:t>»</w:t>
      </w:r>
      <w:r w:rsidR="001D2561">
        <w:rPr>
          <w:rFonts w:ascii="Times New Roman" w:eastAsia="Times New Roman" w:hAnsi="Times New Roman" w:cs="Times New Roman"/>
          <w:sz w:val="28"/>
          <w:szCs w:val="28"/>
          <w:lang w:eastAsia="uk-UA"/>
        </w:rPr>
        <w:t xml:space="preserve"> </w:t>
      </w:r>
      <w:r w:rsidR="001D2561" w:rsidRPr="001D2561">
        <w:rPr>
          <w:rFonts w:ascii="Times New Roman" w:eastAsia="Times New Roman" w:hAnsi="Times New Roman" w:cs="Times New Roman"/>
          <w:sz w:val="28"/>
          <w:szCs w:val="28"/>
          <w:lang w:val="ru-RU" w:eastAsia="uk-UA"/>
        </w:rPr>
        <w:t>[</w:t>
      </w:r>
      <w:r w:rsidR="0020607D">
        <w:rPr>
          <w:rFonts w:ascii="Times New Roman" w:eastAsia="Times New Roman" w:hAnsi="Times New Roman" w:cs="Times New Roman"/>
          <w:sz w:val="28"/>
          <w:szCs w:val="28"/>
          <w:lang w:val="ru-RU" w:eastAsia="uk-UA"/>
        </w:rPr>
        <w:t>124</w:t>
      </w:r>
      <w:r w:rsidR="001D2561">
        <w:rPr>
          <w:rFonts w:ascii="Times New Roman" w:eastAsia="Times New Roman" w:hAnsi="Times New Roman" w:cs="Times New Roman"/>
          <w:sz w:val="28"/>
          <w:szCs w:val="28"/>
          <w:lang w:val="ru-RU" w:eastAsia="uk-UA"/>
        </w:rPr>
        <w:t xml:space="preserve">, с. </w:t>
      </w:r>
      <w:r w:rsidR="006D1DE6">
        <w:rPr>
          <w:rFonts w:ascii="Times New Roman" w:eastAsia="Times New Roman" w:hAnsi="Times New Roman" w:cs="Times New Roman"/>
          <w:sz w:val="28"/>
          <w:szCs w:val="28"/>
          <w:lang w:val="ru-RU" w:eastAsia="uk-UA"/>
        </w:rPr>
        <w:t>183</w:t>
      </w:r>
      <w:r w:rsidR="001D2561" w:rsidRPr="001D2561">
        <w:rPr>
          <w:rFonts w:ascii="Times New Roman" w:eastAsia="Times New Roman" w:hAnsi="Times New Roman" w:cs="Times New Roman"/>
          <w:sz w:val="28"/>
          <w:szCs w:val="28"/>
          <w:lang w:val="ru-RU" w:eastAsia="uk-UA"/>
        </w:rPr>
        <w:t>]</w:t>
      </w:r>
      <w:r w:rsidR="0027291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Ідеться не лише про інтелектуальну дисципліну, а про спосіб осягнути, як людина існує у світі значень. Ґадамер показує, що досвід завжди формується у мовному та історичному горизонті, де кожна інтерпретація </w:t>
      </w:r>
      <w:r w:rsidR="009E287C"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це водночас діалог із минулим і проекція на майбутнє. Герменевтика стає тут мостом між філософією та гуманітарними науками, даючи їм спільну основу: усвідомлення, що істина розкривається не через абстрактні універсалії, а в живому русі розуміння, яке щоразу заново конструює горизонти смислу. Саме тому феноменологія та герменевтика зливаються в одне методологічне поле </w:t>
      </w:r>
      <w:r w:rsidR="009E287C"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як </w:t>
      </w:r>
      <w:r w:rsidRPr="00A21047">
        <w:rPr>
          <w:rFonts w:ascii="Times New Roman" w:eastAsia="Times New Roman" w:hAnsi="Times New Roman" w:cs="Times New Roman"/>
          <w:sz w:val="28"/>
          <w:szCs w:val="28"/>
          <w:lang w:eastAsia="uk-UA"/>
        </w:rPr>
        <w:t>філософія досвіду і як наука про умови розуміння буття.</w:t>
      </w:r>
      <w:r w:rsidR="00612053">
        <w:rPr>
          <w:rFonts w:ascii="Times New Roman" w:eastAsia="Times New Roman" w:hAnsi="Times New Roman" w:cs="Times New Roman"/>
          <w:sz w:val="28"/>
          <w:szCs w:val="28"/>
          <w:lang w:eastAsia="uk-UA"/>
        </w:rPr>
        <w:t xml:space="preserve"> </w:t>
      </w:r>
      <w:r w:rsidR="00612053" w:rsidRPr="00BD7B24">
        <w:rPr>
          <w:rFonts w:ascii="Times New Roman" w:eastAsia="Times New Roman" w:hAnsi="Times New Roman" w:cs="Times New Roman"/>
          <w:sz w:val="28"/>
          <w:szCs w:val="28"/>
          <w:lang w:eastAsia="uk-UA"/>
        </w:rPr>
        <w:t>Ґадамер</w:t>
      </w:r>
      <w:r w:rsidR="00612053">
        <w:rPr>
          <w:rFonts w:ascii="Times New Roman" w:eastAsia="Times New Roman" w:hAnsi="Times New Roman" w:cs="Times New Roman"/>
          <w:sz w:val="28"/>
          <w:szCs w:val="28"/>
          <w:lang w:eastAsia="uk-UA"/>
        </w:rPr>
        <w:t xml:space="preserve"> підкреслює «герменевтичність»</w:t>
      </w:r>
      <w:r w:rsidR="00612053" w:rsidRPr="00612053">
        <w:rPr>
          <w:rFonts w:ascii="Times New Roman" w:eastAsia="Times New Roman" w:hAnsi="Times New Roman" w:cs="Times New Roman"/>
          <w:sz w:val="28"/>
          <w:szCs w:val="28"/>
          <w:lang w:eastAsia="uk-UA"/>
        </w:rPr>
        <w:t xml:space="preserve"> </w:t>
      </w:r>
      <w:r w:rsidR="00612053">
        <w:rPr>
          <w:rFonts w:ascii="Times New Roman" w:eastAsia="Times New Roman" w:hAnsi="Times New Roman" w:cs="Times New Roman"/>
          <w:sz w:val="28"/>
          <w:szCs w:val="28"/>
          <w:lang w:eastAsia="uk-UA"/>
        </w:rPr>
        <w:t>феноменологічних</w:t>
      </w:r>
      <w:r w:rsidR="00612053" w:rsidRPr="00A21047">
        <w:rPr>
          <w:rFonts w:ascii="Times New Roman" w:eastAsia="Times New Roman" w:hAnsi="Times New Roman" w:cs="Times New Roman"/>
          <w:sz w:val="28"/>
          <w:szCs w:val="28"/>
          <w:lang w:eastAsia="uk-UA"/>
        </w:rPr>
        <w:t xml:space="preserve"> </w:t>
      </w:r>
      <w:r w:rsidR="00612053">
        <w:rPr>
          <w:rFonts w:ascii="Times New Roman" w:eastAsia="Times New Roman" w:hAnsi="Times New Roman" w:cs="Times New Roman"/>
          <w:sz w:val="28"/>
          <w:szCs w:val="28"/>
          <w:lang w:eastAsia="uk-UA"/>
        </w:rPr>
        <w:t>досліджень</w:t>
      </w:r>
      <w:r w:rsidR="00612053" w:rsidRPr="00A21047">
        <w:rPr>
          <w:rFonts w:ascii="Times New Roman" w:eastAsia="Times New Roman" w:hAnsi="Times New Roman" w:cs="Times New Roman"/>
          <w:sz w:val="28"/>
          <w:szCs w:val="28"/>
          <w:lang w:eastAsia="uk-UA"/>
        </w:rPr>
        <w:t xml:space="preserve"> в </w:t>
      </w:r>
      <w:r w:rsidR="00612053" w:rsidRPr="00A21047">
        <w:rPr>
          <w:rFonts w:ascii="Times New Roman" w:eastAsia="Times New Roman" w:hAnsi="Times New Roman" w:cs="Times New Roman"/>
          <w:sz w:val="28"/>
          <w:szCs w:val="28"/>
          <w:lang w:eastAsia="uk-UA"/>
        </w:rPr>
        <w:lastRenderedPageBreak/>
        <w:t>цілому</w:t>
      </w:r>
      <w:r w:rsidR="00612053" w:rsidRPr="00612053">
        <w:rPr>
          <w:rFonts w:ascii="Times New Roman" w:eastAsia="Times New Roman" w:hAnsi="Times New Roman" w:cs="Times New Roman"/>
          <w:sz w:val="28"/>
          <w:szCs w:val="28"/>
          <w:lang w:eastAsia="uk-UA"/>
        </w:rPr>
        <w:t xml:space="preserve"> </w:t>
      </w:r>
      <w:r w:rsidR="00612053">
        <w:rPr>
          <w:rFonts w:ascii="Times New Roman" w:eastAsia="Times New Roman" w:hAnsi="Times New Roman" w:cs="Times New Roman"/>
          <w:sz w:val="28"/>
          <w:szCs w:val="28"/>
          <w:lang w:eastAsia="uk-UA"/>
        </w:rPr>
        <w:t>н</w:t>
      </w:r>
      <w:r w:rsidR="00612053" w:rsidRPr="00A21047">
        <w:rPr>
          <w:rFonts w:ascii="Times New Roman" w:eastAsia="Times New Roman" w:hAnsi="Times New Roman" w:cs="Times New Roman"/>
          <w:sz w:val="28"/>
          <w:szCs w:val="28"/>
          <w:lang w:eastAsia="uk-UA"/>
        </w:rPr>
        <w:t>а відміну від подібних пояснювальних схематизмів</w:t>
      </w:r>
      <w:r w:rsidR="00612053">
        <w:rPr>
          <w:rFonts w:ascii="Times New Roman" w:eastAsia="Times New Roman" w:hAnsi="Times New Roman" w:cs="Times New Roman"/>
          <w:sz w:val="28"/>
          <w:szCs w:val="28"/>
          <w:lang w:eastAsia="uk-UA"/>
        </w:rPr>
        <w:t xml:space="preserve"> і нагадує, що </w:t>
      </w:r>
      <w:r w:rsidR="00A21047" w:rsidRPr="00A21047">
        <w:rPr>
          <w:rFonts w:ascii="Times New Roman" w:eastAsia="Times New Roman" w:hAnsi="Times New Roman" w:cs="Times New Roman"/>
          <w:sz w:val="28"/>
          <w:szCs w:val="28"/>
          <w:lang w:eastAsia="uk-UA"/>
        </w:rPr>
        <w:t xml:space="preserve">спочатку Гуссерль вживав слово </w:t>
      </w:r>
      <w:r w:rsidR="002A7739">
        <w:rPr>
          <w:rFonts w:ascii="Times New Roman" w:eastAsia="Times New Roman" w:hAnsi="Times New Roman" w:cs="Times New Roman"/>
          <w:sz w:val="28"/>
          <w:szCs w:val="28"/>
          <w:lang w:eastAsia="uk-UA"/>
        </w:rPr>
        <w:t>«</w:t>
      </w:r>
      <w:r w:rsidR="00612053">
        <w:rPr>
          <w:rFonts w:ascii="Times New Roman" w:eastAsia="Times New Roman" w:hAnsi="Times New Roman" w:cs="Times New Roman"/>
          <w:sz w:val="28"/>
          <w:szCs w:val="28"/>
          <w:lang w:eastAsia="uk-UA"/>
        </w:rPr>
        <w:t>витлумачувати</w:t>
      </w:r>
      <w:r w:rsidR="002A7739">
        <w:rPr>
          <w:rFonts w:ascii="Times New Roman" w:eastAsia="Times New Roman" w:hAnsi="Times New Roman" w:cs="Times New Roman"/>
          <w:sz w:val="28"/>
          <w:szCs w:val="28"/>
          <w:lang w:eastAsia="uk-UA"/>
        </w:rPr>
        <w:t>»</w:t>
      </w:r>
      <w:r w:rsidR="00A21047" w:rsidRPr="00A21047">
        <w:rPr>
          <w:rFonts w:ascii="Times New Roman" w:eastAsia="Times New Roman" w:hAnsi="Times New Roman" w:cs="Times New Roman"/>
          <w:sz w:val="28"/>
          <w:szCs w:val="28"/>
          <w:lang w:eastAsia="uk-UA"/>
        </w:rPr>
        <w:t xml:space="preserve"> у сенсі детально дескриптивно описувати</w:t>
      </w:r>
      <w:r w:rsidR="002A7739">
        <w:rPr>
          <w:rFonts w:ascii="Times New Roman" w:eastAsia="Times New Roman" w:hAnsi="Times New Roman" w:cs="Times New Roman"/>
          <w:sz w:val="28"/>
          <w:szCs w:val="28"/>
          <w:lang w:eastAsia="uk-UA"/>
        </w:rPr>
        <w:t xml:space="preserve"> </w:t>
      </w:r>
      <w:r w:rsidR="002A7739" w:rsidRPr="002A7739">
        <w:rPr>
          <w:rFonts w:ascii="Times New Roman" w:eastAsia="Times New Roman" w:hAnsi="Times New Roman" w:cs="Times New Roman"/>
          <w:sz w:val="28"/>
          <w:szCs w:val="28"/>
          <w:lang w:eastAsia="uk-UA"/>
        </w:rPr>
        <w:t>[</w:t>
      </w:r>
      <w:r w:rsidR="0020607D">
        <w:rPr>
          <w:rFonts w:ascii="Times New Roman" w:eastAsia="Times New Roman" w:hAnsi="Times New Roman" w:cs="Times New Roman"/>
          <w:sz w:val="28"/>
          <w:szCs w:val="28"/>
          <w:lang w:eastAsia="uk-UA"/>
        </w:rPr>
        <w:t>189</w:t>
      </w:r>
      <w:r w:rsidR="002A7739">
        <w:rPr>
          <w:rFonts w:ascii="Times New Roman" w:eastAsia="Times New Roman" w:hAnsi="Times New Roman" w:cs="Times New Roman"/>
          <w:sz w:val="28"/>
          <w:szCs w:val="28"/>
          <w:lang w:eastAsia="uk-UA"/>
        </w:rPr>
        <w:t>, р. 51</w:t>
      </w:r>
      <w:r w:rsidR="002A7739" w:rsidRPr="002A7739">
        <w:rPr>
          <w:rFonts w:ascii="Times New Roman" w:eastAsia="Times New Roman" w:hAnsi="Times New Roman" w:cs="Times New Roman"/>
          <w:sz w:val="28"/>
          <w:szCs w:val="28"/>
          <w:lang w:eastAsia="uk-UA"/>
        </w:rPr>
        <w:t>]</w:t>
      </w:r>
      <w:r w:rsidR="002A7739">
        <w:rPr>
          <w:rFonts w:ascii="Times New Roman" w:eastAsia="Times New Roman" w:hAnsi="Times New Roman" w:cs="Times New Roman"/>
          <w:sz w:val="28"/>
          <w:szCs w:val="28"/>
          <w:lang w:eastAsia="uk-UA"/>
        </w:rPr>
        <w:t xml:space="preserve">, </w:t>
      </w:r>
      <w:r w:rsidR="000D2299">
        <w:rPr>
          <w:rFonts w:ascii="Times New Roman" w:eastAsia="Times New Roman" w:hAnsi="Times New Roman" w:cs="Times New Roman"/>
          <w:sz w:val="28"/>
          <w:szCs w:val="28"/>
          <w:lang w:eastAsia="uk-UA"/>
        </w:rPr>
        <w:t xml:space="preserve">отже </w:t>
      </w:r>
      <w:r w:rsidR="002A7739">
        <w:rPr>
          <w:rFonts w:ascii="Times New Roman" w:eastAsia="Times New Roman" w:hAnsi="Times New Roman" w:cs="Times New Roman"/>
          <w:sz w:val="28"/>
          <w:szCs w:val="28"/>
          <w:lang w:eastAsia="uk-UA"/>
        </w:rPr>
        <w:t>слово «феноменологія» вказує на те, що це була установка на безпосередній опис феноменів.</w:t>
      </w:r>
    </w:p>
    <w:p w14:paraId="63492899" w14:textId="00BB237B" w:rsidR="004220CF" w:rsidRPr="00BD7B24" w:rsidRDefault="000D2299" w:rsidP="00715F23">
      <w:pPr>
        <w:spacing w:after="0" w:line="360" w:lineRule="auto"/>
        <w:ind w:right="139"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Важливим аспектом</w:t>
      </w:r>
      <w:r w:rsidR="004220CF" w:rsidRPr="00BD7B24">
        <w:rPr>
          <w:rFonts w:ascii="Times New Roman" w:eastAsia="Times New Roman" w:hAnsi="Times New Roman" w:cs="Times New Roman"/>
          <w:sz w:val="28"/>
          <w:szCs w:val="28"/>
          <w:lang w:eastAsia="uk-UA"/>
        </w:rPr>
        <w:t xml:space="preserve"> герменевтик</w:t>
      </w:r>
      <w:r>
        <w:rPr>
          <w:rFonts w:ascii="Times New Roman" w:eastAsia="Times New Roman" w:hAnsi="Times New Roman" w:cs="Times New Roman"/>
          <w:sz w:val="28"/>
          <w:szCs w:val="28"/>
          <w:lang w:eastAsia="uk-UA"/>
        </w:rPr>
        <w:t>и</w:t>
      </w:r>
      <w:r w:rsidR="004220CF" w:rsidRPr="00BD7B24">
        <w:rPr>
          <w:rFonts w:ascii="Times New Roman" w:eastAsia="Times New Roman" w:hAnsi="Times New Roman" w:cs="Times New Roman"/>
          <w:sz w:val="28"/>
          <w:szCs w:val="28"/>
          <w:lang w:eastAsia="uk-UA"/>
        </w:rPr>
        <w:t xml:space="preserve"> як метод</w:t>
      </w:r>
      <w:r>
        <w:rPr>
          <w:rFonts w:ascii="Times New Roman" w:eastAsia="Times New Roman" w:hAnsi="Times New Roman" w:cs="Times New Roman"/>
          <w:sz w:val="28"/>
          <w:szCs w:val="28"/>
          <w:lang w:eastAsia="uk-UA"/>
        </w:rPr>
        <w:t xml:space="preserve">у і </w:t>
      </w:r>
      <w:r w:rsidR="004220CF" w:rsidRPr="00BD7B24">
        <w:rPr>
          <w:rFonts w:ascii="Times New Roman" w:eastAsia="Times New Roman" w:hAnsi="Times New Roman" w:cs="Times New Roman"/>
          <w:sz w:val="28"/>
          <w:szCs w:val="28"/>
          <w:lang w:eastAsia="uk-UA"/>
        </w:rPr>
        <w:t>філософськ</w:t>
      </w:r>
      <w:r>
        <w:rPr>
          <w:rFonts w:ascii="Times New Roman" w:eastAsia="Times New Roman" w:hAnsi="Times New Roman" w:cs="Times New Roman"/>
          <w:sz w:val="28"/>
          <w:szCs w:val="28"/>
          <w:lang w:eastAsia="uk-UA"/>
        </w:rPr>
        <w:t xml:space="preserve">ого підходу </w:t>
      </w:r>
      <w:r w:rsidR="004220CF" w:rsidRPr="00BD7B24">
        <w:rPr>
          <w:rFonts w:ascii="Times New Roman" w:eastAsia="Times New Roman" w:hAnsi="Times New Roman" w:cs="Times New Roman"/>
          <w:sz w:val="28"/>
          <w:szCs w:val="28"/>
          <w:lang w:eastAsia="uk-UA"/>
        </w:rPr>
        <w:t xml:space="preserve">виявляється </w:t>
      </w:r>
      <w:r>
        <w:rPr>
          <w:rFonts w:ascii="Times New Roman" w:eastAsia="Times New Roman" w:hAnsi="Times New Roman" w:cs="Times New Roman"/>
          <w:sz w:val="28"/>
          <w:szCs w:val="28"/>
          <w:lang w:eastAsia="uk-UA"/>
        </w:rPr>
        <w:t xml:space="preserve">те, що вона обертається </w:t>
      </w:r>
      <w:r w:rsidR="004220CF" w:rsidRPr="00BD7B24">
        <w:rPr>
          <w:rFonts w:ascii="Times New Roman" w:eastAsia="Times New Roman" w:hAnsi="Times New Roman" w:cs="Times New Roman"/>
          <w:sz w:val="28"/>
          <w:szCs w:val="28"/>
          <w:lang w:eastAsia="uk-UA"/>
        </w:rPr>
        <w:t xml:space="preserve">не просто технікою витлумачення текстів чи культурних феноменів, а глибинним рухом людської свідомості до власної сутності. Саме на цьому рівні вона виходить за межі чисто описових стратегій, стаючи способом онтологічного самовідкриття. У цьому сенсі герменевтична праця подібна до того, що Платон змальовує у своїй оповіді про печеру. Як зазначає </w:t>
      </w:r>
      <w:r w:rsidR="004220CF" w:rsidRPr="00B440A6">
        <w:rPr>
          <w:rFonts w:ascii="Times New Roman" w:eastAsia="Times New Roman" w:hAnsi="Times New Roman" w:cs="Times New Roman"/>
          <w:sz w:val="28"/>
          <w:szCs w:val="28"/>
          <w:lang w:eastAsia="uk-UA"/>
        </w:rPr>
        <w:t xml:space="preserve">дослідниця </w:t>
      </w:r>
      <w:r w:rsidR="00E35B52">
        <w:rPr>
          <w:rFonts w:ascii="Times New Roman" w:eastAsia="Times New Roman" w:hAnsi="Times New Roman" w:cs="Times New Roman"/>
          <w:sz w:val="28"/>
          <w:szCs w:val="28"/>
          <w:lang w:eastAsia="uk-UA"/>
        </w:rPr>
        <w:t xml:space="preserve">О. </w:t>
      </w:r>
      <w:r w:rsidR="004220CF" w:rsidRPr="00B440A6">
        <w:rPr>
          <w:rFonts w:ascii="Times New Roman" w:eastAsia="Times New Roman" w:hAnsi="Times New Roman" w:cs="Times New Roman"/>
          <w:sz w:val="28"/>
          <w:szCs w:val="28"/>
          <w:lang w:eastAsia="uk-UA"/>
        </w:rPr>
        <w:t>Чуйко</w:t>
      </w:r>
      <w:r w:rsidR="001D2561" w:rsidRPr="00B440A6">
        <w:rPr>
          <w:rFonts w:ascii="Times New Roman" w:eastAsia="Times New Roman" w:hAnsi="Times New Roman" w:cs="Times New Roman"/>
          <w:sz w:val="28"/>
          <w:szCs w:val="28"/>
          <w:lang w:eastAsia="uk-UA"/>
        </w:rPr>
        <w:t>ва</w:t>
      </w:r>
      <w:r w:rsidR="004220CF" w:rsidRPr="00B440A6">
        <w:rPr>
          <w:rFonts w:ascii="Times New Roman" w:eastAsia="Times New Roman" w:hAnsi="Times New Roman" w:cs="Times New Roman"/>
          <w:sz w:val="28"/>
          <w:szCs w:val="28"/>
          <w:lang w:eastAsia="uk-UA"/>
        </w:rPr>
        <w:t xml:space="preserve"> </w:t>
      </w:r>
      <w:r w:rsidR="00D015BA" w:rsidRPr="00B440A6">
        <w:rPr>
          <w:rFonts w:ascii="Times New Roman" w:eastAsia="Times New Roman" w:hAnsi="Times New Roman" w:cs="Times New Roman"/>
          <w:sz w:val="28"/>
          <w:szCs w:val="28"/>
          <w:lang w:eastAsia="uk-UA"/>
        </w:rPr>
        <w:t>«</w:t>
      </w:r>
      <w:r w:rsidR="004220CF" w:rsidRPr="00B440A6">
        <w:rPr>
          <w:rFonts w:ascii="Times New Roman" w:eastAsia="Times New Roman" w:hAnsi="Times New Roman" w:cs="Times New Roman"/>
          <w:sz w:val="28"/>
          <w:szCs w:val="28"/>
          <w:lang w:eastAsia="uk-UA"/>
        </w:rPr>
        <w:t>У сказанні про печеру наочно-образно представлена пайдейя: Платон говорить, що сутність пайдейї не в тому, щоб навантажити непідготовлену душу самими знаннями. Справжня освіта охоплює і змінює душу, переміщуючи людину у місце її сутності і привча</w:t>
      </w:r>
      <w:r w:rsidR="007D7D5D" w:rsidRPr="00B440A6">
        <w:rPr>
          <w:rFonts w:ascii="Times New Roman" w:eastAsia="Times New Roman" w:hAnsi="Times New Roman" w:cs="Times New Roman"/>
          <w:sz w:val="28"/>
          <w:szCs w:val="28"/>
          <w:lang w:eastAsia="uk-UA"/>
        </w:rPr>
        <w:t>ючи до нього</w:t>
      </w:r>
      <w:r w:rsidR="00D015BA" w:rsidRPr="00B440A6">
        <w:rPr>
          <w:rFonts w:ascii="Times New Roman" w:eastAsia="Times New Roman" w:hAnsi="Times New Roman" w:cs="Times New Roman"/>
          <w:sz w:val="28"/>
          <w:szCs w:val="28"/>
          <w:lang w:eastAsia="uk-UA"/>
        </w:rPr>
        <w:t>»</w:t>
      </w:r>
      <w:r w:rsidR="00B440A6" w:rsidRPr="00B440A6">
        <w:rPr>
          <w:rFonts w:ascii="Times New Roman" w:eastAsia="Times New Roman" w:hAnsi="Times New Roman" w:cs="Times New Roman"/>
          <w:sz w:val="28"/>
          <w:szCs w:val="28"/>
          <w:lang w:eastAsia="uk-UA"/>
        </w:rPr>
        <w:t xml:space="preserve"> [</w:t>
      </w:r>
      <w:r w:rsidR="0020607D">
        <w:rPr>
          <w:rFonts w:ascii="Times New Roman" w:eastAsia="Times New Roman" w:hAnsi="Times New Roman" w:cs="Times New Roman"/>
          <w:sz w:val="28"/>
          <w:szCs w:val="28"/>
          <w:lang w:eastAsia="uk-UA"/>
        </w:rPr>
        <w:t>159</w:t>
      </w:r>
      <w:r w:rsidR="00B440A6" w:rsidRPr="00B440A6">
        <w:rPr>
          <w:rFonts w:ascii="Times New Roman" w:eastAsia="Times New Roman" w:hAnsi="Times New Roman" w:cs="Times New Roman"/>
          <w:sz w:val="28"/>
          <w:szCs w:val="28"/>
          <w:lang w:eastAsia="uk-UA"/>
        </w:rPr>
        <w:t>, с. 148]</w:t>
      </w:r>
      <w:r w:rsidR="007D7D5D" w:rsidRPr="00B440A6">
        <w:rPr>
          <w:rFonts w:ascii="Times New Roman" w:eastAsia="Times New Roman" w:hAnsi="Times New Roman" w:cs="Times New Roman"/>
          <w:sz w:val="28"/>
          <w:szCs w:val="28"/>
          <w:lang w:eastAsia="uk-UA"/>
        </w:rPr>
        <w:t>.</w:t>
      </w:r>
      <w:r w:rsidR="004220CF" w:rsidRPr="00B440A6">
        <w:rPr>
          <w:rFonts w:ascii="Times New Roman" w:eastAsia="Times New Roman" w:hAnsi="Times New Roman" w:cs="Times New Roman"/>
          <w:sz w:val="28"/>
          <w:szCs w:val="28"/>
          <w:lang w:eastAsia="uk-UA"/>
        </w:rPr>
        <w:t xml:space="preserve"> Справжня</w:t>
      </w:r>
      <w:r w:rsidR="004220CF" w:rsidRPr="00BD7B24">
        <w:rPr>
          <w:rFonts w:ascii="Times New Roman" w:eastAsia="Times New Roman" w:hAnsi="Times New Roman" w:cs="Times New Roman"/>
          <w:sz w:val="28"/>
          <w:szCs w:val="28"/>
          <w:lang w:eastAsia="uk-UA"/>
        </w:rPr>
        <w:t xml:space="preserve"> пайдейя переміщує людину в місце її сутності, виводить з темряви печери на світло істини, і водночас вчить витримувати це світло, яке спершу сліпить, але врешті відкриває справжні контури реальності.</w:t>
      </w:r>
    </w:p>
    <w:p w14:paraId="08A767A0" w14:textId="77777777"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 xml:space="preserve">Аналогічно і герменевтика не просто передає готовий сенс, не виступає як посередник між </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текстом</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і </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читачем</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у вузькому технічному значенні. Її справжня сутність полягає у тому, щоб трансформувати спосіб бачення людини, змінювати її горизонти розуміння. Адже сенс не існує як завершена, застигла річ, яку можна </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перекласти</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xml:space="preserve"> чи </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передати</w:t>
      </w:r>
      <w:r w:rsidR="00D015BA" w:rsidRPr="00BD7B24">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 Сенс відкривається лише в акті спів-участі, коли людина виходить за власні межі, стає здатною поглянути на світ і на себе саму інакше.</w:t>
      </w:r>
    </w:p>
    <w:p w14:paraId="193F2A23" w14:textId="77777777"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 xml:space="preserve">У цьому полягає глибинна спорідненість герменевтики з платонівським ідеалом пайдейї. Так само, як Платон говорить про обернення душі, герменевтика вимагає від інтерпретатора готовності вийти за межі звичних упереджень і передсуджень (Vorurteile), які, за Гансом-Ґеоргом Ґадамером, не просто спотворюють розуміння, а водночас є і його необхідною умовою. І тому праця розуміння – це завжди діалог між тим, що ми вже знаємо, і тим, що </w:t>
      </w:r>
      <w:r w:rsidRPr="00BD7B24">
        <w:rPr>
          <w:rFonts w:ascii="Times New Roman" w:eastAsia="Times New Roman" w:hAnsi="Times New Roman" w:cs="Times New Roman"/>
          <w:sz w:val="28"/>
          <w:szCs w:val="28"/>
          <w:lang w:eastAsia="uk-UA"/>
        </w:rPr>
        <w:lastRenderedPageBreak/>
        <w:t>прагнемо пізнати. Це рух у герменевтичному колі, де нове знання щоразу змінює самих нас і наш спосіб бачити світ.</w:t>
      </w:r>
    </w:p>
    <w:p w14:paraId="27403F5B" w14:textId="5A6CC1D2"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Герменевтика вчить, що розуміння не є актом споживання знань, не є лише інтелектуальною вправою. Це подія (Ereignis), яка зачіпає саму ідентичність суб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єкта, його життєвий досвід, цінності і очікування. Подібно до того, як звільнений в</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язень платонівської печери спершу не здатен дивитися на сонце, так і людина в герменевтичному досвіді не відразу готова прийняти істину, яка може виявитися складною, парадоксальною чи такою, що суперечить звичним уявленням. Але саме у цьому і полягає суть справжньої освіти – в готовності ризикнути власним горизонтом, дозволити собі змінитися.</w:t>
      </w:r>
    </w:p>
    <w:p w14:paraId="66CB5A33" w14:textId="57CAB010" w:rsidR="004220CF" w:rsidRPr="00BD7B24" w:rsidRDefault="004220CF"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eastAsia="Times New Roman" w:hAnsi="Times New Roman" w:cs="Times New Roman"/>
          <w:sz w:val="28"/>
          <w:szCs w:val="28"/>
          <w:lang w:eastAsia="uk-UA"/>
        </w:rPr>
        <w:t>Таким чином, герменевтика завершується не просто розшифруванням текстів чи виявленням прихованих смислів, а перетворенням самого суб</w:t>
      </w:r>
      <w:r w:rsidR="004269F9">
        <w:rPr>
          <w:rFonts w:ascii="Times New Roman" w:eastAsia="Times New Roman" w:hAnsi="Times New Roman" w:cs="Times New Roman"/>
          <w:sz w:val="28"/>
          <w:szCs w:val="28"/>
          <w:lang w:eastAsia="uk-UA"/>
        </w:rPr>
        <w:t>’</w:t>
      </w:r>
      <w:r w:rsidRPr="00BD7B24">
        <w:rPr>
          <w:rFonts w:ascii="Times New Roman" w:eastAsia="Times New Roman" w:hAnsi="Times New Roman" w:cs="Times New Roman"/>
          <w:sz w:val="28"/>
          <w:szCs w:val="28"/>
          <w:lang w:eastAsia="uk-UA"/>
        </w:rPr>
        <w:t>єкта розуміння. Вона охоплює людину цілком, як колись платонівська пайдейя, переміщуючи її у місце власної сутності і привчаючи бачити те, що приховане за поверхнею явищ. У цьому герменевтика виявляється не лише інтелектуальною дисципліною, а глибинно екзистенційною подією – шляхом, на якому людина стає собою у світлі істини.</w:t>
      </w:r>
    </w:p>
    <w:p w14:paraId="67F3336D" w14:textId="180C2997" w:rsidR="004220CF" w:rsidRPr="00BD7B24" w:rsidRDefault="00176418" w:rsidP="00715F23">
      <w:pPr>
        <w:spacing w:after="0" w:line="360" w:lineRule="auto"/>
        <w:ind w:right="139" w:firstLine="567"/>
        <w:jc w:val="both"/>
        <w:rPr>
          <w:rFonts w:ascii="Times New Roman" w:eastAsia="Times New Roman" w:hAnsi="Times New Roman" w:cs="Times New Roman"/>
          <w:sz w:val="28"/>
          <w:szCs w:val="28"/>
          <w:lang w:eastAsia="uk-UA"/>
        </w:rPr>
      </w:pPr>
      <w:r w:rsidRPr="00BD7B24">
        <w:rPr>
          <w:rFonts w:ascii="Times New Roman" w:hAnsi="Times New Roman" w:cs="Times New Roman"/>
          <w:sz w:val="28"/>
          <w:szCs w:val="28"/>
        </w:rPr>
        <w:t>Феноменологія в гусерлівській традиції постає як радикальний метод опису досвіду в його безпосередній даності, очищеній від нефеноменологічних нашарувань. Її сила полягає у точній фіксації смислових структур, завдяки яким світ відкривається свідомості як значуща реальність. Водночас сам опис виявляється недостатнім, адже досвід завжди вплетений у історичні, культурні та мовні осадження. Це зумовлює природний перехід феноменології до герменевтики, де смисл постає як результат діалогу між суб</w:t>
      </w:r>
      <w:r w:rsidR="004269F9">
        <w:rPr>
          <w:rFonts w:ascii="Times New Roman" w:hAnsi="Times New Roman" w:cs="Times New Roman"/>
          <w:sz w:val="28"/>
          <w:szCs w:val="28"/>
        </w:rPr>
        <w:t>’</w:t>
      </w:r>
      <w:r w:rsidRPr="00BD7B24">
        <w:rPr>
          <w:rFonts w:ascii="Times New Roman" w:hAnsi="Times New Roman" w:cs="Times New Roman"/>
          <w:sz w:val="28"/>
          <w:szCs w:val="28"/>
        </w:rPr>
        <w:t>єктом, мовою і традицією. Такий рух не заперечує феноменологію, а радикалізує її, відкриваючи шлях до розуміння досвіду як події саморозкриття людини у світі.</w:t>
      </w:r>
    </w:p>
    <w:p w14:paraId="63068457" w14:textId="77777777" w:rsidR="000D41B7" w:rsidRDefault="000D41B7" w:rsidP="00715F23">
      <w:pPr>
        <w:spacing w:after="0" w:line="360" w:lineRule="auto"/>
        <w:ind w:right="139" w:firstLine="567"/>
        <w:jc w:val="both"/>
        <w:rPr>
          <w:rFonts w:ascii="Times New Roman" w:hAnsi="Times New Roman" w:cs="Times New Roman"/>
          <w:b/>
          <w:sz w:val="28"/>
          <w:szCs w:val="28"/>
        </w:rPr>
      </w:pPr>
    </w:p>
    <w:p w14:paraId="37AC7F2C" w14:textId="77777777" w:rsidR="0069001B" w:rsidRDefault="0069001B" w:rsidP="00BF141F">
      <w:pPr>
        <w:spacing w:after="0" w:line="360" w:lineRule="auto"/>
        <w:ind w:right="139" w:firstLine="567"/>
        <w:jc w:val="center"/>
        <w:rPr>
          <w:rFonts w:ascii="Times New Roman" w:hAnsi="Times New Roman" w:cs="Times New Roman"/>
          <w:b/>
          <w:sz w:val="28"/>
          <w:szCs w:val="28"/>
        </w:rPr>
      </w:pPr>
    </w:p>
    <w:p w14:paraId="45F3090F" w14:textId="77777777" w:rsidR="0069001B" w:rsidRDefault="0069001B" w:rsidP="00BF141F">
      <w:pPr>
        <w:spacing w:after="0" w:line="360" w:lineRule="auto"/>
        <w:ind w:right="139" w:firstLine="567"/>
        <w:jc w:val="center"/>
        <w:rPr>
          <w:rFonts w:ascii="Times New Roman" w:hAnsi="Times New Roman" w:cs="Times New Roman"/>
          <w:b/>
          <w:sz w:val="28"/>
          <w:szCs w:val="28"/>
        </w:rPr>
      </w:pPr>
    </w:p>
    <w:p w14:paraId="30398EB9" w14:textId="5AA6A41E" w:rsidR="00BF141F" w:rsidRDefault="00BF141F" w:rsidP="00BF141F">
      <w:pPr>
        <w:spacing w:after="0" w:line="360" w:lineRule="auto"/>
        <w:ind w:right="139" w:firstLine="567"/>
        <w:jc w:val="center"/>
        <w:rPr>
          <w:rFonts w:ascii="Times New Roman" w:hAnsi="Times New Roman" w:cs="Times New Roman"/>
          <w:b/>
          <w:sz w:val="28"/>
          <w:szCs w:val="28"/>
        </w:rPr>
      </w:pPr>
      <w:r>
        <w:rPr>
          <w:rFonts w:ascii="Times New Roman" w:hAnsi="Times New Roman" w:cs="Times New Roman"/>
          <w:b/>
          <w:sz w:val="28"/>
          <w:szCs w:val="28"/>
        </w:rPr>
        <w:lastRenderedPageBreak/>
        <w:t>2.2. Концепт життєсвіту як ключ до інтеграції феноменології та герменевтики</w:t>
      </w:r>
    </w:p>
    <w:p w14:paraId="2B2519D6" w14:textId="77777777" w:rsidR="00BF141F" w:rsidRDefault="00BF141F" w:rsidP="00BF141F">
      <w:pPr>
        <w:spacing w:after="0" w:line="360" w:lineRule="auto"/>
        <w:ind w:right="139" w:firstLine="567"/>
        <w:jc w:val="both"/>
        <w:rPr>
          <w:rFonts w:ascii="Times New Roman" w:hAnsi="Times New Roman" w:cs="Times New Roman"/>
          <w:b/>
          <w:kern w:val="0"/>
          <w:sz w:val="28"/>
          <w:szCs w:val="28"/>
          <w14:ligatures w14:val="none"/>
        </w:rPr>
      </w:pPr>
    </w:p>
    <w:p w14:paraId="495CFD49" w14:textId="126CE129" w:rsidR="00BF141F" w:rsidRDefault="00BF141F" w:rsidP="00BF141F">
      <w:pPr>
        <w:spacing w:after="0" w:line="360" w:lineRule="auto"/>
        <w:ind w:right="139" w:firstLine="567"/>
        <w:jc w:val="both"/>
        <w:rPr>
          <w:rFonts w:ascii="Times New Roman" w:eastAsia="Times New Roman" w:hAnsi="Times New Roman" w:cs="Times New Roman"/>
          <w:color w:val="333333"/>
          <w:sz w:val="28"/>
          <w:szCs w:val="28"/>
          <w:lang w:eastAsia="uk-UA"/>
        </w:rPr>
      </w:pPr>
      <w:r>
        <w:rPr>
          <w:rFonts w:ascii="Times New Roman" w:hAnsi="Times New Roman" w:cs="Times New Roman"/>
          <w:sz w:val="28"/>
          <w:szCs w:val="28"/>
        </w:rPr>
        <w:t xml:space="preserve">Серед центральних понять пізньої феноменології Едмунда Гусерля концепт </w:t>
      </w:r>
      <w:r>
        <w:rPr>
          <w:rFonts w:ascii="Times New Roman" w:hAnsi="Times New Roman" w:cs="Times New Roman"/>
          <w:i/>
          <w:iCs/>
          <w:sz w:val="28"/>
          <w:szCs w:val="28"/>
        </w:rPr>
        <w:t>Lebenswelt</w:t>
      </w:r>
      <w:r>
        <w:rPr>
          <w:rFonts w:ascii="Times New Roman" w:hAnsi="Times New Roman" w:cs="Times New Roman"/>
          <w:sz w:val="28"/>
          <w:szCs w:val="28"/>
        </w:rPr>
        <w:t xml:space="preserve"> – «життєсвіт» – вирізняється особливою теоретичною насиченістю та методологічною потенцією. Його не можна звести ані до емпіричної сфери досвіду, ані до онтологічного субстрату реальності, ані до сукупності культурних форм у соціологічному сенсі. Як зазна</w:t>
      </w:r>
      <w:r w:rsidR="00166817">
        <w:rPr>
          <w:rFonts w:ascii="Times New Roman" w:hAnsi="Times New Roman" w:cs="Times New Roman"/>
          <w:sz w:val="28"/>
          <w:szCs w:val="28"/>
        </w:rPr>
        <w:t>чає Вахтанг Ке</w:t>
      </w:r>
      <w:r>
        <w:rPr>
          <w:rFonts w:ascii="Times New Roman" w:hAnsi="Times New Roman" w:cs="Times New Roman"/>
          <w:sz w:val="28"/>
          <w:szCs w:val="28"/>
        </w:rPr>
        <w:t>буладзе: «Про вагомість цього поняття для Гусерля свідчить уже те, що він визначає його як “фундамент сенсу наук”» [</w:t>
      </w:r>
      <w:r w:rsidR="0020607D">
        <w:rPr>
          <w:rFonts w:ascii="Times New Roman" w:hAnsi="Times New Roman" w:cs="Times New Roman"/>
          <w:sz w:val="28"/>
          <w:szCs w:val="28"/>
        </w:rPr>
        <w:t>86</w:t>
      </w:r>
      <w:r>
        <w:rPr>
          <w:rFonts w:ascii="Times New Roman" w:hAnsi="Times New Roman" w:cs="Times New Roman"/>
          <w:sz w:val="28"/>
          <w:szCs w:val="28"/>
        </w:rPr>
        <w:t xml:space="preserve">, с. 99], але значущість його набагато ширша – методологічна потенція поняття визначила звернення до нього багатьох послідовників Гусерля і обумовила використання поняття «життєсвіт» у різноманітних дисциплінарних галузях. Особливо плідно воно проявило себе у аналітиці конкретності ситуації </w:t>
      </w:r>
      <w:r>
        <w:rPr>
          <w:rFonts w:ascii="Times New Roman" w:hAnsi="Times New Roman" w:cs="Times New Roman"/>
          <w:i/>
          <w:sz w:val="28"/>
          <w:szCs w:val="28"/>
        </w:rPr>
        <w:t>повсякденності</w:t>
      </w:r>
      <w:r>
        <w:rPr>
          <w:rFonts w:ascii="Times New Roman" w:hAnsi="Times New Roman" w:cs="Times New Roman"/>
          <w:sz w:val="28"/>
          <w:szCs w:val="28"/>
        </w:rPr>
        <w:t xml:space="preserve"> у соціології, що зв</w:t>
      </w:r>
      <w:r w:rsidR="004269F9">
        <w:rPr>
          <w:rFonts w:ascii="Times New Roman" w:hAnsi="Times New Roman" w:cs="Times New Roman"/>
          <w:sz w:val="28"/>
          <w:szCs w:val="28"/>
        </w:rPr>
        <w:t>’</w:t>
      </w:r>
      <w:r>
        <w:rPr>
          <w:rFonts w:ascii="Times New Roman" w:hAnsi="Times New Roman" w:cs="Times New Roman"/>
          <w:sz w:val="28"/>
          <w:szCs w:val="28"/>
        </w:rPr>
        <w:t>язано з іменами А. Шюца і Н. Лукмана [</w:t>
      </w:r>
      <w:r w:rsidR="0020607D">
        <w:rPr>
          <w:rFonts w:ascii="Times New Roman" w:hAnsi="Times New Roman" w:cs="Times New Roman"/>
          <w:sz w:val="28"/>
          <w:szCs w:val="28"/>
        </w:rPr>
        <w:t>165</w:t>
      </w:r>
      <w:r>
        <w:rPr>
          <w:rFonts w:ascii="Times New Roman" w:hAnsi="Times New Roman" w:cs="Times New Roman"/>
          <w:sz w:val="28"/>
          <w:szCs w:val="28"/>
        </w:rPr>
        <w:t>] та у екзистенційно-феноменологічній психіатрії, засади якої закладені Л. Бінсвангером [</w:t>
      </w:r>
      <w:r w:rsidR="0020607D">
        <w:rPr>
          <w:rFonts w:ascii="Times New Roman" w:hAnsi="Times New Roman" w:cs="Times New Roman"/>
          <w:sz w:val="28"/>
          <w:szCs w:val="28"/>
        </w:rPr>
        <w:t>174</w:t>
      </w:r>
      <w:r>
        <w:rPr>
          <w:rFonts w:ascii="Times New Roman" w:hAnsi="Times New Roman" w:cs="Times New Roman"/>
          <w:sz w:val="28"/>
          <w:szCs w:val="28"/>
        </w:rPr>
        <w:t>]. Представники екзистенційно-феноменологічної психіатрії всупереч сцієнтизованим традиційним підходам розглядали психічні відхилення не як прояви порушень у організмі, але як наслідки способів буття людини у світі</w:t>
      </w:r>
      <w:r w:rsidR="00D42CF2" w:rsidRPr="00D42CF2">
        <w:rPr>
          <w:rFonts w:ascii="Times New Roman" w:hAnsi="Times New Roman" w:cs="Times New Roman"/>
          <w:sz w:val="28"/>
          <w:szCs w:val="28"/>
        </w:rPr>
        <w:t xml:space="preserve"> </w:t>
      </w:r>
      <w:r>
        <w:rPr>
          <w:rFonts w:ascii="Times New Roman" w:hAnsi="Times New Roman" w:cs="Times New Roman"/>
          <w:sz w:val="28"/>
          <w:szCs w:val="28"/>
        </w:rPr>
        <w:t xml:space="preserve"> [</w:t>
      </w:r>
      <w:r w:rsidR="0020607D">
        <w:rPr>
          <w:rFonts w:ascii="Times New Roman" w:hAnsi="Times New Roman" w:cs="Times New Roman"/>
          <w:sz w:val="28"/>
          <w:szCs w:val="28"/>
        </w:rPr>
        <w:t>174</w:t>
      </w:r>
      <w:r>
        <w:rPr>
          <w:rFonts w:ascii="Times New Roman" w:hAnsi="Times New Roman" w:cs="Times New Roman"/>
          <w:sz w:val="28"/>
          <w:szCs w:val="28"/>
        </w:rPr>
        <w:t>]. В Україні до поняття життєсвіт часто звертаються психологи при розгляді індивідуалізованої персональності людини, оскільки воно дозволяє бачити певну цілісну структуру, «що служить фоном для розуміння сенсу людської діяльності, на відміну від науки, у якій все спрямоване на досягнення максимальної об</w:t>
      </w:r>
      <w:r w:rsidR="004269F9">
        <w:rPr>
          <w:rFonts w:ascii="Times New Roman" w:hAnsi="Times New Roman" w:cs="Times New Roman"/>
          <w:sz w:val="28"/>
          <w:szCs w:val="28"/>
        </w:rPr>
        <w:t>’</w:t>
      </w:r>
      <w:r>
        <w:rPr>
          <w:rFonts w:ascii="Times New Roman" w:hAnsi="Times New Roman" w:cs="Times New Roman"/>
          <w:sz w:val="28"/>
          <w:szCs w:val="28"/>
        </w:rPr>
        <w:t>єктивності»</w:t>
      </w:r>
      <w:r w:rsidR="00D42CF2" w:rsidRPr="00D42CF2">
        <w:rPr>
          <w:rFonts w:ascii="Times New Roman" w:hAnsi="Times New Roman" w:cs="Times New Roman"/>
          <w:sz w:val="28"/>
          <w:szCs w:val="28"/>
        </w:rPr>
        <w:t xml:space="preserve"> </w:t>
      </w:r>
      <w:r>
        <w:rPr>
          <w:rFonts w:ascii="Times New Roman" w:hAnsi="Times New Roman" w:cs="Times New Roman"/>
          <w:sz w:val="28"/>
          <w:szCs w:val="28"/>
        </w:rPr>
        <w:t>[</w:t>
      </w:r>
      <w:r w:rsidR="0020607D">
        <w:rPr>
          <w:rFonts w:ascii="Times New Roman" w:hAnsi="Times New Roman" w:cs="Times New Roman"/>
          <w:sz w:val="28"/>
          <w:szCs w:val="28"/>
        </w:rPr>
        <w:t>45</w:t>
      </w:r>
      <w:r>
        <w:rPr>
          <w:rFonts w:ascii="Times New Roman" w:hAnsi="Times New Roman" w:cs="Times New Roman"/>
          <w:sz w:val="28"/>
          <w:szCs w:val="28"/>
        </w:rPr>
        <w:t>, с. 111]. Посилаючись на  Х. Ортегу-і-Гасета, автори звертають увагу на те, що це поняття розв</w:t>
      </w:r>
      <w:r w:rsidR="004269F9">
        <w:rPr>
          <w:rFonts w:ascii="Times New Roman" w:hAnsi="Times New Roman" w:cs="Times New Roman"/>
          <w:sz w:val="28"/>
          <w:szCs w:val="28"/>
        </w:rPr>
        <w:t>’</w:t>
      </w:r>
      <w:r>
        <w:rPr>
          <w:rFonts w:ascii="Times New Roman" w:hAnsi="Times New Roman" w:cs="Times New Roman"/>
          <w:sz w:val="28"/>
          <w:szCs w:val="28"/>
        </w:rPr>
        <w:t>язує суперечку між ідеалістами та матеріалістами, робить її безглуздою, оскільки в житті однаково значущі і реальні обидві сторони – людина і світ [</w:t>
      </w:r>
      <w:r w:rsidR="0020607D">
        <w:rPr>
          <w:rFonts w:ascii="Times New Roman" w:hAnsi="Times New Roman" w:cs="Times New Roman"/>
          <w:sz w:val="28"/>
          <w:szCs w:val="28"/>
        </w:rPr>
        <w:t>45</w:t>
      </w:r>
      <w:r>
        <w:rPr>
          <w:rFonts w:ascii="Times New Roman" w:hAnsi="Times New Roman" w:cs="Times New Roman"/>
          <w:sz w:val="28"/>
          <w:szCs w:val="28"/>
        </w:rPr>
        <w:t>, с. 111]. Р. Ганущак проробляє ідею зв</w:t>
      </w:r>
      <w:r w:rsidR="004269F9">
        <w:rPr>
          <w:rFonts w:ascii="Times New Roman" w:hAnsi="Times New Roman" w:cs="Times New Roman"/>
          <w:sz w:val="28"/>
          <w:szCs w:val="28"/>
        </w:rPr>
        <w:t>’</w:t>
      </w:r>
      <w:r>
        <w:rPr>
          <w:rFonts w:ascii="Times New Roman" w:hAnsi="Times New Roman" w:cs="Times New Roman"/>
          <w:sz w:val="28"/>
          <w:szCs w:val="28"/>
        </w:rPr>
        <w:t>язку між життєвим світом і феноменом ідентичності людини</w:t>
      </w:r>
      <w:r w:rsidR="00D42CF2" w:rsidRPr="00D42CF2">
        <w:rPr>
          <w:rFonts w:ascii="Times New Roman" w:hAnsi="Times New Roman" w:cs="Times New Roman"/>
          <w:sz w:val="28"/>
          <w:szCs w:val="28"/>
        </w:rPr>
        <w:t xml:space="preserve"> </w:t>
      </w:r>
      <w:r>
        <w:rPr>
          <w:rFonts w:ascii="Times New Roman" w:hAnsi="Times New Roman" w:cs="Times New Roman"/>
          <w:sz w:val="28"/>
          <w:szCs w:val="28"/>
        </w:rPr>
        <w:t xml:space="preserve"> [</w:t>
      </w:r>
      <w:r w:rsidR="0020607D">
        <w:rPr>
          <w:rFonts w:ascii="Times New Roman" w:hAnsi="Times New Roman" w:cs="Times New Roman"/>
          <w:sz w:val="28"/>
          <w:szCs w:val="28"/>
        </w:rPr>
        <w:t>44</w:t>
      </w:r>
      <w:r>
        <w:rPr>
          <w:rFonts w:ascii="Times New Roman" w:hAnsi="Times New Roman" w:cs="Times New Roman"/>
          <w:sz w:val="28"/>
          <w:szCs w:val="28"/>
        </w:rPr>
        <w:t>, с. 50, 52], зазначаючи, що психологічні дослідження часто «жертвують сенсом. У пошуках об</w:t>
      </w:r>
      <w:r w:rsidR="004269F9">
        <w:rPr>
          <w:rFonts w:ascii="Times New Roman" w:hAnsi="Times New Roman" w:cs="Times New Roman"/>
          <w:sz w:val="28"/>
          <w:szCs w:val="28"/>
        </w:rPr>
        <w:t>’</w:t>
      </w:r>
      <w:r>
        <w:rPr>
          <w:rFonts w:ascii="Times New Roman" w:hAnsi="Times New Roman" w:cs="Times New Roman"/>
          <w:sz w:val="28"/>
          <w:szCs w:val="28"/>
        </w:rPr>
        <w:t xml:space="preserve">єктивних і спостережуваних причин поведінки смисл, </w:t>
      </w:r>
      <w:r>
        <w:rPr>
          <w:rFonts w:ascii="Times New Roman" w:hAnsi="Times New Roman" w:cs="Times New Roman"/>
          <w:sz w:val="28"/>
          <w:szCs w:val="28"/>
        </w:rPr>
        <w:lastRenderedPageBreak/>
        <w:t>який ситуація має для людини, зникає як тема дослідження»</w:t>
      </w:r>
      <w:r w:rsidR="00D42CF2">
        <w:rPr>
          <w:rFonts w:ascii="Times New Roman" w:hAnsi="Times New Roman" w:cs="Times New Roman"/>
          <w:sz w:val="28"/>
          <w:szCs w:val="28"/>
          <w:lang w:val="ru-RU"/>
        </w:rPr>
        <w:t xml:space="preserve"> </w:t>
      </w:r>
      <w:r>
        <w:rPr>
          <w:rFonts w:ascii="Times New Roman" w:hAnsi="Times New Roman" w:cs="Times New Roman"/>
          <w:sz w:val="28"/>
          <w:szCs w:val="28"/>
        </w:rPr>
        <w:t>[</w:t>
      </w:r>
      <w:r w:rsidR="0020607D">
        <w:rPr>
          <w:rFonts w:ascii="Times New Roman" w:hAnsi="Times New Roman" w:cs="Times New Roman"/>
          <w:sz w:val="28"/>
          <w:szCs w:val="28"/>
        </w:rPr>
        <w:t>44</w:t>
      </w:r>
      <w:r>
        <w:rPr>
          <w:rFonts w:ascii="Times New Roman" w:hAnsi="Times New Roman" w:cs="Times New Roman"/>
          <w:sz w:val="28"/>
          <w:szCs w:val="28"/>
        </w:rPr>
        <w:t xml:space="preserve">, с. 54]. Робиться висновок щодо необхідності враховувати погляд на людину з точки зору першої особи, який спрямований на світ, повний особистісних сенсів, отже значущість концептуальних можливостей поняття «життєсвіт» для </w:t>
      </w:r>
      <w:r>
        <w:rPr>
          <w:rFonts w:ascii="Times New Roman" w:hAnsi="Times New Roman" w:cs="Times New Roman"/>
          <w:i/>
          <w:sz w:val="28"/>
          <w:szCs w:val="28"/>
        </w:rPr>
        <w:t>антропологічних досліджень</w:t>
      </w:r>
      <w:r>
        <w:rPr>
          <w:rFonts w:ascii="Times New Roman" w:hAnsi="Times New Roman" w:cs="Times New Roman"/>
          <w:sz w:val="28"/>
          <w:szCs w:val="28"/>
        </w:rPr>
        <w:t xml:space="preserve"> обумовлює нюансовану аналітику його. Недостатня увага психологів до філософської галузі приводить до того, що для психології стає  звичним застосовувати методи природничих наук, і це за С. Лаверті є засадою того, що психологія загубила шляхи, нехтуючи тим, що людина не просто автоматично реагує на зовнішні стимули, а швидше реагує на власне сприйняття цих стимулів</w:t>
      </w:r>
      <w:r w:rsidR="00D42CF2" w:rsidRPr="00D42CF2">
        <w:rPr>
          <w:rFonts w:ascii="Times New Roman" w:hAnsi="Times New Roman" w:cs="Times New Roman"/>
          <w:sz w:val="28"/>
          <w:szCs w:val="28"/>
        </w:rPr>
        <w:t xml:space="preserve"> </w:t>
      </w:r>
      <w:r>
        <w:rPr>
          <w:rFonts w:ascii="Times New Roman" w:hAnsi="Times New Roman" w:cs="Times New Roman"/>
          <w:sz w:val="28"/>
          <w:szCs w:val="28"/>
        </w:rPr>
        <w:t xml:space="preserve"> [</w:t>
      </w:r>
      <w:r w:rsidR="0020607D">
        <w:rPr>
          <w:rFonts w:ascii="Times New Roman" w:hAnsi="Times New Roman" w:cs="Times New Roman"/>
          <w:sz w:val="28"/>
          <w:szCs w:val="28"/>
        </w:rPr>
        <w:t>218</w:t>
      </w:r>
      <w:r>
        <w:rPr>
          <w:rFonts w:ascii="Times New Roman" w:hAnsi="Times New Roman" w:cs="Times New Roman"/>
          <w:sz w:val="28"/>
          <w:szCs w:val="28"/>
        </w:rPr>
        <w:t xml:space="preserve">, р. 22], внаслідок чого важливим є </w:t>
      </w:r>
      <w:r>
        <w:rPr>
          <w:rFonts w:ascii="Times New Roman" w:eastAsia="Times New Roman" w:hAnsi="Times New Roman" w:cs="Times New Roman"/>
          <w:color w:val="333333"/>
          <w:sz w:val="28"/>
          <w:szCs w:val="28"/>
          <w:lang w:eastAsia="uk-UA"/>
        </w:rPr>
        <w:t xml:space="preserve">акцент на світі, яким його проживає людина – хоча В. Дільтай не належить до руху феноменології, Ж. Грондін зазначає роль </w:t>
      </w:r>
      <w:r>
        <w:rPr>
          <w:rFonts w:ascii="Times New Roman" w:eastAsia="Times New Roman" w:hAnsi="Times New Roman" w:cs="Times New Roman"/>
          <w:color w:val="212529"/>
          <w:sz w:val="28"/>
          <w:szCs w:val="28"/>
          <w:lang w:eastAsia="uk-UA"/>
        </w:rPr>
        <w:t>поняття «життєвого досвіду» (Erlebnis) для подальшої феноменологічної роботи</w:t>
      </w:r>
      <w:r w:rsidR="00D42CF2" w:rsidRPr="00D42CF2">
        <w:rPr>
          <w:rFonts w:ascii="Times New Roman" w:eastAsia="Times New Roman" w:hAnsi="Times New Roman" w:cs="Times New Roman"/>
          <w:color w:val="212529"/>
          <w:sz w:val="28"/>
          <w:szCs w:val="28"/>
          <w:lang w:eastAsia="uk-UA"/>
        </w:rPr>
        <w:t xml:space="preserve"> </w:t>
      </w:r>
      <w:r>
        <w:rPr>
          <w:rFonts w:ascii="Times New Roman" w:eastAsia="Times New Roman" w:hAnsi="Times New Roman" w:cs="Times New Roman"/>
          <w:color w:val="212529"/>
          <w:sz w:val="28"/>
          <w:szCs w:val="28"/>
          <w:lang w:eastAsia="uk-UA"/>
        </w:rPr>
        <w:t>[</w:t>
      </w:r>
      <w:r w:rsidR="0020607D">
        <w:rPr>
          <w:rFonts w:ascii="Times New Roman" w:eastAsia="Times New Roman" w:hAnsi="Times New Roman" w:cs="Times New Roman"/>
          <w:color w:val="212529"/>
          <w:sz w:val="28"/>
          <w:szCs w:val="28"/>
          <w:lang w:eastAsia="uk-UA"/>
        </w:rPr>
        <w:t>197</w:t>
      </w:r>
      <w:r>
        <w:rPr>
          <w:rFonts w:ascii="Times New Roman" w:eastAsia="Times New Roman" w:hAnsi="Times New Roman" w:cs="Times New Roman"/>
          <w:color w:val="212529"/>
          <w:sz w:val="28"/>
          <w:szCs w:val="28"/>
          <w:lang w:eastAsia="uk-UA"/>
        </w:rPr>
        <w:t>, р. 87].</w:t>
      </w:r>
    </w:p>
    <w:p w14:paraId="0F6DAB7F" w14:textId="6A51634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Розглядаючи значущість концептуальних можливостей поняття «життєсвіт» для </w:t>
      </w:r>
      <w:r>
        <w:rPr>
          <w:rFonts w:ascii="Times New Roman" w:hAnsi="Times New Roman" w:cs="Times New Roman"/>
          <w:i/>
          <w:sz w:val="28"/>
          <w:szCs w:val="28"/>
        </w:rPr>
        <w:t xml:space="preserve">антропологічних досліджень, </w:t>
      </w:r>
      <w:r>
        <w:rPr>
          <w:rFonts w:ascii="Times New Roman" w:hAnsi="Times New Roman" w:cs="Times New Roman"/>
          <w:sz w:val="28"/>
          <w:szCs w:val="28"/>
        </w:rPr>
        <w:t xml:space="preserve">спочатку слід зазначити, що приймаючи запропонований В. Кебуладзе  варіант перекладу </w:t>
      </w:r>
      <w:r>
        <w:rPr>
          <w:rFonts w:ascii="Times New Roman" w:hAnsi="Times New Roman" w:cs="Times New Roman"/>
          <w:i/>
          <w:iCs/>
          <w:sz w:val="28"/>
          <w:szCs w:val="28"/>
        </w:rPr>
        <w:t xml:space="preserve">Lebenswelt </w:t>
      </w:r>
      <w:r>
        <w:rPr>
          <w:rFonts w:ascii="Times New Roman" w:hAnsi="Times New Roman" w:cs="Times New Roman"/>
          <w:iCs/>
          <w:sz w:val="28"/>
          <w:szCs w:val="28"/>
        </w:rPr>
        <w:t xml:space="preserve">як </w:t>
      </w:r>
      <w:r>
        <w:rPr>
          <w:rFonts w:ascii="Times New Roman" w:hAnsi="Times New Roman" w:cs="Times New Roman"/>
          <w:i/>
          <w:iCs/>
          <w:sz w:val="28"/>
          <w:szCs w:val="28"/>
        </w:rPr>
        <w:t>життєсвіт</w:t>
      </w:r>
      <w:r>
        <w:rPr>
          <w:rFonts w:ascii="Times New Roman" w:hAnsi="Times New Roman" w:cs="Times New Roman"/>
          <w:iCs/>
          <w:sz w:val="28"/>
          <w:szCs w:val="28"/>
        </w:rPr>
        <w:t xml:space="preserve"> і використовуючи такий варіант тоді, коли я задіюю власний виклад англомовних джерел (у першу чергу це праці Дена Захаві), у випадках, коли сам автор використовує </w:t>
      </w:r>
      <w:r>
        <w:rPr>
          <w:rFonts w:ascii="Times New Roman" w:hAnsi="Times New Roman" w:cs="Times New Roman"/>
          <w:i/>
          <w:iCs/>
          <w:sz w:val="28"/>
          <w:szCs w:val="28"/>
        </w:rPr>
        <w:t>інший варіант перекладу</w:t>
      </w:r>
      <w:r>
        <w:rPr>
          <w:rFonts w:ascii="Times New Roman" w:hAnsi="Times New Roman" w:cs="Times New Roman"/>
          <w:iCs/>
          <w:sz w:val="28"/>
          <w:szCs w:val="28"/>
        </w:rPr>
        <w:t xml:space="preserve">, я слідую автору – так у детальному і </w:t>
      </w:r>
      <w:r w:rsidR="00093DCC">
        <w:rPr>
          <w:rFonts w:ascii="Times New Roman" w:hAnsi="Times New Roman" w:cs="Times New Roman"/>
          <w:iCs/>
          <w:sz w:val="28"/>
          <w:szCs w:val="28"/>
        </w:rPr>
        <w:t>ґрунт</w:t>
      </w:r>
      <w:r>
        <w:rPr>
          <w:rFonts w:ascii="Times New Roman" w:hAnsi="Times New Roman" w:cs="Times New Roman"/>
          <w:iCs/>
          <w:sz w:val="28"/>
          <w:szCs w:val="28"/>
        </w:rPr>
        <w:t xml:space="preserve">овному проблемно-аналітичному розгляді С. Кошарного </w:t>
      </w:r>
      <w:r>
        <w:rPr>
          <w:rFonts w:ascii="Times New Roman" w:hAnsi="Times New Roman" w:cs="Times New Roman"/>
          <w:i/>
          <w:iCs/>
          <w:sz w:val="28"/>
          <w:szCs w:val="28"/>
        </w:rPr>
        <w:t xml:space="preserve">Lebenswelt </w:t>
      </w:r>
      <w:r>
        <w:rPr>
          <w:rFonts w:ascii="Times New Roman" w:hAnsi="Times New Roman" w:cs="Times New Roman"/>
          <w:iCs/>
          <w:sz w:val="28"/>
          <w:szCs w:val="28"/>
        </w:rPr>
        <w:t>перекладається словосполученням «ж</w:t>
      </w:r>
      <w:r w:rsidR="00D42CF2">
        <w:rPr>
          <w:rFonts w:ascii="Times New Roman" w:hAnsi="Times New Roman" w:cs="Times New Roman"/>
          <w:iCs/>
          <w:sz w:val="28"/>
          <w:szCs w:val="28"/>
          <w:lang w:val="ru-RU"/>
        </w:rPr>
        <w:t>и</w:t>
      </w:r>
      <w:r>
        <w:rPr>
          <w:rFonts w:ascii="Times New Roman" w:hAnsi="Times New Roman" w:cs="Times New Roman"/>
          <w:iCs/>
          <w:sz w:val="28"/>
          <w:szCs w:val="28"/>
        </w:rPr>
        <w:t>ттєвий світ», що і зберігається тоді, коли це стосується проблематики, піднятої С. Кошарним. Аналогічно я дію і в інших ситуаціях – чим і визначена термінологічна різноманітність.</w:t>
      </w:r>
    </w:p>
    <w:p w14:paraId="7D58CFAB" w14:textId="12CB964F"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Виразно-концептуалізовано проблематика життєвого світу у Гусерля засвідчена у його пізніх працях, зокрема у «Кризі європейських наук» та у «Картезіанських медитаціях», але цілком об</w:t>
      </w:r>
      <w:r w:rsidR="00093DCC">
        <w:rPr>
          <w:rFonts w:ascii="Times New Roman" w:hAnsi="Times New Roman" w:cs="Times New Roman"/>
          <w:sz w:val="28"/>
          <w:szCs w:val="28"/>
        </w:rPr>
        <w:t>ґрунт</w:t>
      </w:r>
      <w:r>
        <w:rPr>
          <w:rFonts w:ascii="Times New Roman" w:hAnsi="Times New Roman" w:cs="Times New Roman"/>
          <w:sz w:val="28"/>
          <w:szCs w:val="28"/>
        </w:rPr>
        <w:t xml:space="preserve">ованим видається погляд, відповідно якого вона є заглибленням і продовженням його ранніх зацікавлень основоположеннями наукового знання, на що звертає увагу С. Кошарний, зазначаючи, що «звернення до осмислення феномена життєвого світу як </w:t>
      </w:r>
      <w:r>
        <w:rPr>
          <w:rFonts w:ascii="Times New Roman" w:hAnsi="Times New Roman" w:cs="Times New Roman"/>
          <w:sz w:val="28"/>
          <w:szCs w:val="28"/>
        </w:rPr>
        <w:lastRenderedPageBreak/>
        <w:t>протогенно-смислової основи європейської культури загалом і науки зокрема, а відтак і як породжуючого джерела усіх інтенціональних структур та функціональних залежностей свідомості» [</w:t>
      </w:r>
      <w:r w:rsidR="0020607D">
        <w:rPr>
          <w:rFonts w:ascii="Times New Roman" w:hAnsi="Times New Roman" w:cs="Times New Roman"/>
          <w:sz w:val="28"/>
          <w:szCs w:val="28"/>
        </w:rPr>
        <w:t>98</w:t>
      </w:r>
      <w:r>
        <w:rPr>
          <w:rFonts w:ascii="Times New Roman" w:hAnsi="Times New Roman" w:cs="Times New Roman"/>
          <w:sz w:val="28"/>
          <w:szCs w:val="28"/>
        </w:rPr>
        <w:t>, с. 11] відбувається уже в першій половині 20-х років у його лекційних курсах «Перша філософія» і «Феноменологічна психологія». Про присутність проблематики життєсвіту у ранніх дослідженнях Гусерля говорить і Ден Захаві [</w:t>
      </w:r>
      <w:r w:rsidR="0020607D">
        <w:rPr>
          <w:rFonts w:ascii="Times New Roman" w:hAnsi="Times New Roman" w:cs="Times New Roman"/>
          <w:sz w:val="28"/>
          <w:szCs w:val="28"/>
        </w:rPr>
        <w:t>253</w:t>
      </w:r>
      <w:r>
        <w:rPr>
          <w:rFonts w:ascii="Times New Roman" w:hAnsi="Times New Roman" w:cs="Times New Roman"/>
          <w:sz w:val="28"/>
          <w:szCs w:val="28"/>
        </w:rPr>
        <w:t>, р. 125], хоча засади звернення до поняття життєсвіту вони об</w:t>
      </w:r>
      <w:r w:rsidR="00093DCC">
        <w:rPr>
          <w:rFonts w:ascii="Times New Roman" w:hAnsi="Times New Roman" w:cs="Times New Roman"/>
          <w:sz w:val="28"/>
          <w:szCs w:val="28"/>
        </w:rPr>
        <w:t>ґрунт</w:t>
      </w:r>
      <w:r>
        <w:rPr>
          <w:rFonts w:ascii="Times New Roman" w:hAnsi="Times New Roman" w:cs="Times New Roman"/>
          <w:sz w:val="28"/>
          <w:szCs w:val="28"/>
        </w:rPr>
        <w:t>овують дещо відмінно. Для С. Кошарного «осмислення життєвого світу вводить у феноменологію історичний спосіб аргументації, історизує її трансцендентальну рефлексію, актуалізуючи для неї проблему «історичного апріорі» та категорію історизму, бо життєвий світ виявляється наскрізь історичним утворенням» [</w:t>
      </w:r>
      <w:r w:rsidR="0020607D">
        <w:rPr>
          <w:rFonts w:ascii="Times New Roman" w:hAnsi="Times New Roman" w:cs="Times New Roman"/>
          <w:sz w:val="28"/>
          <w:szCs w:val="28"/>
        </w:rPr>
        <w:t xml:space="preserve">98, </w:t>
      </w:r>
      <w:r>
        <w:rPr>
          <w:rFonts w:ascii="Times New Roman" w:hAnsi="Times New Roman" w:cs="Times New Roman"/>
          <w:sz w:val="28"/>
          <w:szCs w:val="28"/>
        </w:rPr>
        <w:t>с. 11], Д. Захаві виділяє три напрями думки, які потребували введення проблематики життєсвіту: першим і центральним він називає питання зв</w:t>
      </w:r>
      <w:r w:rsidR="004269F9">
        <w:rPr>
          <w:rFonts w:ascii="Times New Roman" w:hAnsi="Times New Roman" w:cs="Times New Roman"/>
          <w:sz w:val="28"/>
          <w:szCs w:val="28"/>
        </w:rPr>
        <w:t>’</w:t>
      </w:r>
      <w:r>
        <w:rPr>
          <w:rFonts w:ascii="Times New Roman" w:hAnsi="Times New Roman" w:cs="Times New Roman"/>
          <w:sz w:val="28"/>
          <w:szCs w:val="28"/>
        </w:rPr>
        <w:t>язку між науковою теорією та донауковим практично орієнтованим досвідом, що ставить під сумнів нестримний об</w:t>
      </w:r>
      <w:r w:rsidR="004269F9">
        <w:rPr>
          <w:rFonts w:ascii="Times New Roman" w:hAnsi="Times New Roman" w:cs="Times New Roman"/>
          <w:sz w:val="28"/>
          <w:szCs w:val="28"/>
        </w:rPr>
        <w:t>’</w:t>
      </w:r>
      <w:r>
        <w:rPr>
          <w:rFonts w:ascii="Times New Roman" w:hAnsi="Times New Roman" w:cs="Times New Roman"/>
          <w:sz w:val="28"/>
          <w:szCs w:val="28"/>
        </w:rPr>
        <w:t>єктивізм та сцієнтизм, по-друге, це можливість нового прояснення трансцендентально-феноменологічної редукції, що дозволяє зрозуміти зовсім інакше зв</w:t>
      </w:r>
      <w:r w:rsidR="004269F9">
        <w:rPr>
          <w:rFonts w:ascii="Times New Roman" w:hAnsi="Times New Roman" w:cs="Times New Roman"/>
          <w:sz w:val="28"/>
          <w:szCs w:val="28"/>
        </w:rPr>
        <w:t>’</w:t>
      </w:r>
      <w:r>
        <w:rPr>
          <w:rFonts w:ascii="Times New Roman" w:hAnsi="Times New Roman" w:cs="Times New Roman"/>
          <w:sz w:val="28"/>
          <w:szCs w:val="28"/>
        </w:rPr>
        <w:t>язок між суб</w:t>
      </w:r>
      <w:r w:rsidR="004269F9">
        <w:rPr>
          <w:rFonts w:ascii="Times New Roman" w:hAnsi="Times New Roman" w:cs="Times New Roman"/>
          <w:sz w:val="28"/>
          <w:szCs w:val="28"/>
        </w:rPr>
        <w:t>’</w:t>
      </w:r>
      <w:r>
        <w:rPr>
          <w:rFonts w:ascii="Times New Roman" w:hAnsi="Times New Roman" w:cs="Times New Roman"/>
          <w:sz w:val="28"/>
          <w:szCs w:val="28"/>
        </w:rPr>
        <w:t xml:space="preserve">єктивністю та світом, і третє,  </w:t>
      </w:r>
      <w:r>
        <w:rPr>
          <w:rFonts w:ascii="Times New Roman" w:hAnsi="Times New Roman" w:cs="Times New Roman"/>
          <w:iCs/>
          <w:sz w:val="28"/>
          <w:szCs w:val="28"/>
        </w:rPr>
        <w:t xml:space="preserve">– це увага до </w:t>
      </w:r>
      <w:r>
        <w:rPr>
          <w:rFonts w:ascii="Times New Roman" w:hAnsi="Times New Roman" w:cs="Times New Roman"/>
          <w:sz w:val="28"/>
          <w:szCs w:val="28"/>
        </w:rPr>
        <w:t>аналізу інтерсуб</w:t>
      </w:r>
      <w:r w:rsidR="004269F9">
        <w:rPr>
          <w:rFonts w:ascii="Times New Roman" w:hAnsi="Times New Roman" w:cs="Times New Roman"/>
          <w:sz w:val="28"/>
          <w:szCs w:val="28"/>
        </w:rPr>
        <w:t>’</w:t>
      </w:r>
      <w:r>
        <w:rPr>
          <w:rFonts w:ascii="Times New Roman" w:hAnsi="Times New Roman" w:cs="Times New Roman"/>
          <w:sz w:val="28"/>
          <w:szCs w:val="28"/>
        </w:rPr>
        <w:t>єктивності [</w:t>
      </w:r>
      <w:r w:rsidR="0020607D">
        <w:rPr>
          <w:rFonts w:ascii="Times New Roman" w:hAnsi="Times New Roman" w:cs="Times New Roman"/>
          <w:sz w:val="28"/>
          <w:szCs w:val="28"/>
        </w:rPr>
        <w:t>253</w:t>
      </w:r>
      <w:r>
        <w:rPr>
          <w:rFonts w:ascii="Times New Roman" w:hAnsi="Times New Roman" w:cs="Times New Roman"/>
          <w:sz w:val="28"/>
          <w:szCs w:val="28"/>
        </w:rPr>
        <w:t>, р. 125-126], і саме це, на мій погляд, набуває особливої значущості у якості антропологічного методу. Але існує ще один варіант пояснення засад введення поняття життєсвіт, який акцентує М. Мінаков, розглядаючи життєсвіт у контексті аналітики складної структури горизонтів досвіду</w:t>
      </w:r>
      <w:r w:rsidR="00D42CF2" w:rsidRPr="00D42CF2">
        <w:rPr>
          <w:rFonts w:ascii="Times New Roman" w:hAnsi="Times New Roman" w:cs="Times New Roman"/>
          <w:sz w:val="28"/>
          <w:szCs w:val="28"/>
        </w:rPr>
        <w:t xml:space="preserve"> </w:t>
      </w:r>
      <w:r>
        <w:rPr>
          <w:rFonts w:ascii="Times New Roman" w:hAnsi="Times New Roman" w:cs="Times New Roman"/>
          <w:sz w:val="28"/>
          <w:szCs w:val="28"/>
        </w:rPr>
        <w:t>[</w:t>
      </w:r>
      <w:r w:rsidR="0020607D">
        <w:rPr>
          <w:rFonts w:ascii="Times New Roman" w:hAnsi="Times New Roman" w:cs="Times New Roman"/>
          <w:sz w:val="28"/>
          <w:szCs w:val="28"/>
        </w:rPr>
        <w:t>131</w:t>
      </w:r>
      <w:r>
        <w:rPr>
          <w:rFonts w:ascii="Times New Roman" w:hAnsi="Times New Roman" w:cs="Times New Roman"/>
          <w:sz w:val="28"/>
          <w:szCs w:val="28"/>
        </w:rPr>
        <w:t>, 29]: він констатує, що життєсвіт конституює первинний досвід, чим створює підстави для оприявнення типів його активності. Він посилається на Вальденфельса, який пов</w:t>
      </w:r>
      <w:r w:rsidR="004269F9">
        <w:rPr>
          <w:rFonts w:ascii="Times New Roman" w:hAnsi="Times New Roman" w:cs="Times New Roman"/>
          <w:sz w:val="28"/>
          <w:szCs w:val="28"/>
        </w:rPr>
        <w:t>’</w:t>
      </w:r>
      <w:r>
        <w:rPr>
          <w:rFonts w:ascii="Times New Roman" w:hAnsi="Times New Roman" w:cs="Times New Roman"/>
          <w:sz w:val="28"/>
          <w:szCs w:val="28"/>
        </w:rPr>
        <w:t>язував феноменологічний метод дескрипції саме з досвідом [</w:t>
      </w:r>
      <w:r w:rsidR="0020607D">
        <w:rPr>
          <w:rFonts w:ascii="Times New Roman" w:hAnsi="Times New Roman" w:cs="Times New Roman"/>
          <w:sz w:val="28"/>
          <w:szCs w:val="28"/>
        </w:rPr>
        <w:t>131</w:t>
      </w:r>
      <w:r>
        <w:rPr>
          <w:rFonts w:ascii="Times New Roman" w:hAnsi="Times New Roman" w:cs="Times New Roman"/>
          <w:sz w:val="28"/>
          <w:szCs w:val="28"/>
        </w:rPr>
        <w:t>, с. 29], і на Гусерля, звертаючи увагу на те, що повернення до світу досвіду є «поверненням до життєвого світу, тобто світу, в якому ми вже живемо і який становить підґрунтя для будь-яких побудов пізнання – і для всіх наукових визначень» [</w:t>
      </w:r>
      <w:r w:rsidR="0020607D">
        <w:rPr>
          <w:rFonts w:ascii="Times New Roman" w:hAnsi="Times New Roman" w:cs="Times New Roman"/>
          <w:sz w:val="28"/>
          <w:szCs w:val="28"/>
        </w:rPr>
        <w:t>131</w:t>
      </w:r>
      <w:r>
        <w:rPr>
          <w:rFonts w:ascii="Times New Roman" w:hAnsi="Times New Roman" w:cs="Times New Roman"/>
          <w:sz w:val="28"/>
          <w:szCs w:val="28"/>
        </w:rPr>
        <w:t>, с. 33]. Такий спосіб введення проблематики життєсвіту особливо важливий для даного дисертаційного дослідження.</w:t>
      </w:r>
    </w:p>
    <w:p w14:paraId="5323DD96" w14:textId="364DB58A"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Усі дослідники звертають увагу на те, що визначення життєсвіту не є строго понятійними, вони є описовими – і на мій погляд, це відповідає сутнісному змісту самого поняття життєсвіту, яке звернене до </w:t>
      </w:r>
      <w:r>
        <w:rPr>
          <w:rFonts w:ascii="Times New Roman" w:hAnsi="Times New Roman" w:cs="Times New Roman"/>
          <w:i/>
          <w:sz w:val="28"/>
          <w:szCs w:val="28"/>
        </w:rPr>
        <w:t>первинного допонятійного дотеоретичного</w:t>
      </w:r>
      <w:r>
        <w:rPr>
          <w:rFonts w:ascii="Times New Roman" w:hAnsi="Times New Roman" w:cs="Times New Roman"/>
          <w:sz w:val="28"/>
          <w:szCs w:val="28"/>
        </w:rPr>
        <w:t xml:space="preserve"> споглядання, будучи полем можливого досвіду</w:t>
      </w:r>
      <w:r w:rsidR="00D42CF2" w:rsidRPr="00D42CF2">
        <w:rPr>
          <w:rFonts w:ascii="Times New Roman" w:hAnsi="Times New Roman" w:cs="Times New Roman"/>
          <w:sz w:val="28"/>
          <w:szCs w:val="28"/>
        </w:rPr>
        <w:t xml:space="preserve"> </w:t>
      </w:r>
      <w:r>
        <w:rPr>
          <w:rFonts w:ascii="Times New Roman" w:hAnsi="Times New Roman" w:cs="Times New Roman"/>
          <w:sz w:val="28"/>
          <w:szCs w:val="28"/>
        </w:rPr>
        <w:t>[</w:t>
      </w:r>
      <w:r w:rsidR="0020607D">
        <w:rPr>
          <w:rFonts w:ascii="Times New Roman" w:hAnsi="Times New Roman" w:cs="Times New Roman"/>
          <w:sz w:val="28"/>
          <w:szCs w:val="28"/>
        </w:rPr>
        <w:t>46</w:t>
      </w:r>
      <w:r>
        <w:rPr>
          <w:rFonts w:ascii="Times New Roman" w:hAnsi="Times New Roman" w:cs="Times New Roman"/>
          <w:sz w:val="28"/>
          <w:szCs w:val="28"/>
        </w:rPr>
        <w:t>, с. 46]. І хоча тут наявне входження у суб</w:t>
      </w:r>
      <w:r w:rsidR="004269F9">
        <w:rPr>
          <w:rFonts w:ascii="Times New Roman" w:hAnsi="Times New Roman" w:cs="Times New Roman"/>
          <w:sz w:val="28"/>
          <w:szCs w:val="28"/>
        </w:rPr>
        <w:t>’</w:t>
      </w:r>
      <w:r>
        <w:rPr>
          <w:rFonts w:ascii="Times New Roman" w:hAnsi="Times New Roman" w:cs="Times New Roman"/>
          <w:sz w:val="28"/>
          <w:szCs w:val="28"/>
        </w:rPr>
        <w:t>єктивні акти</w:t>
      </w:r>
      <w:r w:rsidR="00D42CF2" w:rsidRPr="00D42CF2">
        <w:rPr>
          <w:rFonts w:ascii="Times New Roman" w:hAnsi="Times New Roman" w:cs="Times New Roman"/>
          <w:sz w:val="28"/>
          <w:szCs w:val="28"/>
        </w:rPr>
        <w:t xml:space="preserve"> </w:t>
      </w:r>
      <w:r>
        <w:rPr>
          <w:rFonts w:ascii="Times New Roman" w:hAnsi="Times New Roman" w:cs="Times New Roman"/>
          <w:sz w:val="28"/>
          <w:szCs w:val="28"/>
        </w:rPr>
        <w:t>[</w:t>
      </w:r>
      <w:r w:rsidR="0020607D">
        <w:rPr>
          <w:rFonts w:ascii="Times New Roman" w:hAnsi="Times New Roman" w:cs="Times New Roman"/>
          <w:sz w:val="28"/>
          <w:szCs w:val="28"/>
        </w:rPr>
        <w:t>3</w:t>
      </w:r>
      <w:r>
        <w:rPr>
          <w:rFonts w:ascii="Times New Roman" w:hAnsi="Times New Roman" w:cs="Times New Roman"/>
          <w:sz w:val="28"/>
          <w:szCs w:val="28"/>
        </w:rPr>
        <w:t>, с. 145], мова йде про трансцендентальну суб</w:t>
      </w:r>
      <w:r w:rsidR="004269F9">
        <w:rPr>
          <w:rFonts w:ascii="Times New Roman" w:hAnsi="Times New Roman" w:cs="Times New Roman"/>
          <w:sz w:val="28"/>
          <w:szCs w:val="28"/>
        </w:rPr>
        <w:t>’</w:t>
      </w:r>
      <w:r>
        <w:rPr>
          <w:rFonts w:ascii="Times New Roman" w:hAnsi="Times New Roman" w:cs="Times New Roman"/>
          <w:sz w:val="28"/>
          <w:szCs w:val="28"/>
        </w:rPr>
        <w:t>єктивність, експлікація якої тісно зв</w:t>
      </w:r>
      <w:r w:rsidR="004269F9">
        <w:rPr>
          <w:rFonts w:ascii="Times New Roman" w:hAnsi="Times New Roman" w:cs="Times New Roman"/>
          <w:sz w:val="28"/>
          <w:szCs w:val="28"/>
        </w:rPr>
        <w:t>’</w:t>
      </w:r>
      <w:r>
        <w:rPr>
          <w:rFonts w:ascii="Times New Roman" w:hAnsi="Times New Roman" w:cs="Times New Roman"/>
          <w:sz w:val="28"/>
          <w:szCs w:val="28"/>
        </w:rPr>
        <w:t>язана з осмисленням феномену і шляхів розвитку науки: «Криза всіх наших наук – хіба можна серйозно про це говорити? Чи не є всі ці розмови, що їх ми вже наслухалися, неймовірним перебільшенням? Криза певної науки означає не більше й не менше, ніж те, що всю її щиру науковість, увесь її спосіб ставити перед собою завдання й розробляти методи для їх розв</w:t>
      </w:r>
      <w:r w:rsidR="004269F9">
        <w:rPr>
          <w:rFonts w:ascii="Times New Roman" w:hAnsi="Times New Roman" w:cs="Times New Roman"/>
          <w:sz w:val="28"/>
          <w:szCs w:val="28"/>
        </w:rPr>
        <w:t>’</w:t>
      </w:r>
      <w:r>
        <w:rPr>
          <w:rFonts w:ascii="Times New Roman" w:hAnsi="Times New Roman" w:cs="Times New Roman"/>
          <w:sz w:val="28"/>
          <w:szCs w:val="28"/>
        </w:rPr>
        <w:t>язання – все це поставлено під сумнів. Такі заяви можуть бути слушними, коли йдеться про філософію, що вже на наших очах загрожує підпасти скепсисові, ірраціоналізму та містицизму. Так само вони можуть стосуватися і психології, оскільки остання й собі висуває філософські претензії, не  погоджуючись на роль лднієї з-поміж інших позитивних наук. Але як можна на повному серйозі говорити про кризу наук взагалі»</w:t>
      </w:r>
      <w:r w:rsidR="00D42CF2">
        <w:rPr>
          <w:rFonts w:ascii="Times New Roman" w:hAnsi="Times New Roman" w:cs="Times New Roman"/>
          <w:sz w:val="28"/>
          <w:szCs w:val="28"/>
          <w:lang w:val="ru-RU"/>
        </w:rPr>
        <w:t xml:space="preserve"> </w:t>
      </w:r>
      <w:r>
        <w:rPr>
          <w:rFonts w:ascii="Times New Roman" w:hAnsi="Times New Roman" w:cs="Times New Roman"/>
          <w:sz w:val="28"/>
          <w:szCs w:val="28"/>
        </w:rPr>
        <w:t>[</w:t>
      </w:r>
      <w:r w:rsidR="0020607D">
        <w:rPr>
          <w:rFonts w:ascii="Times New Roman" w:hAnsi="Times New Roman" w:cs="Times New Roman"/>
          <w:sz w:val="28"/>
          <w:szCs w:val="28"/>
        </w:rPr>
        <w:t>48</w:t>
      </w:r>
      <w:r>
        <w:rPr>
          <w:rFonts w:ascii="Times New Roman" w:hAnsi="Times New Roman" w:cs="Times New Roman"/>
          <w:sz w:val="28"/>
          <w:szCs w:val="28"/>
        </w:rPr>
        <w:t xml:space="preserve">, с. 134-135]. Гусерль запитує риторично, і водночас пропонує розуміти кризу не як руйнування здобутків, а як вичерпання глибинної смислової енергії, яка ці здобутки робить значущими. Він недаремно наполягає: сама «щира науковість» – не в кількості фактів, не в точності обчислень, а у відповідальності за засадову прозорість власного методу. Якщо ж наука діє в межах сліпого натуралізму, нехтуючи своїми передумовами, тоді вона, за Гусерлем, потрапляє у власну тінь. </w:t>
      </w:r>
    </w:p>
    <w:p w14:paraId="21F8B71C"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У цьому ключі життєсвіт постає не просто як фон або середовище, а як </w:t>
      </w:r>
      <w:r>
        <w:rPr>
          <w:rFonts w:ascii="Times New Roman" w:hAnsi="Times New Roman" w:cs="Times New Roman"/>
          <w:i/>
          <w:sz w:val="28"/>
          <w:szCs w:val="28"/>
        </w:rPr>
        <w:t>критичний вектор повернення</w:t>
      </w:r>
      <w:r>
        <w:rPr>
          <w:rFonts w:ascii="Times New Roman" w:hAnsi="Times New Roman" w:cs="Times New Roman"/>
          <w:sz w:val="28"/>
          <w:szCs w:val="28"/>
        </w:rPr>
        <w:t xml:space="preserve"> – як те, що дозволяє науці переглянути свою підставу і повернути собі людяність. Герменевтичний потенціал феноменології виявляється саме тут: у можливості не просто описувати явища, а заново відкривати їхню первинну інтенціональну вкоріненість. Коли дослідник ставить під сумнів власні поняття, коли він «редукує» власну наукову очевидність, він </w:t>
      </w:r>
      <w:r>
        <w:rPr>
          <w:rFonts w:ascii="Times New Roman" w:hAnsi="Times New Roman" w:cs="Times New Roman"/>
          <w:sz w:val="28"/>
          <w:szCs w:val="28"/>
        </w:rPr>
        <w:lastRenderedPageBreak/>
        <w:t>повертається – не до хаосу, а до живої смислової тканини життєсвіту, яка й була витіснена модерним науковим проектом.</w:t>
      </w:r>
    </w:p>
    <w:p w14:paraId="5D956B10" w14:textId="7A6CCF22"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Зв</w:t>
      </w:r>
      <w:r w:rsidR="004269F9">
        <w:rPr>
          <w:rFonts w:ascii="Times New Roman" w:hAnsi="Times New Roman" w:cs="Times New Roman"/>
          <w:sz w:val="28"/>
          <w:szCs w:val="28"/>
        </w:rPr>
        <w:t>’</w:t>
      </w:r>
      <w:r>
        <w:rPr>
          <w:rFonts w:ascii="Times New Roman" w:hAnsi="Times New Roman" w:cs="Times New Roman"/>
          <w:sz w:val="28"/>
          <w:szCs w:val="28"/>
        </w:rPr>
        <w:t>язок між феноменологічною структурністю життєсвіту та кризою науки, про яку говорить Гусерль, не є зовнішнім чи декоративним: він вкорінений у самому способі, яким наука намагається підходити до дійсності. Якщо життєсвіт постає як передумова всякого пізнання, то криза науки виявляється саме в тім, що вона цю передумову втрачає з поля зору. Вона діє, мовби світ уже однозначно визначений через об</w:t>
      </w:r>
      <w:r w:rsidR="004269F9">
        <w:rPr>
          <w:rFonts w:ascii="Times New Roman" w:hAnsi="Times New Roman" w:cs="Times New Roman"/>
          <w:sz w:val="28"/>
          <w:szCs w:val="28"/>
        </w:rPr>
        <w:t>’</w:t>
      </w:r>
      <w:r>
        <w:rPr>
          <w:rFonts w:ascii="Times New Roman" w:hAnsi="Times New Roman" w:cs="Times New Roman"/>
          <w:sz w:val="28"/>
          <w:szCs w:val="28"/>
        </w:rPr>
        <w:t>єктивовані категорії, і тим самим позбавляє себе контакту з тим, що робить пізнання можливим у першу чергу – з довіреним, допереднім, дооб</w:t>
      </w:r>
      <w:r w:rsidR="004269F9">
        <w:rPr>
          <w:rFonts w:ascii="Times New Roman" w:hAnsi="Times New Roman" w:cs="Times New Roman"/>
          <w:sz w:val="28"/>
          <w:szCs w:val="28"/>
        </w:rPr>
        <w:t>’</w:t>
      </w:r>
      <w:r>
        <w:rPr>
          <w:rFonts w:ascii="Times New Roman" w:hAnsi="Times New Roman" w:cs="Times New Roman"/>
          <w:sz w:val="28"/>
          <w:szCs w:val="28"/>
        </w:rPr>
        <w:t>єктивним смисловим горизонтом буття.</w:t>
      </w:r>
    </w:p>
    <w:p w14:paraId="48392000" w14:textId="044A2690"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Таким чином, криза науки, про яку пише Гусерль, є не лише епістемологічною, але й онтологічною. Це криза зв</w:t>
      </w:r>
      <w:r w:rsidR="004269F9">
        <w:rPr>
          <w:rFonts w:ascii="Times New Roman" w:hAnsi="Times New Roman" w:cs="Times New Roman"/>
          <w:sz w:val="28"/>
          <w:szCs w:val="28"/>
        </w:rPr>
        <w:t>’</w:t>
      </w:r>
      <w:r>
        <w:rPr>
          <w:rFonts w:ascii="Times New Roman" w:hAnsi="Times New Roman" w:cs="Times New Roman"/>
          <w:sz w:val="28"/>
          <w:szCs w:val="28"/>
        </w:rPr>
        <w:t>язку між тим, що ми знаємо, і тим, як ми існуємо. І лише звернення до феноменологічного горизонту життєсвіту – як до передумови і як до критерію – дозволяє цю кризу не лише зафіксувати, а й осмислити.</w:t>
      </w:r>
    </w:p>
    <w:p w14:paraId="528D7C03" w14:textId="1F31AC55"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Важливим моментом методологічної значущості поняття життєсвіт є наявність у його будові кореню «світ» («Welt»), що традиційно і зрозуміло для позиції здорового глузду характерне для науки, в той час як трансцендентальна точка зору на людину враховує її над/поза світову позицію. Всупереч прямолінійному трансценденталізму феноменологія повертає погляд на світ і в антропологічних дослідженнях виникає ціла сітка понять, похідних від слова «Welt» (Umwelt – довкілля, Aussenwelt – зовнішній світ, Innenwelt – внутрішній світ)</w:t>
      </w:r>
      <w:r w:rsidR="0020607D">
        <w:rPr>
          <w:rFonts w:ascii="Times New Roman" w:hAnsi="Times New Roman" w:cs="Times New Roman"/>
          <w:sz w:val="28"/>
          <w:szCs w:val="28"/>
        </w:rPr>
        <w:t xml:space="preserve"> </w:t>
      </w:r>
      <w:r w:rsidR="0020607D" w:rsidRPr="0020607D">
        <w:rPr>
          <w:rFonts w:ascii="Times New Roman" w:hAnsi="Times New Roman" w:cs="Times New Roman"/>
          <w:sz w:val="28"/>
          <w:szCs w:val="28"/>
        </w:rPr>
        <w:t>[</w:t>
      </w:r>
      <w:r w:rsidR="0020607D">
        <w:rPr>
          <w:rFonts w:ascii="Times New Roman" w:hAnsi="Times New Roman" w:cs="Times New Roman"/>
          <w:sz w:val="28"/>
          <w:szCs w:val="28"/>
        </w:rPr>
        <w:t>78, с. 117</w:t>
      </w:r>
      <w:r w:rsidR="0020607D" w:rsidRPr="0020607D">
        <w:rPr>
          <w:rFonts w:ascii="Times New Roman" w:hAnsi="Times New Roman" w:cs="Times New Roman"/>
          <w:sz w:val="28"/>
          <w:szCs w:val="28"/>
        </w:rPr>
        <w:t>]</w:t>
      </w:r>
      <w:r>
        <w:rPr>
          <w:rFonts w:ascii="Times New Roman" w:hAnsi="Times New Roman" w:cs="Times New Roman"/>
          <w:sz w:val="28"/>
          <w:szCs w:val="28"/>
        </w:rPr>
        <w:t>. Д. Захаві експлікує Гусерлеву аналітику кризи науки, яка здобути знання не про те, яким є світ для нас, а про те, яким він є «в собі» і це породжує  класичне розмежування між первинними та вторинними сенсорними якостями, внаслідок радикалізації якого приводить до того, що суб</w:t>
      </w:r>
      <w:r w:rsidR="004269F9">
        <w:rPr>
          <w:rFonts w:ascii="Times New Roman" w:hAnsi="Times New Roman" w:cs="Times New Roman"/>
          <w:sz w:val="28"/>
          <w:szCs w:val="28"/>
        </w:rPr>
        <w:t>’</w:t>
      </w:r>
      <w:r>
        <w:rPr>
          <w:rFonts w:ascii="Times New Roman" w:hAnsi="Times New Roman" w:cs="Times New Roman"/>
          <w:sz w:val="28"/>
          <w:szCs w:val="28"/>
        </w:rPr>
        <w:t>єктивним вважається все, що з</w:t>
      </w:r>
      <w:r w:rsidR="004269F9">
        <w:rPr>
          <w:rFonts w:ascii="Times New Roman" w:hAnsi="Times New Roman" w:cs="Times New Roman"/>
          <w:sz w:val="28"/>
          <w:szCs w:val="28"/>
        </w:rPr>
        <w:t>’</w:t>
      </w:r>
      <w:r>
        <w:rPr>
          <w:rFonts w:ascii="Times New Roman" w:hAnsi="Times New Roman" w:cs="Times New Roman"/>
          <w:sz w:val="28"/>
          <w:szCs w:val="28"/>
        </w:rPr>
        <w:t>являється у людському досвіді, отже істинна реальність – та, що дійсно існує об</w:t>
      </w:r>
      <w:r w:rsidR="004269F9">
        <w:rPr>
          <w:rFonts w:ascii="Times New Roman" w:hAnsi="Times New Roman" w:cs="Times New Roman"/>
          <w:sz w:val="28"/>
          <w:szCs w:val="28"/>
        </w:rPr>
        <w:t>’</w:t>
      </w:r>
      <w:r>
        <w:rPr>
          <w:rFonts w:ascii="Times New Roman" w:hAnsi="Times New Roman" w:cs="Times New Roman"/>
          <w:sz w:val="28"/>
          <w:szCs w:val="28"/>
        </w:rPr>
        <w:t xml:space="preserve">єктивно та незалежно «повністю відрізняється від тієї, з якою ми стикаємося в нашому донауковому досвіді. Хоча наука спочатку мала на меті врятувати світ від натиску скептицизму, вона, очевидно, зробила це, </w:t>
      </w:r>
      <w:r>
        <w:rPr>
          <w:rFonts w:ascii="Times New Roman" w:hAnsi="Times New Roman" w:cs="Times New Roman"/>
          <w:sz w:val="28"/>
          <w:szCs w:val="28"/>
        </w:rPr>
        <w:lastRenderedPageBreak/>
        <w:t xml:space="preserve">повернувши нам світ, який ми ледве впізнаємо» </w:t>
      </w:r>
      <w:r>
        <w:rPr>
          <w:rFonts w:ascii="Times New Roman" w:hAnsi="Times New Roman" w:cs="Times New Roman"/>
          <w:sz w:val="28"/>
          <w:szCs w:val="28"/>
          <w:lang w:val="ru-RU"/>
        </w:rPr>
        <w:t>[</w:t>
      </w:r>
      <w:r w:rsidR="0020607D">
        <w:rPr>
          <w:rFonts w:ascii="Times New Roman" w:hAnsi="Times New Roman" w:cs="Times New Roman"/>
          <w:sz w:val="28"/>
          <w:szCs w:val="28"/>
          <w:lang w:val="ru-RU"/>
        </w:rPr>
        <w:t>253</w:t>
      </w:r>
      <w:r>
        <w:rPr>
          <w:rFonts w:ascii="Times New Roman" w:hAnsi="Times New Roman" w:cs="Times New Roman"/>
          <w:sz w:val="28"/>
          <w:szCs w:val="28"/>
          <w:lang w:val="ru-RU"/>
        </w:rPr>
        <w:t>, р. 127]</w:t>
      </w:r>
      <w:r>
        <w:rPr>
          <w:rFonts w:ascii="Times New Roman" w:hAnsi="Times New Roman" w:cs="Times New Roman"/>
          <w:sz w:val="28"/>
          <w:szCs w:val="28"/>
        </w:rPr>
        <w:t xml:space="preserve">. </w:t>
      </w:r>
      <w:r w:rsidR="00D42CF2" w:rsidRPr="00D42CF2">
        <w:rPr>
          <w:rFonts w:ascii="Times New Roman" w:hAnsi="Times New Roman" w:cs="Times New Roman"/>
          <w:sz w:val="28"/>
          <w:szCs w:val="28"/>
        </w:rPr>
        <w:t>Шлях</w:t>
      </w:r>
      <w:r w:rsidR="00D42CF2">
        <w:rPr>
          <w:rFonts w:ascii="Times New Roman" w:hAnsi="Times New Roman" w:cs="Times New Roman"/>
          <w:sz w:val="28"/>
          <w:szCs w:val="28"/>
        </w:rPr>
        <w:t xml:space="preserve"> подолання</w:t>
      </w:r>
      <w:r>
        <w:rPr>
          <w:rFonts w:ascii="Times New Roman" w:hAnsi="Times New Roman" w:cs="Times New Roman"/>
          <w:sz w:val="28"/>
          <w:szCs w:val="28"/>
        </w:rPr>
        <w:t xml:space="preserve"> </w:t>
      </w:r>
      <w:r w:rsidR="00D42CF2">
        <w:rPr>
          <w:rFonts w:ascii="Times New Roman" w:hAnsi="Times New Roman" w:cs="Times New Roman"/>
          <w:sz w:val="28"/>
          <w:szCs w:val="28"/>
        </w:rPr>
        <w:t>сучасну наукову кризу та зцілення катастрофічного</w:t>
      </w:r>
      <w:r>
        <w:rPr>
          <w:rFonts w:ascii="Times New Roman" w:hAnsi="Times New Roman" w:cs="Times New Roman"/>
          <w:sz w:val="28"/>
          <w:szCs w:val="28"/>
        </w:rPr>
        <w:t xml:space="preserve"> розрив</w:t>
      </w:r>
      <w:r w:rsidR="00D42CF2">
        <w:rPr>
          <w:rFonts w:ascii="Times New Roman" w:hAnsi="Times New Roman" w:cs="Times New Roman"/>
          <w:sz w:val="28"/>
          <w:szCs w:val="28"/>
          <w:lang w:val="ru-RU"/>
        </w:rPr>
        <w:t>у</w:t>
      </w:r>
      <w:r>
        <w:rPr>
          <w:rFonts w:ascii="Times New Roman" w:hAnsi="Times New Roman" w:cs="Times New Roman"/>
          <w:sz w:val="28"/>
          <w:szCs w:val="28"/>
        </w:rPr>
        <w:t xml:space="preserve"> між світом науки та світом повсякденного життя – це «критика цього панівного об</w:t>
      </w:r>
      <w:r w:rsidR="004269F9">
        <w:rPr>
          <w:rFonts w:ascii="Times New Roman" w:hAnsi="Times New Roman" w:cs="Times New Roman"/>
          <w:sz w:val="28"/>
          <w:szCs w:val="28"/>
        </w:rPr>
        <w:t>’</w:t>
      </w:r>
      <w:r>
        <w:rPr>
          <w:rFonts w:ascii="Times New Roman" w:hAnsi="Times New Roman" w:cs="Times New Roman"/>
          <w:sz w:val="28"/>
          <w:szCs w:val="28"/>
        </w:rPr>
        <w:t xml:space="preserve">єктивізму. Ось чому Гуссерль починає свій аналіз життєвого світу, життєвого світу, який, хоча й становить історичну та систематичну основу науки, був нею забутий та витіснений» </w:t>
      </w:r>
      <w:r>
        <w:rPr>
          <w:rFonts w:ascii="Times New Roman" w:hAnsi="Times New Roman" w:cs="Times New Roman"/>
          <w:sz w:val="28"/>
          <w:szCs w:val="28"/>
          <w:lang w:val="ru-RU"/>
        </w:rPr>
        <w:t>[</w:t>
      </w:r>
      <w:r w:rsidR="0020607D">
        <w:rPr>
          <w:rFonts w:ascii="Times New Roman" w:hAnsi="Times New Roman" w:cs="Times New Roman"/>
          <w:sz w:val="28"/>
          <w:szCs w:val="28"/>
          <w:lang w:val="ru-RU"/>
        </w:rPr>
        <w:t>253</w:t>
      </w:r>
      <w:r>
        <w:rPr>
          <w:rFonts w:ascii="Times New Roman" w:hAnsi="Times New Roman" w:cs="Times New Roman"/>
          <w:sz w:val="28"/>
          <w:szCs w:val="28"/>
          <w:lang w:val="ru-RU"/>
        </w:rPr>
        <w:t>, р. 127]</w:t>
      </w:r>
      <w:r>
        <w:rPr>
          <w:rFonts w:ascii="Times New Roman" w:hAnsi="Times New Roman" w:cs="Times New Roman"/>
          <w:sz w:val="28"/>
          <w:szCs w:val="28"/>
        </w:rPr>
        <w:t xml:space="preserve">. Міркування Гусерля щодо кризи науки (не у науці, а науки як такої) співзвучні </w:t>
      </w:r>
      <w:r w:rsidR="004209F9">
        <w:rPr>
          <w:rFonts w:ascii="Times New Roman" w:hAnsi="Times New Roman" w:cs="Times New Roman"/>
          <w:sz w:val="28"/>
          <w:szCs w:val="28"/>
        </w:rPr>
        <w:t>Гайдеґер</w:t>
      </w:r>
      <w:r>
        <w:rPr>
          <w:rFonts w:ascii="Times New Roman" w:hAnsi="Times New Roman" w:cs="Times New Roman"/>
          <w:sz w:val="28"/>
          <w:szCs w:val="28"/>
        </w:rPr>
        <w:t>овим тезам щодо бездумності сучасного світу на тлі грандіозного науково-технічного розвитку: для науки характерне розрахункове мислення, яке орієнтоване на ефекти, але не задумується над сенсом – і це стає засадою «</w:t>
      </w:r>
      <w:r>
        <w:rPr>
          <w:rFonts w:ascii="Times New Roman" w:eastAsia="Times New Roman" w:hAnsi="Times New Roman" w:cs="Times New Roman"/>
          <w:bCs/>
          <w:color w:val="000000"/>
          <w:sz w:val="28"/>
          <w:szCs w:val="28"/>
          <w:lang w:eastAsia="uk-UA"/>
        </w:rPr>
        <w:t>деформації і знищення нутра сучасної людини»</w:t>
      </w:r>
      <w:r w:rsidR="00D42CF2" w:rsidRPr="0008042A">
        <w:rPr>
          <w:rFonts w:ascii="Times New Roman" w:eastAsia="Times New Roman" w:hAnsi="Times New Roman" w:cs="Times New Roman"/>
          <w:bCs/>
          <w:color w:val="000000"/>
          <w:sz w:val="28"/>
          <w:szCs w:val="28"/>
          <w:lang w:eastAsia="uk-UA"/>
        </w:rPr>
        <w:t xml:space="preserve"> </w:t>
      </w:r>
      <w:r>
        <w:rPr>
          <w:rFonts w:ascii="Times New Roman" w:eastAsia="Times New Roman" w:hAnsi="Times New Roman" w:cs="Times New Roman"/>
          <w:bCs/>
          <w:color w:val="000000"/>
          <w:sz w:val="28"/>
          <w:szCs w:val="28"/>
          <w:lang w:eastAsia="uk-UA"/>
        </w:rPr>
        <w:t>[</w:t>
      </w:r>
      <w:r w:rsidR="0020607D">
        <w:rPr>
          <w:rFonts w:ascii="Times New Roman" w:eastAsia="Times New Roman" w:hAnsi="Times New Roman" w:cs="Times New Roman"/>
          <w:bCs/>
          <w:color w:val="000000"/>
          <w:sz w:val="28"/>
          <w:szCs w:val="28"/>
          <w:lang w:eastAsia="uk-UA"/>
        </w:rPr>
        <w:t>36</w:t>
      </w:r>
      <w:r>
        <w:rPr>
          <w:rFonts w:ascii="Times New Roman" w:eastAsia="Times New Roman" w:hAnsi="Times New Roman" w:cs="Times New Roman"/>
          <w:bCs/>
          <w:color w:val="000000"/>
          <w:sz w:val="28"/>
          <w:szCs w:val="28"/>
          <w:lang w:eastAsia="uk-UA"/>
        </w:rPr>
        <w:t xml:space="preserve">]. На специфіку </w:t>
      </w:r>
      <w:r>
        <w:rPr>
          <w:rFonts w:ascii="Times New Roman" w:hAnsi="Times New Roman" w:cs="Times New Roman"/>
          <w:sz w:val="28"/>
          <w:szCs w:val="28"/>
        </w:rPr>
        <w:t>відмінності досвіду наук від досвіду життєсвіту звертає увагу М. Мінаков і констатує, що внаслідок математизації чи «геометризації» наукового досвіду неможливо дослідити досвід методами наук: «Якщо ми хочемо вивчити первинний досвід, то це має бути первинний життєво-світовий досвід, який не зазнав впливу ідеалізацій і є їх фундаментом»</w:t>
      </w:r>
      <w:r w:rsidR="0008042A" w:rsidRPr="0008042A">
        <w:rPr>
          <w:rFonts w:ascii="Times New Roman" w:hAnsi="Times New Roman" w:cs="Times New Roman"/>
          <w:sz w:val="28"/>
          <w:szCs w:val="28"/>
        </w:rPr>
        <w:t xml:space="preserve"> </w:t>
      </w:r>
      <w:r>
        <w:rPr>
          <w:rFonts w:ascii="Times New Roman" w:hAnsi="Times New Roman" w:cs="Times New Roman"/>
          <w:sz w:val="28"/>
          <w:szCs w:val="28"/>
        </w:rPr>
        <w:t>[</w:t>
      </w:r>
      <w:r w:rsidR="0020607D">
        <w:rPr>
          <w:rFonts w:ascii="Times New Roman" w:hAnsi="Times New Roman" w:cs="Times New Roman"/>
          <w:sz w:val="28"/>
          <w:szCs w:val="28"/>
        </w:rPr>
        <w:t>131</w:t>
      </w:r>
      <w:r>
        <w:rPr>
          <w:rFonts w:ascii="Times New Roman" w:hAnsi="Times New Roman" w:cs="Times New Roman"/>
          <w:sz w:val="28"/>
          <w:szCs w:val="28"/>
        </w:rPr>
        <w:t>, с. 33].</w:t>
      </w:r>
    </w:p>
    <w:p w14:paraId="18DB5B08" w14:textId="53D8A14E"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Життєсвіт у Гусерля – це первинна, донаукова структура значеннєвості, в якій і з якої взагалі можливе як людське пізнання, так і його раціоналізація в межах наукової парадигми. Це фундаментальне означення фіксує водночас гносеологічний, онтологічний і методологічний статус життєсвіту. Як гносеологічна передумова, життєсвіт є </w:t>
      </w:r>
      <w:r>
        <w:rPr>
          <w:rFonts w:ascii="Times New Roman" w:hAnsi="Times New Roman" w:cs="Times New Roman"/>
          <w:i/>
          <w:iCs/>
          <w:sz w:val="28"/>
          <w:szCs w:val="28"/>
        </w:rPr>
        <w:t>горизонтом очевидностей,</w:t>
      </w:r>
      <w:r>
        <w:rPr>
          <w:rFonts w:ascii="Times New Roman" w:hAnsi="Times New Roman" w:cs="Times New Roman"/>
          <w:sz w:val="28"/>
          <w:szCs w:val="28"/>
        </w:rPr>
        <w:t xml:space="preserve"> що не ставляться під сумнів у звичайному перебігу досвіду, але які, за допомогою феноменологічної редукції, можуть бути виведені на рівень свідомого аналізу. Як онтологічна основа, </w:t>
      </w:r>
      <w:r>
        <w:rPr>
          <w:rFonts w:ascii="Times New Roman" w:hAnsi="Times New Roman" w:cs="Times New Roman"/>
          <w:i/>
          <w:iCs/>
          <w:sz w:val="28"/>
          <w:szCs w:val="28"/>
        </w:rPr>
        <w:t>Lebenswelt</w:t>
      </w:r>
      <w:r>
        <w:rPr>
          <w:rFonts w:ascii="Times New Roman" w:hAnsi="Times New Roman" w:cs="Times New Roman"/>
          <w:sz w:val="28"/>
          <w:szCs w:val="28"/>
        </w:rPr>
        <w:t xml:space="preserve"> – це буттєвий спосіб людської присутності у світі, який завжди вже наповнений смислами, інтерсуб</w:t>
      </w:r>
      <w:r w:rsidR="004269F9">
        <w:rPr>
          <w:rFonts w:ascii="Times New Roman" w:hAnsi="Times New Roman" w:cs="Times New Roman"/>
          <w:sz w:val="28"/>
          <w:szCs w:val="28"/>
        </w:rPr>
        <w:t>’</w:t>
      </w:r>
      <w:r>
        <w:rPr>
          <w:rFonts w:ascii="Times New Roman" w:hAnsi="Times New Roman" w:cs="Times New Roman"/>
          <w:sz w:val="28"/>
          <w:szCs w:val="28"/>
        </w:rPr>
        <w:t>єктивністю та історичністю. Як методологічний принцип, він дає змогу феноменології здійснювати радикальну критику об</w:t>
      </w:r>
      <w:r w:rsidR="004269F9">
        <w:rPr>
          <w:rFonts w:ascii="Times New Roman" w:hAnsi="Times New Roman" w:cs="Times New Roman"/>
          <w:sz w:val="28"/>
          <w:szCs w:val="28"/>
        </w:rPr>
        <w:t>’</w:t>
      </w:r>
      <w:r>
        <w:rPr>
          <w:rFonts w:ascii="Times New Roman" w:hAnsi="Times New Roman" w:cs="Times New Roman"/>
          <w:sz w:val="28"/>
          <w:szCs w:val="28"/>
        </w:rPr>
        <w:t>єктивізованої науковості, повертаючи мислення до самого джерела значення – до живого досвіду як такого.</w:t>
      </w:r>
    </w:p>
    <w:p w14:paraId="323FF083" w14:textId="7D137C7F"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цьому сенсі життєсвіт – не просто тематизований об</w:t>
      </w:r>
      <w:r w:rsidR="004269F9">
        <w:rPr>
          <w:rFonts w:ascii="Times New Roman" w:hAnsi="Times New Roman" w:cs="Times New Roman"/>
          <w:sz w:val="28"/>
          <w:szCs w:val="28"/>
        </w:rPr>
        <w:t>’</w:t>
      </w:r>
      <w:r>
        <w:rPr>
          <w:rFonts w:ascii="Times New Roman" w:hAnsi="Times New Roman" w:cs="Times New Roman"/>
          <w:sz w:val="28"/>
          <w:szCs w:val="28"/>
        </w:rPr>
        <w:t xml:space="preserve">єкт феноменологічного дослідження, а радше феноменологічна умова можливості самого дослідження, тобто те, що попередньо структуровано ще до будь-якого </w:t>
      </w:r>
      <w:r>
        <w:rPr>
          <w:rFonts w:ascii="Times New Roman" w:hAnsi="Times New Roman" w:cs="Times New Roman"/>
          <w:sz w:val="28"/>
          <w:szCs w:val="28"/>
        </w:rPr>
        <w:lastRenderedPageBreak/>
        <w:t>наукового означення. У самій цій передумовності вже міститься певне герменевтичне напруження: досвід, що має бути описаним, ніколи не даний у чистому вигляді, він завжди вже є зрозумілим у певному сенсі, а отже – інтерпретованим. Життєсвіт тому не є неструктурованою сферою хаосу, а радше мовчазною «тканинною структурою» смислів, у якій розгортається будь-яке людське буття.</w:t>
      </w:r>
    </w:p>
    <w:p w14:paraId="59FAAAAE" w14:textId="4FACF618"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Поява цього поняття у філософії Гусерля знаменує крок від ідеалізації трансцендентальної свідомості до складнішого, більш історично ангажованого бачення суб</w:t>
      </w:r>
      <w:r w:rsidR="004269F9">
        <w:rPr>
          <w:rFonts w:ascii="Times New Roman" w:hAnsi="Times New Roman" w:cs="Times New Roman"/>
          <w:sz w:val="28"/>
          <w:szCs w:val="28"/>
        </w:rPr>
        <w:t>’</w:t>
      </w:r>
      <w:r>
        <w:rPr>
          <w:rFonts w:ascii="Times New Roman" w:hAnsi="Times New Roman" w:cs="Times New Roman"/>
          <w:sz w:val="28"/>
          <w:szCs w:val="28"/>
        </w:rPr>
        <w:t xml:space="preserve">єкта.  Особливої ваги ця теза набуває в світлі Гайдеґерівського і Ґадамерівського розвитку герменевтики. Гайдеґер у «Бутті і часі» фактично радикалізує гусерлівський жест, виводячи розуміння не з когнітивного процесу, а з онтологічної структури буття Dasein як такого. Для нього світ завжди вже відкритий через закинутість у нього, через наперед заданість значень, які не передують людській присутності, а є її умовою. Ця структура буттєвої включеності в смислове поле має виразну спорідненість з гусерлівським </w:t>
      </w:r>
      <w:r>
        <w:rPr>
          <w:rFonts w:ascii="Times New Roman" w:hAnsi="Times New Roman" w:cs="Times New Roman"/>
          <w:i/>
          <w:iCs/>
          <w:sz w:val="28"/>
          <w:szCs w:val="28"/>
        </w:rPr>
        <w:t>Lebenswelt</w:t>
      </w:r>
      <w:r>
        <w:rPr>
          <w:rFonts w:ascii="Times New Roman" w:hAnsi="Times New Roman" w:cs="Times New Roman"/>
          <w:sz w:val="28"/>
          <w:szCs w:val="28"/>
        </w:rPr>
        <w:t>, хоча й оформлена в іншій, онтологічній термінології. Ґадамер, у свою чергу, в «Істині і методі» розвиває цю інтуїцію в напрямку герменевтичного кола – історично сформованого горизонту передрозуміння, в якому взагалі можливе будь-яке розуміння тексту, явища чи події. Таким чином, життєсвіт як інтерсуб</w:t>
      </w:r>
      <w:r w:rsidR="004269F9">
        <w:rPr>
          <w:rFonts w:ascii="Times New Roman" w:hAnsi="Times New Roman" w:cs="Times New Roman"/>
          <w:sz w:val="28"/>
          <w:szCs w:val="28"/>
        </w:rPr>
        <w:t>’</w:t>
      </w:r>
      <w:r>
        <w:rPr>
          <w:rFonts w:ascii="Times New Roman" w:hAnsi="Times New Roman" w:cs="Times New Roman"/>
          <w:sz w:val="28"/>
          <w:szCs w:val="28"/>
        </w:rPr>
        <w:t>єктивне, історичне, передмовне тло всього досвіду стає ключовим сполучним вузлом між феноменологією та герменевтикою. Як підкреслюється дослідниками: «Життєвий світ є (i) апріорним, (ii) трансцендентним та (iii) співданим»</w:t>
      </w:r>
      <w:r w:rsidR="0008042A">
        <w:rPr>
          <w:rFonts w:ascii="Times New Roman" w:hAnsi="Times New Roman" w:cs="Times New Roman"/>
          <w:sz w:val="28"/>
          <w:szCs w:val="28"/>
          <w:lang w:val="ru-RU"/>
        </w:rPr>
        <w:t xml:space="preserve"> </w:t>
      </w:r>
      <w:r>
        <w:rPr>
          <w:rFonts w:ascii="Times New Roman" w:hAnsi="Times New Roman" w:cs="Times New Roman"/>
          <w:sz w:val="28"/>
          <w:szCs w:val="28"/>
        </w:rPr>
        <w:t>[</w:t>
      </w:r>
      <w:r w:rsidR="0020607D">
        <w:rPr>
          <w:rFonts w:ascii="Times New Roman" w:hAnsi="Times New Roman" w:cs="Times New Roman"/>
          <w:sz w:val="28"/>
          <w:szCs w:val="28"/>
        </w:rPr>
        <w:t>177</w:t>
      </w:r>
      <w:r>
        <w:rPr>
          <w:rFonts w:ascii="Times New Roman" w:hAnsi="Times New Roman" w:cs="Times New Roman"/>
          <w:sz w:val="28"/>
          <w:szCs w:val="28"/>
        </w:rPr>
        <w:t>, р. 2]. Ця формула концентрує в собі основні риси життєвого світу як феноменологічного поняття. Насамперед, Життєсвіт є апріорним – тобто він не є виведеним з емпіричного чи наукового досвіду, а навпаки, є його необхідною умовою. Це той горизонт, у межах якого стає можливою будь-яка інтенція свідомості, будь-який контакт із світом. Але його апріорність відмінна від кантівської: ідеться не про логіко-трансцендентальні форми мислення, а про до-свідоме, перед-рефлексивне вписування у простір значень, тілесності й спільного буття.</w:t>
      </w:r>
    </w:p>
    <w:p w14:paraId="0072ADEE"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lastRenderedPageBreak/>
        <w:t>По-друге, Lebenswelt є трансцендентним. Цей термін означає не щось метафізично віддалене, а таке, що перевищує межі індивідуального досвіду. Життєвий світ – не моя внутрішня конструкція чи суто мій досвід, а середовище, яке я ділю з іншими. Це простір, у якому можливе взаєморозуміння, традиція, історія, культура. Саме в цьому сенсі Lebenswelt є також заданим: він не є предметом інтенції, а завжди вже разом із будь-яким досвідом, будь-яким судженням. Ми не можемо подумати про явище без тла, на якому воно виринає. Це тло – і є Lebenswelt.</w:t>
      </w:r>
    </w:p>
    <w:p w14:paraId="4A873956" w14:textId="2F1EED74"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цьому сенсі можна сказати, що світ досвіду не є конструкцією, створеною свідомістю, а – радше – передумовою і умовою пізнання. Його не можна побачити «окремо» від явищ, бо він у всіх явищах, він – те, що дозволяє їм бути. Lebenswelt проявляється у структурі досвіду як історично та культурно обумовленій, але водночас інтерсуб</w:t>
      </w:r>
      <w:r w:rsidR="004269F9">
        <w:rPr>
          <w:rFonts w:ascii="Times New Roman" w:hAnsi="Times New Roman" w:cs="Times New Roman"/>
          <w:sz w:val="28"/>
          <w:szCs w:val="28"/>
        </w:rPr>
        <w:t>’</w:t>
      </w:r>
      <w:r>
        <w:rPr>
          <w:rFonts w:ascii="Times New Roman" w:hAnsi="Times New Roman" w:cs="Times New Roman"/>
          <w:sz w:val="28"/>
          <w:szCs w:val="28"/>
        </w:rPr>
        <w:t>єктивній. Це – світ звичаїв, мови, інтонацій, поглядів, очікувань, які ми не створюємо, але які уможливлюють наше орієнтування в реальності. Гусерль, у «Кризі європейських наук», говорить про втрату цього первісного зв</w:t>
      </w:r>
      <w:r w:rsidR="004269F9">
        <w:rPr>
          <w:rFonts w:ascii="Times New Roman" w:hAnsi="Times New Roman" w:cs="Times New Roman"/>
          <w:sz w:val="28"/>
          <w:szCs w:val="28"/>
        </w:rPr>
        <w:t>’</w:t>
      </w:r>
      <w:r>
        <w:rPr>
          <w:rFonts w:ascii="Times New Roman" w:hAnsi="Times New Roman" w:cs="Times New Roman"/>
          <w:sz w:val="28"/>
          <w:szCs w:val="28"/>
        </w:rPr>
        <w:t>язку в абстрактному науковому мисленні, яке, захопившись власними конструкціями, забуває, що всі його поняття виникають у живому світі досвіду – тут Гусерль натрапляє на межу своєї картезіанської спадщини. Якщо раніше інтенціональна свідомість постулювалася як центральна вісь феноменології, то в ідеї Lebenswelt вона починає мислитися не як автономна, а як вписана в світ, що завжди вже перевищує будь-яку суб</w:t>
      </w:r>
      <w:r w:rsidR="004269F9">
        <w:rPr>
          <w:rFonts w:ascii="Times New Roman" w:hAnsi="Times New Roman" w:cs="Times New Roman"/>
          <w:sz w:val="28"/>
          <w:szCs w:val="28"/>
        </w:rPr>
        <w:t>’</w:t>
      </w:r>
      <w:r>
        <w:rPr>
          <w:rFonts w:ascii="Times New Roman" w:hAnsi="Times New Roman" w:cs="Times New Roman"/>
          <w:sz w:val="28"/>
          <w:szCs w:val="28"/>
        </w:rPr>
        <w:t>єктивність. Саме цей зсув стає точкою входу для розгортання Гайдеґерівського проекту.</w:t>
      </w:r>
    </w:p>
    <w:p w14:paraId="40AF62B9" w14:textId="0658B8D6"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Гайдеґер, на відміну від Гусерля, розглядає включеність у світ не як інтерсуб</w:t>
      </w:r>
      <w:r w:rsidR="004269F9">
        <w:rPr>
          <w:rFonts w:ascii="Times New Roman" w:hAnsi="Times New Roman" w:cs="Times New Roman"/>
          <w:sz w:val="28"/>
          <w:szCs w:val="28"/>
        </w:rPr>
        <w:t>’</w:t>
      </w:r>
      <w:r>
        <w:rPr>
          <w:rFonts w:ascii="Times New Roman" w:hAnsi="Times New Roman" w:cs="Times New Roman"/>
          <w:sz w:val="28"/>
          <w:szCs w:val="28"/>
        </w:rPr>
        <w:t>єктивну «даність», а як онтологічну передумову. У «Бутті і часі» він формулює поняття буття-у-світі (In-der-Welt-sein) як основоположну структуру Dasein – людської присутності. Dasein не є суб</w:t>
      </w:r>
      <w:r w:rsidR="004269F9">
        <w:rPr>
          <w:rFonts w:ascii="Times New Roman" w:hAnsi="Times New Roman" w:cs="Times New Roman"/>
          <w:sz w:val="28"/>
          <w:szCs w:val="28"/>
        </w:rPr>
        <w:t>’</w:t>
      </w:r>
      <w:r>
        <w:rPr>
          <w:rFonts w:ascii="Times New Roman" w:hAnsi="Times New Roman" w:cs="Times New Roman"/>
          <w:sz w:val="28"/>
          <w:szCs w:val="28"/>
        </w:rPr>
        <w:t>єктом, який має доступ до світу або протиставлений йому; навпаки, він завжди вже у світі. Ми не сприймаємо світ «ззовні» – ми з ним тотожно залучені. Людське існування не має дистанції до світу, яка дозволила б зробити його об</w:t>
      </w:r>
      <w:r w:rsidR="004269F9">
        <w:rPr>
          <w:rFonts w:ascii="Times New Roman" w:hAnsi="Times New Roman" w:cs="Times New Roman"/>
          <w:sz w:val="28"/>
          <w:szCs w:val="28"/>
        </w:rPr>
        <w:t>’</w:t>
      </w:r>
      <w:r>
        <w:rPr>
          <w:rFonts w:ascii="Times New Roman" w:hAnsi="Times New Roman" w:cs="Times New Roman"/>
          <w:sz w:val="28"/>
          <w:szCs w:val="28"/>
        </w:rPr>
        <w:t xml:space="preserve">єктом. Людська присутність (Dasein) </w:t>
      </w:r>
      <w:r>
        <w:rPr>
          <w:rFonts w:ascii="Times New Roman" w:hAnsi="Times New Roman" w:cs="Times New Roman"/>
          <w:sz w:val="28"/>
          <w:szCs w:val="28"/>
        </w:rPr>
        <w:lastRenderedPageBreak/>
        <w:t>не володіє дистанцією до світу, щоб його об</w:t>
      </w:r>
      <w:r w:rsidR="004269F9">
        <w:rPr>
          <w:rFonts w:ascii="Times New Roman" w:hAnsi="Times New Roman" w:cs="Times New Roman"/>
          <w:sz w:val="28"/>
          <w:szCs w:val="28"/>
        </w:rPr>
        <w:t>’</w:t>
      </w:r>
      <w:r>
        <w:rPr>
          <w:rFonts w:ascii="Times New Roman" w:hAnsi="Times New Roman" w:cs="Times New Roman"/>
          <w:sz w:val="28"/>
          <w:szCs w:val="28"/>
        </w:rPr>
        <w:t>єктивувати чи «дати як феномен» – навпаки, вона завжди вже «у світі», у горизонті значень, які задаються нею самою в екзистенційному залученні. Ця теза, яка є водночас і філософською, і онтологічною, має глибокі наслідки. Світ не є об</w:t>
      </w:r>
      <w:r w:rsidR="004269F9">
        <w:rPr>
          <w:rFonts w:ascii="Times New Roman" w:hAnsi="Times New Roman" w:cs="Times New Roman"/>
          <w:sz w:val="28"/>
          <w:szCs w:val="28"/>
        </w:rPr>
        <w:t>’</w:t>
      </w:r>
      <w:r>
        <w:rPr>
          <w:rFonts w:ascii="Times New Roman" w:hAnsi="Times New Roman" w:cs="Times New Roman"/>
          <w:sz w:val="28"/>
          <w:szCs w:val="28"/>
        </w:rPr>
        <w:t>єктом, він не «з</w:t>
      </w:r>
      <w:r w:rsidR="004269F9">
        <w:rPr>
          <w:rFonts w:ascii="Times New Roman" w:hAnsi="Times New Roman" w:cs="Times New Roman"/>
          <w:sz w:val="28"/>
          <w:szCs w:val="28"/>
        </w:rPr>
        <w:t>’</w:t>
      </w:r>
      <w:r>
        <w:rPr>
          <w:rFonts w:ascii="Times New Roman" w:hAnsi="Times New Roman" w:cs="Times New Roman"/>
          <w:sz w:val="28"/>
          <w:szCs w:val="28"/>
        </w:rPr>
        <w:t>являється» перед нами як щось інше. Він – це те, як ми живемо, діємо, розуміємо. І це розуміння не є рефлексивним актом – воно завжди вже вписане в структуру нашого існування. Молоток не є «предметом» до того, як ми його зламаємо: він є знаряддям у практичному контексті, і лише в момент його «несправності» ми починаємо його усвідомлювати як річ.</w:t>
      </w:r>
    </w:p>
    <w:p w14:paraId="236B2747" w14:textId="631A1EE2"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Таким чином, Гайдеґер пропонує більш радикальний підхід до проблеми світу. Якщо у Гусерля ще можливе феноменологічне редукування – «епохе», яка відкладає наявний світ, щоб побачити його як конституцію свідомості, – то в Гайдеґера вже немає точки зовнішнього споглядання. Світ – не об</w:t>
      </w:r>
      <w:r w:rsidR="004269F9">
        <w:rPr>
          <w:rFonts w:ascii="Times New Roman" w:hAnsi="Times New Roman" w:cs="Times New Roman"/>
          <w:sz w:val="28"/>
          <w:szCs w:val="28"/>
        </w:rPr>
        <w:t>’</w:t>
      </w:r>
      <w:r>
        <w:rPr>
          <w:rFonts w:ascii="Times New Roman" w:hAnsi="Times New Roman" w:cs="Times New Roman"/>
          <w:sz w:val="28"/>
          <w:szCs w:val="28"/>
        </w:rPr>
        <w:t>єкт пізнання, а горизонт буття. Пізнання ж – це вторинне, похідне, виведене з первинної залученості в смисл.</w:t>
      </w:r>
    </w:p>
    <w:p w14:paraId="60CEA0FD" w14:textId="690B5DE5" w:rsidR="00BF141F" w:rsidRDefault="00BF141F" w:rsidP="00BF141F">
      <w:pPr>
        <w:spacing w:after="0" w:line="360" w:lineRule="auto"/>
        <w:ind w:right="139" w:firstLine="567"/>
        <w:jc w:val="both"/>
        <w:rPr>
          <w:rFonts w:ascii="Times New Roman" w:hAnsi="Times New Roman" w:cs="Times New Roman"/>
          <w:color w:val="EE0000"/>
          <w:sz w:val="28"/>
          <w:szCs w:val="28"/>
        </w:rPr>
      </w:pPr>
      <w:r>
        <w:rPr>
          <w:rFonts w:ascii="Times New Roman" w:hAnsi="Times New Roman" w:cs="Times New Roman"/>
          <w:sz w:val="28"/>
          <w:szCs w:val="28"/>
        </w:rPr>
        <w:t>У центрі відмінності між феноменологією Едмунда Гусерля та герменевтичною онтологією Мартіна Гайдеґера постає питання можливості зовнішнього погляду на світ. Якщо для Гусерля можливим залишається феноменологічне редукування, яке через «епохе» дозволяє тимчасово «відкласти» наявний світ, зупинити наївну віру у фактичне буття речей і звернутися до чистих структур свідомості, то в Гайдеґера така позиція видається методологічно та онтологічно проблематичною. У нього немає точки зовнішнього споглядання, з якої можна було б «подивитися» на світ. Сам акт погляду вже є формою буття</w:t>
      </w:r>
      <w:r>
        <w:rPr>
          <w:rFonts w:ascii="Times New Roman" w:hAnsi="Times New Roman" w:cs="Times New Roman"/>
          <w:sz w:val="28"/>
          <w:szCs w:val="28"/>
        </w:rPr>
        <w:noBreakHyphen/>
        <w:t>у</w:t>
      </w:r>
      <w:r>
        <w:rPr>
          <w:rFonts w:ascii="Times New Roman" w:hAnsi="Times New Roman" w:cs="Times New Roman"/>
          <w:sz w:val="28"/>
          <w:szCs w:val="28"/>
        </w:rPr>
        <w:noBreakHyphen/>
        <w:t>світі, тому пізнання не є первинною здатністю, а постає як похідна структура, як вторинне явище, що виростає з первинної залученості суб</w:t>
      </w:r>
      <w:r w:rsidR="004269F9">
        <w:rPr>
          <w:rFonts w:ascii="Times New Roman" w:hAnsi="Times New Roman" w:cs="Times New Roman"/>
          <w:sz w:val="28"/>
          <w:szCs w:val="28"/>
        </w:rPr>
        <w:t>’</w:t>
      </w:r>
      <w:r>
        <w:rPr>
          <w:rFonts w:ascii="Times New Roman" w:hAnsi="Times New Roman" w:cs="Times New Roman"/>
          <w:sz w:val="28"/>
          <w:szCs w:val="28"/>
        </w:rPr>
        <w:t>єкта у горизонт значень. У цьому й полягає радикалізм Гайдеґерівського підходу: він не реконструює досвід у формі переживання свідомості, а розкриває саму онтологічну залученість людського буття у світ як первинну даність.</w:t>
      </w:r>
    </w:p>
    <w:p w14:paraId="7202EDB6" w14:textId="5B2DD9F4"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lastRenderedPageBreak/>
        <w:t>Світ, у Гайдеґера, не є об</w:t>
      </w:r>
      <w:r w:rsidR="004269F9">
        <w:rPr>
          <w:rFonts w:ascii="Times New Roman" w:hAnsi="Times New Roman" w:cs="Times New Roman"/>
          <w:sz w:val="28"/>
          <w:szCs w:val="28"/>
        </w:rPr>
        <w:t>’</w:t>
      </w:r>
      <w:r>
        <w:rPr>
          <w:rFonts w:ascii="Times New Roman" w:hAnsi="Times New Roman" w:cs="Times New Roman"/>
          <w:sz w:val="28"/>
          <w:szCs w:val="28"/>
        </w:rPr>
        <w:t xml:space="preserve">єктом, на який спрямована інтенція свідомості; він є горизонтом буття, у якому ми завжди вже знаходимося. Відтак, те, що ми називаємо пізнанням, є не початком чи засновком досвіду, а його результатом. Пізнання можливе лише на тлі тієї первинної практичної орієнтації у світі, яка вже надає речам значення. У цьому сенсі Гайдеґерівське Dasein не можна мислити поза світом або перед ним; воно є буттям, яке завжди вже залучене у відношення, у розуміння, у проєктування можливостей, а відтак – у певне відкриття світу. Однак тут відкривається й інша глибина Гайдеґерівського аналізу – теза про те, що відкритість завжди супроводжується закритістю, яка у свою чергу набуває методологічних рис. Це дає підстави говорити про методичну прихованість/укриття – чим створюється питомий </w:t>
      </w:r>
      <w:r w:rsidR="00093DCC">
        <w:rPr>
          <w:rFonts w:ascii="Times New Roman" w:hAnsi="Times New Roman" w:cs="Times New Roman"/>
          <w:sz w:val="28"/>
          <w:szCs w:val="28"/>
        </w:rPr>
        <w:t>ґрунт</w:t>
      </w:r>
      <w:r>
        <w:rPr>
          <w:rFonts w:ascii="Times New Roman" w:hAnsi="Times New Roman" w:cs="Times New Roman"/>
          <w:sz w:val="28"/>
          <w:szCs w:val="28"/>
        </w:rPr>
        <w:t xml:space="preserve"> для герменевтики. </w:t>
      </w:r>
    </w:p>
    <w:p w14:paraId="47A3CBB8" w14:textId="2DC0151C" w:rsidR="008071BF" w:rsidRDefault="00BF141F" w:rsidP="008071B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Формулюю такий принцип, спираючись на М. Унамуно</w:t>
      </w:r>
      <w:r>
        <w:rPr>
          <w:rFonts w:ascii="Times New Roman" w:hAnsi="Times New Roman" w:cs="Times New Roman"/>
          <w:sz w:val="28"/>
          <w:szCs w:val="28"/>
          <w:lang w:val="ru-RU"/>
        </w:rPr>
        <w:t xml:space="preserve">, який звертається до знаменитої формули Декарта </w:t>
      </w:r>
      <w:r>
        <w:rPr>
          <w:rFonts w:ascii="Times New Roman" w:hAnsi="Times New Roman" w:cs="Times New Roman"/>
          <w:sz w:val="28"/>
          <w:szCs w:val="28"/>
          <w:lang w:val="en-US"/>
        </w:rPr>
        <w:t>Cogito</w:t>
      </w:r>
      <w:r>
        <w:rPr>
          <w:rFonts w:ascii="Times New Roman" w:hAnsi="Times New Roman" w:cs="Times New Roman"/>
          <w:sz w:val="28"/>
          <w:szCs w:val="28"/>
          <w:lang w:val="ru-RU"/>
        </w:rPr>
        <w:t xml:space="preserve"> </w:t>
      </w:r>
      <w:r>
        <w:rPr>
          <w:rFonts w:ascii="Times New Roman" w:hAnsi="Times New Roman" w:cs="Times New Roman"/>
          <w:sz w:val="28"/>
          <w:szCs w:val="28"/>
          <w:lang w:val="en-US"/>
        </w:rPr>
        <w:t>ergo</w:t>
      </w:r>
      <w:r>
        <w:rPr>
          <w:rFonts w:ascii="Times New Roman" w:hAnsi="Times New Roman" w:cs="Times New Roman"/>
          <w:sz w:val="28"/>
          <w:szCs w:val="28"/>
          <w:lang w:val="ru-RU"/>
        </w:rPr>
        <w:t xml:space="preserve"> </w:t>
      </w:r>
      <w:r>
        <w:rPr>
          <w:rFonts w:ascii="Times New Roman" w:hAnsi="Times New Roman" w:cs="Times New Roman"/>
          <w:sz w:val="28"/>
          <w:szCs w:val="28"/>
          <w:lang w:val="en-US"/>
        </w:rPr>
        <w:t>sum</w:t>
      </w:r>
      <w:r>
        <w:rPr>
          <w:rFonts w:ascii="Times New Roman" w:hAnsi="Times New Roman" w:cs="Times New Roman"/>
          <w:sz w:val="28"/>
          <w:szCs w:val="28"/>
        </w:rPr>
        <w:t xml:space="preserve"> і наводить амбівалентне розкриття її. Спочатку він підкреслює, що недолік «Міркування про метод» Декарта полягає не в попередньому методичному сумніві – суто інтелектуальному прийнятті, а в його </w:t>
      </w:r>
      <w:r w:rsidRPr="00BF48D5">
        <w:rPr>
          <w:rFonts w:ascii="Times New Roman" w:hAnsi="Times New Roman" w:cs="Times New Roman"/>
          <w:i/>
          <w:sz w:val="28"/>
          <w:szCs w:val="28"/>
        </w:rPr>
        <w:t>рішучості почати з того, щоб спустошити себе від себе, від Декарта, від справжньої людини, людини з плоті й кісток</w:t>
      </w:r>
      <w:r>
        <w:rPr>
          <w:rFonts w:ascii="Times New Roman" w:hAnsi="Times New Roman" w:cs="Times New Roman"/>
          <w:sz w:val="28"/>
          <w:szCs w:val="28"/>
        </w:rPr>
        <w:t>, щоб бути просто мислителем, тобто, абстракцією</w:t>
      </w:r>
      <w:r w:rsidR="00265DF1" w:rsidRPr="00265DF1">
        <w:rPr>
          <w:rFonts w:ascii="Times New Roman" w:hAnsi="Times New Roman" w:cs="Times New Roman"/>
          <w:sz w:val="28"/>
          <w:szCs w:val="28"/>
        </w:rPr>
        <w:t xml:space="preserve"> </w:t>
      </w:r>
      <w:r>
        <w:rPr>
          <w:rFonts w:ascii="Times New Roman" w:hAnsi="Times New Roman" w:cs="Times New Roman"/>
          <w:sz w:val="28"/>
          <w:szCs w:val="28"/>
        </w:rPr>
        <w:t>[</w:t>
      </w:r>
      <w:r w:rsidR="0020607D">
        <w:rPr>
          <w:rFonts w:ascii="Times New Roman" w:hAnsi="Times New Roman" w:cs="Times New Roman"/>
          <w:sz w:val="28"/>
          <w:szCs w:val="28"/>
        </w:rPr>
        <w:t>244</w:t>
      </w:r>
      <w:r>
        <w:rPr>
          <w:rFonts w:ascii="Times New Roman" w:hAnsi="Times New Roman" w:cs="Times New Roman"/>
          <w:sz w:val="28"/>
          <w:szCs w:val="28"/>
        </w:rPr>
        <w:t>, р. 34</w:t>
      </w:r>
      <w:r>
        <w:rPr>
          <w:rFonts w:ascii="Times New Roman" w:hAnsi="Times New Roman" w:cs="Times New Roman"/>
          <w:sz w:val="28"/>
          <w:szCs w:val="28"/>
          <w:lang w:val="ru-RU"/>
        </w:rPr>
        <w:t>]</w:t>
      </w:r>
      <w:r>
        <w:rPr>
          <w:rFonts w:ascii="Times New Roman" w:hAnsi="Times New Roman" w:cs="Times New Roman"/>
          <w:sz w:val="28"/>
          <w:szCs w:val="28"/>
        </w:rPr>
        <w:t xml:space="preserve">, тобто з того, щоб </w:t>
      </w:r>
      <w:r w:rsidRPr="00BF48D5">
        <w:rPr>
          <w:rFonts w:ascii="Times New Roman" w:hAnsi="Times New Roman" w:cs="Times New Roman"/>
          <w:i/>
          <w:sz w:val="28"/>
          <w:szCs w:val="28"/>
        </w:rPr>
        <w:t xml:space="preserve">приховати себе світового і укритися у </w:t>
      </w:r>
      <w:r w:rsidRPr="00BF48D5">
        <w:rPr>
          <w:rFonts w:ascii="Times New Roman" w:hAnsi="Times New Roman" w:cs="Times New Roman"/>
          <w:i/>
          <w:sz w:val="28"/>
          <w:szCs w:val="28"/>
          <w:lang w:val="en-US"/>
        </w:rPr>
        <w:t>Cogito</w:t>
      </w:r>
      <w:r>
        <w:rPr>
          <w:rFonts w:ascii="Times New Roman" w:hAnsi="Times New Roman" w:cs="Times New Roman"/>
          <w:sz w:val="28"/>
          <w:szCs w:val="28"/>
        </w:rPr>
        <w:t xml:space="preserve">. Але, як міркує далі Унамуно, через </w:t>
      </w:r>
      <w:r>
        <w:rPr>
          <w:rFonts w:ascii="Times New Roman" w:hAnsi="Times New Roman" w:cs="Times New Roman"/>
          <w:sz w:val="28"/>
          <w:szCs w:val="28"/>
          <w:lang w:val="en-US"/>
        </w:rPr>
        <w:t>Cogito</w:t>
      </w:r>
      <w:r>
        <w:rPr>
          <w:rFonts w:ascii="Times New Roman" w:hAnsi="Times New Roman" w:cs="Times New Roman"/>
          <w:sz w:val="28"/>
          <w:szCs w:val="28"/>
        </w:rPr>
        <w:t xml:space="preserve"> все одно жива людина повертається, бо «Я мислю, отже я існую» може</w:t>
      </w:r>
      <w:r>
        <w:rPr>
          <w:rFonts w:ascii="Times New Roman" w:hAnsi="Times New Roman" w:cs="Times New Roman"/>
          <w:kern w:val="0"/>
          <w:sz w:val="28"/>
          <w:szCs w:val="28"/>
          <w14:ligatures w14:val="none"/>
        </w:rPr>
        <w:t xml:space="preserve"> </w:t>
      </w:r>
      <w:r>
        <w:rPr>
          <w:rFonts w:ascii="Times New Roman" w:hAnsi="Times New Roman" w:cs="Times New Roman"/>
          <w:sz w:val="28"/>
          <w:szCs w:val="28"/>
        </w:rPr>
        <w:t>означати лише «Я мислю, отже я мислитель» – прихованість/укриття в мисленні повертає людину Декарта, який говорить, що він цінував красномовство і любив поезію; що він понад усе захоплювався математикою через докази та достовірність її аргументів, що він шанував теологію та претендував на досягнення небес [</w:t>
      </w:r>
      <w:r w:rsidR="0020607D">
        <w:rPr>
          <w:rFonts w:ascii="Times New Roman" w:hAnsi="Times New Roman" w:cs="Times New Roman"/>
          <w:sz w:val="28"/>
          <w:szCs w:val="28"/>
        </w:rPr>
        <w:t>244</w:t>
      </w:r>
      <w:r>
        <w:rPr>
          <w:rFonts w:ascii="Times New Roman" w:hAnsi="Times New Roman" w:cs="Times New Roman"/>
          <w:sz w:val="28"/>
          <w:szCs w:val="28"/>
        </w:rPr>
        <w:t>, р. 34]. Декарт визнається, що ця ідея з</w:t>
      </w:r>
      <w:r w:rsidR="004269F9">
        <w:rPr>
          <w:rFonts w:ascii="Times New Roman" w:hAnsi="Times New Roman" w:cs="Times New Roman"/>
          <w:sz w:val="28"/>
          <w:szCs w:val="28"/>
        </w:rPr>
        <w:t>’</w:t>
      </w:r>
      <w:r>
        <w:rPr>
          <w:rFonts w:ascii="Times New Roman" w:hAnsi="Times New Roman" w:cs="Times New Roman"/>
          <w:sz w:val="28"/>
          <w:szCs w:val="28"/>
        </w:rPr>
        <w:t xml:space="preserve">явилася у нього, коли взимку у сильні холоди він зігрівся у теплої печі (деколи коментатори цієї ситуації, підкреслюючи замкнений простір, у якому народилась ця ідея, говорять «в печі»), отже ідея щодо </w:t>
      </w:r>
      <w:r>
        <w:rPr>
          <w:rFonts w:ascii="Times New Roman" w:hAnsi="Times New Roman" w:cs="Times New Roman"/>
          <w:sz w:val="28"/>
          <w:szCs w:val="28"/>
          <w:lang w:val="en-US"/>
        </w:rPr>
        <w:t>Cogito</w:t>
      </w:r>
      <w:r>
        <w:rPr>
          <w:rFonts w:ascii="Times New Roman" w:hAnsi="Times New Roman" w:cs="Times New Roman"/>
          <w:sz w:val="28"/>
          <w:szCs w:val="28"/>
        </w:rPr>
        <w:t xml:space="preserve"> як удостовірення </w:t>
      </w:r>
      <w:r>
        <w:rPr>
          <w:rFonts w:ascii="Times New Roman" w:hAnsi="Times New Roman" w:cs="Times New Roman"/>
          <w:sz w:val="28"/>
          <w:szCs w:val="28"/>
          <w:lang w:val="en-US"/>
        </w:rPr>
        <w:t>Sum</w:t>
      </w:r>
      <w:r>
        <w:rPr>
          <w:rFonts w:ascii="Times New Roman" w:hAnsi="Times New Roman" w:cs="Times New Roman"/>
          <w:sz w:val="28"/>
          <w:szCs w:val="28"/>
        </w:rPr>
        <w:t xml:space="preserve"> народжується не так з голови, як з повноти тілесного єства, </w:t>
      </w:r>
      <w:r>
        <w:rPr>
          <w:rFonts w:ascii="Times New Roman" w:hAnsi="Times New Roman" w:cs="Times New Roman"/>
          <w:sz w:val="28"/>
          <w:szCs w:val="28"/>
        </w:rPr>
        <w:lastRenderedPageBreak/>
        <w:t xml:space="preserve">зігрітого теплом печі. Хоча Унамуно звертає увагу на те, що </w:t>
      </w:r>
      <w:r>
        <w:rPr>
          <w:rFonts w:ascii="Times New Roman" w:hAnsi="Times New Roman" w:cs="Times New Roman"/>
          <w:sz w:val="28"/>
          <w:szCs w:val="28"/>
          <w:lang w:val="en-US"/>
        </w:rPr>
        <w:t>Cogito</w:t>
      </w:r>
      <w:r>
        <w:rPr>
          <w:rFonts w:ascii="Times New Roman" w:hAnsi="Times New Roman" w:cs="Times New Roman"/>
          <w:sz w:val="28"/>
          <w:szCs w:val="28"/>
        </w:rPr>
        <w:t xml:space="preserve"> зв</w:t>
      </w:r>
      <w:r w:rsidR="004269F9">
        <w:rPr>
          <w:rFonts w:ascii="Times New Roman" w:hAnsi="Times New Roman" w:cs="Times New Roman"/>
          <w:sz w:val="28"/>
          <w:szCs w:val="28"/>
        </w:rPr>
        <w:t>’</w:t>
      </w:r>
      <w:r>
        <w:rPr>
          <w:rFonts w:ascii="Times New Roman" w:hAnsi="Times New Roman" w:cs="Times New Roman"/>
          <w:sz w:val="28"/>
          <w:szCs w:val="28"/>
        </w:rPr>
        <w:t xml:space="preserve">язане з пізнанням, яке не є життям, але існування і розкриває </w:t>
      </w:r>
      <w:r>
        <w:rPr>
          <w:rFonts w:ascii="Times New Roman" w:hAnsi="Times New Roman" w:cs="Times New Roman"/>
          <w:sz w:val="28"/>
          <w:szCs w:val="28"/>
          <w:lang w:val="en-US"/>
        </w:rPr>
        <w:t>Cogito</w:t>
      </w:r>
      <w:r>
        <w:rPr>
          <w:rFonts w:ascii="Times New Roman" w:hAnsi="Times New Roman" w:cs="Times New Roman"/>
          <w:sz w:val="28"/>
          <w:szCs w:val="28"/>
        </w:rPr>
        <w:t xml:space="preserve">, що робить життя справжнім: «Істина є </w:t>
      </w:r>
      <w:r>
        <w:rPr>
          <w:rFonts w:ascii="Times New Roman" w:hAnsi="Times New Roman" w:cs="Times New Roman"/>
          <w:sz w:val="28"/>
          <w:szCs w:val="28"/>
          <w:lang w:val="ru-RU"/>
        </w:rPr>
        <w:t>sum</w:t>
      </w:r>
      <w:r>
        <w:rPr>
          <w:rFonts w:ascii="Times New Roman" w:hAnsi="Times New Roman" w:cs="Times New Roman"/>
          <w:sz w:val="28"/>
          <w:szCs w:val="28"/>
        </w:rPr>
        <w:t xml:space="preserve">, </w:t>
      </w:r>
      <w:r>
        <w:rPr>
          <w:rFonts w:ascii="Times New Roman" w:hAnsi="Times New Roman" w:cs="Times New Roman"/>
          <w:sz w:val="28"/>
          <w:szCs w:val="28"/>
          <w:lang w:val="ru-RU"/>
        </w:rPr>
        <w:t>ergo</w:t>
      </w:r>
      <w:r w:rsidRPr="00BF141F">
        <w:rPr>
          <w:rFonts w:ascii="Times New Roman" w:hAnsi="Times New Roman" w:cs="Times New Roman"/>
          <w:sz w:val="28"/>
          <w:szCs w:val="28"/>
        </w:rPr>
        <w:t xml:space="preserve"> </w:t>
      </w:r>
      <w:r>
        <w:rPr>
          <w:rFonts w:ascii="Times New Roman" w:hAnsi="Times New Roman" w:cs="Times New Roman"/>
          <w:sz w:val="28"/>
          <w:szCs w:val="28"/>
          <w:lang w:val="ru-RU"/>
        </w:rPr>
        <w:t>cogito</w:t>
      </w:r>
      <w:r w:rsidRPr="00BF141F">
        <w:rPr>
          <w:rFonts w:ascii="Times New Roman" w:hAnsi="Times New Roman" w:cs="Times New Roman"/>
          <w:sz w:val="28"/>
          <w:szCs w:val="28"/>
        </w:rPr>
        <w:t xml:space="preserve"> </w:t>
      </w:r>
      <w:r>
        <w:rPr>
          <w:rFonts w:ascii="Times New Roman" w:hAnsi="Times New Roman" w:cs="Times New Roman"/>
          <w:sz w:val="28"/>
          <w:szCs w:val="28"/>
        </w:rPr>
        <w:t xml:space="preserve">– я є, отже я мислю, хоча не все, що є, мислить. Хіба </w:t>
      </w:r>
      <w:r>
        <w:rPr>
          <w:rFonts w:ascii="Times New Roman" w:hAnsi="Times New Roman" w:cs="Times New Roman"/>
          <w:sz w:val="28"/>
          <w:szCs w:val="28"/>
          <w:lang w:val="ru-RU"/>
        </w:rPr>
        <w:t>свідомість мислення не перевищує будь-яку свідомість буття? Чи можлива чиста думка без свідомості самого себе, без особистості?</w:t>
      </w:r>
      <w:r>
        <w:rPr>
          <w:rFonts w:ascii="Times New Roman" w:hAnsi="Times New Roman" w:cs="Times New Roman"/>
          <w:sz w:val="28"/>
          <w:szCs w:val="28"/>
        </w:rPr>
        <w:t>» [</w:t>
      </w:r>
      <w:r w:rsidR="0020607D">
        <w:rPr>
          <w:rFonts w:ascii="Times New Roman" w:hAnsi="Times New Roman" w:cs="Times New Roman"/>
          <w:sz w:val="28"/>
          <w:szCs w:val="28"/>
        </w:rPr>
        <w:t>244</w:t>
      </w:r>
      <w:r>
        <w:rPr>
          <w:rFonts w:ascii="Times New Roman" w:hAnsi="Times New Roman" w:cs="Times New Roman"/>
          <w:sz w:val="28"/>
          <w:szCs w:val="28"/>
        </w:rPr>
        <w:t>, р. 35</w:t>
      </w:r>
      <w:r>
        <w:rPr>
          <w:rFonts w:ascii="Times New Roman" w:hAnsi="Times New Roman" w:cs="Times New Roman"/>
          <w:sz w:val="28"/>
          <w:szCs w:val="28"/>
          <w:lang w:val="ru-RU"/>
        </w:rPr>
        <w:t xml:space="preserve">]. </w:t>
      </w:r>
      <w:r>
        <w:rPr>
          <w:rFonts w:ascii="Times New Roman" w:hAnsi="Times New Roman" w:cs="Times New Roman"/>
          <w:sz w:val="28"/>
          <w:szCs w:val="28"/>
        </w:rPr>
        <w:t>В цьому контексті варто звернутися до теми м</w:t>
      </w:r>
      <w:r w:rsidR="008071BF">
        <w:rPr>
          <w:rFonts w:ascii="Times New Roman" w:hAnsi="Times New Roman" w:cs="Times New Roman"/>
          <w:sz w:val="28"/>
          <w:szCs w:val="28"/>
        </w:rPr>
        <w:t>етодичної прихованості/укриття.</w:t>
      </w:r>
    </w:p>
    <w:p w14:paraId="73132227" w14:textId="6DB972AF" w:rsidR="00BF141F" w:rsidRDefault="00BF141F" w:rsidP="008071B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По-перше, цей принцип не варто розуміти як аналог гусерлівського епістемологічного сумніву чи редукції. Методична прихованість/укриття в Гайдеґера не є відкладенням світу заради аналізу внутрішніх структур мислення, а радше онтологічною характеристикою самої відкритості буття. У його пізнішій філософії, особливо в текстах «Походження твору мистецтва» або «Питання про техніку», з</w:t>
      </w:r>
      <w:r w:rsidR="004269F9">
        <w:rPr>
          <w:rFonts w:ascii="Times New Roman" w:hAnsi="Times New Roman" w:cs="Times New Roman"/>
          <w:sz w:val="28"/>
          <w:szCs w:val="28"/>
        </w:rPr>
        <w:t>’</w:t>
      </w:r>
      <w:r>
        <w:rPr>
          <w:rFonts w:ascii="Times New Roman" w:hAnsi="Times New Roman" w:cs="Times New Roman"/>
          <w:sz w:val="28"/>
          <w:szCs w:val="28"/>
        </w:rPr>
        <w:t xml:space="preserve">являється концепт </w:t>
      </w:r>
      <w:r>
        <w:rPr>
          <w:rFonts w:ascii="Times New Roman" w:hAnsi="Times New Roman" w:cs="Times New Roman"/>
          <w:i/>
          <w:iCs/>
          <w:sz w:val="28"/>
          <w:szCs w:val="28"/>
        </w:rPr>
        <w:t>lethe</w:t>
      </w:r>
      <w:r>
        <w:rPr>
          <w:rFonts w:ascii="Times New Roman" w:hAnsi="Times New Roman" w:cs="Times New Roman"/>
          <w:sz w:val="28"/>
          <w:szCs w:val="28"/>
        </w:rPr>
        <w:t xml:space="preserve"> – приховування, що є умовою можливості </w:t>
      </w:r>
      <w:r>
        <w:rPr>
          <w:rFonts w:ascii="Times New Roman" w:hAnsi="Times New Roman" w:cs="Times New Roman"/>
          <w:i/>
          <w:iCs/>
          <w:sz w:val="28"/>
          <w:szCs w:val="28"/>
        </w:rPr>
        <w:t>aletheia</w:t>
      </w:r>
      <w:r>
        <w:rPr>
          <w:rFonts w:ascii="Times New Roman" w:hAnsi="Times New Roman" w:cs="Times New Roman"/>
          <w:sz w:val="28"/>
          <w:szCs w:val="28"/>
        </w:rPr>
        <w:t xml:space="preserve"> – істини як несхованості. </w:t>
      </w:r>
      <w:r w:rsidR="004209F9">
        <w:rPr>
          <w:rFonts w:ascii="Times New Roman" w:hAnsi="Times New Roman" w:cs="Times New Roman"/>
          <w:sz w:val="28"/>
          <w:szCs w:val="28"/>
        </w:rPr>
        <w:t>Гайдеґер</w:t>
      </w:r>
      <w:r>
        <w:rPr>
          <w:rFonts w:ascii="Times New Roman" w:hAnsi="Times New Roman" w:cs="Times New Roman"/>
          <w:sz w:val="28"/>
          <w:szCs w:val="28"/>
        </w:rPr>
        <w:t xml:space="preserve"> говорить про освітлену відкритість, завдяки чому будь-яке суще є самим собою, але ця відкритість/освітлення можлива лише тому, що над нею панує прихованість – існуюче ховається від нас, одже наявна двойстість присутності/прихованості, але приховування як відмова – це не просто межа знання за будь-яких обставин,</w:t>
      </w:r>
    </w:p>
    <w:p w14:paraId="36970156" w14:textId="5E273FF5" w:rsidR="008071BF" w:rsidRDefault="00BF141F" w:rsidP="00BF14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але початок прояснення того, що освітлено, проте приховування, хоча й іншого роду, безумовно, водночас відбувається і всередині того, що освітлено</w:t>
      </w:r>
      <w:r w:rsidR="00265DF1">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9445CA">
        <w:rPr>
          <w:rFonts w:ascii="Times New Roman" w:hAnsi="Times New Roman" w:cs="Times New Roman"/>
          <w:sz w:val="28"/>
          <w:szCs w:val="28"/>
          <w:lang w:val="ru-RU"/>
        </w:rPr>
        <w:t>200</w:t>
      </w:r>
      <w:r>
        <w:rPr>
          <w:rFonts w:ascii="Times New Roman" w:hAnsi="Times New Roman" w:cs="Times New Roman"/>
          <w:sz w:val="28"/>
          <w:szCs w:val="28"/>
          <w:lang w:val="ru-RU"/>
        </w:rPr>
        <w:t>, р. 51-52]</w:t>
      </w:r>
      <w:r>
        <w:rPr>
          <w:rFonts w:ascii="Times New Roman" w:hAnsi="Times New Roman" w:cs="Times New Roman"/>
          <w:sz w:val="28"/>
          <w:szCs w:val="28"/>
        </w:rPr>
        <w:t xml:space="preserve">. Те, що істина для Гайдеґера є не відповідністю судження реальності, а подією відкриття, одразу ж передбачає, що істинне не дається повністю, без залишку. Щось завжди залишається в тіні, неявлене, затаєне – не через недосконалість пізнання, </w:t>
      </w:r>
      <w:r w:rsidR="008071BF">
        <w:rPr>
          <w:rFonts w:ascii="Times New Roman" w:hAnsi="Times New Roman" w:cs="Times New Roman"/>
          <w:sz w:val="28"/>
          <w:szCs w:val="28"/>
        </w:rPr>
        <w:t>а через саму структуру явлення.</w:t>
      </w:r>
    </w:p>
    <w:p w14:paraId="162BAC5D" w14:textId="4390A136" w:rsidR="00BF141F" w:rsidRDefault="00BF141F" w:rsidP="008071B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цьому сенсі методична прихованість/укриття – це не техніка, не процедура, яку можна відтворити чи застосувати, а радше спосіб розуміння того, як явище набуває присутності. Присутність – завжди тимчасова, локалізована в горизонті, і тому те, що входить у явлення, обов</w:t>
      </w:r>
      <w:r w:rsidR="004269F9">
        <w:rPr>
          <w:rFonts w:ascii="Times New Roman" w:hAnsi="Times New Roman" w:cs="Times New Roman"/>
          <w:sz w:val="28"/>
          <w:szCs w:val="28"/>
        </w:rPr>
        <w:t>’</w:t>
      </w:r>
      <w:r>
        <w:rPr>
          <w:rFonts w:ascii="Times New Roman" w:hAnsi="Times New Roman" w:cs="Times New Roman"/>
          <w:sz w:val="28"/>
          <w:szCs w:val="28"/>
        </w:rPr>
        <w:t>язково витісняє щось інше, залишає щось у забутті. Гайдеґер говорить про «просвіт» (Lichtung) – відкритий простір, у якому щось може з</w:t>
      </w:r>
      <w:r w:rsidR="004269F9">
        <w:rPr>
          <w:rFonts w:ascii="Times New Roman" w:hAnsi="Times New Roman" w:cs="Times New Roman"/>
          <w:sz w:val="28"/>
          <w:szCs w:val="28"/>
        </w:rPr>
        <w:t>’</w:t>
      </w:r>
      <w:r>
        <w:rPr>
          <w:rFonts w:ascii="Times New Roman" w:hAnsi="Times New Roman" w:cs="Times New Roman"/>
          <w:sz w:val="28"/>
          <w:szCs w:val="28"/>
        </w:rPr>
        <w:t xml:space="preserve">явитися </w:t>
      </w:r>
      <w:r>
        <w:rPr>
          <w:rFonts w:ascii="Times New Roman" w:hAnsi="Times New Roman" w:cs="Times New Roman"/>
          <w:sz w:val="28"/>
          <w:szCs w:val="28"/>
          <w:lang w:val="ru-RU"/>
        </w:rPr>
        <w:t>[</w:t>
      </w:r>
      <w:r w:rsidR="009445CA">
        <w:rPr>
          <w:rFonts w:ascii="Times New Roman" w:hAnsi="Times New Roman" w:cs="Times New Roman"/>
          <w:sz w:val="28"/>
          <w:szCs w:val="28"/>
          <w:lang w:val="ru-RU"/>
        </w:rPr>
        <w:t>200</w:t>
      </w:r>
      <w:r>
        <w:rPr>
          <w:rFonts w:ascii="Times New Roman" w:hAnsi="Times New Roman" w:cs="Times New Roman"/>
          <w:sz w:val="28"/>
          <w:szCs w:val="28"/>
          <w:lang w:val="ru-RU"/>
        </w:rPr>
        <w:t>, р. 50]</w:t>
      </w:r>
      <w:r>
        <w:rPr>
          <w:rFonts w:ascii="Times New Roman" w:hAnsi="Times New Roman" w:cs="Times New Roman"/>
          <w:sz w:val="28"/>
          <w:szCs w:val="28"/>
        </w:rPr>
        <w:t xml:space="preserve">. Але цей просвіт ніколи не є абсолютним: він передбачає межу, тінь, фон. Те, що світиться, світиться у </w:t>
      </w:r>
      <w:r>
        <w:rPr>
          <w:rFonts w:ascii="Times New Roman" w:hAnsi="Times New Roman" w:cs="Times New Roman"/>
          <w:sz w:val="28"/>
          <w:szCs w:val="28"/>
        </w:rPr>
        <w:lastRenderedPageBreak/>
        <w:t>темряві, з якої воно з</w:t>
      </w:r>
      <w:r w:rsidR="004269F9">
        <w:rPr>
          <w:rFonts w:ascii="Times New Roman" w:hAnsi="Times New Roman" w:cs="Times New Roman"/>
          <w:sz w:val="28"/>
          <w:szCs w:val="28"/>
        </w:rPr>
        <w:t>’</w:t>
      </w:r>
      <w:r>
        <w:rPr>
          <w:rFonts w:ascii="Times New Roman" w:hAnsi="Times New Roman" w:cs="Times New Roman"/>
          <w:sz w:val="28"/>
          <w:szCs w:val="28"/>
        </w:rPr>
        <w:t>являється і в яку може знову зникнути. Саме ця гра між відкритістю і прихованістю, явленням і укриттям формує те, що ми називаємо досвідом світу.</w:t>
      </w:r>
    </w:p>
    <w:p w14:paraId="24802A47"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Відтак, методична прихованість/укриття не є відмовою від світу, а способом бачити його глибину. Воно вказує на те, що світ ніколи не вичерпується в тому, що наочно явлене. Кожна річ, кожне значення, кожна подія має «зворотний бік», який не є іншим предметом, а є темпоральним і онтологічним фоном її явлення. Це особливо важливо для розуміння самої природи істини в герменевтичному сенсі: істина не є збігом між образом і річчю, а процесом відкриття, який водночас є процесом приховування. Те, що відкривається, відкривається в певному світлі, в певному контексті, в певному місці й часі, і тому воно завжди обмежене, завжди супроводжується тим, що не відкрито.</w:t>
      </w:r>
    </w:p>
    <w:p w14:paraId="63E2AC00"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Тимчасовість прихованості в цьому контексті не означає його випадковість чи епізодичність. Воно не зникає, як тільки ми переходимо до «чистого» знання. Навпаки – воно є постійною умовою всякого знання. Тимчасовість тут варто розуміти як темпоральну структуру явлення: кожне відкриття чогось є одночасно відкриттям у часі, тобто подією, яка має початок, тривалість і зникнення. З цієї перспективи пізнання постає не як акт панування над світом, а як крихкий жест відкритості, який ніколи не гарантує повноти, але завжди передбачає можливість продовження, перегляду, повторного прочитання.</w:t>
      </w:r>
    </w:p>
    <w:p w14:paraId="09ED5D69"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Таким чином, методична прихованість/укриття є умовою можливості явлення як такого. Воно є не перешкодою пізнання, а його умовою. Без укриття не було б відкриття, без затаєного не було б явного. Ця структура передбачає, що будь-який жест розуміння – завжди частковий, а кожне знання – обмежене горизонтом, у якому воно здійснюється. Але саме ця обмеженість відкриває можливість для інтерпретації, для герменевтичного руху, для буття, яке прагне розуміння, знаючи, що це розуміння ніколи не буде остаточним.</w:t>
      </w:r>
    </w:p>
    <w:p w14:paraId="72253DB6"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Гайдеґерова критика метафізики як забуття буття тут набуває особливої ваги. Забуття – це не просто ігнорування певного змісту, а відмова бачити </w:t>
      </w:r>
      <w:r>
        <w:rPr>
          <w:rFonts w:ascii="Times New Roman" w:hAnsi="Times New Roman" w:cs="Times New Roman"/>
          <w:sz w:val="28"/>
          <w:szCs w:val="28"/>
        </w:rPr>
        <w:lastRenderedPageBreak/>
        <w:t>фундаментальну структуру укриття. Метафізика прагнула прозорості, повноти, самототожності, але саме ці прагнення затіняли приховану структуру відкритості, яка завжди є відкритістю на тлі затаєного. Замість цього Гайдеґер пропонує мислити істину як подію, як щось, що трапляється в історії, у мові, в мистецтві, в зустрічі. І ця подія істини завжди носить у собі знак неповноти, тимчасовості, відсутності фундаменту.</w:t>
      </w:r>
    </w:p>
    <w:p w14:paraId="19BD74A4"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Отже, якщо у Гусерля ще можливе тимчасове відсторонення від світу задля аналізу внутрішніх структур свідомості, то в Гайдеґера така дистанція вже не має сенсу. Ми ніколи не можемо «вийти» зі світу, бо вже завжди знаходимося у ньому. Світ – це не сума предметів, а горизонт смислу, який є не фоном, а умовою самої нашої відкритості. У цьому горизонті методичне укриття виявляється не лише способом мислення, але способом буття. І саме тому пізнання не можна розглядати як абсолютну прозорість або виведення з чогось первиннішого: воно завжди зростає на ґрунті того, що залишається прихованим, затаєним, але в цьому укритті – носієм потенціалу смислу.</w:t>
      </w:r>
    </w:p>
    <w:p w14:paraId="1430856E" w14:textId="1E8575E0" w:rsidR="00BF141F" w:rsidRPr="000377A5"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У цьому смисловому горизонті стає можливим фінальне уточнення: методична прихованість/укриття – це не лише тло, а й подія в самому центрі людського буття. Воно не є </w:t>
      </w:r>
      <w:r w:rsidRPr="00BF48D5">
        <w:rPr>
          <w:rFonts w:ascii="Times New Roman" w:hAnsi="Times New Roman" w:cs="Times New Roman"/>
          <w:i/>
          <w:sz w:val="28"/>
          <w:szCs w:val="28"/>
        </w:rPr>
        <w:t>передумовою</w:t>
      </w:r>
      <w:r>
        <w:rPr>
          <w:rFonts w:ascii="Times New Roman" w:hAnsi="Times New Roman" w:cs="Times New Roman"/>
          <w:sz w:val="28"/>
          <w:szCs w:val="28"/>
        </w:rPr>
        <w:t xml:space="preserve"> пізнання в сенсі логічної необхідності, а виступає як спосіб буття Dasein, в якому воно щоразу «збирає себе» в горизонті того, що ще не сказано, ще не явлене, ще не витлумачене. Прихованість не стоїть перед або після істини – </w:t>
      </w:r>
      <w:r w:rsidRPr="00BF48D5">
        <w:rPr>
          <w:rFonts w:ascii="Times New Roman" w:hAnsi="Times New Roman" w:cs="Times New Roman"/>
          <w:i/>
          <w:sz w:val="28"/>
          <w:szCs w:val="28"/>
        </w:rPr>
        <w:t>воно є внутрішньою модальністю істини як розкриття</w:t>
      </w:r>
      <w:r>
        <w:rPr>
          <w:rFonts w:ascii="Times New Roman" w:hAnsi="Times New Roman" w:cs="Times New Roman"/>
          <w:sz w:val="28"/>
          <w:szCs w:val="28"/>
        </w:rPr>
        <w:t xml:space="preserve">. Якщо істина у Гайдеґера – це </w:t>
      </w:r>
      <w:r>
        <w:rPr>
          <w:rFonts w:ascii="Times New Roman" w:hAnsi="Times New Roman" w:cs="Times New Roman"/>
          <w:i/>
          <w:iCs/>
          <w:sz w:val="28"/>
          <w:szCs w:val="28"/>
        </w:rPr>
        <w:t>aletheia</w:t>
      </w:r>
      <w:r>
        <w:rPr>
          <w:rFonts w:ascii="Times New Roman" w:hAnsi="Times New Roman" w:cs="Times New Roman"/>
          <w:sz w:val="28"/>
          <w:szCs w:val="28"/>
        </w:rPr>
        <w:t xml:space="preserve">, тобто виведення з небуття у відкритість, то це виведення завжди відбувається зсередини самого </w:t>
      </w:r>
      <w:r>
        <w:rPr>
          <w:rFonts w:ascii="Times New Roman" w:hAnsi="Times New Roman" w:cs="Times New Roman"/>
          <w:i/>
          <w:iCs/>
          <w:sz w:val="28"/>
          <w:szCs w:val="28"/>
        </w:rPr>
        <w:t>lethe</w:t>
      </w:r>
      <w:r>
        <w:rPr>
          <w:rFonts w:ascii="Times New Roman" w:hAnsi="Times New Roman" w:cs="Times New Roman"/>
          <w:sz w:val="28"/>
          <w:szCs w:val="28"/>
        </w:rPr>
        <w:t xml:space="preserve">, тобто забуття, прихованості, затемнення. Істина не скасовує прихованості, не долає </w:t>
      </w:r>
      <w:r w:rsidR="00BF48D5">
        <w:rPr>
          <w:rFonts w:ascii="Times New Roman" w:hAnsi="Times New Roman" w:cs="Times New Roman"/>
          <w:sz w:val="28"/>
          <w:szCs w:val="28"/>
        </w:rPr>
        <w:t>її</w:t>
      </w:r>
      <w:r>
        <w:rPr>
          <w:rFonts w:ascii="Times New Roman" w:hAnsi="Times New Roman" w:cs="Times New Roman"/>
          <w:sz w:val="28"/>
          <w:szCs w:val="28"/>
        </w:rPr>
        <w:t xml:space="preserve"> остаточно – вона </w:t>
      </w:r>
      <w:r w:rsidRPr="000377A5">
        <w:rPr>
          <w:rFonts w:ascii="Times New Roman" w:hAnsi="Times New Roman" w:cs="Times New Roman"/>
          <w:sz w:val="28"/>
          <w:szCs w:val="28"/>
        </w:rPr>
        <w:t xml:space="preserve">лише вказує на </w:t>
      </w:r>
      <w:r w:rsidR="00BF48D5">
        <w:rPr>
          <w:rFonts w:ascii="Times New Roman" w:hAnsi="Times New Roman" w:cs="Times New Roman"/>
          <w:sz w:val="28"/>
          <w:szCs w:val="28"/>
        </w:rPr>
        <w:t>її</w:t>
      </w:r>
      <w:r w:rsidRPr="000377A5">
        <w:rPr>
          <w:rFonts w:ascii="Times New Roman" w:hAnsi="Times New Roman" w:cs="Times New Roman"/>
          <w:sz w:val="28"/>
          <w:szCs w:val="28"/>
        </w:rPr>
        <w:t xml:space="preserve"> межі, і в самому цьому жесті виявляє свою часову й подієву природу. «Час має бути висвітлений – і справді сприйнятий – як горизонт для будь-якого розуміння Буття і будь-якого способу його інтерпретації» </w:t>
      </w:r>
      <w:r w:rsidR="000377A5" w:rsidRPr="000377A5">
        <w:rPr>
          <w:rFonts w:ascii="Times New Roman" w:hAnsi="Times New Roman" w:cs="Times New Roman"/>
          <w:sz w:val="28"/>
          <w:szCs w:val="28"/>
          <w:lang w:val="ru-RU"/>
        </w:rPr>
        <w:t>[</w:t>
      </w:r>
      <w:r w:rsidR="009445CA">
        <w:rPr>
          <w:rFonts w:ascii="Times New Roman" w:hAnsi="Times New Roman" w:cs="Times New Roman"/>
          <w:sz w:val="28"/>
          <w:szCs w:val="28"/>
          <w:lang w:val="ru-RU"/>
        </w:rPr>
        <w:t>201</w:t>
      </w:r>
      <w:r w:rsidR="000377A5" w:rsidRPr="000377A5">
        <w:rPr>
          <w:rFonts w:ascii="Times New Roman" w:hAnsi="Times New Roman" w:cs="Times New Roman"/>
          <w:sz w:val="28"/>
          <w:szCs w:val="28"/>
          <w:lang w:val="ru-RU"/>
        </w:rPr>
        <w:t>, р. 39].</w:t>
      </w:r>
    </w:p>
    <w:p w14:paraId="247B9C3D"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Така структура істини має не лише онтологічне, але й герменевтичне значення. Вона передбачає, що кожне розуміння – не лише часткове, а й </w:t>
      </w:r>
      <w:r>
        <w:rPr>
          <w:rFonts w:ascii="Times New Roman" w:hAnsi="Times New Roman" w:cs="Times New Roman"/>
          <w:sz w:val="28"/>
          <w:szCs w:val="28"/>
        </w:rPr>
        <w:lastRenderedPageBreak/>
        <w:t>історично зумовлене, тобто залежне від того, в якому світі, у яких смислових горизонтах, у якому мовному тілі й у якій часовій структурі перебуває Dasein. Тут відкривається одна з найглибших інтенцій Гайдеґерівської філософії – повернути мислення до темпоральності як онтологічного підґрунтя. Ми не мислимо з позиції позачасового розуму, а мислимо зсередини часу, в якому ми вже розміщені, а отже, зсередини процесу, де розуміння кожного явища неминуче має свою історію, своє наперед-зрозуміле, свої обмеження і свої можливості.</w:t>
      </w:r>
    </w:p>
    <w:p w14:paraId="35258A61"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цьому сенсі методична прихованість/укриття – це не лише те, що приховує, але те, що дозволяє явитися в певний спосіб. Воно діє як своєрідний фільтр, який одночасно відкриває і затемнює, освітлює і тінізує. Через нього кожна поява є одночасно і явленням, і жестом затінення того, що ще могло би бути явленим, але не стало ним – через обмеження ситуації, перспективи, інтерпретативного горизонту. Таким чином, прихованість має продуктивну силу: воно не є запереченням істини, а її граничною умовою. Саме тому, коли ми говоримо про істину як подію, ми говоримо про щось, що трапляється у взаємодії між явленим і неявленим, між тим, що входить у мову, і тим, що її перевищує.</w:t>
      </w:r>
    </w:p>
    <w:p w14:paraId="7C3A8A3E" w14:textId="2C21F87C"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Однак ця взаємодія не є рівною. Прихованість має перевагу не в тому сенсі, що вон</w:t>
      </w:r>
      <w:r w:rsidR="00BF48D5">
        <w:rPr>
          <w:rFonts w:ascii="Times New Roman" w:hAnsi="Times New Roman" w:cs="Times New Roman"/>
          <w:sz w:val="28"/>
          <w:szCs w:val="28"/>
        </w:rPr>
        <w:t>а</w:t>
      </w:r>
      <w:r>
        <w:rPr>
          <w:rFonts w:ascii="Times New Roman" w:hAnsi="Times New Roman" w:cs="Times New Roman"/>
          <w:sz w:val="28"/>
          <w:szCs w:val="28"/>
        </w:rPr>
        <w:t xml:space="preserve"> сильніше або глибше, а в тому, що вон</w:t>
      </w:r>
      <w:r w:rsidR="00BF48D5">
        <w:rPr>
          <w:rFonts w:ascii="Times New Roman" w:hAnsi="Times New Roman" w:cs="Times New Roman"/>
          <w:sz w:val="28"/>
          <w:szCs w:val="28"/>
        </w:rPr>
        <w:t>а</w:t>
      </w:r>
      <w:r>
        <w:rPr>
          <w:rFonts w:ascii="Times New Roman" w:hAnsi="Times New Roman" w:cs="Times New Roman"/>
          <w:sz w:val="28"/>
          <w:szCs w:val="28"/>
        </w:rPr>
        <w:t xml:space="preserve"> ніколи не може бути остаточно знят</w:t>
      </w:r>
      <w:r w:rsidR="00BF48D5">
        <w:rPr>
          <w:rFonts w:ascii="Times New Roman" w:hAnsi="Times New Roman" w:cs="Times New Roman"/>
          <w:sz w:val="28"/>
          <w:szCs w:val="28"/>
        </w:rPr>
        <w:t>ою</w:t>
      </w:r>
      <w:r>
        <w:rPr>
          <w:rFonts w:ascii="Times New Roman" w:hAnsi="Times New Roman" w:cs="Times New Roman"/>
          <w:sz w:val="28"/>
          <w:szCs w:val="28"/>
        </w:rPr>
        <w:t>. Кожна істина народжується на фоні того, що залишилося невисловленим. І саме ця невисловленість, ця відсутність гарантує можливість нового явлення, нового розуміння. Герменевтика, як філософія розуміння, бере цю ситуацію за основу: ми завжди інтерпретуємо зсередини вже даного горизонту, в якому певне укриття вже працює, і наша задача – не зруйнувати його, не вивести речі на «чисте світло», а виявити, яким чином саме це укриття структурує наше бачення і як його можна переосмислити.</w:t>
      </w:r>
    </w:p>
    <w:p w14:paraId="6CD67903"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Така позиція докорінно відрізняється від класичних моделей пізнання, де головною ціллю є виявлення істини як чогось сталого, завершеного, самототожного. У Гайдеґера істина ніколи не є такою. Вона завжди історична, </w:t>
      </w:r>
      <w:r>
        <w:rPr>
          <w:rFonts w:ascii="Times New Roman" w:hAnsi="Times New Roman" w:cs="Times New Roman"/>
          <w:sz w:val="28"/>
          <w:szCs w:val="28"/>
        </w:rPr>
        <w:lastRenderedPageBreak/>
        <w:t>контекстуальна, обмежена, і саме тому – жива. Вона не є продуктом чистого мислення, а наслідком нашого способу буття. Істина – це не властивість речей, а спосіб нашого відкриття світу, в якому ми себе щоразу заново визначаємо. Тому методична прихованість/укриття виявляється не тим, що заважає істині, а тим, що формує її рух, що задає саму логіку її становлення.</w:t>
      </w:r>
    </w:p>
    <w:p w14:paraId="7AED581B"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цьому плані можна сказати, що прихованість має ще одну вимірність – екзистенційну. Воно не лише стосується пізнання, мови чи інтерпретації, а глибше – воно є структурою нашого саморозуміння. Ми завжди приховані самі від себе. Ми не володіємо повним знанням про себе, не контролюємо цілковито своє становище, не володіємо повнотою смислу власного існування. І це не є дефект чи трагедія – це структура самого буття</w:t>
      </w:r>
      <w:r>
        <w:rPr>
          <w:rFonts w:ascii="Times New Roman" w:hAnsi="Times New Roman" w:cs="Times New Roman"/>
          <w:sz w:val="28"/>
          <w:szCs w:val="28"/>
        </w:rPr>
        <w:noBreakHyphen/>
        <w:t>людини. Людина є істота, яка щоразу вибудовує себе в горизонті того, що їй недоступне. І саме тому вона здатна діяти, обирати, розуміти, помилятися, змінюватися. Методична прихованість/укриття є тією самою темрявою, з якої випромінюється наша свобода.</w:t>
      </w:r>
    </w:p>
    <w:p w14:paraId="7E59F2EC" w14:textId="051AEA04"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Цей екзистенційний момент тісно пов</w:t>
      </w:r>
      <w:r w:rsidR="004269F9">
        <w:rPr>
          <w:rFonts w:ascii="Times New Roman" w:hAnsi="Times New Roman" w:cs="Times New Roman"/>
          <w:sz w:val="28"/>
          <w:szCs w:val="28"/>
        </w:rPr>
        <w:t>’</w:t>
      </w:r>
      <w:r>
        <w:rPr>
          <w:rFonts w:ascii="Times New Roman" w:hAnsi="Times New Roman" w:cs="Times New Roman"/>
          <w:sz w:val="28"/>
          <w:szCs w:val="28"/>
        </w:rPr>
        <w:t>язаний із темпоральністю. Гайдеґер не випадково так наполегливо аналізує структуру часу в «Бутті і часі». Минуле, теперішнє і майбутнє не є тут лінійними послідовностями, а формами нашого екзистенційного проектування. Прихованість діє не тільки як «непобачене», але і як «ще-не». Майбутнє – це також форма прихованого, яка водночас структурно впливає на наше теперішнє. Ми живемо не лише з тими смислами, які відкрилися, але й з тими, що ще можуть відкритися – і ця потенційність, ця «відсутня присутність» є частиною самої структури світу. Методична прихованість/укриття тут виявляється як темпоральна напруга, як динаміка між ще-не-відомим і вже-зрозумілим, між запитаним і відповіддю, яка ще не може бути дана.</w:t>
      </w:r>
    </w:p>
    <w:p w14:paraId="5BC95652"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У цьому контексті пізнання набуває зовсім іншої ролі. Воно більше не є «усуванням невідомого», а радше формою співбуття з невідомим, способом бути у світі, який завжди більше, ніж ми можемо вмістити. Пізнання стає не подоланням темряви, а здатністю залишатися в ній, не розчиняючись, а </w:t>
      </w:r>
      <w:r>
        <w:rPr>
          <w:rFonts w:ascii="Times New Roman" w:hAnsi="Times New Roman" w:cs="Times New Roman"/>
          <w:sz w:val="28"/>
          <w:szCs w:val="28"/>
        </w:rPr>
        <w:lastRenderedPageBreak/>
        <w:t>перебуваючи у відкритості до того, що ще не сказано. Це пізнання, яке не замикає істину в категоріях, а дозволяє їй залишатися живою, тобто відкритою до переформулювання, до перегляду, до нового явлення. Така структура мислення ближча до мистецтва, ніж до науки, ближча до поезії, ніж до формули. Вона визнає за прихованістю право на буття і бачить у ньому джерело смислу, а не його викривлення.</w:t>
      </w:r>
    </w:p>
    <w:p w14:paraId="56017B1A"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фіналі цієї думки можна сказати, що методична прихованість/укриття не просто тимчасова форма взаємодії зі світом, а радше форма, яка і визначає саму можливість такої взаємодії. Його тимчасовість полягає не в минущості, а в подієвості – кожного разу укриття дає себе інакше, кожного разу воно відкриває щось інше, кожного разу дозволяє істині мати місце. Воно не усувається, але кожного разу набуває нової форми. У цьому розумінні прихованість є не негативним моментом, а позитивною умовою відкриття: буття не є цілком прозорим, і саме тому воно може бути багатозначним, може ставати предметом осмислення, може проростати в мову, в діалог, у розуміння. І в цьому – найбільша сила філософського жесту, що дозволяє бачити істину не в її остаточності, а в її становленні, не в завершеності, а в русі. Тому завершення цієї думки, насправді, є лише відкриттям – відкриттям до того, що кожна істина є відповіддю не лише на питання, а й на мовчання, що кожен сенс не лише прояснює, а й затінює, що кожне знання народжується не з повноти, а з укритого осердя буття, яке в цьому укритті тримає нас у відкритості до світу, до інших і до самого себе.</w:t>
      </w:r>
    </w:p>
    <w:p w14:paraId="11DC8331" w14:textId="77777777" w:rsidR="00BF141F" w:rsidRDefault="00BF141F" w:rsidP="00BF141F">
      <w:pPr>
        <w:spacing w:after="0" w:line="360" w:lineRule="auto"/>
        <w:ind w:right="139" w:firstLine="567"/>
        <w:jc w:val="both"/>
        <w:rPr>
          <w:rFonts w:ascii="Times New Roman" w:hAnsi="Times New Roman" w:cs="Times New Roman"/>
          <w:vanish/>
          <w:sz w:val="28"/>
          <w:szCs w:val="28"/>
        </w:rPr>
      </w:pPr>
      <w:r>
        <w:rPr>
          <w:rFonts w:ascii="Times New Roman" w:hAnsi="Times New Roman" w:cs="Times New Roman"/>
          <w:vanish/>
          <w:sz w:val="28"/>
          <w:szCs w:val="28"/>
        </w:rPr>
        <w:t>Початок форми</w:t>
      </w:r>
    </w:p>
    <w:p w14:paraId="53A1B41C" w14:textId="77777777" w:rsidR="00BF141F" w:rsidRDefault="00BF141F" w:rsidP="00BF141F">
      <w:pPr>
        <w:spacing w:after="0" w:line="360" w:lineRule="auto"/>
        <w:ind w:right="139" w:firstLine="567"/>
        <w:jc w:val="both"/>
        <w:rPr>
          <w:rFonts w:ascii="Times New Roman" w:hAnsi="Times New Roman" w:cs="Times New Roman"/>
          <w:sz w:val="28"/>
          <w:szCs w:val="28"/>
        </w:rPr>
      </w:pPr>
    </w:p>
    <w:p w14:paraId="7D8770AF" w14:textId="77777777" w:rsidR="00BF141F" w:rsidRDefault="00BF141F" w:rsidP="00BF141F">
      <w:pPr>
        <w:spacing w:after="0" w:line="360" w:lineRule="auto"/>
        <w:ind w:right="139" w:firstLine="567"/>
        <w:jc w:val="both"/>
        <w:rPr>
          <w:rFonts w:ascii="Times New Roman" w:hAnsi="Times New Roman" w:cs="Times New Roman"/>
          <w:vanish/>
          <w:sz w:val="28"/>
          <w:szCs w:val="28"/>
        </w:rPr>
      </w:pPr>
      <w:r>
        <w:rPr>
          <w:rFonts w:ascii="Times New Roman" w:hAnsi="Times New Roman" w:cs="Times New Roman"/>
          <w:vanish/>
          <w:sz w:val="28"/>
          <w:szCs w:val="28"/>
        </w:rPr>
        <w:t>Кінець форми</w:t>
      </w:r>
    </w:p>
    <w:p w14:paraId="4FFAD399" w14:textId="17DF0E22" w:rsidR="00BF141F" w:rsidRDefault="00C11ED1" w:rsidP="00BF141F">
      <w:pPr>
        <w:spacing w:after="0" w:line="360" w:lineRule="auto"/>
        <w:ind w:right="139" w:firstLine="567"/>
        <w:jc w:val="center"/>
        <w:rPr>
          <w:rFonts w:ascii="Times New Roman" w:hAnsi="Times New Roman" w:cs="Times New Roman"/>
          <w:b/>
          <w:kern w:val="0"/>
          <w:sz w:val="28"/>
          <w:szCs w:val="28"/>
          <w:lang w:val="ru-RU"/>
          <w14:ligatures w14:val="none"/>
        </w:rPr>
      </w:pPr>
      <w:r>
        <w:rPr>
          <w:rFonts w:ascii="Times New Roman" w:hAnsi="Times New Roman" w:cs="Times New Roman"/>
          <w:b/>
          <w:sz w:val="28"/>
          <w:szCs w:val="28"/>
        </w:rPr>
        <w:t>2.3</w:t>
      </w:r>
      <w:r w:rsidR="00BF141F">
        <w:rPr>
          <w:rFonts w:ascii="Times New Roman" w:hAnsi="Times New Roman" w:cs="Times New Roman"/>
          <w:b/>
          <w:sz w:val="28"/>
          <w:szCs w:val="28"/>
        </w:rPr>
        <w:t>. Культурні наративи як інструмент герменевтичного осмислення досвіду</w:t>
      </w:r>
    </w:p>
    <w:p w14:paraId="64946F51" w14:textId="77777777" w:rsidR="00BF141F" w:rsidRDefault="00BF141F" w:rsidP="00BF141F">
      <w:pPr>
        <w:spacing w:after="0" w:line="360" w:lineRule="auto"/>
        <w:ind w:right="139"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rPr>
        <w:t xml:space="preserve">Якщо концепт життєсвіту окреслює безпосередній горизонт нашого перебування у світі – той фоновий шар досвіду, в якому події вже мають для нас певний сенс, – то культурний наратив є способом артикуляції цього горизонту у слові та сюжеті. Він переводить мовчазну даність життєсвіту у структуру, придатну для спільного розуміння й інтерпретації, впорядковуючи досвід у часі </w:t>
      </w:r>
      <w:r>
        <w:rPr>
          <w:rFonts w:ascii="Times New Roman" w:hAnsi="Times New Roman" w:cs="Times New Roman"/>
          <w:sz w:val="28"/>
          <w:szCs w:val="28"/>
        </w:rPr>
        <w:lastRenderedPageBreak/>
        <w:t>та культурних координатах. У такий спосіб наратив не просто передає послідовність подій, а конфігурує їх у цілісний образ буття, який може бути розділений і підтриманий спільнотою.</w:t>
      </w:r>
    </w:p>
    <w:p w14:paraId="2D7F755B"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сучасних гуманітарних дослідженнях поняття наративу набуло особливого значення як універсальної форми осмислення досвіду. Його застосування виходить далеко за межі літературознавства чи історіографії, охоплюючи антропологію, соціологію, філософію та культурологію. Це зумовлено тим, що наратив не лише передає інформацію про події, але й впорядковує їх у часовій та смисловій перспективі, створюючи цілісну картину, яку можна інтерпретувати та передавати далі. Через наративи культура формує спільні уявлення про минуле, визначає орієнтири теперішнього і задає вектори майбутнього розвитку.</w:t>
      </w:r>
    </w:p>
    <w:p w14:paraId="0DC5F25D" w14:textId="25E2C706"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Існує фундаментальний зв</w:t>
      </w:r>
      <w:r w:rsidR="004269F9">
        <w:rPr>
          <w:rFonts w:ascii="Times New Roman" w:hAnsi="Times New Roman" w:cs="Times New Roman"/>
          <w:sz w:val="28"/>
          <w:szCs w:val="28"/>
        </w:rPr>
        <w:t>’</w:t>
      </w:r>
      <w:r>
        <w:rPr>
          <w:rFonts w:ascii="Times New Roman" w:hAnsi="Times New Roman" w:cs="Times New Roman"/>
          <w:sz w:val="28"/>
          <w:szCs w:val="28"/>
        </w:rPr>
        <w:t>язок між наративом і людським способом буття в часі. П. Рікер підкреслює, що «людський час» – це не абстрактна послідовність відліку, а переживання, яке набуває форми та сенсу лише тоді, коли воно розповідається. Тим самим наратив виступає своєрідною «формою часу» – способом, у який ми не просто фіксуємо події, а впорядковуємо й наділяємо їх значенням.</w:t>
      </w:r>
      <w:r>
        <w:rPr>
          <w:rFonts w:ascii="Times New Roman" w:hAnsi="Times New Roman" w:cs="Times New Roman"/>
          <w:sz w:val="28"/>
          <w:szCs w:val="28"/>
          <w:lang w:val="ru-RU"/>
        </w:rPr>
        <w:t xml:space="preserve"> </w:t>
      </w:r>
      <w:r>
        <w:rPr>
          <w:rFonts w:ascii="Times New Roman" w:hAnsi="Times New Roman" w:cs="Times New Roman"/>
          <w:sz w:val="28"/>
          <w:szCs w:val="28"/>
        </w:rPr>
        <w:t>Зворотний бік цієї тези полягає в тому, що й сама оповідь живиться досвідом часу: без пам</w:t>
      </w:r>
      <w:r w:rsidR="004269F9">
        <w:rPr>
          <w:rFonts w:ascii="Times New Roman" w:hAnsi="Times New Roman" w:cs="Times New Roman"/>
          <w:sz w:val="28"/>
          <w:szCs w:val="28"/>
        </w:rPr>
        <w:t>’</w:t>
      </w:r>
      <w:r>
        <w:rPr>
          <w:rFonts w:ascii="Times New Roman" w:hAnsi="Times New Roman" w:cs="Times New Roman"/>
          <w:sz w:val="28"/>
          <w:szCs w:val="28"/>
        </w:rPr>
        <w:t>яті, очікування, відчуття теперішнього і ретроспективного погляду вона втрачає ґрунт. Таким чином, у герменевтичному сенсі, наратив є не тільки засобом комунікації, але й онтологічною умовою нашої часової присутності у світі</w:t>
      </w:r>
      <w:r w:rsidR="00A5355F">
        <w:rPr>
          <w:rFonts w:ascii="Times New Roman" w:hAnsi="Times New Roman" w:cs="Times New Roman"/>
          <w:sz w:val="28"/>
          <w:szCs w:val="28"/>
        </w:rPr>
        <w:t xml:space="preserve"> – комунікація і постає онтологічною умовою</w:t>
      </w:r>
      <w:r>
        <w:rPr>
          <w:rFonts w:ascii="Times New Roman" w:hAnsi="Times New Roman" w:cs="Times New Roman"/>
          <w:sz w:val="28"/>
          <w:szCs w:val="28"/>
        </w:rPr>
        <w:t xml:space="preserve">. Ми розуміємо себе через історії, які розгортають наш час, а ці історії, у свою чергу, оживають лише тому, що в них </w:t>
      </w:r>
      <w:r w:rsidR="00995BA4">
        <w:rPr>
          <w:rFonts w:ascii="Times New Roman" w:hAnsi="Times New Roman" w:cs="Times New Roman"/>
          <w:sz w:val="28"/>
          <w:szCs w:val="28"/>
        </w:rPr>
        <w:t>в</w:t>
      </w:r>
      <w:r>
        <w:rPr>
          <w:rFonts w:ascii="Times New Roman" w:hAnsi="Times New Roman" w:cs="Times New Roman"/>
          <w:sz w:val="28"/>
          <w:szCs w:val="28"/>
        </w:rPr>
        <w:t>плетена структура нашого досвіду часу.</w:t>
      </w:r>
    </w:p>
    <w:p w14:paraId="7DEF8624" w14:textId="7A05CFF5"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цьому контексті культурні наративи можна розглядати як особливий різновид оповідних структур, що інтегрують індивідуальні історії у ширший символічний і ціннісний простір колективного досвіду. Рікер наполягає, що час стає людським часом тією мірою, якою він організований за зразком наративу; наратив, у свою чергу, є змістовним тією мірою, якою він зображує особливості часового досвіду</w:t>
      </w:r>
      <w:r w:rsidR="00265DF1" w:rsidRPr="00265DF1">
        <w:rPr>
          <w:rFonts w:ascii="Times New Roman" w:hAnsi="Times New Roman" w:cs="Times New Roman"/>
          <w:sz w:val="28"/>
          <w:szCs w:val="28"/>
        </w:rPr>
        <w:t xml:space="preserve"> </w:t>
      </w:r>
      <w:r>
        <w:rPr>
          <w:rFonts w:ascii="Times New Roman" w:hAnsi="Times New Roman" w:cs="Times New Roman"/>
          <w:sz w:val="28"/>
          <w:szCs w:val="28"/>
        </w:rPr>
        <w:t>[</w:t>
      </w:r>
      <w:r w:rsidR="009445CA">
        <w:rPr>
          <w:rFonts w:ascii="Times New Roman" w:hAnsi="Times New Roman" w:cs="Times New Roman"/>
          <w:sz w:val="28"/>
          <w:szCs w:val="28"/>
        </w:rPr>
        <w:t>230</w:t>
      </w:r>
      <w:r>
        <w:rPr>
          <w:rFonts w:ascii="Times New Roman" w:hAnsi="Times New Roman" w:cs="Times New Roman"/>
          <w:sz w:val="28"/>
          <w:szCs w:val="28"/>
        </w:rPr>
        <w:t xml:space="preserve">, р. 3].  Рікер підкреслює, що час сам по собі – як </w:t>
      </w:r>
      <w:r>
        <w:rPr>
          <w:rFonts w:ascii="Times New Roman" w:hAnsi="Times New Roman" w:cs="Times New Roman"/>
          <w:sz w:val="28"/>
          <w:szCs w:val="28"/>
        </w:rPr>
        <w:lastRenderedPageBreak/>
        <w:t>абстрактна фізична категорія – ще не є людським, і стає ним лише настільки, наскільки ми впорядковуємо його у формі оповіді. Людина живе не просто в хронологічному потоці, а в часі, який має сюжет, де події пов</w:t>
      </w:r>
      <w:r w:rsidR="004269F9">
        <w:rPr>
          <w:rFonts w:ascii="Times New Roman" w:hAnsi="Times New Roman" w:cs="Times New Roman"/>
          <w:sz w:val="28"/>
          <w:szCs w:val="28"/>
        </w:rPr>
        <w:t>’</w:t>
      </w:r>
      <w:r>
        <w:rPr>
          <w:rFonts w:ascii="Times New Roman" w:hAnsi="Times New Roman" w:cs="Times New Roman"/>
          <w:sz w:val="28"/>
          <w:szCs w:val="28"/>
        </w:rPr>
        <w:t>язані між собою та підпорядковані певній логіці початку, розвитку і завершення. Через наратив ми надаємо сенс</w:t>
      </w:r>
      <w:r w:rsidR="005C6567">
        <w:rPr>
          <w:rFonts w:ascii="Times New Roman" w:hAnsi="Times New Roman" w:cs="Times New Roman"/>
          <w:sz w:val="28"/>
          <w:szCs w:val="28"/>
        </w:rPr>
        <w:t>,</w:t>
      </w:r>
      <w:r>
        <w:rPr>
          <w:rFonts w:ascii="Times New Roman" w:hAnsi="Times New Roman" w:cs="Times New Roman"/>
          <w:sz w:val="28"/>
          <w:szCs w:val="28"/>
        </w:rPr>
        <w:t xml:space="preserve">  структуруючи їх у цілісну історію, і саме в цьому процесі безособовий плин часу набуває особистісного, екзистенційного виміру. Водночас і сам наратив має сенс лише настільки, наскільки він здатний передати риси нашого досвіду часу: очікування, зміну, непередбачуваність, пам</w:t>
      </w:r>
      <w:r w:rsidR="004269F9">
        <w:rPr>
          <w:rFonts w:ascii="Times New Roman" w:hAnsi="Times New Roman" w:cs="Times New Roman"/>
          <w:sz w:val="28"/>
          <w:szCs w:val="28"/>
        </w:rPr>
        <w:t>’</w:t>
      </w:r>
      <w:r>
        <w:rPr>
          <w:rFonts w:ascii="Times New Roman" w:hAnsi="Times New Roman" w:cs="Times New Roman"/>
          <w:sz w:val="28"/>
          <w:szCs w:val="28"/>
        </w:rPr>
        <w:t xml:space="preserve">ять, незворотність, старіння. Таким чином, між часом і оповіддю виникає взаємне віддзеркалення: ми розуміємо і переживаємо час через історії, які розповідаємо, а ці історії, у свою чергу, отримують глибину й правдивість, коли вони втілюють саму структуру нашого переживання часу. Ця ідея близька до феноменологічної характеристики часу у Мартіна </w:t>
      </w:r>
      <w:r w:rsidR="005C6567">
        <w:rPr>
          <w:rFonts w:ascii="Times New Roman" w:hAnsi="Times New Roman" w:cs="Times New Roman"/>
          <w:sz w:val="28"/>
          <w:szCs w:val="28"/>
        </w:rPr>
        <w:t>Гайдеґер</w:t>
      </w:r>
      <w:r>
        <w:rPr>
          <w:rFonts w:ascii="Times New Roman" w:hAnsi="Times New Roman" w:cs="Times New Roman"/>
          <w:sz w:val="28"/>
          <w:szCs w:val="28"/>
        </w:rPr>
        <w:t xml:space="preserve">а, який у праці </w:t>
      </w:r>
      <w:r w:rsidR="00995BA4">
        <w:rPr>
          <w:rFonts w:ascii="Times New Roman" w:hAnsi="Times New Roman" w:cs="Times New Roman"/>
          <w:sz w:val="28"/>
          <w:szCs w:val="28"/>
        </w:rPr>
        <w:t>«</w:t>
      </w:r>
      <w:r>
        <w:rPr>
          <w:rFonts w:ascii="Times New Roman" w:hAnsi="Times New Roman" w:cs="Times New Roman"/>
          <w:sz w:val="28"/>
          <w:szCs w:val="28"/>
        </w:rPr>
        <w:t>Буття і час</w:t>
      </w:r>
      <w:r w:rsidR="00995BA4">
        <w:rPr>
          <w:rFonts w:ascii="Times New Roman" w:hAnsi="Times New Roman" w:cs="Times New Roman"/>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 xml:space="preserve"> визначає часовість як первинну структуру буття, що існує «поза-собою», у вигляді трьох «екстазів»: майбутнього, минулого та теперішнього: «Темпоральність – це первісне “поза собою” в собі та для себе. Тому ми називаємо явища майбутнього, характер буття та теперішнє </w:t>
      </w:r>
      <w:r>
        <w:rPr>
          <w:rFonts w:ascii="Times New Roman" w:hAnsi="Times New Roman" w:cs="Times New Roman"/>
          <w:sz w:val="28"/>
          <w:szCs w:val="28"/>
          <w:lang w:val="ru-RU"/>
        </w:rPr>
        <w:t>“</w:t>
      </w:r>
      <w:r>
        <w:rPr>
          <w:rFonts w:ascii="Times New Roman" w:hAnsi="Times New Roman" w:cs="Times New Roman"/>
          <w:sz w:val="28"/>
          <w:szCs w:val="28"/>
        </w:rPr>
        <w:t>екстазами</w:t>
      </w:r>
      <w:r>
        <w:rPr>
          <w:rFonts w:ascii="Times New Roman" w:hAnsi="Times New Roman" w:cs="Times New Roman"/>
          <w:sz w:val="28"/>
          <w:szCs w:val="28"/>
          <w:lang w:val="ru-RU"/>
        </w:rPr>
        <w:t>”</w:t>
      </w:r>
      <w:r>
        <w:rPr>
          <w:rFonts w:ascii="Times New Roman" w:hAnsi="Times New Roman" w:cs="Times New Roman"/>
          <w:sz w:val="28"/>
          <w:szCs w:val="28"/>
        </w:rPr>
        <w:t xml:space="preserve"> темпоральності»</w:t>
      </w:r>
      <w:r w:rsidR="00265DF1">
        <w:rPr>
          <w:rFonts w:ascii="Times New Roman" w:hAnsi="Times New Roman" w:cs="Times New Roman"/>
          <w:sz w:val="28"/>
          <w:szCs w:val="28"/>
          <w:lang w:val="ru-RU"/>
        </w:rPr>
        <w:t xml:space="preserve"> </w:t>
      </w:r>
      <w:r>
        <w:rPr>
          <w:rFonts w:ascii="Times New Roman" w:hAnsi="Times New Roman" w:cs="Times New Roman"/>
          <w:sz w:val="28"/>
          <w:szCs w:val="28"/>
        </w:rPr>
        <w:t>[</w:t>
      </w:r>
      <w:r w:rsidR="009445CA">
        <w:rPr>
          <w:rFonts w:ascii="Times New Roman" w:hAnsi="Times New Roman" w:cs="Times New Roman"/>
          <w:sz w:val="28"/>
          <w:szCs w:val="28"/>
        </w:rPr>
        <w:t xml:space="preserve">201, </w:t>
      </w:r>
      <w:r>
        <w:rPr>
          <w:rFonts w:ascii="Times New Roman" w:hAnsi="Times New Roman" w:cs="Times New Roman"/>
          <w:sz w:val="28"/>
          <w:szCs w:val="28"/>
        </w:rPr>
        <w:t>р. 377]. Для прикладу трагедія Софокла «Антігона» є архетипом культурного наративу, в якому особиста історія стає дзеркалом колективного досвіду. Конфлікт Антігони з Креонтом – це не просто сюжетна колізія між індивідуальною волею і державною владою, а спосіб впорядкування часу у формі неминучої трагедії. Події розгортаються в незворотному руслі: рішення героїні несе відлуння давніх міфів, але водночас задає орієнтири для суспільної дискусії про право, мораль і відповідальність. У такому наративі час постає не як абстрактний хід подій, а як драматичне розкриття людської долі, де індивідуальне й коле</w:t>
      </w:r>
      <w:r w:rsidR="00995BA4">
        <w:rPr>
          <w:rFonts w:ascii="Times New Roman" w:hAnsi="Times New Roman" w:cs="Times New Roman"/>
          <w:sz w:val="28"/>
          <w:szCs w:val="28"/>
        </w:rPr>
        <w:t>ктивне нерозривно поєднані. Е</w:t>
      </w:r>
      <w:r>
        <w:rPr>
          <w:rFonts w:ascii="Times New Roman" w:hAnsi="Times New Roman" w:cs="Times New Roman"/>
          <w:sz w:val="28"/>
          <w:szCs w:val="28"/>
        </w:rPr>
        <w:t xml:space="preserve">кстатична структура ілюструє, як людина не просто перебуває у часовому потоці, а існує в часі, проектуючи себе у майбутнє, усвідомлюючи минуле і переживаючи теперішній момент. </w:t>
      </w:r>
      <w:r w:rsidR="00995BA4">
        <w:rPr>
          <w:rFonts w:ascii="Times New Roman" w:hAnsi="Times New Roman" w:cs="Times New Roman"/>
          <w:sz w:val="28"/>
          <w:szCs w:val="28"/>
        </w:rPr>
        <w:t xml:space="preserve">Це </w:t>
      </w:r>
      <w:r>
        <w:rPr>
          <w:rFonts w:ascii="Times New Roman" w:hAnsi="Times New Roman" w:cs="Times New Roman"/>
          <w:sz w:val="28"/>
          <w:szCs w:val="28"/>
        </w:rPr>
        <w:t>доповнює наративний спосіб осмислення досвіду, розкриваючи фундаментальну природу людської часовості.</w:t>
      </w:r>
    </w:p>
    <w:p w14:paraId="68FA014C" w14:textId="65CC3F3E"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5BA4">
        <w:rPr>
          <w:rFonts w:ascii="Times New Roman" w:hAnsi="Times New Roman" w:cs="Times New Roman"/>
          <w:sz w:val="28"/>
          <w:szCs w:val="28"/>
        </w:rPr>
        <w:t>Створюється</w:t>
      </w:r>
      <w:r>
        <w:rPr>
          <w:rFonts w:ascii="Times New Roman" w:hAnsi="Times New Roman" w:cs="Times New Roman"/>
          <w:sz w:val="28"/>
          <w:szCs w:val="28"/>
        </w:rPr>
        <w:t xml:space="preserve"> своєрідне герменевтичне коло між часом і наративом, де одне пояснює і оживлює інше. Автори статті «Час» у збірнику з наратології цитуюють М. Бахтіна: «У літературно-художньому хронотопі просторові та часові показники зливаються в одне ретельно продумане, конкретне ціле. Час ніби згущується, набуває плоті, стає художньо видимим</w:t>
      </w:r>
      <w:r w:rsidR="00265DF1" w:rsidRPr="00C55683">
        <w:rPr>
          <w:rFonts w:ascii="Times New Roman" w:hAnsi="Times New Roman" w:cs="Times New Roman"/>
          <w:sz w:val="28"/>
          <w:szCs w:val="28"/>
        </w:rPr>
        <w:t xml:space="preserve"> </w:t>
      </w:r>
      <w:r>
        <w:rPr>
          <w:rFonts w:ascii="Times New Roman" w:hAnsi="Times New Roman" w:cs="Times New Roman"/>
          <w:sz w:val="28"/>
          <w:szCs w:val="28"/>
        </w:rPr>
        <w:t>[</w:t>
      </w:r>
      <w:r w:rsidR="009445CA">
        <w:rPr>
          <w:rFonts w:ascii="Times New Roman" w:hAnsi="Times New Roman" w:cs="Times New Roman"/>
          <w:sz w:val="28"/>
          <w:szCs w:val="28"/>
        </w:rPr>
        <w:t>235</w:t>
      </w:r>
      <w:r>
        <w:rPr>
          <w:rFonts w:ascii="Times New Roman" w:hAnsi="Times New Roman" w:cs="Times New Roman"/>
          <w:sz w:val="28"/>
          <w:szCs w:val="28"/>
        </w:rPr>
        <w:t>, р. 872]. Отже, наративи не існують у відриві від уже наявних культурних кодів, міфів і традицій, а виникають у постійному діалозі між особистим і спільнотним виміром буття. Таким чином, культурний наратив – це процес і результат конфігурації часу та смислу, завдяки якому суспільство може інтерпретувати власну історію та підтримувати тяглість культурної ідентичності.</w:t>
      </w:r>
    </w:p>
    <w:p w14:paraId="5A10A1F1" w14:textId="366AA0AB"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Культурні наративи в рамках феноменологічної герменевтики розглядаються не просто як послідовність подій або сукупність фактів, а як живі структури, що формують спосіб переживання і розуміння світу. Саме через наративний спосіб осмислення реальності відбувається конституція смислу, яка є центральним завданням герменевтичного процесу. Кожна оповідь виступає як горизонт розуміння, у якому особистість і спільнота занурюються у спільний досвід, що трансформується і стає основою ідентичності. З позиції феноменології важливо підкреслити, що наратив є способом явлення досвіду, у якому проявляється суб</w:t>
      </w:r>
      <w:r w:rsidR="004269F9">
        <w:rPr>
          <w:rFonts w:ascii="Times New Roman" w:hAnsi="Times New Roman" w:cs="Times New Roman"/>
          <w:sz w:val="28"/>
          <w:szCs w:val="28"/>
        </w:rPr>
        <w:t>’</w:t>
      </w:r>
      <w:r>
        <w:rPr>
          <w:rFonts w:ascii="Times New Roman" w:hAnsi="Times New Roman" w:cs="Times New Roman"/>
          <w:sz w:val="28"/>
          <w:szCs w:val="28"/>
        </w:rPr>
        <w:t xml:space="preserve">єктивне «я» в його екзистенційному і часовому вимірі. Оповідь дає змогу зупинити плин часу, структурувати безперервність переживань і створити відчуття цілісності, що необхідно для розуміння свого буття у світі. </w:t>
      </w:r>
    </w:p>
    <w:p w14:paraId="53D69E84" w14:textId="67A31F1D" w:rsidR="00625470" w:rsidRDefault="00F46D5D" w:rsidP="000E428C">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Зв</w:t>
      </w:r>
      <w:r w:rsidR="004269F9">
        <w:rPr>
          <w:rFonts w:ascii="Times New Roman" w:hAnsi="Times New Roman" w:cs="Times New Roman"/>
          <w:sz w:val="28"/>
          <w:szCs w:val="28"/>
          <w:lang w:val="ru-RU"/>
        </w:rPr>
        <w:t>’</w:t>
      </w:r>
      <w:r>
        <w:rPr>
          <w:rFonts w:ascii="Times New Roman" w:hAnsi="Times New Roman" w:cs="Times New Roman"/>
          <w:sz w:val="28"/>
          <w:szCs w:val="28"/>
        </w:rPr>
        <w:t>язок наративного способу осмислення реальності з конституцією смислу як центральним завданням герменевтичного процесу</w:t>
      </w:r>
      <w:r w:rsidR="00D00E78">
        <w:rPr>
          <w:rFonts w:ascii="Times New Roman" w:hAnsi="Times New Roman" w:cs="Times New Roman"/>
          <w:sz w:val="28"/>
          <w:szCs w:val="28"/>
        </w:rPr>
        <w:t xml:space="preserve"> напряму підводить до питань антропологічної методології – сама людина постає тим «текстом», який створюється і підлягає інтерпретативному розумінню. </w:t>
      </w:r>
      <w:r w:rsidR="009E5092">
        <w:rPr>
          <w:rFonts w:ascii="Times New Roman" w:hAnsi="Times New Roman" w:cs="Times New Roman"/>
          <w:sz w:val="28"/>
          <w:szCs w:val="28"/>
        </w:rPr>
        <w:t>Це напряму висловлює Дж. Варнке, коли до проблематики людського розуміння застосовує метафору читання: «</w:t>
      </w:r>
      <w:r w:rsidR="00601B9B" w:rsidRPr="00601B9B">
        <w:rPr>
          <w:rFonts w:ascii="Times New Roman" w:hAnsi="Times New Roman" w:cs="Times New Roman"/>
          <w:sz w:val="28"/>
          <w:szCs w:val="28"/>
        </w:rPr>
        <w:t>Introduction: reading</w:t>
      </w:r>
      <w:r w:rsidR="00601B9B">
        <w:rPr>
          <w:rFonts w:ascii="Times New Roman" w:hAnsi="Times New Roman" w:cs="Times New Roman"/>
          <w:sz w:val="28"/>
          <w:szCs w:val="28"/>
        </w:rPr>
        <w:t xml:space="preserve"> </w:t>
      </w:r>
      <w:r w:rsidR="00601B9B" w:rsidRPr="00601B9B">
        <w:rPr>
          <w:rFonts w:ascii="Times New Roman" w:hAnsi="Times New Roman" w:cs="Times New Roman"/>
          <w:sz w:val="28"/>
          <w:szCs w:val="28"/>
        </w:rPr>
        <w:t>individuals</w:t>
      </w:r>
      <w:r w:rsidR="00601B9B">
        <w:rPr>
          <w:rFonts w:ascii="Times New Roman" w:hAnsi="Times New Roman" w:cs="Times New Roman"/>
          <w:sz w:val="28"/>
          <w:szCs w:val="28"/>
        </w:rPr>
        <w:t>»</w:t>
      </w:r>
      <w:r w:rsidR="00265DF1" w:rsidRPr="00265DF1">
        <w:rPr>
          <w:rFonts w:ascii="Times New Roman" w:hAnsi="Times New Roman" w:cs="Times New Roman"/>
          <w:sz w:val="28"/>
          <w:szCs w:val="28"/>
        </w:rPr>
        <w:t xml:space="preserve"> </w:t>
      </w:r>
      <w:r w:rsidR="00601B9B" w:rsidRPr="00601B9B">
        <w:rPr>
          <w:rFonts w:ascii="Times New Roman" w:hAnsi="Times New Roman" w:cs="Times New Roman"/>
          <w:sz w:val="28"/>
          <w:szCs w:val="28"/>
        </w:rPr>
        <w:t>[</w:t>
      </w:r>
      <w:r w:rsidR="009445CA">
        <w:rPr>
          <w:rFonts w:ascii="Times New Roman" w:hAnsi="Times New Roman" w:cs="Times New Roman"/>
          <w:sz w:val="28"/>
          <w:szCs w:val="28"/>
        </w:rPr>
        <w:t>251</w:t>
      </w:r>
      <w:r w:rsidR="00601B9B">
        <w:rPr>
          <w:rFonts w:ascii="Times New Roman" w:hAnsi="Times New Roman" w:cs="Times New Roman"/>
          <w:sz w:val="28"/>
          <w:szCs w:val="28"/>
        </w:rPr>
        <w:t>, р. 1</w:t>
      </w:r>
      <w:r w:rsidR="00601B9B" w:rsidRPr="00601B9B">
        <w:rPr>
          <w:rFonts w:ascii="Times New Roman" w:hAnsi="Times New Roman" w:cs="Times New Roman"/>
          <w:sz w:val="28"/>
          <w:szCs w:val="28"/>
        </w:rPr>
        <w:t xml:space="preserve">]. </w:t>
      </w:r>
      <w:r w:rsidR="00601B9B">
        <w:rPr>
          <w:rFonts w:ascii="Times New Roman" w:hAnsi="Times New Roman" w:cs="Times New Roman"/>
          <w:sz w:val="28"/>
          <w:szCs w:val="28"/>
        </w:rPr>
        <w:t>Вона робить виснов</w:t>
      </w:r>
      <w:r w:rsidR="00875E8C">
        <w:rPr>
          <w:rFonts w:ascii="Times New Roman" w:hAnsi="Times New Roman" w:cs="Times New Roman"/>
          <w:sz w:val="28"/>
          <w:szCs w:val="28"/>
        </w:rPr>
        <w:t>о</w:t>
      </w:r>
      <w:r w:rsidR="00601B9B">
        <w:rPr>
          <w:rFonts w:ascii="Times New Roman" w:hAnsi="Times New Roman" w:cs="Times New Roman"/>
          <w:sz w:val="28"/>
          <w:szCs w:val="28"/>
        </w:rPr>
        <w:t>к: «</w:t>
      </w:r>
      <w:r w:rsidR="00625470" w:rsidRPr="00625470">
        <w:rPr>
          <w:rFonts w:ascii="Times New Roman" w:hAnsi="Times New Roman" w:cs="Times New Roman"/>
          <w:sz w:val="28"/>
          <w:szCs w:val="28"/>
        </w:rPr>
        <w:t>Бо, безперечно, те, як ми ідентифікуємо себе та інших,</w:t>
      </w:r>
      <w:r w:rsidR="00601B9B">
        <w:rPr>
          <w:rFonts w:ascii="Times New Roman" w:hAnsi="Times New Roman" w:cs="Times New Roman"/>
          <w:sz w:val="28"/>
          <w:szCs w:val="28"/>
        </w:rPr>
        <w:t xml:space="preserve"> </w:t>
      </w:r>
      <w:r w:rsidR="00625470" w:rsidRPr="00625470">
        <w:rPr>
          <w:rFonts w:ascii="Times New Roman" w:hAnsi="Times New Roman" w:cs="Times New Roman"/>
          <w:sz w:val="28"/>
          <w:szCs w:val="28"/>
        </w:rPr>
        <w:t>є способом розуміння того, хто чи що ми та вони є. Тобто, можливо,</w:t>
      </w:r>
      <w:r w:rsidR="00601B9B">
        <w:rPr>
          <w:rFonts w:ascii="Times New Roman" w:hAnsi="Times New Roman" w:cs="Times New Roman"/>
          <w:sz w:val="28"/>
          <w:szCs w:val="28"/>
        </w:rPr>
        <w:t xml:space="preserve"> </w:t>
      </w:r>
      <w:r w:rsidR="00625470" w:rsidRPr="00625470">
        <w:rPr>
          <w:rFonts w:ascii="Times New Roman" w:hAnsi="Times New Roman" w:cs="Times New Roman"/>
          <w:sz w:val="28"/>
          <w:szCs w:val="28"/>
        </w:rPr>
        <w:t xml:space="preserve">що ідентичності, які </w:t>
      </w:r>
      <w:r w:rsidR="00625470" w:rsidRPr="00625470">
        <w:rPr>
          <w:rFonts w:ascii="Times New Roman" w:hAnsi="Times New Roman" w:cs="Times New Roman"/>
          <w:sz w:val="28"/>
          <w:szCs w:val="28"/>
        </w:rPr>
        <w:lastRenderedPageBreak/>
        <w:t>ми сприймаємо серйозно сьогодні, мають соціальні та</w:t>
      </w:r>
      <w:r w:rsidR="00601B9B">
        <w:rPr>
          <w:rFonts w:ascii="Times New Roman" w:hAnsi="Times New Roman" w:cs="Times New Roman"/>
          <w:sz w:val="28"/>
          <w:szCs w:val="28"/>
        </w:rPr>
        <w:t xml:space="preserve"> </w:t>
      </w:r>
      <w:r w:rsidR="00625470" w:rsidRPr="00625470">
        <w:rPr>
          <w:rFonts w:ascii="Times New Roman" w:hAnsi="Times New Roman" w:cs="Times New Roman"/>
          <w:sz w:val="28"/>
          <w:szCs w:val="28"/>
        </w:rPr>
        <w:t>історичні причини, які сформували людей як певні типи людей. Однак,</w:t>
      </w:r>
      <w:r w:rsidR="00601B9B">
        <w:rPr>
          <w:rFonts w:ascii="Times New Roman" w:hAnsi="Times New Roman" w:cs="Times New Roman"/>
          <w:sz w:val="28"/>
          <w:szCs w:val="28"/>
        </w:rPr>
        <w:t xml:space="preserve"> </w:t>
      </w:r>
      <w:r w:rsidR="00625470" w:rsidRPr="00625470">
        <w:rPr>
          <w:rFonts w:ascii="Times New Roman" w:hAnsi="Times New Roman" w:cs="Times New Roman"/>
          <w:sz w:val="28"/>
          <w:szCs w:val="28"/>
        </w:rPr>
        <w:t>ідентичності – це також просто інтерпретації того, ким є люди, інтерпретації,</w:t>
      </w:r>
      <w:r w:rsidR="00601B9B">
        <w:rPr>
          <w:rFonts w:ascii="Times New Roman" w:hAnsi="Times New Roman" w:cs="Times New Roman"/>
          <w:sz w:val="28"/>
          <w:szCs w:val="28"/>
        </w:rPr>
        <w:t xml:space="preserve"> </w:t>
      </w:r>
      <w:r w:rsidR="00625470" w:rsidRPr="00625470">
        <w:rPr>
          <w:rFonts w:ascii="Times New Roman" w:hAnsi="Times New Roman" w:cs="Times New Roman"/>
          <w:sz w:val="28"/>
          <w:szCs w:val="28"/>
        </w:rPr>
        <w:t>які вибирають серед різних можливостей у нашій культурі та</w:t>
      </w:r>
      <w:r w:rsidR="00601B9B">
        <w:rPr>
          <w:rFonts w:ascii="Times New Roman" w:hAnsi="Times New Roman" w:cs="Times New Roman"/>
          <w:sz w:val="28"/>
          <w:szCs w:val="28"/>
        </w:rPr>
        <w:t xml:space="preserve"> </w:t>
      </w:r>
      <w:r w:rsidR="00625470" w:rsidRPr="00625470">
        <w:rPr>
          <w:rFonts w:ascii="Times New Roman" w:hAnsi="Times New Roman" w:cs="Times New Roman"/>
          <w:sz w:val="28"/>
          <w:szCs w:val="28"/>
        </w:rPr>
        <w:t>традиції</w:t>
      </w:r>
      <w:r w:rsidR="0021152D">
        <w:rPr>
          <w:rFonts w:ascii="Times New Roman" w:hAnsi="Times New Roman" w:cs="Times New Roman"/>
          <w:sz w:val="28"/>
          <w:szCs w:val="28"/>
        </w:rPr>
        <w:t xml:space="preserve"> щоб сказати</w:t>
      </w:r>
      <w:r w:rsidR="00625470" w:rsidRPr="00625470">
        <w:rPr>
          <w:rFonts w:ascii="Times New Roman" w:hAnsi="Times New Roman" w:cs="Times New Roman"/>
          <w:sz w:val="28"/>
          <w:szCs w:val="28"/>
        </w:rPr>
        <w:t xml:space="preserve"> хто і що є люди. Як способи розуміння,</w:t>
      </w:r>
      <w:r w:rsidR="00601B9B">
        <w:rPr>
          <w:rFonts w:ascii="Times New Roman" w:hAnsi="Times New Roman" w:cs="Times New Roman"/>
          <w:sz w:val="28"/>
          <w:szCs w:val="28"/>
        </w:rPr>
        <w:t xml:space="preserve"> </w:t>
      </w:r>
      <w:r w:rsidR="00625470" w:rsidRPr="00625470">
        <w:rPr>
          <w:rFonts w:ascii="Times New Roman" w:hAnsi="Times New Roman" w:cs="Times New Roman"/>
          <w:sz w:val="28"/>
          <w:szCs w:val="28"/>
        </w:rPr>
        <w:t>ідентичності мають ті ж риси, що й розуміння загалом,</w:t>
      </w:r>
      <w:r w:rsidR="00601B9B">
        <w:rPr>
          <w:rFonts w:ascii="Times New Roman" w:hAnsi="Times New Roman" w:cs="Times New Roman"/>
          <w:sz w:val="28"/>
          <w:szCs w:val="28"/>
        </w:rPr>
        <w:t xml:space="preserve"> </w:t>
      </w:r>
      <w:r w:rsidR="00625470" w:rsidRPr="00625470">
        <w:rPr>
          <w:rFonts w:ascii="Times New Roman" w:hAnsi="Times New Roman" w:cs="Times New Roman"/>
          <w:sz w:val="28"/>
          <w:szCs w:val="28"/>
        </w:rPr>
        <w:t>і ті ж риси, з</w:t>
      </w:r>
      <w:r w:rsidR="00601B9B">
        <w:rPr>
          <w:rFonts w:ascii="Times New Roman" w:hAnsi="Times New Roman" w:cs="Times New Roman"/>
          <w:sz w:val="28"/>
          <w:szCs w:val="28"/>
        </w:rPr>
        <w:t xml:space="preserve">окрема, що й розуміння текстів» </w:t>
      </w:r>
      <w:r w:rsidR="00601B9B" w:rsidRPr="00601B9B">
        <w:rPr>
          <w:rFonts w:ascii="Times New Roman" w:hAnsi="Times New Roman" w:cs="Times New Roman"/>
          <w:sz w:val="28"/>
          <w:szCs w:val="28"/>
        </w:rPr>
        <w:t>[</w:t>
      </w:r>
      <w:r w:rsidR="009445CA">
        <w:rPr>
          <w:rFonts w:ascii="Times New Roman" w:hAnsi="Times New Roman" w:cs="Times New Roman"/>
          <w:sz w:val="28"/>
          <w:szCs w:val="28"/>
        </w:rPr>
        <w:t>251</w:t>
      </w:r>
      <w:r w:rsidR="00601B9B">
        <w:rPr>
          <w:rFonts w:ascii="Times New Roman" w:hAnsi="Times New Roman" w:cs="Times New Roman"/>
          <w:sz w:val="28"/>
          <w:szCs w:val="28"/>
        </w:rPr>
        <w:t>, р. 6</w:t>
      </w:r>
      <w:r w:rsidR="00601B9B" w:rsidRPr="00601B9B">
        <w:rPr>
          <w:rFonts w:ascii="Times New Roman" w:hAnsi="Times New Roman" w:cs="Times New Roman"/>
          <w:sz w:val="28"/>
          <w:szCs w:val="28"/>
        </w:rPr>
        <w:t>]</w:t>
      </w:r>
      <w:r w:rsidR="000E428C">
        <w:rPr>
          <w:rFonts w:ascii="Times New Roman" w:hAnsi="Times New Roman" w:cs="Times New Roman"/>
          <w:sz w:val="28"/>
          <w:szCs w:val="28"/>
        </w:rPr>
        <w:t xml:space="preserve">. Вона висловлює припущення, </w:t>
      </w:r>
      <w:r w:rsidR="000E428C" w:rsidRPr="00625470">
        <w:rPr>
          <w:rFonts w:ascii="Times New Roman" w:hAnsi="Times New Roman" w:cs="Times New Roman"/>
          <w:sz w:val="28"/>
          <w:szCs w:val="28"/>
        </w:rPr>
        <w:t>що наше розуміння</w:t>
      </w:r>
      <w:r w:rsidR="000E428C">
        <w:rPr>
          <w:rFonts w:ascii="Times New Roman" w:hAnsi="Times New Roman" w:cs="Times New Roman"/>
          <w:sz w:val="28"/>
          <w:szCs w:val="28"/>
        </w:rPr>
        <w:t xml:space="preserve"> </w:t>
      </w:r>
      <w:r w:rsidR="000E428C" w:rsidRPr="00625470">
        <w:rPr>
          <w:rFonts w:ascii="Times New Roman" w:hAnsi="Times New Roman" w:cs="Times New Roman"/>
          <w:sz w:val="28"/>
          <w:szCs w:val="28"/>
        </w:rPr>
        <w:t>ідентичності людини також є ситуативним, цілеспрямованим та</w:t>
      </w:r>
      <w:r w:rsidR="000E428C">
        <w:rPr>
          <w:rFonts w:ascii="Times New Roman" w:hAnsi="Times New Roman" w:cs="Times New Roman"/>
          <w:sz w:val="28"/>
          <w:szCs w:val="28"/>
        </w:rPr>
        <w:t xml:space="preserve"> </w:t>
      </w:r>
      <w:r w:rsidR="000E428C" w:rsidRPr="00625470">
        <w:rPr>
          <w:rFonts w:ascii="Times New Roman" w:hAnsi="Times New Roman" w:cs="Times New Roman"/>
          <w:sz w:val="28"/>
          <w:szCs w:val="28"/>
        </w:rPr>
        <w:t>частковим</w:t>
      </w:r>
      <w:r w:rsidR="000E428C">
        <w:rPr>
          <w:rFonts w:ascii="Times New Roman" w:hAnsi="Times New Roman" w:cs="Times New Roman"/>
          <w:sz w:val="28"/>
          <w:szCs w:val="28"/>
        </w:rPr>
        <w:t xml:space="preserve"> і це може здаватися занадто мінливо-реляційним, проте об</w:t>
      </w:r>
      <w:r w:rsidR="00093DCC">
        <w:rPr>
          <w:rFonts w:ascii="Times New Roman" w:hAnsi="Times New Roman" w:cs="Times New Roman"/>
          <w:sz w:val="28"/>
          <w:szCs w:val="28"/>
        </w:rPr>
        <w:t>ґрунт</w:t>
      </w:r>
      <w:r w:rsidR="000E428C">
        <w:rPr>
          <w:rFonts w:ascii="Times New Roman" w:hAnsi="Times New Roman" w:cs="Times New Roman"/>
          <w:sz w:val="28"/>
          <w:szCs w:val="28"/>
        </w:rPr>
        <w:t xml:space="preserve">ування такої позиції актуалізує </w:t>
      </w:r>
      <w:r w:rsidR="00875E8C">
        <w:rPr>
          <w:rFonts w:ascii="Times New Roman" w:hAnsi="Times New Roman" w:cs="Times New Roman"/>
          <w:sz w:val="28"/>
          <w:szCs w:val="28"/>
        </w:rPr>
        <w:t>філософську гермен</w:t>
      </w:r>
      <w:r w:rsidR="00BA2085">
        <w:rPr>
          <w:rFonts w:ascii="Times New Roman" w:hAnsi="Times New Roman" w:cs="Times New Roman"/>
          <w:sz w:val="28"/>
          <w:szCs w:val="28"/>
        </w:rPr>
        <w:t>е</w:t>
      </w:r>
      <w:r w:rsidR="00875E8C">
        <w:rPr>
          <w:rFonts w:ascii="Times New Roman" w:hAnsi="Times New Roman" w:cs="Times New Roman"/>
          <w:sz w:val="28"/>
          <w:szCs w:val="28"/>
        </w:rPr>
        <w:t>втику</w:t>
      </w:r>
      <w:r w:rsidR="000E428C">
        <w:rPr>
          <w:rFonts w:ascii="Times New Roman" w:hAnsi="Times New Roman" w:cs="Times New Roman"/>
          <w:sz w:val="28"/>
          <w:szCs w:val="28"/>
        </w:rPr>
        <w:t xml:space="preserve"> </w:t>
      </w:r>
      <w:r w:rsidR="004209F9">
        <w:rPr>
          <w:rFonts w:ascii="Times New Roman" w:hAnsi="Times New Roman" w:cs="Times New Roman"/>
          <w:sz w:val="28"/>
          <w:szCs w:val="28"/>
        </w:rPr>
        <w:t>Ґадамер</w:t>
      </w:r>
      <w:r w:rsidR="000E428C">
        <w:rPr>
          <w:rFonts w:ascii="Times New Roman" w:hAnsi="Times New Roman" w:cs="Times New Roman"/>
          <w:sz w:val="28"/>
          <w:szCs w:val="28"/>
        </w:rPr>
        <w:t>а і цим значно послаблюється релятивізм такої тези.</w:t>
      </w:r>
    </w:p>
    <w:p w14:paraId="208F4745" w14:textId="6DD91D3B" w:rsidR="00A606B5" w:rsidRPr="00A606B5" w:rsidRDefault="009445CA" w:rsidP="00A606B5">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Л. Архи</w:t>
      </w:r>
      <w:r w:rsidR="00BA2085">
        <w:rPr>
          <w:rFonts w:ascii="Times New Roman" w:hAnsi="Times New Roman" w:cs="Times New Roman"/>
          <w:sz w:val="28"/>
          <w:szCs w:val="28"/>
        </w:rPr>
        <w:t xml:space="preserve">пова </w:t>
      </w:r>
      <w:r w:rsidR="00F376FE">
        <w:rPr>
          <w:rFonts w:ascii="Times New Roman" w:hAnsi="Times New Roman" w:cs="Times New Roman"/>
          <w:sz w:val="28"/>
          <w:szCs w:val="28"/>
        </w:rPr>
        <w:t>розглядає</w:t>
      </w:r>
      <w:r w:rsidR="00BA2085">
        <w:rPr>
          <w:rFonts w:ascii="Times New Roman" w:hAnsi="Times New Roman" w:cs="Times New Roman"/>
          <w:sz w:val="28"/>
          <w:szCs w:val="28"/>
        </w:rPr>
        <w:t xml:space="preserve"> критику герменевтики </w:t>
      </w:r>
      <w:r w:rsidR="006124EC">
        <w:rPr>
          <w:rFonts w:ascii="Times New Roman" w:hAnsi="Times New Roman" w:cs="Times New Roman"/>
          <w:sz w:val="28"/>
          <w:szCs w:val="28"/>
        </w:rPr>
        <w:t xml:space="preserve">Ґ. </w:t>
      </w:r>
      <w:r w:rsidR="004209F9">
        <w:rPr>
          <w:rFonts w:ascii="Times New Roman" w:hAnsi="Times New Roman" w:cs="Times New Roman"/>
          <w:sz w:val="28"/>
          <w:szCs w:val="28"/>
        </w:rPr>
        <w:t>Ґадамер</w:t>
      </w:r>
      <w:r w:rsidR="00BA2085">
        <w:rPr>
          <w:rFonts w:ascii="Times New Roman" w:hAnsi="Times New Roman" w:cs="Times New Roman"/>
          <w:sz w:val="28"/>
          <w:szCs w:val="28"/>
        </w:rPr>
        <w:t>а Е. Бетті і Е.Д. Гіршем, які здійснюють її з позицій об</w:t>
      </w:r>
      <w:r w:rsidR="004269F9">
        <w:rPr>
          <w:rFonts w:ascii="Times New Roman" w:hAnsi="Times New Roman" w:cs="Times New Roman"/>
          <w:sz w:val="28"/>
          <w:szCs w:val="28"/>
        </w:rPr>
        <w:t>’</w:t>
      </w:r>
      <w:r w:rsidR="00BA2085">
        <w:rPr>
          <w:rFonts w:ascii="Times New Roman" w:hAnsi="Times New Roman" w:cs="Times New Roman"/>
          <w:sz w:val="28"/>
          <w:szCs w:val="28"/>
        </w:rPr>
        <w:t>єктивної герменевтики</w:t>
      </w:r>
      <w:r w:rsidR="00F376FE">
        <w:rPr>
          <w:rFonts w:ascii="Times New Roman" w:hAnsi="Times New Roman" w:cs="Times New Roman"/>
          <w:sz w:val="28"/>
          <w:szCs w:val="28"/>
        </w:rPr>
        <w:t>:</w:t>
      </w:r>
      <w:r w:rsidR="00C11646">
        <w:rPr>
          <w:rFonts w:ascii="Times New Roman" w:hAnsi="Times New Roman" w:cs="Times New Roman"/>
          <w:sz w:val="28"/>
          <w:szCs w:val="28"/>
        </w:rPr>
        <w:t xml:space="preserve"> вони</w:t>
      </w:r>
      <w:r w:rsidR="00C11646" w:rsidRPr="00C11646">
        <w:rPr>
          <w:rFonts w:ascii="Times New Roman" w:hAnsi="Times New Roman" w:cs="Times New Roman"/>
          <w:sz w:val="28"/>
          <w:szCs w:val="28"/>
        </w:rPr>
        <w:t xml:space="preserve"> не можуть сприйняти</w:t>
      </w:r>
      <w:r w:rsidR="00C11646">
        <w:rPr>
          <w:rFonts w:ascii="Times New Roman" w:hAnsi="Times New Roman" w:cs="Times New Roman"/>
          <w:sz w:val="28"/>
          <w:szCs w:val="28"/>
        </w:rPr>
        <w:t xml:space="preserve"> </w:t>
      </w:r>
      <w:r w:rsidR="00C11646" w:rsidRPr="00C11646">
        <w:rPr>
          <w:rFonts w:ascii="Times New Roman" w:hAnsi="Times New Roman" w:cs="Times New Roman"/>
          <w:sz w:val="28"/>
          <w:szCs w:val="28"/>
        </w:rPr>
        <w:t>ідею постійного перегляду і творчу трансформацію смислу, щоразу істинного для себе і в цей</w:t>
      </w:r>
      <w:r w:rsidR="00C11646">
        <w:rPr>
          <w:rFonts w:ascii="Times New Roman" w:hAnsi="Times New Roman" w:cs="Times New Roman"/>
          <w:sz w:val="28"/>
          <w:szCs w:val="28"/>
        </w:rPr>
        <w:t xml:space="preserve"> </w:t>
      </w:r>
      <w:r w:rsidR="00C11646" w:rsidRPr="00C11646">
        <w:rPr>
          <w:rFonts w:ascii="Times New Roman" w:hAnsi="Times New Roman" w:cs="Times New Roman"/>
          <w:sz w:val="28"/>
          <w:szCs w:val="28"/>
        </w:rPr>
        <w:t>момент часу</w:t>
      </w:r>
      <w:r w:rsidR="00A606B5">
        <w:rPr>
          <w:rFonts w:ascii="Times New Roman" w:hAnsi="Times New Roman" w:cs="Times New Roman"/>
          <w:sz w:val="28"/>
          <w:szCs w:val="28"/>
        </w:rPr>
        <w:t xml:space="preserve"> – для них </w:t>
      </w:r>
      <w:r w:rsidR="00A606B5" w:rsidRPr="00C11646">
        <w:rPr>
          <w:rFonts w:ascii="Times New Roman" w:hAnsi="Times New Roman" w:cs="Times New Roman"/>
          <w:sz w:val="28"/>
          <w:szCs w:val="28"/>
        </w:rPr>
        <w:t>метою герменевтики є обґрунтування істинності віднайденого смислу в непевній сфері гуманітарної науки</w:t>
      </w:r>
      <w:r w:rsidR="00265DF1" w:rsidRPr="00265DF1">
        <w:rPr>
          <w:rFonts w:ascii="Times New Roman" w:hAnsi="Times New Roman" w:cs="Times New Roman"/>
          <w:sz w:val="28"/>
          <w:szCs w:val="28"/>
        </w:rPr>
        <w:t xml:space="preserve"> </w:t>
      </w:r>
      <w:r w:rsidR="00C11646" w:rsidRPr="00C11646">
        <w:rPr>
          <w:rFonts w:ascii="Times New Roman" w:hAnsi="Times New Roman" w:cs="Times New Roman"/>
          <w:sz w:val="28"/>
          <w:szCs w:val="28"/>
        </w:rPr>
        <w:t>[</w:t>
      </w:r>
      <w:r>
        <w:rPr>
          <w:rFonts w:ascii="Times New Roman" w:hAnsi="Times New Roman" w:cs="Times New Roman"/>
          <w:sz w:val="28"/>
          <w:szCs w:val="28"/>
        </w:rPr>
        <w:t>6</w:t>
      </w:r>
      <w:r w:rsidR="00C11646">
        <w:rPr>
          <w:rFonts w:ascii="Times New Roman" w:hAnsi="Times New Roman" w:cs="Times New Roman"/>
          <w:sz w:val="28"/>
          <w:szCs w:val="28"/>
        </w:rPr>
        <w:t>, с. 46-47</w:t>
      </w:r>
      <w:r w:rsidR="00A606B5" w:rsidRPr="00A606B5">
        <w:rPr>
          <w:rFonts w:ascii="Times New Roman" w:hAnsi="Times New Roman" w:cs="Times New Roman"/>
          <w:sz w:val="28"/>
          <w:szCs w:val="28"/>
        </w:rPr>
        <w:t>]</w:t>
      </w:r>
      <w:r w:rsidR="00A606B5">
        <w:rPr>
          <w:rFonts w:ascii="Times New Roman" w:hAnsi="Times New Roman" w:cs="Times New Roman"/>
          <w:sz w:val="28"/>
          <w:szCs w:val="28"/>
        </w:rPr>
        <w:t xml:space="preserve">. Якщо для </w:t>
      </w:r>
      <w:r w:rsidR="004209F9">
        <w:rPr>
          <w:rFonts w:ascii="Times New Roman" w:hAnsi="Times New Roman" w:cs="Times New Roman"/>
          <w:sz w:val="28"/>
          <w:szCs w:val="28"/>
        </w:rPr>
        <w:t>Ґадамер</w:t>
      </w:r>
      <w:r w:rsidR="00A606B5">
        <w:rPr>
          <w:rFonts w:ascii="Times New Roman" w:hAnsi="Times New Roman" w:cs="Times New Roman"/>
          <w:sz w:val="28"/>
          <w:szCs w:val="28"/>
        </w:rPr>
        <w:t xml:space="preserve">а </w:t>
      </w:r>
      <w:r w:rsidR="00C11646" w:rsidRPr="00C11646">
        <w:rPr>
          <w:rFonts w:ascii="Times New Roman" w:hAnsi="Times New Roman" w:cs="Times New Roman"/>
          <w:sz w:val="28"/>
          <w:szCs w:val="28"/>
        </w:rPr>
        <w:t>розуміння ніколи не завершується</w:t>
      </w:r>
      <w:r w:rsidR="00A606B5">
        <w:rPr>
          <w:rFonts w:ascii="Times New Roman" w:hAnsi="Times New Roman" w:cs="Times New Roman"/>
          <w:sz w:val="28"/>
          <w:szCs w:val="28"/>
        </w:rPr>
        <w:t>, представники філологічної герменевтики висловлюють зостереження проти небезпек суб</w:t>
      </w:r>
      <w:r w:rsidR="004269F9">
        <w:rPr>
          <w:rFonts w:ascii="Times New Roman" w:hAnsi="Times New Roman" w:cs="Times New Roman"/>
          <w:sz w:val="28"/>
          <w:szCs w:val="28"/>
        </w:rPr>
        <w:t>’</w:t>
      </w:r>
      <w:r w:rsidR="00A606B5">
        <w:rPr>
          <w:rFonts w:ascii="Times New Roman" w:hAnsi="Times New Roman" w:cs="Times New Roman"/>
          <w:sz w:val="28"/>
          <w:szCs w:val="28"/>
        </w:rPr>
        <w:t>єктивності і релятивізму, засвідчуючи актуальність того нюансованого розгляду протилежностей, яке у історико-філософській спадщині іменовано діалектикою.</w:t>
      </w:r>
    </w:p>
    <w:p w14:paraId="4B716901" w14:textId="400C9A99" w:rsidR="00C234C4" w:rsidRPr="00FC37BB" w:rsidRDefault="00875E8C" w:rsidP="00C234C4">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Отже, п</w:t>
      </w:r>
      <w:r w:rsidR="00D00E78">
        <w:rPr>
          <w:rFonts w:ascii="Times New Roman" w:hAnsi="Times New Roman" w:cs="Times New Roman"/>
          <w:sz w:val="28"/>
          <w:szCs w:val="28"/>
        </w:rPr>
        <w:t xml:space="preserve">роблематика герменевтичного досвіду виводить у простір становлення людини, шлях її </w:t>
      </w:r>
      <w:r w:rsidR="00A452CE">
        <w:rPr>
          <w:rFonts w:ascii="Times New Roman" w:hAnsi="Times New Roman" w:cs="Times New Roman"/>
          <w:sz w:val="28"/>
          <w:szCs w:val="28"/>
        </w:rPr>
        <w:t>до самої себе –</w:t>
      </w:r>
      <w:r w:rsidR="00D00E78">
        <w:rPr>
          <w:rFonts w:ascii="Times New Roman" w:hAnsi="Times New Roman" w:cs="Times New Roman"/>
          <w:sz w:val="28"/>
          <w:szCs w:val="28"/>
        </w:rPr>
        <w:t xml:space="preserve"> що часто іменується проблематикою ідентичності. </w:t>
      </w:r>
      <w:r w:rsidR="001F6003">
        <w:rPr>
          <w:rFonts w:ascii="Times New Roman" w:hAnsi="Times New Roman" w:cs="Times New Roman"/>
          <w:sz w:val="28"/>
          <w:szCs w:val="28"/>
        </w:rPr>
        <w:t xml:space="preserve">При тому, що я звертаюсь до такого формулювання проблеми, </w:t>
      </w:r>
      <w:r w:rsidR="00814720">
        <w:rPr>
          <w:rFonts w:ascii="Times New Roman" w:hAnsi="Times New Roman" w:cs="Times New Roman"/>
          <w:sz w:val="28"/>
          <w:szCs w:val="28"/>
        </w:rPr>
        <w:t xml:space="preserve">оскільки вона відсилає до великого масиву досліджень, </w:t>
      </w:r>
      <w:r w:rsidR="001F6003">
        <w:rPr>
          <w:rFonts w:ascii="Times New Roman" w:hAnsi="Times New Roman" w:cs="Times New Roman"/>
          <w:sz w:val="28"/>
          <w:szCs w:val="28"/>
        </w:rPr>
        <w:t>але вважаю необхідним ба</w:t>
      </w:r>
      <w:r w:rsidR="007C279D">
        <w:rPr>
          <w:rFonts w:ascii="Times New Roman" w:hAnsi="Times New Roman" w:cs="Times New Roman"/>
          <w:sz w:val="28"/>
          <w:szCs w:val="28"/>
        </w:rPr>
        <w:t>чити за цим іменуванням, яке розповсюджене у наші дні, класичну проблему філософії, про що нагадує М. Галущак, розглядаючи проблематику ідентичності у контексті феномену пам</w:t>
      </w:r>
      <w:r w:rsidR="004269F9">
        <w:rPr>
          <w:rFonts w:ascii="Times New Roman" w:hAnsi="Times New Roman" w:cs="Times New Roman"/>
          <w:sz w:val="28"/>
          <w:szCs w:val="28"/>
        </w:rPr>
        <w:t>’</w:t>
      </w:r>
      <w:r w:rsidR="007C279D">
        <w:rPr>
          <w:rFonts w:ascii="Times New Roman" w:hAnsi="Times New Roman" w:cs="Times New Roman"/>
          <w:sz w:val="28"/>
          <w:szCs w:val="28"/>
        </w:rPr>
        <w:t xml:space="preserve">яті – вона нагадує, що за цим стоїть одвічне філософське </w:t>
      </w:r>
      <w:r w:rsidR="007C279D" w:rsidRPr="006B4F04">
        <w:rPr>
          <w:rFonts w:ascii="Times New Roman" w:hAnsi="Times New Roman" w:cs="Times New Roman"/>
          <w:sz w:val="28"/>
          <w:szCs w:val="28"/>
        </w:rPr>
        <w:t>запитання «Що ж таке людина?»</w:t>
      </w:r>
      <w:r w:rsidR="00265DF1" w:rsidRPr="00265DF1">
        <w:rPr>
          <w:rFonts w:ascii="Times New Roman" w:hAnsi="Times New Roman" w:cs="Times New Roman"/>
          <w:sz w:val="28"/>
          <w:szCs w:val="28"/>
        </w:rPr>
        <w:t xml:space="preserve"> </w:t>
      </w:r>
      <w:r w:rsidR="006B4F04" w:rsidRPr="006B4F04">
        <w:rPr>
          <w:rFonts w:ascii="Times New Roman" w:hAnsi="Times New Roman" w:cs="Times New Roman"/>
          <w:sz w:val="28"/>
          <w:szCs w:val="28"/>
        </w:rPr>
        <w:t>[</w:t>
      </w:r>
      <w:r w:rsidR="009445CA">
        <w:rPr>
          <w:rFonts w:ascii="Times New Roman" w:hAnsi="Times New Roman" w:cs="Times New Roman"/>
          <w:sz w:val="28"/>
          <w:szCs w:val="28"/>
        </w:rPr>
        <w:t>42</w:t>
      </w:r>
      <w:r w:rsidR="006B4F04" w:rsidRPr="006B4F04">
        <w:rPr>
          <w:rFonts w:ascii="Times New Roman" w:hAnsi="Times New Roman" w:cs="Times New Roman"/>
          <w:sz w:val="28"/>
          <w:szCs w:val="28"/>
        </w:rPr>
        <w:t>, с. 179</w:t>
      </w:r>
      <w:r w:rsidR="006B4F04" w:rsidRPr="006B4F04">
        <w:rPr>
          <w:rFonts w:ascii="Times New Roman" w:hAnsi="Times New Roman" w:cs="Times New Roman"/>
          <w:sz w:val="28"/>
          <w:szCs w:val="28"/>
          <w:lang w:val="ru-RU"/>
        </w:rPr>
        <w:t>]</w:t>
      </w:r>
      <w:r w:rsidR="00AA520E">
        <w:rPr>
          <w:rFonts w:ascii="Times New Roman" w:hAnsi="Times New Roman" w:cs="Times New Roman"/>
          <w:sz w:val="28"/>
          <w:szCs w:val="28"/>
        </w:rPr>
        <w:t xml:space="preserve"> і</w:t>
      </w:r>
      <w:r w:rsidR="006B4F04">
        <w:rPr>
          <w:rFonts w:ascii="Times New Roman" w:hAnsi="Times New Roman" w:cs="Times New Roman"/>
          <w:sz w:val="28"/>
          <w:szCs w:val="28"/>
        </w:rPr>
        <w:t xml:space="preserve"> цим </w:t>
      </w:r>
      <w:r w:rsidR="00AA520E">
        <w:rPr>
          <w:rFonts w:ascii="Times New Roman" w:hAnsi="Times New Roman" w:cs="Times New Roman"/>
          <w:sz w:val="28"/>
          <w:szCs w:val="28"/>
        </w:rPr>
        <w:t>актуалізує</w:t>
      </w:r>
      <w:r w:rsidR="006B4F04">
        <w:rPr>
          <w:rFonts w:ascii="Times New Roman" w:hAnsi="Times New Roman" w:cs="Times New Roman"/>
          <w:sz w:val="28"/>
          <w:szCs w:val="28"/>
        </w:rPr>
        <w:t xml:space="preserve"> у своїй практиці діалог з традицією і переданням. М. Ліпін також </w:t>
      </w:r>
      <w:r w:rsidR="0071185D">
        <w:rPr>
          <w:rFonts w:ascii="Times New Roman" w:hAnsi="Times New Roman" w:cs="Times New Roman"/>
          <w:sz w:val="28"/>
          <w:szCs w:val="28"/>
        </w:rPr>
        <w:t xml:space="preserve">проблематизує дискурс ідентичності, оскільки </w:t>
      </w:r>
      <w:r w:rsidR="0071185D">
        <w:rPr>
          <w:rFonts w:ascii="Times New Roman" w:hAnsi="Times New Roman" w:cs="Times New Roman"/>
          <w:sz w:val="28"/>
          <w:szCs w:val="28"/>
        </w:rPr>
        <w:lastRenderedPageBreak/>
        <w:t xml:space="preserve">поміщує його у контекст специфічного характеру </w:t>
      </w:r>
      <w:r w:rsidR="0071185D" w:rsidRPr="0071185D">
        <w:rPr>
          <w:rFonts w:ascii="Times New Roman" w:hAnsi="Times New Roman" w:cs="Times New Roman"/>
          <w:sz w:val="28"/>
          <w:szCs w:val="28"/>
        </w:rPr>
        <w:t xml:space="preserve">суспільних стосунків </w:t>
      </w:r>
      <w:r w:rsidR="00A452CE">
        <w:rPr>
          <w:rFonts w:ascii="Times New Roman" w:hAnsi="Times New Roman" w:cs="Times New Roman"/>
          <w:sz w:val="28"/>
          <w:szCs w:val="28"/>
        </w:rPr>
        <w:t xml:space="preserve">і осмислення їх у формі ідеології </w:t>
      </w:r>
      <w:r w:rsidR="0071185D" w:rsidRPr="0071185D">
        <w:rPr>
          <w:rFonts w:ascii="Times New Roman" w:hAnsi="Times New Roman" w:cs="Times New Roman"/>
          <w:sz w:val="28"/>
          <w:szCs w:val="28"/>
        </w:rPr>
        <w:t>– а саме акцентуйованого індивідуалізму, коли поширення дискурсу ідентичності засвідчує дегуманізацію людських відносин</w:t>
      </w:r>
      <w:r w:rsidR="00265DF1" w:rsidRPr="00265DF1">
        <w:rPr>
          <w:rFonts w:ascii="Times New Roman" w:hAnsi="Times New Roman" w:cs="Times New Roman"/>
          <w:sz w:val="28"/>
          <w:szCs w:val="28"/>
        </w:rPr>
        <w:t xml:space="preserve"> [</w:t>
      </w:r>
      <w:r w:rsidR="009445CA">
        <w:rPr>
          <w:rFonts w:ascii="Times New Roman" w:hAnsi="Times New Roman" w:cs="Times New Roman"/>
          <w:sz w:val="28"/>
          <w:szCs w:val="28"/>
        </w:rPr>
        <w:t>115</w:t>
      </w:r>
      <w:r w:rsidR="00265DF1">
        <w:rPr>
          <w:rFonts w:ascii="Times New Roman" w:hAnsi="Times New Roman" w:cs="Times New Roman"/>
          <w:sz w:val="28"/>
          <w:szCs w:val="28"/>
        </w:rPr>
        <w:t>, с. 92</w:t>
      </w:r>
      <w:r w:rsidR="00265DF1" w:rsidRPr="00265DF1">
        <w:rPr>
          <w:rFonts w:ascii="Times New Roman" w:hAnsi="Times New Roman" w:cs="Times New Roman"/>
          <w:sz w:val="28"/>
          <w:szCs w:val="28"/>
        </w:rPr>
        <w:t>]</w:t>
      </w:r>
      <w:r w:rsidR="0071185D">
        <w:rPr>
          <w:rFonts w:ascii="Times New Roman" w:hAnsi="Times New Roman" w:cs="Times New Roman"/>
          <w:sz w:val="28"/>
          <w:szCs w:val="28"/>
        </w:rPr>
        <w:t xml:space="preserve">. М. Ліпін </w:t>
      </w:r>
      <w:r w:rsidR="0071185D" w:rsidRPr="006A2DE6">
        <w:rPr>
          <w:rFonts w:ascii="Times New Roman" w:hAnsi="Times New Roman" w:cs="Times New Roman"/>
          <w:sz w:val="28"/>
          <w:szCs w:val="28"/>
        </w:rPr>
        <w:t xml:space="preserve">звертається до судження П. Слотердайка, відповідно якого в «сучасному </w:t>
      </w:r>
      <w:r w:rsidR="008B3B31" w:rsidRPr="006A2DE6">
        <w:rPr>
          <w:rFonts w:ascii="Times New Roman" w:hAnsi="Times New Roman" w:cs="Times New Roman"/>
          <w:sz w:val="28"/>
          <w:szCs w:val="28"/>
        </w:rPr>
        <w:t>“</w:t>
      </w:r>
      <w:r w:rsidR="0071185D" w:rsidRPr="006A2DE6">
        <w:rPr>
          <w:rFonts w:ascii="Times New Roman" w:hAnsi="Times New Roman" w:cs="Times New Roman"/>
          <w:sz w:val="28"/>
          <w:szCs w:val="28"/>
        </w:rPr>
        <w:t>суспільстві ризику</w:t>
      </w:r>
      <w:r w:rsidR="008B3B31" w:rsidRPr="006A2DE6">
        <w:rPr>
          <w:rFonts w:ascii="Times New Roman" w:hAnsi="Times New Roman" w:cs="Times New Roman"/>
          <w:sz w:val="28"/>
          <w:szCs w:val="28"/>
        </w:rPr>
        <w:t>”</w:t>
      </w:r>
      <w:r w:rsidR="0071185D" w:rsidRPr="006A2DE6">
        <w:rPr>
          <w:rFonts w:ascii="Times New Roman" w:hAnsi="Times New Roman" w:cs="Times New Roman"/>
          <w:sz w:val="28"/>
          <w:szCs w:val="28"/>
        </w:rPr>
        <w:t xml:space="preserve"> і невизначеності дискурс ідентичності обіцяє повернення до захищеного і безпечного “природного” або “традиційного” стану, тому ідентичність, пише П. Слотердайк, визначається як “протез саме собою зрозумілого на небезпечній території”»</w:t>
      </w:r>
      <w:r w:rsidR="008B3B31" w:rsidRPr="006A2DE6">
        <w:rPr>
          <w:rFonts w:ascii="Times New Roman" w:hAnsi="Times New Roman" w:cs="Times New Roman"/>
          <w:sz w:val="28"/>
          <w:szCs w:val="28"/>
        </w:rPr>
        <w:t xml:space="preserve"> </w:t>
      </w:r>
      <w:r w:rsidR="0071185D" w:rsidRPr="006A2DE6">
        <w:rPr>
          <w:rFonts w:ascii="Times New Roman" w:hAnsi="Times New Roman" w:cs="Times New Roman"/>
          <w:sz w:val="28"/>
          <w:szCs w:val="28"/>
        </w:rPr>
        <w:t>[</w:t>
      </w:r>
      <w:r w:rsidR="009445CA">
        <w:rPr>
          <w:rFonts w:ascii="Times New Roman" w:hAnsi="Times New Roman" w:cs="Times New Roman"/>
          <w:sz w:val="28"/>
          <w:szCs w:val="28"/>
        </w:rPr>
        <w:t>115</w:t>
      </w:r>
      <w:r w:rsidR="008B3B31" w:rsidRPr="006A2DE6">
        <w:rPr>
          <w:rFonts w:ascii="Times New Roman" w:hAnsi="Times New Roman" w:cs="Times New Roman"/>
          <w:sz w:val="28"/>
          <w:szCs w:val="28"/>
        </w:rPr>
        <w:t>, с. 92].</w:t>
      </w:r>
      <w:r w:rsidR="006A2DE6" w:rsidRPr="006A2DE6">
        <w:rPr>
          <w:rFonts w:ascii="Times New Roman" w:hAnsi="Times New Roman" w:cs="Times New Roman"/>
          <w:sz w:val="28"/>
          <w:szCs w:val="28"/>
        </w:rPr>
        <w:t xml:space="preserve"> Робиться цілком виправданий висновок щодо того, що «ідентичність за</w:t>
      </w:r>
      <w:r w:rsidR="006A2DE6">
        <w:rPr>
          <w:rFonts w:ascii="Times New Roman" w:hAnsi="Times New Roman" w:cs="Times New Roman"/>
          <w:sz w:val="28"/>
          <w:szCs w:val="28"/>
        </w:rPr>
        <w:t xml:space="preserve">вжди є незавершеною, а значить, </w:t>
      </w:r>
      <w:r w:rsidR="006A2DE6" w:rsidRPr="006A2DE6">
        <w:rPr>
          <w:rFonts w:ascii="Times New Roman" w:hAnsi="Times New Roman" w:cs="Times New Roman"/>
          <w:sz w:val="28"/>
          <w:szCs w:val="28"/>
        </w:rPr>
        <w:t>несамототожною, тобто вона ніколи не вичерпує собою глибини людської самості. Так само не вичерпує її сукупність</w:t>
      </w:r>
      <w:r w:rsidR="006A2DE6">
        <w:rPr>
          <w:rFonts w:ascii="Times New Roman" w:hAnsi="Times New Roman" w:cs="Times New Roman"/>
          <w:sz w:val="28"/>
          <w:szCs w:val="28"/>
        </w:rPr>
        <w:t xml:space="preserve"> </w:t>
      </w:r>
      <w:r w:rsidR="006A2DE6" w:rsidRPr="006A2DE6">
        <w:rPr>
          <w:rFonts w:ascii="Times New Roman" w:hAnsi="Times New Roman" w:cs="Times New Roman"/>
          <w:sz w:val="28"/>
          <w:szCs w:val="28"/>
        </w:rPr>
        <w:t>різних ідентичностей. Проте абсолютизація порівняних</w:t>
      </w:r>
      <w:r w:rsidR="006A2DE6">
        <w:rPr>
          <w:rFonts w:ascii="Times New Roman" w:hAnsi="Times New Roman" w:cs="Times New Roman"/>
          <w:sz w:val="28"/>
          <w:szCs w:val="28"/>
        </w:rPr>
        <w:t xml:space="preserve"> </w:t>
      </w:r>
      <w:r w:rsidR="006A2DE6" w:rsidRPr="006A2DE6">
        <w:rPr>
          <w:rFonts w:ascii="Times New Roman" w:hAnsi="Times New Roman" w:cs="Times New Roman"/>
          <w:sz w:val="28"/>
          <w:szCs w:val="28"/>
        </w:rPr>
        <w:t>ідентичностей людини перериває діалектику тотожності і</w:t>
      </w:r>
      <w:r w:rsidR="006A2DE6">
        <w:rPr>
          <w:rFonts w:ascii="Times New Roman" w:hAnsi="Times New Roman" w:cs="Times New Roman"/>
          <w:sz w:val="28"/>
          <w:szCs w:val="28"/>
        </w:rPr>
        <w:t xml:space="preserve"> </w:t>
      </w:r>
      <w:r w:rsidR="006A2DE6" w:rsidRPr="006A2DE6">
        <w:rPr>
          <w:rFonts w:ascii="Times New Roman" w:hAnsi="Times New Roman" w:cs="Times New Roman"/>
          <w:sz w:val="28"/>
          <w:szCs w:val="28"/>
        </w:rPr>
        <w:t>відмінності у людській сутності</w:t>
      </w:r>
      <w:r w:rsidR="006A2DE6">
        <w:rPr>
          <w:rFonts w:ascii="Times New Roman" w:hAnsi="Times New Roman" w:cs="Times New Roman"/>
          <w:sz w:val="28"/>
          <w:szCs w:val="28"/>
        </w:rPr>
        <w:t xml:space="preserve">» </w:t>
      </w:r>
      <w:r w:rsidR="006A2DE6" w:rsidRPr="00E04DF5">
        <w:rPr>
          <w:rFonts w:ascii="Times New Roman" w:hAnsi="Times New Roman" w:cs="Times New Roman"/>
          <w:sz w:val="28"/>
          <w:szCs w:val="28"/>
        </w:rPr>
        <w:t>[</w:t>
      </w:r>
      <w:r w:rsidR="009445CA">
        <w:rPr>
          <w:rFonts w:ascii="Times New Roman" w:hAnsi="Times New Roman" w:cs="Times New Roman"/>
          <w:sz w:val="28"/>
          <w:szCs w:val="28"/>
        </w:rPr>
        <w:t>115</w:t>
      </w:r>
      <w:r w:rsidR="006A2DE6" w:rsidRPr="00E04DF5">
        <w:rPr>
          <w:rFonts w:ascii="Times New Roman" w:hAnsi="Times New Roman" w:cs="Times New Roman"/>
          <w:sz w:val="28"/>
          <w:szCs w:val="28"/>
        </w:rPr>
        <w:t xml:space="preserve">, с. 94]. </w:t>
      </w:r>
      <w:r w:rsidR="00C36554" w:rsidRPr="00E04DF5">
        <w:rPr>
          <w:rFonts w:ascii="Times New Roman" w:hAnsi="Times New Roman" w:cs="Times New Roman"/>
          <w:sz w:val="28"/>
          <w:szCs w:val="28"/>
        </w:rPr>
        <w:t xml:space="preserve">Забуття діалектики одиничного, особливого і всезагального ставить дослідника перед жорсткою дилемою – або тотожність/ідентичність, або відмінність/множинність, в той час як від Платонового «Парменіда» це питання не вирішується шляхом виключення своєї протилежності. </w:t>
      </w:r>
      <w:r w:rsidR="006A2DE6" w:rsidRPr="00E04DF5">
        <w:rPr>
          <w:rFonts w:ascii="Times New Roman" w:hAnsi="Times New Roman" w:cs="Times New Roman"/>
          <w:sz w:val="28"/>
          <w:szCs w:val="28"/>
        </w:rPr>
        <w:t xml:space="preserve">Показово, що </w:t>
      </w:r>
      <w:r w:rsidR="004209F9">
        <w:rPr>
          <w:rFonts w:ascii="Times New Roman" w:hAnsi="Times New Roman" w:cs="Times New Roman"/>
          <w:sz w:val="28"/>
          <w:szCs w:val="28"/>
        </w:rPr>
        <w:t>Ґадамер</w:t>
      </w:r>
      <w:r w:rsidR="006A2DE6" w:rsidRPr="00E04DF5">
        <w:rPr>
          <w:rFonts w:ascii="Times New Roman" w:hAnsi="Times New Roman" w:cs="Times New Roman"/>
          <w:sz w:val="28"/>
          <w:szCs w:val="28"/>
        </w:rPr>
        <w:t>, філософську</w:t>
      </w:r>
      <w:r w:rsidR="004F462A" w:rsidRPr="00E04DF5">
        <w:rPr>
          <w:rFonts w:ascii="Times New Roman" w:hAnsi="Times New Roman" w:cs="Times New Roman"/>
          <w:sz w:val="28"/>
          <w:szCs w:val="28"/>
        </w:rPr>
        <w:t xml:space="preserve"> герменевтику якого залучають у </w:t>
      </w:r>
      <w:r w:rsidR="006A2DE6" w:rsidRPr="00E04DF5">
        <w:rPr>
          <w:rFonts w:ascii="Times New Roman" w:hAnsi="Times New Roman" w:cs="Times New Roman"/>
          <w:sz w:val="28"/>
          <w:szCs w:val="28"/>
        </w:rPr>
        <w:t xml:space="preserve">дискурс ідентичності, не вводить поняття ідентичності у свій понятійний словник і звертається до проблематики </w:t>
      </w:r>
      <w:r w:rsidR="006A2DE6" w:rsidRPr="00EE19AC">
        <w:rPr>
          <w:rFonts w:ascii="Times New Roman" w:hAnsi="Times New Roman" w:cs="Times New Roman"/>
          <w:i/>
          <w:sz w:val="28"/>
          <w:szCs w:val="28"/>
        </w:rPr>
        <w:t>суб</w:t>
      </w:r>
      <w:r w:rsidR="004269F9">
        <w:rPr>
          <w:rFonts w:ascii="Times New Roman" w:hAnsi="Times New Roman" w:cs="Times New Roman"/>
          <w:i/>
          <w:sz w:val="28"/>
          <w:szCs w:val="28"/>
        </w:rPr>
        <w:t>’</w:t>
      </w:r>
      <w:r w:rsidR="006A2DE6" w:rsidRPr="00EE19AC">
        <w:rPr>
          <w:rFonts w:ascii="Times New Roman" w:hAnsi="Times New Roman" w:cs="Times New Roman"/>
          <w:i/>
          <w:sz w:val="28"/>
          <w:szCs w:val="28"/>
        </w:rPr>
        <w:t>єктивності</w:t>
      </w:r>
      <w:r w:rsidR="006A2DE6">
        <w:rPr>
          <w:rFonts w:ascii="Times New Roman" w:hAnsi="Times New Roman" w:cs="Times New Roman"/>
          <w:sz w:val="28"/>
          <w:szCs w:val="28"/>
        </w:rPr>
        <w:t>, розгортаючи її нюансовано-діалектично, що засвідчено його дискусією з Габермасом, яку раніше я згадував</w:t>
      </w:r>
      <w:r w:rsidR="007D33ED">
        <w:rPr>
          <w:rFonts w:ascii="Times New Roman" w:hAnsi="Times New Roman" w:cs="Times New Roman"/>
          <w:sz w:val="28"/>
          <w:szCs w:val="28"/>
        </w:rPr>
        <w:t>,</w:t>
      </w:r>
      <w:r w:rsidR="006A2DE6">
        <w:rPr>
          <w:rFonts w:ascii="Times New Roman" w:hAnsi="Times New Roman" w:cs="Times New Roman"/>
          <w:sz w:val="28"/>
          <w:szCs w:val="28"/>
        </w:rPr>
        <w:t xml:space="preserve"> і яка </w:t>
      </w:r>
      <w:r w:rsidR="007D33ED">
        <w:rPr>
          <w:rFonts w:ascii="Times New Roman" w:hAnsi="Times New Roman" w:cs="Times New Roman"/>
          <w:sz w:val="28"/>
          <w:szCs w:val="28"/>
        </w:rPr>
        <w:t xml:space="preserve">демонструє евристичні можливості класичної діалектики. Якщо Габермас вважає, що </w:t>
      </w:r>
      <w:r w:rsidR="004209F9">
        <w:rPr>
          <w:rFonts w:ascii="Times New Roman" w:hAnsi="Times New Roman" w:cs="Times New Roman"/>
          <w:sz w:val="28"/>
          <w:szCs w:val="28"/>
        </w:rPr>
        <w:t>Ґадамер</w:t>
      </w:r>
      <w:r w:rsidR="007D33ED" w:rsidRPr="007D33ED">
        <w:rPr>
          <w:rFonts w:ascii="Times New Roman" w:hAnsi="Times New Roman" w:cs="Times New Roman"/>
          <w:sz w:val="28"/>
          <w:szCs w:val="28"/>
        </w:rPr>
        <w:t xml:space="preserve"> недооцінює силу рефлексії, що реалізується у розумінні</w:t>
      </w:r>
      <w:r w:rsidR="007D33ED">
        <w:rPr>
          <w:rFonts w:ascii="Times New Roman" w:hAnsi="Times New Roman" w:cs="Times New Roman"/>
          <w:sz w:val="28"/>
          <w:szCs w:val="28"/>
        </w:rPr>
        <w:t xml:space="preserve"> і </w:t>
      </w:r>
      <w:r w:rsidR="007D33ED" w:rsidRPr="007D33ED">
        <w:rPr>
          <w:rFonts w:ascii="Times New Roman" w:hAnsi="Times New Roman" w:cs="Times New Roman"/>
          <w:sz w:val="28"/>
          <w:szCs w:val="28"/>
        </w:rPr>
        <w:t>зміщує баланс між авторитетом та розумом</w:t>
      </w:r>
      <w:r w:rsidR="005C246C">
        <w:rPr>
          <w:rFonts w:ascii="Times New Roman" w:hAnsi="Times New Roman" w:cs="Times New Roman"/>
          <w:sz w:val="28"/>
          <w:szCs w:val="28"/>
        </w:rPr>
        <w:t xml:space="preserve"> </w:t>
      </w:r>
      <w:r w:rsidR="007D33ED" w:rsidRPr="007D33ED">
        <w:rPr>
          <w:rFonts w:ascii="Times New Roman" w:hAnsi="Times New Roman" w:cs="Times New Roman"/>
          <w:sz w:val="28"/>
          <w:szCs w:val="28"/>
        </w:rPr>
        <w:t>[</w:t>
      </w:r>
      <w:r w:rsidR="009445CA">
        <w:rPr>
          <w:rFonts w:ascii="Times New Roman" w:hAnsi="Times New Roman" w:cs="Times New Roman"/>
          <w:sz w:val="28"/>
          <w:szCs w:val="28"/>
        </w:rPr>
        <w:t>198</w:t>
      </w:r>
      <w:r w:rsidR="007D33ED">
        <w:rPr>
          <w:rFonts w:ascii="Times New Roman" w:hAnsi="Times New Roman" w:cs="Times New Roman"/>
          <w:sz w:val="28"/>
          <w:szCs w:val="28"/>
        </w:rPr>
        <w:t xml:space="preserve">, </w:t>
      </w:r>
      <w:r w:rsidR="007D33ED">
        <w:rPr>
          <w:rFonts w:ascii="Times New Roman" w:hAnsi="Times New Roman" w:cs="Times New Roman"/>
          <w:sz w:val="28"/>
          <w:szCs w:val="28"/>
          <w:lang w:val="en-US"/>
        </w:rPr>
        <w:t>s</w:t>
      </w:r>
      <w:r w:rsidR="007D33ED">
        <w:rPr>
          <w:rFonts w:ascii="Times New Roman" w:hAnsi="Times New Roman" w:cs="Times New Roman"/>
          <w:sz w:val="28"/>
          <w:szCs w:val="28"/>
        </w:rPr>
        <w:t>. 47</w:t>
      </w:r>
      <w:r w:rsidR="007D33ED" w:rsidRPr="007D33ED">
        <w:rPr>
          <w:rFonts w:ascii="Times New Roman" w:hAnsi="Times New Roman" w:cs="Times New Roman"/>
          <w:sz w:val="28"/>
          <w:szCs w:val="28"/>
        </w:rPr>
        <w:t>]</w:t>
      </w:r>
      <w:r w:rsidR="007D33ED">
        <w:rPr>
          <w:rFonts w:ascii="Times New Roman" w:hAnsi="Times New Roman" w:cs="Times New Roman"/>
          <w:sz w:val="28"/>
          <w:szCs w:val="28"/>
        </w:rPr>
        <w:t xml:space="preserve">, то </w:t>
      </w:r>
      <w:r w:rsidR="004209F9">
        <w:rPr>
          <w:rFonts w:ascii="Times New Roman" w:hAnsi="Times New Roman" w:cs="Times New Roman"/>
          <w:sz w:val="28"/>
          <w:szCs w:val="28"/>
        </w:rPr>
        <w:t>Ґадамер</w:t>
      </w:r>
      <w:r w:rsidR="00BC0EBF">
        <w:rPr>
          <w:rFonts w:ascii="Times New Roman" w:hAnsi="Times New Roman" w:cs="Times New Roman"/>
          <w:sz w:val="28"/>
          <w:szCs w:val="28"/>
        </w:rPr>
        <w:t xml:space="preserve"> запитує</w:t>
      </w:r>
      <w:r w:rsidR="00F12211">
        <w:rPr>
          <w:rFonts w:ascii="Times New Roman" w:hAnsi="Times New Roman" w:cs="Times New Roman"/>
          <w:sz w:val="28"/>
          <w:szCs w:val="28"/>
        </w:rPr>
        <w:t>:</w:t>
      </w:r>
      <w:r w:rsidR="00BC0EBF">
        <w:rPr>
          <w:rFonts w:ascii="Times New Roman" w:hAnsi="Times New Roman" w:cs="Times New Roman"/>
          <w:sz w:val="28"/>
          <w:szCs w:val="28"/>
        </w:rPr>
        <w:t xml:space="preserve"> н</w:t>
      </w:r>
      <w:r w:rsidR="00BC0EBF" w:rsidRPr="00BC0EBF">
        <w:rPr>
          <w:rFonts w:ascii="Times New Roman" w:hAnsi="Times New Roman" w:cs="Times New Roman"/>
          <w:sz w:val="28"/>
          <w:szCs w:val="28"/>
        </w:rPr>
        <w:t>евже перебувати всередині традиції</w:t>
      </w:r>
      <w:r w:rsidR="00BC0EBF">
        <w:rPr>
          <w:rFonts w:ascii="Times New Roman" w:hAnsi="Times New Roman" w:cs="Times New Roman"/>
          <w:sz w:val="28"/>
          <w:szCs w:val="28"/>
        </w:rPr>
        <w:t xml:space="preserve"> </w:t>
      </w:r>
      <w:r w:rsidR="00BC0EBF" w:rsidRPr="00BC0EBF">
        <w:rPr>
          <w:rFonts w:ascii="Times New Roman" w:hAnsi="Times New Roman" w:cs="Times New Roman"/>
          <w:sz w:val="28"/>
          <w:szCs w:val="28"/>
        </w:rPr>
        <w:t xml:space="preserve">означає </w:t>
      </w:r>
      <w:r w:rsidR="00BC0EBF">
        <w:rPr>
          <w:rFonts w:ascii="Times New Roman" w:hAnsi="Times New Roman" w:cs="Times New Roman"/>
          <w:sz w:val="28"/>
          <w:szCs w:val="28"/>
        </w:rPr>
        <w:t>обов</w:t>
      </w:r>
      <w:r w:rsidR="004269F9">
        <w:rPr>
          <w:rFonts w:ascii="Times New Roman" w:hAnsi="Times New Roman" w:cs="Times New Roman"/>
          <w:sz w:val="28"/>
          <w:szCs w:val="28"/>
        </w:rPr>
        <w:t>’</w:t>
      </w:r>
      <w:r w:rsidR="00BC0EBF">
        <w:rPr>
          <w:rFonts w:ascii="Times New Roman" w:hAnsi="Times New Roman" w:cs="Times New Roman"/>
          <w:sz w:val="28"/>
          <w:szCs w:val="28"/>
        </w:rPr>
        <w:t>язково робить людину</w:t>
      </w:r>
      <w:r w:rsidR="00BC0EBF" w:rsidRPr="00BC0EBF">
        <w:rPr>
          <w:rFonts w:ascii="Times New Roman" w:hAnsi="Times New Roman" w:cs="Times New Roman"/>
          <w:sz w:val="28"/>
          <w:szCs w:val="28"/>
        </w:rPr>
        <w:t xml:space="preserve"> жертвою забобонів та </w:t>
      </w:r>
      <w:r w:rsidR="00BC0EBF">
        <w:rPr>
          <w:rFonts w:ascii="Times New Roman" w:hAnsi="Times New Roman" w:cs="Times New Roman"/>
          <w:sz w:val="28"/>
          <w:szCs w:val="28"/>
        </w:rPr>
        <w:t>обмежує її волю – х</w:t>
      </w:r>
      <w:r w:rsidR="00BC0EBF" w:rsidRPr="00BC0EBF">
        <w:rPr>
          <w:rFonts w:ascii="Times New Roman" w:hAnsi="Times New Roman" w:cs="Times New Roman"/>
          <w:sz w:val="28"/>
          <w:szCs w:val="28"/>
        </w:rPr>
        <w:t>іба всяке людське існування</w:t>
      </w:r>
      <w:r w:rsidR="00BC0EBF">
        <w:rPr>
          <w:rFonts w:ascii="Times New Roman" w:hAnsi="Times New Roman" w:cs="Times New Roman"/>
          <w:sz w:val="28"/>
          <w:szCs w:val="28"/>
        </w:rPr>
        <w:t xml:space="preserve"> </w:t>
      </w:r>
      <w:r w:rsidR="00BC0EBF" w:rsidRPr="00BC0EBF">
        <w:rPr>
          <w:rFonts w:ascii="Times New Roman" w:hAnsi="Times New Roman" w:cs="Times New Roman"/>
          <w:sz w:val="28"/>
          <w:szCs w:val="28"/>
        </w:rPr>
        <w:t>не обмежене і не детерміноване різними способами</w:t>
      </w:r>
      <w:r w:rsidR="00BC0EBF">
        <w:rPr>
          <w:rFonts w:ascii="Times New Roman" w:hAnsi="Times New Roman" w:cs="Times New Roman"/>
          <w:sz w:val="28"/>
          <w:szCs w:val="28"/>
        </w:rPr>
        <w:t>?</w:t>
      </w:r>
      <w:r w:rsidR="005C246C">
        <w:rPr>
          <w:rFonts w:ascii="Times New Roman" w:hAnsi="Times New Roman" w:cs="Times New Roman"/>
          <w:sz w:val="28"/>
          <w:szCs w:val="28"/>
        </w:rPr>
        <w:t xml:space="preserve"> </w:t>
      </w:r>
      <w:r w:rsidR="00BC0EBF" w:rsidRPr="00E04DF5">
        <w:rPr>
          <w:rFonts w:ascii="Times New Roman" w:hAnsi="Times New Roman" w:cs="Times New Roman"/>
          <w:sz w:val="28"/>
          <w:szCs w:val="28"/>
        </w:rPr>
        <w:t>[</w:t>
      </w:r>
      <w:r w:rsidR="009445CA">
        <w:rPr>
          <w:rFonts w:ascii="Times New Roman" w:hAnsi="Times New Roman" w:cs="Times New Roman"/>
          <w:sz w:val="28"/>
          <w:szCs w:val="28"/>
        </w:rPr>
        <w:t>50</w:t>
      </w:r>
      <w:r w:rsidR="00BC0EBF">
        <w:rPr>
          <w:rFonts w:ascii="Times New Roman" w:hAnsi="Times New Roman" w:cs="Times New Roman"/>
          <w:sz w:val="28"/>
          <w:szCs w:val="28"/>
        </w:rPr>
        <w:t>, с. 257</w:t>
      </w:r>
      <w:r w:rsidR="00BC0EBF" w:rsidRPr="00E04DF5">
        <w:rPr>
          <w:rFonts w:ascii="Times New Roman" w:hAnsi="Times New Roman" w:cs="Times New Roman"/>
          <w:sz w:val="28"/>
          <w:szCs w:val="28"/>
        </w:rPr>
        <w:t>]</w:t>
      </w:r>
      <w:r w:rsidR="00BC0EBF" w:rsidRPr="00BC0EBF">
        <w:rPr>
          <w:rFonts w:ascii="Times New Roman" w:hAnsi="Times New Roman" w:cs="Times New Roman"/>
          <w:sz w:val="28"/>
          <w:szCs w:val="28"/>
        </w:rPr>
        <w:t>.</w:t>
      </w:r>
      <w:r w:rsidR="00BC6FC5">
        <w:rPr>
          <w:rFonts w:ascii="Times New Roman" w:hAnsi="Times New Roman" w:cs="Times New Roman"/>
          <w:sz w:val="28"/>
          <w:szCs w:val="28"/>
        </w:rPr>
        <w:t xml:space="preserve"> </w:t>
      </w:r>
      <w:r w:rsidR="004209F9">
        <w:rPr>
          <w:rFonts w:ascii="Times New Roman" w:hAnsi="Times New Roman" w:cs="Times New Roman"/>
          <w:sz w:val="28"/>
          <w:szCs w:val="28"/>
        </w:rPr>
        <w:t>Ґадамер</w:t>
      </w:r>
      <w:r w:rsidR="00BC6FC5">
        <w:rPr>
          <w:rFonts w:ascii="Times New Roman" w:hAnsi="Times New Roman" w:cs="Times New Roman"/>
          <w:sz w:val="28"/>
          <w:szCs w:val="28"/>
        </w:rPr>
        <w:t xml:space="preserve"> приходить до висновку, що «безумовної протилежності між традицією і розумом не існує» </w:t>
      </w:r>
      <w:r w:rsidR="00BC6FC5" w:rsidRPr="00C234C4">
        <w:rPr>
          <w:rFonts w:ascii="Times New Roman" w:hAnsi="Times New Roman" w:cs="Times New Roman"/>
          <w:sz w:val="28"/>
          <w:szCs w:val="28"/>
        </w:rPr>
        <w:t>[</w:t>
      </w:r>
      <w:r w:rsidR="009445CA">
        <w:rPr>
          <w:rFonts w:ascii="Times New Roman" w:hAnsi="Times New Roman" w:cs="Times New Roman"/>
          <w:sz w:val="28"/>
          <w:szCs w:val="28"/>
        </w:rPr>
        <w:t>50</w:t>
      </w:r>
      <w:r w:rsidR="00BC6FC5" w:rsidRPr="00C234C4">
        <w:rPr>
          <w:rFonts w:ascii="Times New Roman" w:hAnsi="Times New Roman" w:cs="Times New Roman"/>
          <w:sz w:val="28"/>
          <w:szCs w:val="28"/>
        </w:rPr>
        <w:t>, с. 263]</w:t>
      </w:r>
      <w:r w:rsidR="00C234C4" w:rsidRPr="00C234C4">
        <w:rPr>
          <w:rFonts w:ascii="Times New Roman" w:hAnsi="Times New Roman" w:cs="Times New Roman"/>
          <w:sz w:val="28"/>
          <w:szCs w:val="28"/>
        </w:rPr>
        <w:t>, отже терапевтична соціально-критична саморефлексія розуму також постає певною традицією у певній історичній ситуації</w:t>
      </w:r>
      <w:r w:rsidR="00C234C4">
        <w:rPr>
          <w:rFonts w:ascii="Times New Roman" w:hAnsi="Times New Roman" w:cs="Times New Roman"/>
          <w:sz w:val="28"/>
          <w:szCs w:val="28"/>
        </w:rPr>
        <w:t xml:space="preserve"> і </w:t>
      </w:r>
      <w:r w:rsidR="00C234C4" w:rsidRPr="00C234C4">
        <w:rPr>
          <w:rFonts w:ascii="Times New Roman" w:hAnsi="Times New Roman" w:cs="Times New Roman"/>
          <w:sz w:val="28"/>
          <w:szCs w:val="28"/>
        </w:rPr>
        <w:t xml:space="preserve">герменевтика </w:t>
      </w:r>
      <w:r w:rsidR="00C234C4">
        <w:rPr>
          <w:rFonts w:ascii="Times New Roman" w:hAnsi="Times New Roman" w:cs="Times New Roman"/>
          <w:sz w:val="28"/>
          <w:szCs w:val="28"/>
        </w:rPr>
        <w:t>здатна</w:t>
      </w:r>
      <w:r w:rsidR="00C234C4" w:rsidRPr="00C234C4">
        <w:rPr>
          <w:rFonts w:ascii="Times New Roman" w:hAnsi="Times New Roman" w:cs="Times New Roman"/>
          <w:sz w:val="28"/>
          <w:szCs w:val="28"/>
        </w:rPr>
        <w:t xml:space="preserve"> доповнити </w:t>
      </w:r>
      <w:r w:rsidR="00C234C4" w:rsidRPr="00C234C4">
        <w:rPr>
          <w:rFonts w:ascii="Times New Roman" w:hAnsi="Times New Roman" w:cs="Times New Roman"/>
          <w:sz w:val="28"/>
          <w:szCs w:val="28"/>
        </w:rPr>
        <w:lastRenderedPageBreak/>
        <w:t>критичну теорію таким модусом критичного мислення, який дозволяє</w:t>
      </w:r>
      <w:r w:rsidR="00C234C4">
        <w:rPr>
          <w:rFonts w:ascii="Times New Roman" w:hAnsi="Times New Roman" w:cs="Times New Roman"/>
          <w:sz w:val="28"/>
          <w:szCs w:val="28"/>
        </w:rPr>
        <w:t xml:space="preserve"> </w:t>
      </w:r>
      <w:r w:rsidR="00C234C4" w:rsidRPr="00C234C4">
        <w:rPr>
          <w:rFonts w:ascii="Times New Roman" w:hAnsi="Times New Roman" w:cs="Times New Roman"/>
          <w:sz w:val="28"/>
          <w:szCs w:val="28"/>
        </w:rPr>
        <w:t>зберігати резистентність до впадання в крайні (екстремістські) форми</w:t>
      </w:r>
      <w:r w:rsidR="00C234C4">
        <w:rPr>
          <w:rFonts w:ascii="Times New Roman" w:hAnsi="Times New Roman" w:cs="Times New Roman"/>
          <w:sz w:val="28"/>
          <w:szCs w:val="28"/>
        </w:rPr>
        <w:t xml:space="preserve"> </w:t>
      </w:r>
      <w:r w:rsidR="00C234C4" w:rsidRPr="00C234C4">
        <w:rPr>
          <w:rFonts w:ascii="Times New Roman" w:hAnsi="Times New Roman" w:cs="Times New Roman"/>
          <w:sz w:val="28"/>
          <w:szCs w:val="28"/>
        </w:rPr>
        <w:t xml:space="preserve">абсолютизації раціонального </w:t>
      </w:r>
      <w:r w:rsidR="00C234C4" w:rsidRPr="00FC37BB">
        <w:rPr>
          <w:rFonts w:ascii="Times New Roman" w:hAnsi="Times New Roman" w:cs="Times New Roman"/>
          <w:sz w:val="28"/>
          <w:szCs w:val="28"/>
        </w:rPr>
        <w:t>критицизму.</w:t>
      </w:r>
      <w:r w:rsidR="00FE63B7" w:rsidRPr="00FC37BB">
        <w:rPr>
          <w:rFonts w:ascii="Times New Roman" w:hAnsi="Times New Roman" w:cs="Times New Roman"/>
          <w:sz w:val="28"/>
          <w:szCs w:val="28"/>
        </w:rPr>
        <w:t xml:space="preserve"> І це актуалізує герменевтику у якості антропологічного методу.</w:t>
      </w:r>
    </w:p>
    <w:p w14:paraId="3C5797CD" w14:textId="0CB820A0" w:rsidR="00745826" w:rsidRPr="00583B63" w:rsidRDefault="00D00E78" w:rsidP="00583B63">
      <w:pPr>
        <w:spacing w:after="0" w:line="360" w:lineRule="auto"/>
        <w:ind w:right="139" w:firstLine="567"/>
        <w:jc w:val="both"/>
        <w:rPr>
          <w:rFonts w:ascii="Times New Roman" w:hAnsi="Times New Roman" w:cs="Times New Roman"/>
          <w:sz w:val="28"/>
          <w:szCs w:val="28"/>
        </w:rPr>
      </w:pPr>
      <w:r w:rsidRPr="00FC37BB">
        <w:rPr>
          <w:rFonts w:ascii="Times New Roman" w:hAnsi="Times New Roman" w:cs="Times New Roman"/>
          <w:sz w:val="28"/>
          <w:szCs w:val="28"/>
        </w:rPr>
        <w:t>Дослідники зазнач</w:t>
      </w:r>
      <w:r w:rsidR="004F675D" w:rsidRPr="00FC37BB">
        <w:rPr>
          <w:rFonts w:ascii="Times New Roman" w:hAnsi="Times New Roman" w:cs="Times New Roman"/>
          <w:sz w:val="28"/>
          <w:szCs w:val="28"/>
        </w:rPr>
        <w:t>ають</w:t>
      </w:r>
      <w:r w:rsidRPr="00FC37BB">
        <w:rPr>
          <w:rFonts w:ascii="Times New Roman" w:hAnsi="Times New Roman" w:cs="Times New Roman"/>
          <w:sz w:val="28"/>
          <w:szCs w:val="28"/>
        </w:rPr>
        <w:t xml:space="preserve"> привабливість і продуктивність філ</w:t>
      </w:r>
      <w:r w:rsidR="00583B63" w:rsidRPr="00FC37BB">
        <w:rPr>
          <w:rFonts w:ascii="Times New Roman" w:hAnsi="Times New Roman" w:cs="Times New Roman"/>
          <w:sz w:val="28"/>
          <w:szCs w:val="28"/>
        </w:rPr>
        <w:t>ософської герменевтики у якості</w:t>
      </w:r>
      <w:r w:rsidRPr="00FC37BB">
        <w:rPr>
          <w:rFonts w:ascii="Times New Roman" w:hAnsi="Times New Roman" w:cs="Times New Roman"/>
          <w:sz w:val="28"/>
          <w:szCs w:val="28"/>
        </w:rPr>
        <w:t xml:space="preserve"> інноваційного методологічного інструментарію для аналізу ідентичності </w:t>
      </w:r>
      <w:r w:rsidR="00583B63" w:rsidRPr="00FC37BB">
        <w:rPr>
          <w:rFonts w:ascii="Times New Roman" w:hAnsi="Times New Roman" w:cs="Times New Roman"/>
          <w:sz w:val="28"/>
          <w:szCs w:val="28"/>
        </w:rPr>
        <w:t>у самих</w:t>
      </w:r>
      <w:r w:rsidRPr="00FC37BB">
        <w:rPr>
          <w:rFonts w:ascii="Times New Roman" w:hAnsi="Times New Roman" w:cs="Times New Roman"/>
          <w:sz w:val="28"/>
          <w:szCs w:val="28"/>
        </w:rPr>
        <w:t xml:space="preserve"> різних контекстах</w:t>
      </w:r>
      <w:r w:rsidR="00583B63" w:rsidRPr="00FC37BB">
        <w:rPr>
          <w:rFonts w:ascii="Times New Roman" w:hAnsi="Times New Roman" w:cs="Times New Roman"/>
          <w:sz w:val="28"/>
          <w:szCs w:val="28"/>
        </w:rPr>
        <w:t>.</w:t>
      </w:r>
      <w:r w:rsidR="009E6C76" w:rsidRPr="00FC37BB">
        <w:rPr>
          <w:rFonts w:ascii="Times New Roman" w:hAnsi="Times New Roman" w:cs="Times New Roman"/>
          <w:sz w:val="28"/>
          <w:szCs w:val="28"/>
        </w:rPr>
        <w:t xml:space="preserve"> </w:t>
      </w:r>
      <w:r w:rsidR="00FC37BB" w:rsidRPr="00FC37BB">
        <w:rPr>
          <w:rFonts w:ascii="Times New Roman" w:hAnsi="Times New Roman" w:cs="Times New Roman"/>
          <w:sz w:val="28"/>
          <w:szCs w:val="28"/>
        </w:rPr>
        <w:t>Так</w:t>
      </w:r>
      <w:r w:rsidR="00766626" w:rsidRPr="00FC37BB">
        <w:rPr>
          <w:rFonts w:ascii="Times New Roman" w:hAnsi="Times New Roman" w:cs="Times New Roman"/>
          <w:sz w:val="28"/>
          <w:szCs w:val="28"/>
        </w:rPr>
        <w:t xml:space="preserve"> Дж. Варнке</w:t>
      </w:r>
      <w:r w:rsidR="00D22F1D" w:rsidRPr="00FC37BB">
        <w:rPr>
          <w:rFonts w:ascii="Times New Roman" w:hAnsi="Times New Roman" w:cs="Times New Roman"/>
          <w:sz w:val="28"/>
          <w:szCs w:val="28"/>
        </w:rPr>
        <w:t xml:space="preserve">, спираючись на філософську герменевтику </w:t>
      </w:r>
      <w:r w:rsidR="004209F9" w:rsidRPr="00FC37BB">
        <w:rPr>
          <w:rFonts w:ascii="Times New Roman" w:hAnsi="Times New Roman" w:cs="Times New Roman"/>
          <w:sz w:val="28"/>
          <w:szCs w:val="28"/>
        </w:rPr>
        <w:t>Ґадамер</w:t>
      </w:r>
      <w:r w:rsidR="00766626" w:rsidRPr="00FC37BB">
        <w:rPr>
          <w:rFonts w:ascii="Times New Roman" w:hAnsi="Times New Roman" w:cs="Times New Roman"/>
          <w:sz w:val="28"/>
          <w:szCs w:val="28"/>
        </w:rPr>
        <w:t>а</w:t>
      </w:r>
      <w:r w:rsidR="00341FFA" w:rsidRPr="00FC37BB">
        <w:rPr>
          <w:rFonts w:ascii="Times New Roman" w:hAnsi="Times New Roman" w:cs="Times New Roman"/>
          <w:sz w:val="28"/>
          <w:szCs w:val="28"/>
        </w:rPr>
        <w:t>, показує, що хоча він протистоїть прямолінійному ідеалу Просвітництва щодо викорінення традиції як забобонного напередсудження і підкреслює</w:t>
      </w:r>
      <w:r w:rsidR="00341FFA">
        <w:rPr>
          <w:rFonts w:ascii="Times New Roman" w:hAnsi="Times New Roman" w:cs="Times New Roman"/>
          <w:sz w:val="28"/>
          <w:szCs w:val="28"/>
        </w:rPr>
        <w:t xml:space="preserve"> історичний характер людських переконань і практик, </w:t>
      </w:r>
      <w:r w:rsidR="00745826">
        <w:rPr>
          <w:rFonts w:ascii="Times New Roman" w:hAnsi="Times New Roman" w:cs="Times New Roman"/>
          <w:sz w:val="28"/>
          <w:szCs w:val="28"/>
        </w:rPr>
        <w:t>«</w:t>
      </w:r>
      <w:r w:rsidR="00745826">
        <w:rPr>
          <w:rFonts w:ascii="Times New Roman" w:eastAsia="Times New Roman" w:hAnsi="Times New Roman" w:cs="Times New Roman"/>
          <w:color w:val="212529"/>
          <w:sz w:val="28"/>
          <w:szCs w:val="28"/>
          <w:lang w:eastAsia="uk-UA"/>
        </w:rPr>
        <w:t xml:space="preserve">це не означає, що ми повинні відмовитися від турботи про розум, про обґрунтованість наших знань, а радше </w:t>
      </w:r>
      <w:r w:rsidR="00583B63">
        <w:rPr>
          <w:rFonts w:ascii="Times New Roman" w:eastAsia="Times New Roman" w:hAnsi="Times New Roman" w:cs="Times New Roman"/>
          <w:color w:val="212529"/>
          <w:sz w:val="28"/>
          <w:szCs w:val="28"/>
          <w:lang w:eastAsia="uk-UA"/>
        </w:rPr>
        <w:t xml:space="preserve">означає </w:t>
      </w:r>
      <w:r w:rsidR="00745826">
        <w:rPr>
          <w:rFonts w:ascii="Times New Roman" w:eastAsia="Times New Roman" w:hAnsi="Times New Roman" w:cs="Times New Roman"/>
          <w:color w:val="212529"/>
          <w:sz w:val="28"/>
          <w:szCs w:val="28"/>
          <w:lang w:eastAsia="uk-UA"/>
        </w:rPr>
        <w:t>те, що ми повинні зберегти ідеал Просвітництва, роблячи його сумісним з культурною та лінгвістичною вкоріненістю нашого розуміння»</w:t>
      </w:r>
      <w:r w:rsidR="005C246C">
        <w:rPr>
          <w:rFonts w:ascii="Times New Roman" w:eastAsia="Times New Roman" w:hAnsi="Times New Roman" w:cs="Times New Roman"/>
          <w:color w:val="212529"/>
          <w:sz w:val="28"/>
          <w:szCs w:val="28"/>
          <w:lang w:eastAsia="uk-UA"/>
        </w:rPr>
        <w:t xml:space="preserve"> </w:t>
      </w:r>
      <w:r w:rsidR="00745826" w:rsidRPr="00745826">
        <w:rPr>
          <w:rFonts w:ascii="Times New Roman" w:eastAsia="Times New Roman" w:hAnsi="Times New Roman" w:cs="Times New Roman"/>
          <w:color w:val="212529"/>
          <w:sz w:val="28"/>
          <w:szCs w:val="28"/>
          <w:lang w:eastAsia="uk-UA"/>
        </w:rPr>
        <w:t>[</w:t>
      </w:r>
      <w:r w:rsidR="009445CA">
        <w:rPr>
          <w:rFonts w:ascii="Times New Roman" w:eastAsia="Times New Roman" w:hAnsi="Times New Roman" w:cs="Times New Roman"/>
          <w:color w:val="212529"/>
          <w:sz w:val="28"/>
          <w:szCs w:val="28"/>
          <w:lang w:eastAsia="uk-UA"/>
        </w:rPr>
        <w:t>252</w:t>
      </w:r>
      <w:r w:rsidR="00745826">
        <w:rPr>
          <w:rFonts w:ascii="Times New Roman" w:eastAsia="Times New Roman" w:hAnsi="Times New Roman" w:cs="Times New Roman"/>
          <w:color w:val="212529"/>
          <w:sz w:val="28"/>
          <w:szCs w:val="28"/>
          <w:lang w:eastAsia="uk-UA"/>
        </w:rPr>
        <w:t>, р. 168</w:t>
      </w:r>
      <w:r w:rsidR="00745826" w:rsidRPr="00745826">
        <w:rPr>
          <w:rFonts w:ascii="Times New Roman" w:eastAsia="Times New Roman" w:hAnsi="Times New Roman" w:cs="Times New Roman"/>
          <w:color w:val="212529"/>
          <w:sz w:val="28"/>
          <w:szCs w:val="28"/>
          <w:lang w:eastAsia="uk-UA"/>
        </w:rPr>
        <w:t>]</w:t>
      </w:r>
      <w:r w:rsidR="008E4ACF">
        <w:rPr>
          <w:rFonts w:ascii="Times New Roman" w:eastAsia="Times New Roman" w:hAnsi="Times New Roman" w:cs="Times New Roman"/>
          <w:color w:val="212529"/>
          <w:sz w:val="28"/>
          <w:szCs w:val="28"/>
          <w:lang w:eastAsia="uk-UA"/>
        </w:rPr>
        <w:t xml:space="preserve">. </w:t>
      </w:r>
      <w:r w:rsidR="00583B63">
        <w:rPr>
          <w:rFonts w:ascii="Times New Roman" w:eastAsia="Times New Roman" w:hAnsi="Times New Roman" w:cs="Times New Roman"/>
          <w:color w:val="212529"/>
          <w:sz w:val="28"/>
          <w:szCs w:val="28"/>
          <w:lang w:eastAsia="uk-UA"/>
        </w:rPr>
        <w:t xml:space="preserve">Вона наголошує на значущості </w:t>
      </w:r>
      <w:r w:rsidR="00745826" w:rsidRPr="00745826">
        <w:rPr>
          <w:rFonts w:ascii="Times New Roman" w:eastAsia="Times New Roman" w:hAnsi="Times New Roman" w:cs="Times New Roman"/>
          <w:color w:val="212529"/>
          <w:sz w:val="28"/>
          <w:szCs w:val="28"/>
          <w:lang w:eastAsia="uk-UA"/>
        </w:rPr>
        <w:t>тих аспект</w:t>
      </w:r>
      <w:r w:rsidR="004F6BE1">
        <w:rPr>
          <w:rFonts w:ascii="Times New Roman" w:eastAsia="Times New Roman" w:hAnsi="Times New Roman" w:cs="Times New Roman"/>
          <w:color w:val="212529"/>
          <w:sz w:val="28"/>
          <w:szCs w:val="28"/>
          <w:lang w:eastAsia="uk-UA"/>
        </w:rPr>
        <w:t>ів</w:t>
      </w:r>
      <w:r w:rsidR="00745826" w:rsidRPr="00745826">
        <w:rPr>
          <w:rFonts w:ascii="Times New Roman" w:eastAsia="Times New Roman" w:hAnsi="Times New Roman" w:cs="Times New Roman"/>
          <w:color w:val="212529"/>
          <w:sz w:val="28"/>
          <w:szCs w:val="28"/>
          <w:lang w:eastAsia="uk-UA"/>
        </w:rPr>
        <w:t xml:space="preserve"> герменевти</w:t>
      </w:r>
      <w:r w:rsidR="00583B63">
        <w:rPr>
          <w:rFonts w:ascii="Times New Roman" w:eastAsia="Times New Roman" w:hAnsi="Times New Roman" w:cs="Times New Roman"/>
          <w:color w:val="212529"/>
          <w:sz w:val="28"/>
          <w:szCs w:val="28"/>
          <w:lang w:eastAsia="uk-UA"/>
        </w:rPr>
        <w:t xml:space="preserve">ки </w:t>
      </w:r>
      <w:r w:rsidR="004209F9">
        <w:rPr>
          <w:rFonts w:ascii="Times New Roman" w:eastAsia="Times New Roman" w:hAnsi="Times New Roman" w:cs="Times New Roman"/>
          <w:color w:val="212529"/>
          <w:sz w:val="28"/>
          <w:szCs w:val="28"/>
          <w:lang w:eastAsia="uk-UA"/>
        </w:rPr>
        <w:t>Ґадамер</w:t>
      </w:r>
      <w:r w:rsidR="00583B63">
        <w:rPr>
          <w:rFonts w:ascii="Times New Roman" w:eastAsia="Times New Roman" w:hAnsi="Times New Roman" w:cs="Times New Roman"/>
          <w:color w:val="212529"/>
          <w:sz w:val="28"/>
          <w:szCs w:val="28"/>
          <w:lang w:eastAsia="uk-UA"/>
        </w:rPr>
        <w:t>а, які призводять до цього висновку: називаються три виміри філософської герменевтики</w:t>
      </w:r>
      <w:r w:rsidR="00160FA5">
        <w:rPr>
          <w:rFonts w:ascii="Times New Roman" w:eastAsia="Times New Roman" w:hAnsi="Times New Roman" w:cs="Times New Roman"/>
          <w:color w:val="212529"/>
          <w:sz w:val="28"/>
          <w:szCs w:val="28"/>
          <w:lang w:eastAsia="uk-UA"/>
        </w:rPr>
        <w:t>:</w:t>
      </w:r>
      <w:r w:rsidR="00583B63">
        <w:rPr>
          <w:rFonts w:ascii="Times New Roman" w:eastAsia="Times New Roman" w:hAnsi="Times New Roman" w:cs="Times New Roman"/>
          <w:color w:val="212529"/>
          <w:sz w:val="28"/>
          <w:szCs w:val="28"/>
          <w:lang w:eastAsia="uk-UA"/>
        </w:rPr>
        <w:t xml:space="preserve"> </w:t>
      </w:r>
      <w:r w:rsidR="00583B63" w:rsidRPr="00745826">
        <w:rPr>
          <w:rFonts w:ascii="Times New Roman" w:eastAsia="Times New Roman" w:hAnsi="Times New Roman" w:cs="Times New Roman"/>
          <w:color w:val="212529"/>
          <w:sz w:val="28"/>
          <w:szCs w:val="28"/>
          <w:lang w:eastAsia="uk-UA"/>
        </w:rPr>
        <w:t>пояснення діалогічного ха</w:t>
      </w:r>
      <w:r w:rsidR="00583B63">
        <w:rPr>
          <w:rFonts w:ascii="Times New Roman" w:eastAsia="Times New Roman" w:hAnsi="Times New Roman" w:cs="Times New Roman"/>
          <w:color w:val="212529"/>
          <w:sz w:val="28"/>
          <w:szCs w:val="28"/>
          <w:lang w:eastAsia="uk-UA"/>
        </w:rPr>
        <w:t>рактеру людського розуміння,</w:t>
      </w:r>
      <w:r w:rsidR="00583B63" w:rsidRPr="00745826">
        <w:rPr>
          <w:rFonts w:ascii="Times New Roman" w:eastAsia="Times New Roman" w:hAnsi="Times New Roman" w:cs="Times New Roman"/>
          <w:color w:val="212529"/>
          <w:sz w:val="28"/>
          <w:szCs w:val="28"/>
          <w:lang w:eastAsia="uk-UA"/>
        </w:rPr>
        <w:t xml:space="preserve"> поняття герменевтичного досві</w:t>
      </w:r>
      <w:r w:rsidR="00583B63">
        <w:rPr>
          <w:rFonts w:ascii="Times New Roman" w:eastAsia="Times New Roman" w:hAnsi="Times New Roman" w:cs="Times New Roman"/>
          <w:color w:val="212529"/>
          <w:sz w:val="28"/>
          <w:szCs w:val="28"/>
          <w:lang w:eastAsia="uk-UA"/>
        </w:rPr>
        <w:t>ду та</w:t>
      </w:r>
      <w:r w:rsidR="00583B63" w:rsidRPr="00745826">
        <w:rPr>
          <w:rFonts w:ascii="Times New Roman" w:eastAsia="Times New Roman" w:hAnsi="Times New Roman" w:cs="Times New Roman"/>
          <w:color w:val="212529"/>
          <w:sz w:val="28"/>
          <w:szCs w:val="28"/>
          <w:lang w:eastAsia="uk-UA"/>
        </w:rPr>
        <w:t xml:space="preserve"> використання концепції освіти.</w:t>
      </w:r>
    </w:p>
    <w:p w14:paraId="4B217284" w14:textId="6847C4FF"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Таким чином, культурний наратив у межах антропології набуває форми живої практики, що постійно оновлюється та трансформується в діалозі між минулим і теперішнім, між індивідуальним і спільнотним. Ця динаміка, в якій наратив стає засобом комунікації, передачі знань і формування ціннісних орієнтирів, дозволяє суспільству підтримувати свою культурну ідентичність та адаптуватися до змін.</w:t>
      </w:r>
      <w:r w:rsidR="00BA2085">
        <w:rPr>
          <w:rFonts w:ascii="Times New Roman" w:hAnsi="Times New Roman" w:cs="Times New Roman"/>
          <w:sz w:val="28"/>
          <w:szCs w:val="28"/>
        </w:rPr>
        <w:t xml:space="preserve"> </w:t>
      </w:r>
    </w:p>
    <w:p w14:paraId="5D33153B" w14:textId="34E003EC"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Крім того, наратив виступає як своєрідна «мостова» структура, що з</w:t>
      </w:r>
      <w:r w:rsidR="004269F9">
        <w:rPr>
          <w:rFonts w:ascii="Times New Roman" w:hAnsi="Times New Roman" w:cs="Times New Roman"/>
          <w:sz w:val="28"/>
          <w:szCs w:val="28"/>
        </w:rPr>
        <w:t>’</w:t>
      </w:r>
      <w:r>
        <w:rPr>
          <w:rFonts w:ascii="Times New Roman" w:hAnsi="Times New Roman" w:cs="Times New Roman"/>
          <w:sz w:val="28"/>
          <w:szCs w:val="28"/>
        </w:rPr>
        <w:t xml:space="preserve">єднує особистісний досвід із ширшим історичним і соціокультурним контекстом. У Передмові до видання англійською мовою книги «Час і наратив» П. Рікер зазначає, що сюжет оповіді можна порівняти з предикативною асиміляцією. Вона схоплює та інтегрує в одну цілісну та завершену історію численні та розрізнені події, тим самим схематизуючи зрозуміле значення, що надається </w:t>
      </w:r>
      <w:r>
        <w:rPr>
          <w:rFonts w:ascii="Times New Roman" w:hAnsi="Times New Roman" w:cs="Times New Roman"/>
          <w:sz w:val="28"/>
          <w:szCs w:val="28"/>
        </w:rPr>
        <w:lastRenderedPageBreak/>
        <w:t>оповіді, взятій в цілому [</w:t>
      </w:r>
      <w:r w:rsidR="009445CA">
        <w:rPr>
          <w:rFonts w:ascii="Times New Roman" w:hAnsi="Times New Roman" w:cs="Times New Roman"/>
          <w:sz w:val="28"/>
          <w:szCs w:val="28"/>
        </w:rPr>
        <w:t>230</w:t>
      </w:r>
      <w:r>
        <w:rPr>
          <w:rFonts w:ascii="Times New Roman" w:hAnsi="Times New Roman" w:cs="Times New Roman"/>
          <w:sz w:val="28"/>
          <w:szCs w:val="28"/>
        </w:rPr>
        <w:t xml:space="preserve">, р. x]. Реальність не просто віддзеркалюється, але й активним чином формується через смислові інтерпретації, що залежать від культурних кодів і традицій. Тому дослідження наративів дозволяє проникнути у глибини символічного життя спільноти і розкрити, як культурні змісти стають життєвими орієнтирами. </w:t>
      </w:r>
    </w:p>
    <w:p w14:paraId="0BC26C20"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цьому сенсі феноменологічна герменевтика, зосереджуючись на процесі інтерпретації, відкриває перспективу розуміння наративу як структури, що є водночас і процесом, і результатом конституції смислу в часі. Такий підхід дає змогу подолати статичність традиційного осмислення культури і побачити її як живу, динамічну систему взаємодії між минулим, теперішнім і майбутнім.</w:t>
      </w:r>
    </w:p>
    <w:p w14:paraId="3CBACC7C" w14:textId="6372365B"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Отже, культурні наративи, аналізовані через призму феноменологічної герменевтики як антропологічного методу, постають </w:t>
      </w:r>
      <w:r w:rsidR="00A87279">
        <w:rPr>
          <w:rFonts w:ascii="Times New Roman" w:hAnsi="Times New Roman" w:cs="Times New Roman"/>
          <w:sz w:val="28"/>
          <w:szCs w:val="28"/>
        </w:rPr>
        <w:t>ключовими носіями</w:t>
      </w:r>
      <w:r>
        <w:rPr>
          <w:rFonts w:ascii="Times New Roman" w:hAnsi="Times New Roman" w:cs="Times New Roman"/>
          <w:sz w:val="28"/>
          <w:szCs w:val="28"/>
        </w:rPr>
        <w:t xml:space="preserve"> людського досвіду, що забезпечують зв</w:t>
      </w:r>
      <w:r w:rsidR="004269F9">
        <w:rPr>
          <w:rFonts w:ascii="Times New Roman" w:hAnsi="Times New Roman" w:cs="Times New Roman"/>
          <w:sz w:val="28"/>
          <w:szCs w:val="28"/>
        </w:rPr>
        <w:t>’</w:t>
      </w:r>
      <w:r>
        <w:rPr>
          <w:rFonts w:ascii="Times New Roman" w:hAnsi="Times New Roman" w:cs="Times New Roman"/>
          <w:sz w:val="28"/>
          <w:szCs w:val="28"/>
        </w:rPr>
        <w:t>язок між особистістю та світом, між пам</w:t>
      </w:r>
      <w:r w:rsidR="004269F9">
        <w:rPr>
          <w:rFonts w:ascii="Times New Roman" w:hAnsi="Times New Roman" w:cs="Times New Roman"/>
          <w:sz w:val="28"/>
          <w:szCs w:val="28"/>
        </w:rPr>
        <w:t>’</w:t>
      </w:r>
      <w:r>
        <w:rPr>
          <w:rFonts w:ascii="Times New Roman" w:hAnsi="Times New Roman" w:cs="Times New Roman"/>
          <w:sz w:val="28"/>
          <w:szCs w:val="28"/>
        </w:rPr>
        <w:t xml:space="preserve">яттю і дією, між </w:t>
      </w:r>
      <w:r w:rsidR="0022588F">
        <w:rPr>
          <w:rFonts w:ascii="Times New Roman" w:hAnsi="Times New Roman" w:cs="Times New Roman"/>
          <w:sz w:val="28"/>
          <w:szCs w:val="28"/>
        </w:rPr>
        <w:t>самототожністю</w:t>
      </w:r>
      <w:r>
        <w:rPr>
          <w:rFonts w:ascii="Times New Roman" w:hAnsi="Times New Roman" w:cs="Times New Roman"/>
          <w:sz w:val="28"/>
          <w:szCs w:val="28"/>
        </w:rPr>
        <w:t xml:space="preserve"> і зміною. Цей підхід дає можливість глибше розкрити, яким чином через розповіді формується смисловий простір життя, у якому кожен окремий досвід стає частиною спільного культурного горизонту.</w:t>
      </w:r>
    </w:p>
    <w:p w14:paraId="6543881D" w14:textId="436C374B" w:rsidR="00BF141F" w:rsidRDefault="00BF141F" w:rsidP="00BF141F">
      <w:pPr>
        <w:pStyle w:val="a4"/>
        <w:spacing w:before="0" w:beforeAutospacing="0" w:after="0" w:afterAutospacing="0" w:line="360" w:lineRule="auto"/>
        <w:ind w:right="139" w:firstLine="567"/>
        <w:jc w:val="both"/>
        <w:rPr>
          <w:sz w:val="28"/>
          <w:szCs w:val="28"/>
        </w:rPr>
      </w:pPr>
      <w:r>
        <w:rPr>
          <w:sz w:val="28"/>
          <w:szCs w:val="28"/>
        </w:rPr>
        <w:t>Оповідь виконує ще одну ключову функцію – трансляцію культурних смислів через міфи, легенди, казки, епоси, драми, трагедії, історії, жарти та романи. Це дозволяє розглядати наратив не тільки як складну систему, а й як структурний каркас особистісної ідентичності, зокрема її наративного виміру. Головною ознакою наративу О. Самчук називає його історичність.  «Знання має наративну природу» [</w:t>
      </w:r>
      <w:r w:rsidR="009445CA">
        <w:rPr>
          <w:sz w:val="28"/>
          <w:szCs w:val="28"/>
        </w:rPr>
        <w:t>147</w:t>
      </w:r>
      <w:r>
        <w:rPr>
          <w:sz w:val="28"/>
          <w:szCs w:val="28"/>
        </w:rPr>
        <w:t xml:space="preserve">, с. 122]. Вона виявляється у знанні оповідача про початок, розвиток і завершення дії, що створює цілісність досвіду. Людина, проживаючи своє життя, перетворює його на історію, і ця голістична, телеологічна побудова життєвого сюжету стає основою самототожності. Центральним моментом є фінал – саме він, згадуючи Р. </w:t>
      </w:r>
      <w:r w:rsidR="004D3B59">
        <w:rPr>
          <w:sz w:val="28"/>
          <w:szCs w:val="28"/>
        </w:rPr>
        <w:t>Інґарден</w:t>
      </w:r>
      <w:r>
        <w:rPr>
          <w:sz w:val="28"/>
          <w:szCs w:val="28"/>
        </w:rPr>
        <w:t>а, надає послідовності подій смислової цілісності і формує морфологію наративу. Заздалегідь відомий оповідачеві фінал створює семантичне «поле тяжіння», яке підпорядковує собі всі сюжетні лінії.</w:t>
      </w:r>
    </w:p>
    <w:p w14:paraId="6AC99CEB" w14:textId="1516A054" w:rsidR="00BF141F" w:rsidRDefault="00BF141F" w:rsidP="00BF141F">
      <w:pPr>
        <w:spacing w:after="0" w:line="360" w:lineRule="auto"/>
        <w:ind w:right="139" w:firstLine="567"/>
        <w:jc w:val="both"/>
        <w:rPr>
          <w:rFonts w:ascii="Times New Roman" w:hAnsi="Times New Roman" w:cs="Times New Roman"/>
          <w:sz w:val="28"/>
          <w:szCs w:val="28"/>
          <w:lang w:val="ru-RU"/>
        </w:rPr>
      </w:pPr>
      <w:r>
        <w:rPr>
          <w:rFonts w:ascii="Times New Roman" w:hAnsi="Times New Roman" w:cs="Times New Roman"/>
          <w:sz w:val="28"/>
          <w:szCs w:val="28"/>
        </w:rPr>
        <w:lastRenderedPageBreak/>
        <w:tab/>
        <w:t>Якщо життєсвіт є безмовною тканиною досвіду, то культурний наратив – це його мова. Завдяки наративам цей фоновий горизонт отримує артикуляцію, а досвід – смислову тяглість у культурному часі, таким чином, культурний наратив постає не лише інструментом інтерпретації, а й онтологічною умовою людського буття у часі. Він утримує досвід у формі, що робить його доступним для розуміння, пам</w:t>
      </w:r>
      <w:r w:rsidR="004269F9">
        <w:rPr>
          <w:rFonts w:ascii="Times New Roman" w:hAnsi="Times New Roman" w:cs="Times New Roman"/>
          <w:sz w:val="28"/>
          <w:szCs w:val="28"/>
        </w:rPr>
        <w:t>’</w:t>
      </w:r>
      <w:r>
        <w:rPr>
          <w:rFonts w:ascii="Times New Roman" w:hAnsi="Times New Roman" w:cs="Times New Roman"/>
          <w:sz w:val="28"/>
          <w:szCs w:val="28"/>
        </w:rPr>
        <w:t>яті та передачі. Через нього людина та спільнота підтримують цілісність ідентичності, одночасно відкриваючись до змін.</w:t>
      </w:r>
    </w:p>
    <w:p w14:paraId="5395E226" w14:textId="66142D69" w:rsidR="00BF141F" w:rsidRDefault="00BF141F" w:rsidP="00BF141F">
      <w:pPr>
        <w:spacing w:after="0" w:line="360" w:lineRule="auto"/>
        <w:ind w:right="139"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rPr>
        <w:t xml:space="preserve">Отже, наратив постає не лише засобом упорядкування подій, а способом самого людського буття: ми існуємо у світі через історії, у яких конституюється смисл нашого часу. Саме тому культурні наративи слід розглядати не як зовнішній інструмент інтерпретації, а як онтологічну форму буття у часі. У цій точці доречно звернутися </w:t>
      </w:r>
      <w:r w:rsidRPr="00EF4159">
        <w:rPr>
          <w:rFonts w:ascii="Times New Roman" w:hAnsi="Times New Roman" w:cs="Times New Roman"/>
          <w:sz w:val="28"/>
          <w:szCs w:val="28"/>
        </w:rPr>
        <w:t>до Ґадамера, який наголошує, що людське розуміння завжди історично зумовлене. Якщо Рікер розкриває наратив як форму часу</w:t>
      </w:r>
      <w:r w:rsidR="00EF4159" w:rsidRPr="00EF4159">
        <w:rPr>
          <w:rFonts w:ascii="Times New Roman" w:hAnsi="Times New Roman" w:cs="Times New Roman"/>
          <w:sz w:val="28"/>
          <w:szCs w:val="28"/>
        </w:rPr>
        <w:t xml:space="preserve"> і підкреслює у якості центральної тези те, що час стає людським часом тією мірою, якою він організований за зразком наративу; наратив, у свою чергу, є змістовним тією мірою, якою він зображує особливості темпорального досвіду</w:t>
      </w:r>
      <w:r w:rsidR="005C246C">
        <w:rPr>
          <w:rFonts w:ascii="Times New Roman" w:hAnsi="Times New Roman" w:cs="Times New Roman"/>
          <w:sz w:val="28"/>
          <w:szCs w:val="28"/>
        </w:rPr>
        <w:t xml:space="preserve"> </w:t>
      </w:r>
      <w:r w:rsidRPr="00EF4159">
        <w:rPr>
          <w:rFonts w:ascii="Times New Roman" w:hAnsi="Times New Roman" w:cs="Times New Roman"/>
          <w:sz w:val="28"/>
          <w:szCs w:val="28"/>
        </w:rPr>
        <w:t xml:space="preserve"> </w:t>
      </w:r>
      <w:r w:rsidR="00EF4159" w:rsidRPr="00EF4159">
        <w:rPr>
          <w:rFonts w:ascii="Times New Roman" w:hAnsi="Times New Roman" w:cs="Times New Roman"/>
          <w:sz w:val="28"/>
          <w:szCs w:val="28"/>
        </w:rPr>
        <w:t>[</w:t>
      </w:r>
      <w:r w:rsidR="009445CA">
        <w:rPr>
          <w:rFonts w:ascii="Times New Roman" w:hAnsi="Times New Roman" w:cs="Times New Roman"/>
          <w:sz w:val="28"/>
          <w:szCs w:val="28"/>
        </w:rPr>
        <w:t>230</w:t>
      </w:r>
      <w:r w:rsidR="00EF4159" w:rsidRPr="00EF4159">
        <w:rPr>
          <w:rFonts w:ascii="Times New Roman" w:hAnsi="Times New Roman" w:cs="Times New Roman"/>
          <w:sz w:val="28"/>
          <w:szCs w:val="28"/>
        </w:rPr>
        <w:t>, р. 3], т</w:t>
      </w:r>
      <w:r w:rsidRPr="00EF4159">
        <w:rPr>
          <w:rFonts w:ascii="Times New Roman" w:hAnsi="Times New Roman" w:cs="Times New Roman"/>
          <w:sz w:val="28"/>
          <w:szCs w:val="28"/>
        </w:rPr>
        <w:t>о Ґадамер вивод</w:t>
      </w:r>
      <w:r w:rsidR="00EF4159" w:rsidRPr="00EF4159">
        <w:rPr>
          <w:rFonts w:ascii="Times New Roman" w:hAnsi="Times New Roman" w:cs="Times New Roman"/>
          <w:sz w:val="28"/>
          <w:szCs w:val="28"/>
        </w:rPr>
        <w:t>ить його у площину історичності, для нього</w:t>
      </w:r>
      <w:r w:rsidRPr="00EF4159">
        <w:rPr>
          <w:rFonts w:ascii="Times New Roman" w:hAnsi="Times New Roman" w:cs="Times New Roman"/>
          <w:sz w:val="28"/>
          <w:szCs w:val="28"/>
        </w:rPr>
        <w:t xml:space="preserve"> наратив є тією формою, у якій тр</w:t>
      </w:r>
      <w:r w:rsidR="00EF4159" w:rsidRPr="00EF4159">
        <w:rPr>
          <w:rFonts w:ascii="Times New Roman" w:hAnsi="Times New Roman" w:cs="Times New Roman"/>
          <w:sz w:val="28"/>
          <w:szCs w:val="28"/>
        </w:rPr>
        <w:t>адиція  працює в нашому досвіді: «</w:t>
      </w:r>
      <w:r w:rsidRPr="00EF4159">
        <w:rPr>
          <w:rFonts w:ascii="Times New Roman" w:hAnsi="Times New Roman" w:cs="Times New Roman"/>
          <w:sz w:val="28"/>
          <w:szCs w:val="28"/>
        </w:rPr>
        <w:t>Дійсно, не історія нам належить, а ми належимо історії. Задовго до того, як ми почнемо осягати самі себе в акті рефлексії, ми з цілковитого самооч</w:t>
      </w:r>
      <w:r w:rsidR="00EF4159" w:rsidRPr="00EF4159">
        <w:rPr>
          <w:rFonts w:ascii="Times New Roman" w:hAnsi="Times New Roman" w:cs="Times New Roman"/>
          <w:sz w:val="28"/>
          <w:szCs w:val="28"/>
        </w:rPr>
        <w:t>е</w:t>
      </w:r>
      <w:r w:rsidRPr="00EF4159">
        <w:rPr>
          <w:rFonts w:ascii="Times New Roman" w:hAnsi="Times New Roman" w:cs="Times New Roman"/>
          <w:sz w:val="28"/>
          <w:szCs w:val="28"/>
        </w:rPr>
        <w:t>видністю осягаємо самих себе як члени родини, суспільства і держави, серед яких ми живемо</w:t>
      </w:r>
      <w:r w:rsidRPr="00EF4159">
        <w:rPr>
          <w:rFonts w:ascii="Times New Roman" w:hAnsi="Times New Roman" w:cs="Times New Roman"/>
          <w:bCs/>
          <w:sz w:val="28"/>
          <w:szCs w:val="28"/>
        </w:rPr>
        <w:t>»</w:t>
      </w:r>
      <w:r w:rsidR="00EA3F32">
        <w:rPr>
          <w:rFonts w:ascii="Times New Roman" w:hAnsi="Times New Roman" w:cs="Times New Roman"/>
          <w:bCs/>
          <w:sz w:val="28"/>
          <w:szCs w:val="28"/>
        </w:rPr>
        <w:t xml:space="preserve"> </w:t>
      </w:r>
      <w:r w:rsidR="00EF4159" w:rsidRPr="00EF4159">
        <w:rPr>
          <w:rFonts w:ascii="Times New Roman" w:hAnsi="Times New Roman" w:cs="Times New Roman"/>
          <w:bCs/>
          <w:sz w:val="28"/>
          <w:szCs w:val="28"/>
        </w:rPr>
        <w:t>[</w:t>
      </w:r>
      <w:r w:rsidR="009445CA">
        <w:rPr>
          <w:rFonts w:ascii="Times New Roman" w:hAnsi="Times New Roman" w:cs="Times New Roman"/>
          <w:bCs/>
          <w:sz w:val="28"/>
          <w:szCs w:val="28"/>
        </w:rPr>
        <w:t>50</w:t>
      </w:r>
      <w:r w:rsidR="00EF4159" w:rsidRPr="00EF4159">
        <w:rPr>
          <w:rFonts w:ascii="Times New Roman" w:hAnsi="Times New Roman" w:cs="Times New Roman"/>
          <w:bCs/>
          <w:sz w:val="28"/>
          <w:szCs w:val="28"/>
        </w:rPr>
        <w:t>, с. 257]</w:t>
      </w:r>
      <w:r w:rsidRPr="00EF4159">
        <w:rPr>
          <w:rFonts w:ascii="Times New Roman" w:hAnsi="Times New Roman" w:cs="Times New Roman"/>
          <w:bCs/>
          <w:sz w:val="28"/>
          <w:szCs w:val="28"/>
        </w:rPr>
        <w:t>.</w:t>
      </w:r>
      <w:r w:rsidRPr="00EF4159">
        <w:rPr>
          <w:rFonts w:ascii="Times New Roman" w:hAnsi="Times New Roman" w:cs="Times New Roman"/>
          <w:sz w:val="28"/>
          <w:szCs w:val="28"/>
        </w:rPr>
        <w:t xml:space="preserve"> </w:t>
      </w:r>
      <w:r w:rsidR="00FB1CED">
        <w:rPr>
          <w:rFonts w:ascii="Times New Roman" w:hAnsi="Times New Roman" w:cs="Times New Roman"/>
          <w:sz w:val="28"/>
          <w:szCs w:val="28"/>
        </w:rPr>
        <w:t>Т</w:t>
      </w:r>
      <w:r w:rsidR="00EF4159">
        <w:rPr>
          <w:rFonts w:ascii="Times New Roman" w:hAnsi="Times New Roman" w:cs="Times New Roman"/>
          <w:sz w:val="28"/>
          <w:szCs w:val="28"/>
        </w:rPr>
        <w:t>акий підхід відкриває</w:t>
      </w:r>
      <w:r w:rsidRPr="00EF4159">
        <w:rPr>
          <w:rFonts w:ascii="Times New Roman" w:hAnsi="Times New Roman" w:cs="Times New Roman"/>
          <w:sz w:val="28"/>
          <w:szCs w:val="28"/>
        </w:rPr>
        <w:t xml:space="preserve"> простір для діалогу між минулим і теперішнім. </w:t>
      </w:r>
      <w:r w:rsidR="00FB1CED">
        <w:rPr>
          <w:rFonts w:ascii="Times New Roman" w:hAnsi="Times New Roman" w:cs="Times New Roman"/>
          <w:sz w:val="28"/>
          <w:szCs w:val="28"/>
        </w:rPr>
        <w:t>Отже</w:t>
      </w:r>
      <w:r w:rsidRPr="00EF4159">
        <w:rPr>
          <w:rFonts w:ascii="Times New Roman" w:hAnsi="Times New Roman" w:cs="Times New Roman"/>
          <w:sz w:val="28"/>
          <w:szCs w:val="28"/>
        </w:rPr>
        <w:t>,</w:t>
      </w:r>
      <w:r>
        <w:rPr>
          <w:rFonts w:ascii="Times New Roman" w:hAnsi="Times New Roman" w:cs="Times New Roman"/>
          <w:sz w:val="28"/>
          <w:szCs w:val="28"/>
        </w:rPr>
        <w:t xml:space="preserve"> буття-у-наративі збігається з буттям-у-традиції, де кожне нове осмислення завжди вже вплетене у живу тяглість культурної пам</w:t>
      </w:r>
      <w:r w:rsidR="004269F9">
        <w:rPr>
          <w:rFonts w:ascii="Times New Roman" w:hAnsi="Times New Roman" w:cs="Times New Roman"/>
          <w:sz w:val="28"/>
          <w:szCs w:val="28"/>
        </w:rPr>
        <w:t>’</w:t>
      </w:r>
      <w:r>
        <w:rPr>
          <w:rFonts w:ascii="Times New Roman" w:hAnsi="Times New Roman" w:cs="Times New Roman"/>
          <w:sz w:val="28"/>
          <w:szCs w:val="28"/>
        </w:rPr>
        <w:t>яті.</w:t>
      </w:r>
    </w:p>
    <w:p w14:paraId="19FAE65F" w14:textId="160C207A"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lang w:val="ru-RU"/>
        </w:rPr>
        <w:tab/>
      </w:r>
      <w:r>
        <w:rPr>
          <w:rFonts w:ascii="Times New Roman" w:hAnsi="Times New Roman" w:cs="Times New Roman"/>
          <w:sz w:val="28"/>
          <w:szCs w:val="28"/>
        </w:rPr>
        <w:t xml:space="preserve">Роман Ґабріеля Ґарсії Маркеса </w:t>
      </w:r>
      <w:r>
        <w:rPr>
          <w:rFonts w:ascii="Times New Roman" w:hAnsi="Times New Roman" w:cs="Times New Roman"/>
          <w:sz w:val="28"/>
          <w:szCs w:val="28"/>
          <w:lang w:val="ru-RU"/>
        </w:rPr>
        <w:t>«</w:t>
      </w:r>
      <w:r>
        <w:rPr>
          <w:rFonts w:ascii="Times New Roman" w:hAnsi="Times New Roman" w:cs="Times New Roman"/>
          <w:iCs/>
          <w:sz w:val="28"/>
          <w:szCs w:val="28"/>
        </w:rPr>
        <w:t>Сто років самотності</w:t>
      </w:r>
      <w:r>
        <w:rPr>
          <w:rFonts w:ascii="Times New Roman" w:hAnsi="Times New Roman" w:cs="Times New Roman"/>
          <w:i/>
          <w:iCs/>
          <w:sz w:val="28"/>
          <w:szCs w:val="28"/>
          <w:lang w:val="ru-RU"/>
        </w:rPr>
        <w:t>»</w:t>
      </w:r>
      <w:r>
        <w:rPr>
          <w:rFonts w:ascii="Times New Roman" w:hAnsi="Times New Roman" w:cs="Times New Roman"/>
          <w:sz w:val="28"/>
          <w:szCs w:val="28"/>
        </w:rPr>
        <w:t xml:space="preserve"> (1967) вважається вершиною магічного реалізму і водночас одним із найвиразніших прикладів того, як наратив виконує подвійну функцію – структурування часу (Рікер) та вкорінення у спосіб буття (Ґадамер). Хроніка роду Буендіа – це не лише історія однієї сім</w:t>
      </w:r>
      <w:r w:rsidR="004269F9">
        <w:rPr>
          <w:rFonts w:ascii="Times New Roman" w:hAnsi="Times New Roman" w:cs="Times New Roman"/>
          <w:sz w:val="28"/>
          <w:szCs w:val="28"/>
        </w:rPr>
        <w:t>’</w:t>
      </w:r>
      <w:r>
        <w:rPr>
          <w:rFonts w:ascii="Times New Roman" w:hAnsi="Times New Roman" w:cs="Times New Roman"/>
          <w:sz w:val="28"/>
          <w:szCs w:val="28"/>
        </w:rPr>
        <w:t>ї, а й алегорія історії Латинської Америки, де особисте, родове і культурне тісно переплетені.</w:t>
      </w:r>
      <w:r w:rsidR="00A91A96">
        <w:rPr>
          <w:rFonts w:ascii="Times New Roman" w:hAnsi="Times New Roman" w:cs="Times New Roman"/>
          <w:sz w:val="28"/>
          <w:szCs w:val="28"/>
        </w:rPr>
        <w:t xml:space="preserve"> </w:t>
      </w:r>
      <w:r>
        <w:rPr>
          <w:rFonts w:ascii="Times New Roman" w:hAnsi="Times New Roman" w:cs="Times New Roman"/>
          <w:sz w:val="28"/>
          <w:szCs w:val="28"/>
        </w:rPr>
        <w:t xml:space="preserve">З рікерівської перспективи, наратив у романі </w:t>
      </w:r>
      <w:r>
        <w:rPr>
          <w:rFonts w:ascii="Times New Roman" w:hAnsi="Times New Roman" w:cs="Times New Roman"/>
          <w:sz w:val="28"/>
          <w:szCs w:val="28"/>
        </w:rPr>
        <w:lastRenderedPageBreak/>
        <w:t>впорядковує час, надаючи йому смислової структури. Події життя численних поколінь Буендіа організовані в циклічну модель, що підкреслює повторюваність історії та неможливість повного розриву з минулим. Кожне покоління ніби відтворює помилки попередніх, і ця повторюваність набуває сенсу лише в наративній цілісності. Вище згадувалося, що за Рікером, людський час стає людським завдяки оповіді: хаос історичних подій Макондо перетворюється на впізнавану «епопею», яка дозволяє читачеві бачити у ній логіку і закономірність. Без оповіді досвід жителів Макондо залишався б розрізненим, випадковим, але завдяки наративу він набуває структури, що дозволяє осягнути плин часу в його драматичній і трагічній повторюваності.</w:t>
      </w:r>
    </w:p>
    <w:p w14:paraId="4964919E" w14:textId="33C7DC48"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Проте Ґадамерівська перспектива виявляє ще глибший рівень. Для нього розуміння завжди вкорінене у традиції, а наратив є способом буття, де минуле і теперішнє входять у діалог. У </w:t>
      </w:r>
      <w:r>
        <w:rPr>
          <w:rFonts w:ascii="Times New Roman" w:hAnsi="Times New Roman" w:cs="Times New Roman"/>
          <w:iCs/>
          <w:sz w:val="28"/>
          <w:szCs w:val="28"/>
        </w:rPr>
        <w:t>романі</w:t>
      </w:r>
      <w:r>
        <w:rPr>
          <w:rFonts w:ascii="Times New Roman" w:hAnsi="Times New Roman" w:cs="Times New Roman"/>
          <w:sz w:val="28"/>
          <w:szCs w:val="28"/>
        </w:rPr>
        <w:t xml:space="preserve"> ми бачимо, що наратив родини Буендіа існує не сам по собі, а вплетений у ширший горизонт культурних міфів, легенд і релігійних алюзій. Магічний реалізм функціонує тут як мова традиції: чудесне й буденне співіснують, бо так їх переживає культурна свідомість Латинської Америки. Образи Макондо перегукуються з біблійними мотивами (потоп, біблійне вигнання, апокаліпсис у фіналі роману), з народними легендами й колективною пам</w:t>
      </w:r>
      <w:r w:rsidR="004269F9">
        <w:rPr>
          <w:rFonts w:ascii="Times New Roman" w:hAnsi="Times New Roman" w:cs="Times New Roman"/>
          <w:sz w:val="28"/>
          <w:szCs w:val="28"/>
        </w:rPr>
        <w:t>’</w:t>
      </w:r>
      <w:r>
        <w:rPr>
          <w:rFonts w:ascii="Times New Roman" w:hAnsi="Times New Roman" w:cs="Times New Roman"/>
          <w:sz w:val="28"/>
          <w:szCs w:val="28"/>
        </w:rPr>
        <w:t>яттю колоніальної історії.</w:t>
      </w:r>
    </w:p>
    <w:p w14:paraId="323342B3"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цьому сенсі наратив у Маркеса є не лише художньою формою, а способом буття народу у світі. Ідентичність героїв і самої культури вибудовується через наратив, у якому сплітаються індивідуальні долі й колективний досвід. Коли роман завершується «прочитанням» рукопису, де історія родини Буендіа вже була записана, ми бачимо метафору ґадамерівського горизонту: жоден досвід не існує поза традицією, кожне розуміння завжди вписане у вже наявний наративний ланцюг.</w:t>
      </w:r>
    </w:p>
    <w:p w14:paraId="7392A0DF" w14:textId="04EDC676"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Таким чином, «</w:t>
      </w:r>
      <w:r>
        <w:rPr>
          <w:rFonts w:ascii="Times New Roman" w:hAnsi="Times New Roman" w:cs="Times New Roman"/>
          <w:iCs/>
          <w:sz w:val="28"/>
          <w:szCs w:val="28"/>
        </w:rPr>
        <w:t>Сто років самотності</w:t>
      </w:r>
      <w:r>
        <w:rPr>
          <w:rFonts w:ascii="Times New Roman" w:hAnsi="Times New Roman" w:cs="Times New Roman"/>
          <w:i/>
          <w:iCs/>
          <w:sz w:val="28"/>
          <w:szCs w:val="28"/>
        </w:rPr>
        <w:t>»</w:t>
      </w:r>
      <w:r>
        <w:rPr>
          <w:rFonts w:ascii="Times New Roman" w:hAnsi="Times New Roman" w:cs="Times New Roman"/>
          <w:sz w:val="28"/>
          <w:szCs w:val="28"/>
        </w:rPr>
        <w:t xml:space="preserve"> яскраво ілюструє поєднання рікерівського й ґадамерівського вимірів наративу. З одного боку, він структурує час, впорядковуючи хаос досвіду в сюжет родової саги. З іншого – цей сюжет є </w:t>
      </w:r>
      <w:r>
        <w:rPr>
          <w:rFonts w:ascii="Times New Roman" w:hAnsi="Times New Roman" w:cs="Times New Roman"/>
          <w:sz w:val="28"/>
          <w:szCs w:val="28"/>
        </w:rPr>
        <w:lastRenderedPageBreak/>
        <w:t xml:space="preserve">способом буття в культурній традиції, у якій індивідуальне існування отримує смисл лише завдяки </w:t>
      </w:r>
      <w:r w:rsidRPr="004810FD">
        <w:rPr>
          <w:rFonts w:ascii="Times New Roman" w:hAnsi="Times New Roman" w:cs="Times New Roman"/>
          <w:sz w:val="28"/>
          <w:szCs w:val="28"/>
        </w:rPr>
        <w:t>вплетеності в колективний наратив народу.</w:t>
      </w:r>
    </w:p>
    <w:p w14:paraId="30E34315" w14:textId="70AB0BD2" w:rsidR="0055796A" w:rsidRPr="00EB5234" w:rsidRDefault="00EB55F5" w:rsidP="00BF141F">
      <w:pPr>
        <w:spacing w:after="0" w:line="360" w:lineRule="auto"/>
        <w:ind w:right="139" w:firstLine="567"/>
        <w:jc w:val="both"/>
        <w:rPr>
          <w:rFonts w:ascii="Times New Roman" w:hAnsi="Times New Roman" w:cs="Times New Roman"/>
          <w:sz w:val="28"/>
          <w:szCs w:val="28"/>
        </w:rPr>
      </w:pPr>
      <w:r w:rsidRPr="00EB5234">
        <w:rPr>
          <w:rFonts w:ascii="Times New Roman" w:hAnsi="Times New Roman" w:cs="Times New Roman"/>
          <w:sz w:val="28"/>
          <w:szCs w:val="28"/>
        </w:rPr>
        <w:t xml:space="preserve">Розробки у галузі наратології </w:t>
      </w:r>
      <w:r>
        <w:rPr>
          <w:rFonts w:ascii="Times New Roman" w:hAnsi="Times New Roman" w:cs="Times New Roman"/>
          <w:sz w:val="28"/>
          <w:szCs w:val="28"/>
        </w:rPr>
        <w:t xml:space="preserve">виводять на методологічну роль наративу у антропологічних дослідженнях, що стисло і </w:t>
      </w:r>
      <w:r w:rsidRPr="00EB5234">
        <w:rPr>
          <w:rFonts w:ascii="Times New Roman" w:hAnsi="Times New Roman" w:cs="Times New Roman"/>
          <w:sz w:val="28"/>
          <w:szCs w:val="28"/>
        </w:rPr>
        <w:t>первинно засвідчує</w:t>
      </w:r>
      <w:r w:rsidR="00905C76" w:rsidRPr="00EB5234">
        <w:rPr>
          <w:rFonts w:ascii="Times New Roman" w:hAnsi="Times New Roman" w:cs="Times New Roman"/>
          <w:sz w:val="28"/>
          <w:szCs w:val="28"/>
        </w:rPr>
        <w:t xml:space="preserve"> </w:t>
      </w:r>
      <w:r w:rsidR="00EB5234" w:rsidRPr="00EB5234">
        <w:rPr>
          <w:rFonts w:ascii="Times New Roman" w:hAnsi="Times New Roman" w:cs="Times New Roman"/>
          <w:sz w:val="28"/>
          <w:szCs w:val="28"/>
        </w:rPr>
        <w:t>історія використання цього терміну у культурології – він запозичений з історіографії, у якій бу</w:t>
      </w:r>
      <w:r w:rsidR="00EB5234">
        <w:rPr>
          <w:rFonts w:ascii="Times New Roman" w:hAnsi="Times New Roman" w:cs="Times New Roman"/>
          <w:sz w:val="28"/>
          <w:szCs w:val="28"/>
        </w:rPr>
        <w:t>ла розроблена «наративна історія»</w:t>
      </w:r>
      <w:r w:rsidR="008602A2">
        <w:rPr>
          <w:rFonts w:ascii="Times New Roman" w:hAnsi="Times New Roman" w:cs="Times New Roman"/>
          <w:sz w:val="28"/>
          <w:szCs w:val="28"/>
        </w:rPr>
        <w:t xml:space="preserve"> (</w:t>
      </w:r>
      <w:r w:rsidR="001D361E">
        <w:rPr>
          <w:rFonts w:ascii="Times New Roman" w:hAnsi="Times New Roman" w:cs="Times New Roman"/>
          <w:sz w:val="28"/>
          <w:szCs w:val="28"/>
        </w:rPr>
        <w:t xml:space="preserve">А. Тойнбі «Людство і </w:t>
      </w:r>
      <w:r w:rsidR="00882DB9">
        <w:rPr>
          <w:rFonts w:ascii="Times New Roman" w:hAnsi="Times New Roman" w:cs="Times New Roman"/>
          <w:sz w:val="28"/>
          <w:szCs w:val="28"/>
        </w:rPr>
        <w:t>Мати-Земля</w:t>
      </w:r>
      <w:r w:rsidR="001D361E">
        <w:rPr>
          <w:rFonts w:ascii="Times New Roman" w:hAnsi="Times New Roman" w:cs="Times New Roman"/>
          <w:sz w:val="28"/>
          <w:szCs w:val="28"/>
        </w:rPr>
        <w:t>. Наративна історія світу»</w:t>
      </w:r>
      <w:r w:rsidR="009445CA">
        <w:rPr>
          <w:rFonts w:ascii="Times New Roman" w:hAnsi="Times New Roman" w:cs="Times New Roman"/>
          <w:sz w:val="28"/>
          <w:szCs w:val="28"/>
        </w:rPr>
        <w:t xml:space="preserve"> </w:t>
      </w:r>
      <w:r w:rsidR="009445CA" w:rsidRPr="009445CA">
        <w:rPr>
          <w:rFonts w:ascii="Times New Roman" w:hAnsi="Times New Roman" w:cs="Times New Roman"/>
          <w:sz w:val="28"/>
          <w:szCs w:val="28"/>
        </w:rPr>
        <w:t>[</w:t>
      </w:r>
      <w:r w:rsidR="009445CA">
        <w:rPr>
          <w:rFonts w:ascii="Times New Roman" w:hAnsi="Times New Roman" w:cs="Times New Roman"/>
          <w:sz w:val="28"/>
          <w:szCs w:val="28"/>
        </w:rPr>
        <w:t>243</w:t>
      </w:r>
      <w:r w:rsidR="009445CA" w:rsidRPr="009445CA">
        <w:rPr>
          <w:rFonts w:ascii="Times New Roman" w:hAnsi="Times New Roman" w:cs="Times New Roman"/>
          <w:sz w:val="28"/>
          <w:szCs w:val="28"/>
        </w:rPr>
        <w:t>]</w:t>
      </w:r>
      <w:r w:rsidR="001D361E">
        <w:rPr>
          <w:rFonts w:ascii="Times New Roman" w:hAnsi="Times New Roman" w:cs="Times New Roman"/>
          <w:sz w:val="28"/>
          <w:szCs w:val="28"/>
        </w:rPr>
        <w:t>)</w:t>
      </w:r>
      <w:r w:rsidR="00EB5234">
        <w:rPr>
          <w:rFonts w:ascii="Times New Roman" w:hAnsi="Times New Roman" w:cs="Times New Roman"/>
          <w:sz w:val="28"/>
          <w:szCs w:val="28"/>
        </w:rPr>
        <w:t>, що стосувалася таких історичних подій</w:t>
      </w:r>
      <w:r w:rsidR="00EB5234" w:rsidRPr="00EB5234">
        <w:rPr>
          <w:rFonts w:ascii="Times New Roman" w:hAnsi="Times New Roman" w:cs="Times New Roman"/>
          <w:sz w:val="28"/>
          <w:szCs w:val="28"/>
        </w:rPr>
        <w:t>, що з</w:t>
      </w:r>
      <w:r w:rsidR="004269F9">
        <w:rPr>
          <w:rFonts w:ascii="Times New Roman" w:hAnsi="Times New Roman" w:cs="Times New Roman"/>
          <w:sz w:val="28"/>
          <w:szCs w:val="28"/>
        </w:rPr>
        <w:t>’</w:t>
      </w:r>
      <w:r w:rsidR="00EB5234" w:rsidRPr="00EB5234">
        <w:rPr>
          <w:rFonts w:ascii="Times New Roman" w:hAnsi="Times New Roman" w:cs="Times New Roman"/>
          <w:sz w:val="28"/>
          <w:szCs w:val="28"/>
        </w:rPr>
        <w:t xml:space="preserve">явилися не у результаті </w:t>
      </w:r>
      <w:r w:rsidR="00EB5234">
        <w:rPr>
          <w:rFonts w:ascii="Times New Roman" w:hAnsi="Times New Roman" w:cs="Times New Roman"/>
          <w:sz w:val="28"/>
          <w:szCs w:val="28"/>
        </w:rPr>
        <w:t>історичних закономірних процесів, а як розповіді про ці процеси, отже в них наявний інтерпретативний вимір</w:t>
      </w:r>
      <w:r w:rsidR="006B19B3">
        <w:rPr>
          <w:rFonts w:ascii="Times New Roman" w:hAnsi="Times New Roman" w:cs="Times New Roman"/>
          <w:sz w:val="28"/>
          <w:szCs w:val="28"/>
        </w:rPr>
        <w:t>, який виявляє інтенції наратора.</w:t>
      </w:r>
      <w:r w:rsidR="002D5570">
        <w:rPr>
          <w:rFonts w:ascii="Times New Roman" w:hAnsi="Times New Roman" w:cs="Times New Roman"/>
          <w:sz w:val="28"/>
          <w:szCs w:val="28"/>
        </w:rPr>
        <w:t xml:space="preserve"> У застосуванні до сприймання художньої літератури введення цього терміну акцентувало увагу на такому читанні, яке бачилося діалогом автора і читача, читача і текста. На цому </w:t>
      </w:r>
      <w:r w:rsidR="00093DCC">
        <w:rPr>
          <w:rFonts w:ascii="Times New Roman" w:hAnsi="Times New Roman" w:cs="Times New Roman"/>
          <w:sz w:val="28"/>
          <w:szCs w:val="28"/>
        </w:rPr>
        <w:t>ґрунт</w:t>
      </w:r>
      <w:r w:rsidR="002D5570">
        <w:rPr>
          <w:rFonts w:ascii="Times New Roman" w:hAnsi="Times New Roman" w:cs="Times New Roman"/>
          <w:sz w:val="28"/>
          <w:szCs w:val="28"/>
        </w:rPr>
        <w:t>і склалася школа рецептивної естетики</w:t>
      </w:r>
      <w:r w:rsidR="00D32E77">
        <w:rPr>
          <w:rFonts w:ascii="Times New Roman" w:hAnsi="Times New Roman" w:cs="Times New Roman"/>
          <w:sz w:val="28"/>
          <w:szCs w:val="28"/>
        </w:rPr>
        <w:t xml:space="preserve"> (В. Ізер</w:t>
      </w:r>
      <w:r w:rsidR="00EA3F32">
        <w:rPr>
          <w:rFonts w:ascii="Times New Roman" w:hAnsi="Times New Roman" w:cs="Times New Roman"/>
          <w:sz w:val="28"/>
          <w:szCs w:val="28"/>
        </w:rPr>
        <w:t xml:space="preserve"> </w:t>
      </w:r>
      <w:r w:rsidR="00D32E77" w:rsidRPr="00D32E77">
        <w:rPr>
          <w:rFonts w:ascii="Times New Roman" w:hAnsi="Times New Roman" w:cs="Times New Roman"/>
          <w:sz w:val="28"/>
          <w:szCs w:val="28"/>
        </w:rPr>
        <w:t>[</w:t>
      </w:r>
      <w:r w:rsidR="009445CA">
        <w:rPr>
          <w:rFonts w:ascii="Times New Roman" w:hAnsi="Times New Roman" w:cs="Times New Roman"/>
          <w:sz w:val="28"/>
          <w:szCs w:val="28"/>
        </w:rPr>
        <w:t>211</w:t>
      </w:r>
      <w:r w:rsidR="00D32E77" w:rsidRPr="00D32E77">
        <w:rPr>
          <w:rFonts w:ascii="Times New Roman" w:hAnsi="Times New Roman" w:cs="Times New Roman"/>
          <w:sz w:val="28"/>
          <w:szCs w:val="28"/>
        </w:rPr>
        <w:t>]</w:t>
      </w:r>
      <w:r w:rsidR="00D32E77">
        <w:rPr>
          <w:rFonts w:ascii="Times New Roman" w:hAnsi="Times New Roman" w:cs="Times New Roman"/>
          <w:sz w:val="28"/>
          <w:szCs w:val="28"/>
        </w:rPr>
        <w:t xml:space="preserve">, </w:t>
      </w:r>
      <w:r w:rsidR="00D32E77" w:rsidRPr="00D32E77">
        <w:rPr>
          <w:rFonts w:ascii="Times New Roman" w:hAnsi="Times New Roman" w:cs="Times New Roman"/>
          <w:sz w:val="28"/>
          <w:szCs w:val="28"/>
        </w:rPr>
        <w:t>Г</w:t>
      </w:r>
      <w:r w:rsidR="00D32E77">
        <w:rPr>
          <w:rFonts w:ascii="Times New Roman" w:hAnsi="Times New Roman" w:cs="Times New Roman"/>
          <w:sz w:val="28"/>
          <w:szCs w:val="28"/>
        </w:rPr>
        <w:t>.Р. Яус [</w:t>
      </w:r>
      <w:r w:rsidR="009445CA">
        <w:rPr>
          <w:rFonts w:ascii="Times New Roman" w:hAnsi="Times New Roman" w:cs="Times New Roman"/>
          <w:sz w:val="28"/>
          <w:szCs w:val="28"/>
        </w:rPr>
        <w:t>167</w:t>
      </w:r>
      <w:r w:rsidR="00D32E77">
        <w:rPr>
          <w:rFonts w:ascii="Times New Roman" w:hAnsi="Times New Roman" w:cs="Times New Roman"/>
          <w:sz w:val="28"/>
          <w:szCs w:val="28"/>
        </w:rPr>
        <w:t xml:space="preserve">], </w:t>
      </w:r>
      <w:r w:rsidR="00C531D9">
        <w:rPr>
          <w:rFonts w:ascii="Times New Roman" w:hAnsi="Times New Roman" w:cs="Times New Roman"/>
          <w:sz w:val="28"/>
          <w:szCs w:val="28"/>
        </w:rPr>
        <w:t>Н. Холанд</w:t>
      </w:r>
      <w:r w:rsidR="00EA3F32">
        <w:rPr>
          <w:rFonts w:ascii="Times New Roman" w:hAnsi="Times New Roman" w:cs="Times New Roman"/>
          <w:sz w:val="28"/>
          <w:szCs w:val="28"/>
        </w:rPr>
        <w:t xml:space="preserve"> </w:t>
      </w:r>
      <w:r w:rsidR="00C531D9">
        <w:rPr>
          <w:rFonts w:ascii="Times New Roman" w:hAnsi="Times New Roman" w:cs="Times New Roman"/>
          <w:sz w:val="28"/>
          <w:szCs w:val="28"/>
        </w:rPr>
        <w:t>[</w:t>
      </w:r>
      <w:r w:rsidR="009445CA">
        <w:rPr>
          <w:rFonts w:ascii="Times New Roman" w:hAnsi="Times New Roman" w:cs="Times New Roman"/>
          <w:sz w:val="28"/>
          <w:szCs w:val="28"/>
        </w:rPr>
        <w:t>207</w:t>
      </w:r>
      <w:r w:rsidR="00C531D9">
        <w:rPr>
          <w:rFonts w:ascii="Times New Roman" w:hAnsi="Times New Roman" w:cs="Times New Roman"/>
          <w:sz w:val="28"/>
          <w:szCs w:val="28"/>
        </w:rPr>
        <w:t>])</w:t>
      </w:r>
      <w:r w:rsidR="002D5570">
        <w:rPr>
          <w:rFonts w:ascii="Times New Roman" w:hAnsi="Times New Roman" w:cs="Times New Roman"/>
          <w:sz w:val="28"/>
          <w:szCs w:val="28"/>
        </w:rPr>
        <w:t xml:space="preserve">, у засадах якої відчутні і феноменологічний контекст, що йде від Р. </w:t>
      </w:r>
      <w:r w:rsidR="004D3B59">
        <w:rPr>
          <w:rFonts w:ascii="Times New Roman" w:hAnsi="Times New Roman" w:cs="Times New Roman"/>
          <w:sz w:val="28"/>
          <w:szCs w:val="28"/>
        </w:rPr>
        <w:t>Інґарден</w:t>
      </w:r>
      <w:r w:rsidR="002D5570">
        <w:rPr>
          <w:rFonts w:ascii="Times New Roman" w:hAnsi="Times New Roman" w:cs="Times New Roman"/>
          <w:sz w:val="28"/>
          <w:szCs w:val="28"/>
        </w:rPr>
        <w:t>а, і впливи філологічної герменевтики.</w:t>
      </w:r>
    </w:p>
    <w:p w14:paraId="26E2706A" w14:textId="6CF17278" w:rsidR="002D5570" w:rsidRDefault="00BF141F" w:rsidP="002D5570">
      <w:pPr>
        <w:spacing w:after="0" w:line="360" w:lineRule="auto"/>
        <w:ind w:right="139" w:firstLine="567"/>
        <w:jc w:val="both"/>
        <w:rPr>
          <w:rFonts w:ascii="Times New Roman" w:hAnsi="Times New Roman" w:cs="Times New Roman"/>
          <w:sz w:val="28"/>
          <w:szCs w:val="28"/>
        </w:rPr>
      </w:pPr>
      <w:r w:rsidRPr="004810FD">
        <w:rPr>
          <w:rFonts w:ascii="Times New Roman" w:hAnsi="Times New Roman" w:cs="Times New Roman"/>
          <w:sz w:val="28"/>
          <w:szCs w:val="28"/>
        </w:rPr>
        <w:t>Ганс Роберт Яус, один із провідних представників рецептивної естетики, стверджує, що літературний твір набуває свого сенсу лише в контексті горизонту очікувань</w:t>
      </w:r>
      <w:r w:rsidR="002D5570">
        <w:rPr>
          <w:rFonts w:ascii="Times New Roman" w:hAnsi="Times New Roman" w:cs="Times New Roman"/>
          <w:sz w:val="28"/>
          <w:szCs w:val="28"/>
        </w:rPr>
        <w:t xml:space="preserve">. </w:t>
      </w:r>
      <w:r w:rsidR="004D52C3">
        <w:rPr>
          <w:rFonts w:ascii="Times New Roman" w:hAnsi="Times New Roman" w:cs="Times New Roman"/>
          <w:sz w:val="28"/>
          <w:szCs w:val="28"/>
        </w:rPr>
        <w:t xml:space="preserve">Він звертається до поняття горизонту, </w:t>
      </w:r>
      <w:r w:rsidR="00427D2A">
        <w:rPr>
          <w:rFonts w:ascii="Times New Roman" w:hAnsi="Times New Roman" w:cs="Times New Roman"/>
          <w:sz w:val="28"/>
          <w:szCs w:val="28"/>
        </w:rPr>
        <w:t xml:space="preserve">яке водночас постає вказівкою на </w:t>
      </w:r>
      <w:r w:rsidR="00427D2A" w:rsidRPr="00D178DF">
        <w:rPr>
          <w:rFonts w:ascii="Times New Roman" w:hAnsi="Times New Roman" w:cs="Times New Roman"/>
          <w:i/>
          <w:sz w:val="28"/>
          <w:szCs w:val="28"/>
        </w:rPr>
        <w:t>історичне обмеження</w:t>
      </w:r>
      <w:r w:rsidR="00427D2A">
        <w:rPr>
          <w:rFonts w:ascii="Times New Roman" w:hAnsi="Times New Roman" w:cs="Times New Roman"/>
          <w:sz w:val="28"/>
          <w:szCs w:val="28"/>
        </w:rPr>
        <w:t xml:space="preserve"> (слово </w:t>
      </w:r>
      <w:r w:rsidR="00427D2A" w:rsidRPr="00427D2A">
        <w:rPr>
          <w:rFonts w:ascii="Times New Roman" w:hAnsi="Times New Roman" w:cs="Times New Roman"/>
          <w:i/>
          <w:sz w:val="28"/>
          <w:szCs w:val="28"/>
        </w:rPr>
        <w:t>горизонт</w:t>
      </w:r>
      <w:r w:rsidR="00427D2A">
        <w:rPr>
          <w:rFonts w:ascii="Times New Roman" w:hAnsi="Times New Roman" w:cs="Times New Roman"/>
          <w:sz w:val="28"/>
          <w:szCs w:val="28"/>
        </w:rPr>
        <w:t xml:space="preserve"> походить від давньогрецького </w:t>
      </w:r>
      <w:r w:rsidR="00427D2A" w:rsidRPr="00427D2A">
        <w:rPr>
          <w:rFonts w:ascii="Times New Roman" w:hAnsi="Times New Roman" w:cs="Times New Roman"/>
          <w:sz w:val="28"/>
          <w:szCs w:val="28"/>
        </w:rPr>
        <w:t xml:space="preserve">терміну </w:t>
      </w:r>
      <w:r w:rsidR="00427D2A" w:rsidRPr="00427D2A">
        <w:rPr>
          <w:rStyle w:val="a8"/>
          <w:rFonts w:ascii="Times New Roman" w:hAnsi="Times New Roman" w:cs="Times New Roman"/>
          <w:color w:val="001D35"/>
          <w:sz w:val="28"/>
          <w:szCs w:val="28"/>
          <w:shd w:val="clear" w:color="auto" w:fill="FFFFFF"/>
        </w:rPr>
        <w:t xml:space="preserve">ὁρίζων κύκλος </w:t>
      </w:r>
      <w:r w:rsidR="00427D2A">
        <w:rPr>
          <w:rStyle w:val="a8"/>
          <w:rFonts w:ascii="Times New Roman" w:hAnsi="Times New Roman" w:cs="Times New Roman"/>
          <w:color w:val="001D35"/>
          <w:sz w:val="28"/>
          <w:szCs w:val="28"/>
          <w:shd w:val="clear" w:color="auto" w:fill="FFFFFF"/>
        </w:rPr>
        <w:t xml:space="preserve">– </w:t>
      </w:r>
      <w:r w:rsidR="00427D2A" w:rsidRPr="00427D2A">
        <w:rPr>
          <w:rStyle w:val="a8"/>
          <w:rFonts w:ascii="Times New Roman" w:hAnsi="Times New Roman" w:cs="Times New Roman"/>
          <w:i w:val="0"/>
          <w:color w:val="001D35"/>
          <w:sz w:val="28"/>
          <w:szCs w:val="28"/>
          <w:shd w:val="clear" w:color="auto" w:fill="FFFFFF"/>
        </w:rPr>
        <w:t>обмежуюче коло,</w:t>
      </w:r>
      <w:r w:rsidR="00427D2A" w:rsidRPr="00427D2A">
        <w:rPr>
          <w:rStyle w:val="a8"/>
          <w:rFonts w:ascii="Times New Roman" w:hAnsi="Times New Roman" w:cs="Times New Roman"/>
          <w:color w:val="0A0A0A"/>
          <w:sz w:val="28"/>
          <w:szCs w:val="28"/>
          <w:shd w:val="clear" w:color="auto" w:fill="FFFFFF"/>
        </w:rPr>
        <w:t xml:space="preserve"> ὅρος</w:t>
      </w:r>
      <w:r w:rsidR="00427D2A">
        <w:rPr>
          <w:rStyle w:val="a8"/>
          <w:rFonts w:ascii="Times New Roman" w:hAnsi="Times New Roman" w:cs="Times New Roman"/>
          <w:color w:val="0A0A0A"/>
          <w:sz w:val="28"/>
          <w:szCs w:val="28"/>
          <w:shd w:val="clear" w:color="auto" w:fill="FFFFFF"/>
        </w:rPr>
        <w:t xml:space="preserve"> –</w:t>
      </w:r>
      <w:r w:rsidR="00427D2A">
        <w:rPr>
          <w:rStyle w:val="a8"/>
          <w:rFonts w:ascii="Times New Roman" w:hAnsi="Times New Roman" w:cs="Times New Roman"/>
          <w:i w:val="0"/>
          <w:color w:val="0A0A0A"/>
          <w:sz w:val="28"/>
          <w:szCs w:val="28"/>
          <w:shd w:val="clear" w:color="auto" w:fill="FFFFFF"/>
        </w:rPr>
        <w:t xml:space="preserve"> межа, кордон), але є і </w:t>
      </w:r>
      <w:r w:rsidR="00427D2A" w:rsidRPr="00D178DF">
        <w:rPr>
          <w:rStyle w:val="a8"/>
          <w:rFonts w:ascii="Times New Roman" w:hAnsi="Times New Roman" w:cs="Times New Roman"/>
          <w:color w:val="0A0A0A"/>
          <w:sz w:val="28"/>
          <w:szCs w:val="28"/>
          <w:shd w:val="clear" w:color="auto" w:fill="FFFFFF"/>
        </w:rPr>
        <w:t>умовою сприйняття</w:t>
      </w:r>
      <w:r w:rsidR="00427D2A">
        <w:rPr>
          <w:rStyle w:val="a8"/>
          <w:rFonts w:ascii="Times New Roman" w:hAnsi="Times New Roman" w:cs="Times New Roman"/>
          <w:i w:val="0"/>
          <w:color w:val="0A0A0A"/>
          <w:sz w:val="28"/>
          <w:szCs w:val="28"/>
          <w:shd w:val="clear" w:color="auto" w:fill="FFFFFF"/>
        </w:rPr>
        <w:t>, оскільки воно «конституює всю побудову значення в людській діяльності й первинному розуміння світу»</w:t>
      </w:r>
      <w:r w:rsidR="00EA3F32">
        <w:rPr>
          <w:rStyle w:val="a8"/>
          <w:rFonts w:ascii="Times New Roman" w:hAnsi="Times New Roman" w:cs="Times New Roman"/>
          <w:i w:val="0"/>
          <w:color w:val="0A0A0A"/>
          <w:sz w:val="28"/>
          <w:szCs w:val="28"/>
          <w:shd w:val="clear" w:color="auto" w:fill="FFFFFF"/>
        </w:rPr>
        <w:t xml:space="preserve"> </w:t>
      </w:r>
      <w:r w:rsidR="00134A70" w:rsidRPr="00134A70">
        <w:rPr>
          <w:rStyle w:val="a8"/>
          <w:rFonts w:ascii="Times New Roman" w:hAnsi="Times New Roman" w:cs="Times New Roman"/>
          <w:i w:val="0"/>
          <w:color w:val="0A0A0A"/>
          <w:sz w:val="28"/>
          <w:szCs w:val="28"/>
          <w:shd w:val="clear" w:color="auto" w:fill="FFFFFF"/>
        </w:rPr>
        <w:t>[</w:t>
      </w:r>
      <w:r w:rsidR="009445CA">
        <w:rPr>
          <w:rStyle w:val="a8"/>
          <w:rFonts w:ascii="Times New Roman" w:hAnsi="Times New Roman" w:cs="Times New Roman"/>
          <w:i w:val="0"/>
          <w:color w:val="0A0A0A"/>
          <w:sz w:val="28"/>
          <w:szCs w:val="28"/>
          <w:shd w:val="clear" w:color="auto" w:fill="FFFFFF"/>
        </w:rPr>
        <w:t>167</w:t>
      </w:r>
      <w:r w:rsidR="00134A70">
        <w:rPr>
          <w:rStyle w:val="a8"/>
          <w:rFonts w:ascii="Times New Roman" w:hAnsi="Times New Roman" w:cs="Times New Roman"/>
          <w:i w:val="0"/>
          <w:color w:val="0A0A0A"/>
          <w:sz w:val="28"/>
          <w:szCs w:val="28"/>
          <w:shd w:val="clear" w:color="auto" w:fill="FFFFFF"/>
        </w:rPr>
        <w:t>, с. 463</w:t>
      </w:r>
      <w:r w:rsidR="00134A70" w:rsidRPr="00134A70">
        <w:rPr>
          <w:rStyle w:val="a8"/>
          <w:rFonts w:ascii="Times New Roman" w:hAnsi="Times New Roman" w:cs="Times New Roman"/>
          <w:i w:val="0"/>
          <w:color w:val="0A0A0A"/>
          <w:sz w:val="28"/>
          <w:szCs w:val="28"/>
          <w:shd w:val="clear" w:color="auto" w:fill="FFFFFF"/>
        </w:rPr>
        <w:t>]</w:t>
      </w:r>
      <w:r w:rsidR="00134A70">
        <w:rPr>
          <w:rStyle w:val="a8"/>
          <w:rFonts w:ascii="Times New Roman" w:hAnsi="Times New Roman" w:cs="Times New Roman"/>
          <w:i w:val="0"/>
          <w:color w:val="0A0A0A"/>
          <w:sz w:val="28"/>
          <w:szCs w:val="28"/>
          <w:shd w:val="clear" w:color="auto" w:fill="FFFFFF"/>
        </w:rPr>
        <w:t>.</w:t>
      </w:r>
      <w:r w:rsidR="00363FFA">
        <w:rPr>
          <w:rStyle w:val="a8"/>
          <w:rFonts w:ascii="Times New Roman" w:hAnsi="Times New Roman" w:cs="Times New Roman"/>
          <w:i w:val="0"/>
          <w:color w:val="0A0A0A"/>
          <w:sz w:val="28"/>
          <w:szCs w:val="28"/>
          <w:shd w:val="clear" w:color="auto" w:fill="FFFFFF"/>
        </w:rPr>
        <w:t xml:space="preserve"> </w:t>
      </w:r>
      <w:r w:rsidR="002D5570">
        <w:rPr>
          <w:rFonts w:ascii="Times New Roman" w:hAnsi="Times New Roman" w:cs="Times New Roman"/>
          <w:sz w:val="28"/>
          <w:szCs w:val="28"/>
        </w:rPr>
        <w:t>«Горизонт очікувань» визначає, яким чином попередній досвід, знання та культурний контекст читача впливають на сприйняття наративу. Твір постає як динамічна структура, яка набуває значення лише у конкретному історичному та соціальному контексті, а роль читача стає активною: він не просто сприймає текст, а співтворить його смисл. Ця взаємодія підкреслює, що літературний наратив – це не статичний об</w:t>
      </w:r>
      <w:r w:rsidR="004269F9">
        <w:rPr>
          <w:rFonts w:ascii="Times New Roman" w:hAnsi="Times New Roman" w:cs="Times New Roman"/>
          <w:sz w:val="28"/>
          <w:szCs w:val="28"/>
        </w:rPr>
        <w:t>’</w:t>
      </w:r>
      <w:r w:rsidR="002D5570">
        <w:rPr>
          <w:rFonts w:ascii="Times New Roman" w:hAnsi="Times New Roman" w:cs="Times New Roman"/>
          <w:sz w:val="28"/>
          <w:szCs w:val="28"/>
        </w:rPr>
        <w:t>єкт, а процес, в якому культура, традиція та індивідуальний досвід переплітаються, створюючи життєздатну ідентичність тексту та читача.</w:t>
      </w:r>
    </w:p>
    <w:p w14:paraId="138E9D76" w14:textId="6537AE34" w:rsidR="00BF141F" w:rsidRDefault="00363FFA"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lastRenderedPageBreak/>
        <w:t>Г. Яус зазначає:</w:t>
      </w:r>
      <w:r w:rsidR="00BF141F" w:rsidRPr="004810FD">
        <w:rPr>
          <w:rFonts w:ascii="Times New Roman" w:hAnsi="Times New Roman" w:cs="Times New Roman"/>
          <w:sz w:val="28"/>
          <w:szCs w:val="28"/>
        </w:rPr>
        <w:t xml:space="preserve"> </w:t>
      </w:r>
      <w:r w:rsidR="00A04D64" w:rsidRPr="004810FD">
        <w:rPr>
          <w:rFonts w:ascii="Times New Roman" w:hAnsi="Times New Roman" w:cs="Times New Roman"/>
          <w:sz w:val="28"/>
          <w:szCs w:val="28"/>
        </w:rPr>
        <w:t>«</w:t>
      </w:r>
      <w:r w:rsidR="00BF141F" w:rsidRPr="004810FD">
        <w:rPr>
          <w:rFonts w:ascii="Times New Roman" w:hAnsi="Times New Roman" w:cs="Times New Roman"/>
          <w:sz w:val="28"/>
          <w:szCs w:val="28"/>
        </w:rPr>
        <w:t>На противагу панівній тривалий час зображальній естетиці, яка вва</w:t>
      </w:r>
      <w:r w:rsidR="00E419FA" w:rsidRPr="004810FD">
        <w:rPr>
          <w:rFonts w:ascii="Times New Roman" w:hAnsi="Times New Roman" w:cs="Times New Roman"/>
          <w:sz w:val="28"/>
          <w:szCs w:val="28"/>
        </w:rPr>
        <w:t>жала твір місцем народження об</w:t>
      </w:r>
      <w:r w:rsidR="004269F9">
        <w:rPr>
          <w:rFonts w:ascii="Times New Roman" w:hAnsi="Times New Roman" w:cs="Times New Roman"/>
          <w:sz w:val="28"/>
          <w:szCs w:val="28"/>
        </w:rPr>
        <w:t>’</w:t>
      </w:r>
      <w:r w:rsidR="00E419FA" w:rsidRPr="004810FD">
        <w:rPr>
          <w:rFonts w:ascii="Times New Roman" w:hAnsi="Times New Roman" w:cs="Times New Roman"/>
          <w:sz w:val="28"/>
          <w:szCs w:val="28"/>
        </w:rPr>
        <w:t>єктивноії</w:t>
      </w:r>
      <w:r w:rsidR="00BF141F" w:rsidRPr="004810FD">
        <w:rPr>
          <w:rFonts w:ascii="Times New Roman" w:hAnsi="Times New Roman" w:cs="Times New Roman"/>
          <w:sz w:val="28"/>
          <w:szCs w:val="28"/>
        </w:rPr>
        <w:t xml:space="preserve"> істини</w:t>
      </w:r>
      <w:r w:rsidR="004269F9">
        <w:rPr>
          <w:rFonts w:ascii="Times New Roman" w:hAnsi="Times New Roman" w:cs="Times New Roman"/>
          <w:sz w:val="28"/>
          <w:szCs w:val="28"/>
        </w:rPr>
        <w:t>’</w:t>
      </w:r>
      <w:r w:rsidR="00BF141F" w:rsidRPr="004810FD">
        <w:rPr>
          <w:rFonts w:ascii="Times New Roman" w:hAnsi="Times New Roman" w:cs="Times New Roman"/>
          <w:sz w:val="28"/>
          <w:szCs w:val="28"/>
        </w:rPr>
        <w:t>, нова рецептивна естетика ототожнюе твір із його впливом, ставлячи за мету осмислювати твори в ïx історично поступальній конкрети</w:t>
      </w:r>
      <w:r w:rsidR="00E419FA" w:rsidRPr="004810FD">
        <w:rPr>
          <w:rFonts w:ascii="Times New Roman" w:hAnsi="Times New Roman" w:cs="Times New Roman"/>
          <w:sz w:val="28"/>
          <w:szCs w:val="28"/>
        </w:rPr>
        <w:t>зацї смислу, що наново конструюється в конвергенції</w:t>
      </w:r>
      <w:r w:rsidR="00BF141F" w:rsidRPr="004810FD">
        <w:rPr>
          <w:rFonts w:ascii="Times New Roman" w:hAnsi="Times New Roman" w:cs="Times New Roman"/>
          <w:sz w:val="28"/>
          <w:szCs w:val="28"/>
        </w:rPr>
        <w:t xml:space="preserve"> впл</w:t>
      </w:r>
      <w:r w:rsidR="00E419FA" w:rsidRPr="004810FD">
        <w:rPr>
          <w:rFonts w:ascii="Times New Roman" w:hAnsi="Times New Roman" w:cs="Times New Roman"/>
          <w:sz w:val="28"/>
          <w:szCs w:val="28"/>
        </w:rPr>
        <w:t>иву та рецепціі, заданої</w:t>
      </w:r>
      <w:r w:rsidR="00BF141F" w:rsidRPr="004810FD">
        <w:rPr>
          <w:rFonts w:ascii="Times New Roman" w:hAnsi="Times New Roman" w:cs="Times New Roman"/>
          <w:sz w:val="28"/>
          <w:szCs w:val="28"/>
        </w:rPr>
        <w:t xml:space="preserve"> структури твор</w:t>
      </w:r>
      <w:r w:rsidR="00E419FA" w:rsidRPr="004810FD">
        <w:rPr>
          <w:rFonts w:ascii="Times New Roman" w:hAnsi="Times New Roman" w:cs="Times New Roman"/>
          <w:sz w:val="28"/>
          <w:szCs w:val="28"/>
        </w:rPr>
        <w:t>у та набутої ним інтерпретації</w:t>
      </w:r>
      <w:r w:rsidR="00BF141F" w:rsidRPr="004810FD">
        <w:rPr>
          <w:rFonts w:ascii="Times New Roman" w:hAnsi="Times New Roman" w:cs="Times New Roman"/>
          <w:sz w:val="28"/>
          <w:szCs w:val="28"/>
        </w:rPr>
        <w:t>»</w:t>
      </w:r>
      <w:r w:rsidR="00EA3F32">
        <w:rPr>
          <w:rFonts w:ascii="Times New Roman" w:hAnsi="Times New Roman" w:cs="Times New Roman"/>
          <w:sz w:val="28"/>
          <w:szCs w:val="28"/>
        </w:rPr>
        <w:t xml:space="preserve"> </w:t>
      </w:r>
      <w:r w:rsidR="00E464EC" w:rsidRPr="004810FD">
        <w:rPr>
          <w:rFonts w:ascii="Times New Roman" w:hAnsi="Times New Roman" w:cs="Times New Roman"/>
          <w:sz w:val="28"/>
          <w:szCs w:val="28"/>
        </w:rPr>
        <w:t>[</w:t>
      </w:r>
      <w:r w:rsidR="009445CA">
        <w:rPr>
          <w:rFonts w:ascii="Times New Roman" w:hAnsi="Times New Roman" w:cs="Times New Roman"/>
          <w:sz w:val="28"/>
          <w:szCs w:val="28"/>
        </w:rPr>
        <w:t>167</w:t>
      </w:r>
      <w:r w:rsidR="00E464EC" w:rsidRPr="004810FD">
        <w:rPr>
          <w:rFonts w:ascii="Times New Roman" w:hAnsi="Times New Roman" w:cs="Times New Roman"/>
          <w:sz w:val="28"/>
          <w:szCs w:val="28"/>
        </w:rPr>
        <w:t xml:space="preserve">, с. </w:t>
      </w:r>
      <w:r w:rsidR="004810FD" w:rsidRPr="004810FD">
        <w:rPr>
          <w:rFonts w:ascii="Times New Roman" w:hAnsi="Times New Roman" w:cs="Times New Roman"/>
          <w:sz w:val="28"/>
          <w:szCs w:val="28"/>
        </w:rPr>
        <w:t>46</w:t>
      </w:r>
      <w:r w:rsidR="00E464EC" w:rsidRPr="004810FD">
        <w:rPr>
          <w:rFonts w:ascii="Times New Roman" w:hAnsi="Times New Roman" w:cs="Times New Roman"/>
          <w:sz w:val="28"/>
          <w:szCs w:val="28"/>
        </w:rPr>
        <w:t>]</w:t>
      </w:r>
      <w:r w:rsidR="00BF141F" w:rsidRPr="004810FD">
        <w:rPr>
          <w:rFonts w:ascii="Times New Roman" w:hAnsi="Times New Roman" w:cs="Times New Roman"/>
          <w:sz w:val="28"/>
          <w:szCs w:val="28"/>
        </w:rPr>
        <w:t>. Це</w:t>
      </w:r>
      <w:r w:rsidR="00BF141F">
        <w:rPr>
          <w:rFonts w:ascii="Times New Roman" w:hAnsi="Times New Roman" w:cs="Times New Roman"/>
          <w:sz w:val="28"/>
          <w:szCs w:val="28"/>
        </w:rPr>
        <w:t xml:space="preserve"> означає, що кожне читання тексту є результатом взаємодії між авторським задумом і інтерпретацією, сформованою попереднім досвідом та знанням читача. Таким чином, наратив не є статичним; він постійно змінюється залежно від історичного та культурного контексту, в якому здійснюється його сприйняття. Ця </w:t>
      </w:r>
      <w:r w:rsidR="00BF141F" w:rsidRPr="00E464EC">
        <w:rPr>
          <w:rFonts w:ascii="Times New Roman" w:hAnsi="Times New Roman" w:cs="Times New Roman"/>
          <w:sz w:val="28"/>
          <w:szCs w:val="28"/>
        </w:rPr>
        <w:t>динаміка взаємодії між текстом і читачем є основою рецептивної естетики Яуса, яка акцентує увагу на ролі читача в процесі створення значення літературного твору.</w:t>
      </w:r>
      <w:r w:rsidR="00BF141F">
        <w:rPr>
          <w:rFonts w:ascii="Times New Roman" w:hAnsi="Times New Roman" w:cs="Times New Roman"/>
          <w:sz w:val="28"/>
          <w:szCs w:val="28"/>
        </w:rPr>
        <w:t xml:space="preserve"> Отже, рецептивна естетика Ганса Роберта Яуса демонструє, що сенс літературного твору не існує автономно, а конституюється в процесі взаємодії тексту та читача. Яус пропонує концепцію літературного твору як динамічного феномена, сенс якого визначається не </w:t>
      </w:r>
      <w:r w:rsidR="00BF141F" w:rsidRPr="00421EC2">
        <w:rPr>
          <w:rFonts w:ascii="Times New Roman" w:hAnsi="Times New Roman" w:cs="Times New Roman"/>
          <w:sz w:val="28"/>
          <w:szCs w:val="28"/>
        </w:rPr>
        <w:t xml:space="preserve">тільки авторським задумом, а й інтерпретацією, що здійснюється читачем у конкретному історичному та культурному контексті. «Значення письмового твору не є </w:t>
      </w:r>
      <w:r w:rsidR="00E464EC">
        <w:rPr>
          <w:rFonts w:ascii="Times New Roman" w:hAnsi="Times New Roman" w:cs="Times New Roman"/>
          <w:sz w:val="28"/>
          <w:szCs w:val="28"/>
        </w:rPr>
        <w:t>а</w:t>
      </w:r>
      <w:r w:rsidR="00BF141F" w:rsidRPr="00421EC2">
        <w:rPr>
          <w:rFonts w:ascii="Times New Roman" w:hAnsi="Times New Roman" w:cs="Times New Roman"/>
          <w:sz w:val="28"/>
          <w:szCs w:val="28"/>
        </w:rPr>
        <w:t xml:space="preserve">ні фіксованим, </w:t>
      </w:r>
      <w:r w:rsidR="00E464EC">
        <w:rPr>
          <w:rFonts w:ascii="Times New Roman" w:hAnsi="Times New Roman" w:cs="Times New Roman"/>
          <w:sz w:val="28"/>
          <w:szCs w:val="28"/>
        </w:rPr>
        <w:t>а</w:t>
      </w:r>
      <w:r w:rsidR="00BF141F" w:rsidRPr="00421EC2">
        <w:rPr>
          <w:rFonts w:ascii="Times New Roman" w:hAnsi="Times New Roman" w:cs="Times New Roman"/>
          <w:sz w:val="28"/>
          <w:szCs w:val="28"/>
        </w:rPr>
        <w:t>ні універсальним, а радше змінним, оскільки значення може змінюватися від певного</w:t>
      </w:r>
      <w:r w:rsidR="00ED45FA" w:rsidRPr="00421EC2">
        <w:rPr>
          <w:rFonts w:ascii="Times New Roman" w:hAnsi="Times New Roman" w:cs="Times New Roman"/>
          <w:sz w:val="28"/>
          <w:szCs w:val="28"/>
        </w:rPr>
        <w:t xml:space="preserve"> історичного періоду до іншого</w:t>
      </w:r>
      <w:r w:rsidR="00BF141F" w:rsidRPr="00421EC2">
        <w:rPr>
          <w:rFonts w:ascii="Times New Roman" w:hAnsi="Times New Roman" w:cs="Times New Roman"/>
          <w:sz w:val="28"/>
          <w:szCs w:val="28"/>
        </w:rPr>
        <w:t>»</w:t>
      </w:r>
      <w:r w:rsidR="00EA3F32">
        <w:rPr>
          <w:rFonts w:ascii="Times New Roman" w:hAnsi="Times New Roman" w:cs="Times New Roman"/>
          <w:sz w:val="28"/>
          <w:szCs w:val="28"/>
        </w:rPr>
        <w:t xml:space="preserve"> </w:t>
      </w:r>
      <w:r w:rsidR="00ED45FA" w:rsidRPr="00421EC2">
        <w:rPr>
          <w:rFonts w:ascii="Times New Roman" w:hAnsi="Times New Roman" w:cs="Times New Roman"/>
          <w:sz w:val="28"/>
          <w:szCs w:val="28"/>
        </w:rPr>
        <w:t>[</w:t>
      </w:r>
      <w:r w:rsidR="00AA0C75">
        <w:rPr>
          <w:rFonts w:ascii="Times New Roman" w:hAnsi="Times New Roman" w:cs="Times New Roman"/>
          <w:sz w:val="28"/>
          <w:szCs w:val="28"/>
        </w:rPr>
        <w:t>215</w:t>
      </w:r>
      <w:r w:rsidR="00ED45FA" w:rsidRPr="00421EC2">
        <w:rPr>
          <w:rFonts w:ascii="Times New Roman" w:hAnsi="Times New Roman" w:cs="Times New Roman"/>
          <w:sz w:val="28"/>
          <w:szCs w:val="28"/>
        </w:rPr>
        <w:t>, р. 111]</w:t>
      </w:r>
      <w:r w:rsidR="00D9045D">
        <w:rPr>
          <w:rFonts w:ascii="Times New Roman" w:hAnsi="Times New Roman" w:cs="Times New Roman"/>
          <w:sz w:val="28"/>
          <w:szCs w:val="28"/>
          <w:lang w:val="ru-RU"/>
        </w:rPr>
        <w:t>.</w:t>
      </w:r>
      <w:r w:rsidR="00BF141F" w:rsidRPr="00421EC2">
        <w:rPr>
          <w:rFonts w:ascii="Times New Roman" w:hAnsi="Times New Roman" w:cs="Times New Roman"/>
          <w:sz w:val="28"/>
          <w:szCs w:val="28"/>
        </w:rPr>
        <w:t xml:space="preserve"> Ця теза відображає</w:t>
      </w:r>
      <w:r w:rsidR="00BF141F">
        <w:rPr>
          <w:rFonts w:ascii="Times New Roman" w:hAnsi="Times New Roman" w:cs="Times New Roman"/>
          <w:sz w:val="28"/>
          <w:szCs w:val="28"/>
        </w:rPr>
        <w:t xml:space="preserve"> центральну ідею рецептивної естетики: літературний наратив не існує у вакуумі часу, а постійно оживає через діалог між минулим і сучасним, між текстом і читачем. Він наголошує на двох взаємопов</w:t>
      </w:r>
      <w:r w:rsidR="004269F9">
        <w:rPr>
          <w:rFonts w:ascii="Times New Roman" w:hAnsi="Times New Roman" w:cs="Times New Roman"/>
          <w:sz w:val="28"/>
          <w:szCs w:val="28"/>
        </w:rPr>
        <w:t>’</w:t>
      </w:r>
      <w:r w:rsidR="00BF141F">
        <w:rPr>
          <w:rFonts w:ascii="Times New Roman" w:hAnsi="Times New Roman" w:cs="Times New Roman"/>
          <w:sz w:val="28"/>
          <w:szCs w:val="28"/>
        </w:rPr>
        <w:t xml:space="preserve">язаних аспектах цього процесу. По-перше, він вказує на здатність літературного твору виходити за межі свого первинного контексту та адаптуватися до нових історичних умов. Процес демонструє, що сенс твору не є заздалегідь визначеним, а формується через активну роботу інтерпретатора. Саме через цей процес текст минулого стає доступним для сучасного читача, а культурний наратив отримує нове життя. По-друге, Яус підкреслює роль читача, який постійно ставить нові питання: ставити питання, які кожне покоління ставить знову. Кожне покоління, осмислюючи текст, формулює нові сенси, що </w:t>
      </w:r>
      <w:r w:rsidR="00BF141F">
        <w:rPr>
          <w:rFonts w:ascii="Times New Roman" w:hAnsi="Times New Roman" w:cs="Times New Roman"/>
          <w:sz w:val="28"/>
          <w:szCs w:val="28"/>
        </w:rPr>
        <w:lastRenderedPageBreak/>
        <w:t>дозволяє минулому мистецтву «відповідати» на сучасні виклики. Такий підхід розглядає літературу не як статичну, а як живу форму наративу, у якій історія, культура і індив</w:t>
      </w:r>
      <w:r w:rsidR="008A40F8">
        <w:rPr>
          <w:rFonts w:ascii="Times New Roman" w:hAnsi="Times New Roman" w:cs="Times New Roman"/>
          <w:sz w:val="28"/>
          <w:szCs w:val="28"/>
        </w:rPr>
        <w:t xml:space="preserve">ідуальний досвід переплітаються, більше того – відбувається конституювання </w:t>
      </w:r>
      <w:r w:rsidR="00A92AA4">
        <w:rPr>
          <w:rFonts w:ascii="Times New Roman" w:hAnsi="Times New Roman" w:cs="Times New Roman"/>
          <w:sz w:val="28"/>
          <w:szCs w:val="28"/>
        </w:rPr>
        <w:t xml:space="preserve">і виявленість </w:t>
      </w:r>
      <w:r w:rsidR="008A40F8">
        <w:rPr>
          <w:rFonts w:ascii="Times New Roman" w:hAnsi="Times New Roman" w:cs="Times New Roman"/>
          <w:sz w:val="28"/>
          <w:szCs w:val="28"/>
        </w:rPr>
        <w:t>самої людини.</w:t>
      </w:r>
      <w:r w:rsidR="009C133E">
        <w:rPr>
          <w:rFonts w:ascii="Times New Roman" w:hAnsi="Times New Roman" w:cs="Times New Roman"/>
          <w:sz w:val="28"/>
          <w:szCs w:val="28"/>
        </w:rPr>
        <w:t xml:space="preserve"> Рецептивна естетика містить значний антропологічний потенціал.</w:t>
      </w:r>
    </w:p>
    <w:p w14:paraId="069672AA" w14:textId="4D26A092" w:rsidR="00CA30CA" w:rsidRDefault="00CB6FE6" w:rsidP="00CA30CA">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Спираючись на рецептивну естетику, </w:t>
      </w:r>
      <w:r w:rsidR="008A40F8">
        <w:rPr>
          <w:rFonts w:ascii="Times New Roman" w:hAnsi="Times New Roman" w:cs="Times New Roman"/>
          <w:sz w:val="28"/>
          <w:szCs w:val="28"/>
        </w:rPr>
        <w:t xml:space="preserve">В. Ізер </w:t>
      </w:r>
      <w:r>
        <w:rPr>
          <w:rFonts w:ascii="Times New Roman" w:hAnsi="Times New Roman" w:cs="Times New Roman"/>
          <w:sz w:val="28"/>
          <w:szCs w:val="28"/>
        </w:rPr>
        <w:t xml:space="preserve">вводить поняття літературної антропології, у якій розглядається те, як </w:t>
      </w:r>
      <w:r w:rsidR="00190C6B" w:rsidRPr="00CB6FE6">
        <w:rPr>
          <w:rFonts w:ascii="Times New Roman" w:hAnsi="Times New Roman" w:cs="Times New Roman"/>
          <w:sz w:val="28"/>
          <w:szCs w:val="28"/>
        </w:rPr>
        <w:t>функціонує досвід суб</w:t>
      </w:r>
      <w:r w:rsidR="004269F9">
        <w:rPr>
          <w:rFonts w:ascii="Times New Roman" w:hAnsi="Times New Roman" w:cs="Times New Roman"/>
          <w:sz w:val="28"/>
          <w:szCs w:val="28"/>
        </w:rPr>
        <w:t>’</w:t>
      </w:r>
      <w:r w:rsidR="00190C6B" w:rsidRPr="00CB6FE6">
        <w:rPr>
          <w:rFonts w:ascii="Times New Roman" w:hAnsi="Times New Roman" w:cs="Times New Roman"/>
          <w:sz w:val="28"/>
          <w:szCs w:val="28"/>
        </w:rPr>
        <w:t>єкта у процесі читання художнього твору, і яку роль грає цей досвід щодо суб</w:t>
      </w:r>
      <w:r w:rsidR="004269F9">
        <w:rPr>
          <w:rFonts w:ascii="Times New Roman" w:hAnsi="Times New Roman" w:cs="Times New Roman"/>
          <w:sz w:val="28"/>
          <w:szCs w:val="28"/>
        </w:rPr>
        <w:t>’</w:t>
      </w:r>
      <w:r w:rsidR="00190C6B" w:rsidRPr="00CB6FE6">
        <w:rPr>
          <w:rFonts w:ascii="Times New Roman" w:hAnsi="Times New Roman" w:cs="Times New Roman"/>
          <w:sz w:val="28"/>
          <w:szCs w:val="28"/>
        </w:rPr>
        <w:t>єкта як такого.</w:t>
      </w:r>
      <w:r w:rsidR="009C133E">
        <w:rPr>
          <w:rFonts w:ascii="Times New Roman" w:hAnsi="Times New Roman" w:cs="Times New Roman"/>
          <w:sz w:val="28"/>
          <w:szCs w:val="28"/>
        </w:rPr>
        <w:t xml:space="preserve"> Літературу він розуміє функціонально – вона включена у історико-культурний і особистий досвід, надаючи можливості досліджувати комунікативні</w:t>
      </w:r>
      <w:r w:rsidR="009C133E" w:rsidRPr="009C133E">
        <w:rPr>
          <w:rFonts w:ascii="Times New Roman" w:hAnsi="Times New Roman" w:cs="Times New Roman"/>
          <w:sz w:val="28"/>
          <w:szCs w:val="28"/>
        </w:rPr>
        <w:t xml:space="preserve"> взаємин</w:t>
      </w:r>
      <w:r w:rsidR="009C133E">
        <w:rPr>
          <w:rFonts w:ascii="Times New Roman" w:hAnsi="Times New Roman" w:cs="Times New Roman"/>
          <w:sz w:val="28"/>
          <w:szCs w:val="28"/>
        </w:rPr>
        <w:t>и</w:t>
      </w:r>
      <w:r w:rsidR="009C133E" w:rsidRPr="009C133E">
        <w:rPr>
          <w:rFonts w:ascii="Times New Roman" w:hAnsi="Times New Roman" w:cs="Times New Roman"/>
          <w:sz w:val="28"/>
          <w:szCs w:val="28"/>
        </w:rPr>
        <w:t xml:space="preserve"> між текстом та реальністю, текстом та читачем</w:t>
      </w:r>
      <w:r w:rsidR="00EA3F32">
        <w:rPr>
          <w:rFonts w:ascii="Times New Roman" w:hAnsi="Times New Roman" w:cs="Times New Roman"/>
          <w:sz w:val="28"/>
          <w:szCs w:val="28"/>
        </w:rPr>
        <w:t xml:space="preserve"> </w:t>
      </w:r>
      <w:r w:rsidR="009C133E" w:rsidRPr="009C133E">
        <w:rPr>
          <w:rFonts w:ascii="Times New Roman" w:hAnsi="Times New Roman" w:cs="Times New Roman"/>
          <w:sz w:val="28"/>
          <w:szCs w:val="28"/>
        </w:rPr>
        <w:t>[</w:t>
      </w:r>
      <w:r w:rsidR="00AA0C75">
        <w:rPr>
          <w:rFonts w:ascii="Times New Roman" w:hAnsi="Times New Roman" w:cs="Times New Roman"/>
          <w:sz w:val="28"/>
          <w:szCs w:val="28"/>
        </w:rPr>
        <w:t>211</w:t>
      </w:r>
      <w:r w:rsidR="009C133E" w:rsidRPr="009C133E">
        <w:rPr>
          <w:rFonts w:ascii="Times New Roman" w:hAnsi="Times New Roman" w:cs="Times New Roman"/>
          <w:sz w:val="28"/>
          <w:szCs w:val="28"/>
        </w:rPr>
        <w:t>, 1994, s.</w:t>
      </w:r>
      <w:r w:rsidR="00D178DF">
        <w:rPr>
          <w:rFonts w:ascii="Times New Roman" w:hAnsi="Times New Roman" w:cs="Times New Roman"/>
          <w:sz w:val="28"/>
          <w:szCs w:val="28"/>
        </w:rPr>
        <w:t xml:space="preserve"> </w:t>
      </w:r>
      <w:r w:rsidR="009C133E" w:rsidRPr="009C133E">
        <w:rPr>
          <w:rFonts w:ascii="Times New Roman" w:hAnsi="Times New Roman" w:cs="Times New Roman"/>
          <w:sz w:val="28"/>
          <w:szCs w:val="28"/>
        </w:rPr>
        <w:t>87-88]</w:t>
      </w:r>
      <w:r w:rsidR="00CA30CA">
        <w:rPr>
          <w:rFonts w:ascii="Times New Roman" w:hAnsi="Times New Roman" w:cs="Times New Roman"/>
          <w:sz w:val="28"/>
          <w:szCs w:val="28"/>
        </w:rPr>
        <w:t xml:space="preserve">. </w:t>
      </w:r>
      <w:r w:rsidR="009C133E" w:rsidRPr="009C133E">
        <w:rPr>
          <w:rFonts w:ascii="Times New Roman" w:hAnsi="Times New Roman" w:cs="Times New Roman"/>
          <w:sz w:val="28"/>
          <w:szCs w:val="28"/>
        </w:rPr>
        <w:t xml:space="preserve">Текст стає </w:t>
      </w:r>
      <w:r w:rsidR="00CA30CA">
        <w:rPr>
          <w:rFonts w:ascii="Times New Roman" w:hAnsi="Times New Roman" w:cs="Times New Roman"/>
          <w:sz w:val="28"/>
          <w:szCs w:val="28"/>
        </w:rPr>
        <w:t xml:space="preserve">літературним </w:t>
      </w:r>
      <w:r w:rsidR="00CA30CA" w:rsidRPr="009B6A7B">
        <w:rPr>
          <w:rFonts w:ascii="Times New Roman" w:hAnsi="Times New Roman" w:cs="Times New Roman"/>
          <w:sz w:val="28"/>
          <w:szCs w:val="28"/>
        </w:rPr>
        <w:t>твором через</w:t>
      </w:r>
      <w:r w:rsidR="009C133E" w:rsidRPr="009B6A7B">
        <w:rPr>
          <w:rFonts w:ascii="Times New Roman" w:hAnsi="Times New Roman" w:cs="Times New Roman"/>
          <w:sz w:val="28"/>
          <w:szCs w:val="28"/>
        </w:rPr>
        <w:t xml:space="preserve"> зустрічі з уявою реципієнта, </w:t>
      </w:r>
      <w:r w:rsidR="00CA30CA" w:rsidRPr="009B6A7B">
        <w:rPr>
          <w:rFonts w:ascii="Times New Roman" w:hAnsi="Times New Roman" w:cs="Times New Roman"/>
          <w:sz w:val="28"/>
          <w:szCs w:val="28"/>
        </w:rPr>
        <w:t>художня література, для якої характерний осмислений вимисел, може сказати дещо важливе про людську природу («anthropological makeup») – отже вона постає умовою засвідчення людини</w:t>
      </w:r>
      <w:r w:rsidR="00EA3F32">
        <w:rPr>
          <w:rFonts w:ascii="Times New Roman" w:hAnsi="Times New Roman" w:cs="Times New Roman"/>
          <w:sz w:val="28"/>
          <w:szCs w:val="28"/>
        </w:rPr>
        <w:t xml:space="preserve"> </w:t>
      </w:r>
      <w:r w:rsidR="00CA30CA" w:rsidRPr="009B6A7B">
        <w:rPr>
          <w:rFonts w:ascii="Times New Roman" w:hAnsi="Times New Roman" w:cs="Times New Roman"/>
          <w:sz w:val="28"/>
          <w:szCs w:val="28"/>
        </w:rPr>
        <w:t>[</w:t>
      </w:r>
      <w:r w:rsidR="00AA0C75">
        <w:rPr>
          <w:rFonts w:ascii="Times New Roman" w:hAnsi="Times New Roman" w:cs="Times New Roman"/>
          <w:sz w:val="28"/>
          <w:szCs w:val="28"/>
        </w:rPr>
        <w:t>210</w:t>
      </w:r>
      <w:r w:rsidR="00CA30CA" w:rsidRPr="009B6A7B">
        <w:rPr>
          <w:rFonts w:ascii="Times New Roman" w:hAnsi="Times New Roman" w:cs="Times New Roman"/>
          <w:sz w:val="28"/>
          <w:szCs w:val="28"/>
        </w:rPr>
        <w:t>, р. 264-280]</w:t>
      </w:r>
      <w:r w:rsidR="00D91202" w:rsidRPr="009B6A7B">
        <w:rPr>
          <w:rFonts w:ascii="Times New Roman" w:hAnsi="Times New Roman" w:cs="Times New Roman"/>
          <w:sz w:val="28"/>
          <w:szCs w:val="28"/>
        </w:rPr>
        <w:t>. Ізер пов</w:t>
      </w:r>
      <w:r w:rsidR="004269F9">
        <w:rPr>
          <w:rFonts w:ascii="Times New Roman" w:hAnsi="Times New Roman" w:cs="Times New Roman"/>
          <w:sz w:val="28"/>
          <w:szCs w:val="28"/>
        </w:rPr>
        <w:t>’</w:t>
      </w:r>
      <w:r w:rsidR="00D91202" w:rsidRPr="009B6A7B">
        <w:rPr>
          <w:rFonts w:ascii="Times New Roman" w:hAnsi="Times New Roman" w:cs="Times New Roman"/>
          <w:sz w:val="28"/>
          <w:szCs w:val="28"/>
        </w:rPr>
        <w:t>язує</w:t>
      </w:r>
      <w:r w:rsidR="00D91202">
        <w:rPr>
          <w:rFonts w:ascii="Times New Roman" w:hAnsi="Times New Roman" w:cs="Times New Roman"/>
          <w:sz w:val="28"/>
          <w:szCs w:val="28"/>
        </w:rPr>
        <w:t xml:space="preserve"> літературну вигадку</w:t>
      </w:r>
      <w:r w:rsidR="00D91202" w:rsidRPr="00D91202">
        <w:rPr>
          <w:rFonts w:ascii="Times New Roman" w:hAnsi="Times New Roman" w:cs="Times New Roman"/>
          <w:sz w:val="28"/>
          <w:szCs w:val="28"/>
        </w:rPr>
        <w:t xml:space="preserve"> зі здатністю до розширення людиною досвіду за межі </w:t>
      </w:r>
      <w:r w:rsidR="00D91202">
        <w:rPr>
          <w:rFonts w:ascii="Times New Roman" w:hAnsi="Times New Roman" w:cs="Times New Roman"/>
          <w:sz w:val="28"/>
          <w:szCs w:val="28"/>
        </w:rPr>
        <w:t>наочного</w:t>
      </w:r>
      <w:r w:rsidR="00D91202" w:rsidRPr="00D91202">
        <w:rPr>
          <w:rFonts w:ascii="Times New Roman" w:hAnsi="Times New Roman" w:cs="Times New Roman"/>
          <w:sz w:val="28"/>
          <w:szCs w:val="28"/>
        </w:rPr>
        <w:t xml:space="preserve">. Відмінною рисою літератури як медіуму досвіду </w:t>
      </w:r>
      <w:r w:rsidR="00D91202">
        <w:rPr>
          <w:rFonts w:ascii="Times New Roman" w:hAnsi="Times New Roman" w:cs="Times New Roman"/>
          <w:sz w:val="28"/>
          <w:szCs w:val="28"/>
        </w:rPr>
        <w:t xml:space="preserve">не </w:t>
      </w:r>
      <w:r w:rsidR="00D91202" w:rsidRPr="00D91202">
        <w:rPr>
          <w:rFonts w:ascii="Times New Roman" w:hAnsi="Times New Roman" w:cs="Times New Roman"/>
          <w:sz w:val="28"/>
          <w:szCs w:val="28"/>
        </w:rPr>
        <w:t xml:space="preserve">є </w:t>
      </w:r>
      <w:r w:rsidR="00D91202">
        <w:rPr>
          <w:rFonts w:ascii="Times New Roman" w:hAnsi="Times New Roman" w:cs="Times New Roman"/>
          <w:sz w:val="28"/>
          <w:szCs w:val="28"/>
        </w:rPr>
        <w:t xml:space="preserve">ані </w:t>
      </w:r>
      <w:r w:rsidR="00D91202" w:rsidRPr="00D91202">
        <w:rPr>
          <w:rFonts w:ascii="Times New Roman" w:hAnsi="Times New Roman" w:cs="Times New Roman"/>
          <w:sz w:val="28"/>
          <w:szCs w:val="28"/>
        </w:rPr>
        <w:t xml:space="preserve">відображення дійсності, </w:t>
      </w:r>
      <w:r w:rsidR="00D91202">
        <w:rPr>
          <w:rFonts w:ascii="Times New Roman" w:hAnsi="Times New Roman" w:cs="Times New Roman"/>
          <w:sz w:val="28"/>
          <w:szCs w:val="28"/>
        </w:rPr>
        <w:t>а</w:t>
      </w:r>
      <w:r w:rsidR="00D91202" w:rsidRPr="00D91202">
        <w:rPr>
          <w:rFonts w:ascii="Times New Roman" w:hAnsi="Times New Roman" w:cs="Times New Roman"/>
          <w:sz w:val="28"/>
          <w:szCs w:val="28"/>
        </w:rPr>
        <w:t xml:space="preserve">ні її спотворення, але прагнення </w:t>
      </w:r>
      <w:r w:rsidR="00D91202">
        <w:rPr>
          <w:rFonts w:ascii="Times New Roman" w:hAnsi="Times New Roman" w:cs="Times New Roman"/>
          <w:sz w:val="28"/>
          <w:szCs w:val="28"/>
        </w:rPr>
        <w:t>того</w:t>
      </w:r>
      <w:r w:rsidR="00D91202" w:rsidRPr="00D91202">
        <w:rPr>
          <w:rFonts w:ascii="Times New Roman" w:hAnsi="Times New Roman" w:cs="Times New Roman"/>
          <w:sz w:val="28"/>
          <w:szCs w:val="28"/>
        </w:rPr>
        <w:t>, що знаходиться за кордоном сприйняття, пізнання</w:t>
      </w:r>
      <w:r w:rsidR="00D91202">
        <w:rPr>
          <w:rFonts w:ascii="Times New Roman" w:hAnsi="Times New Roman" w:cs="Times New Roman"/>
          <w:sz w:val="28"/>
          <w:szCs w:val="28"/>
        </w:rPr>
        <w:t xml:space="preserve"> </w:t>
      </w:r>
      <w:r w:rsidR="009B6A7B">
        <w:rPr>
          <w:rFonts w:ascii="Times New Roman" w:hAnsi="Times New Roman" w:cs="Times New Roman"/>
          <w:sz w:val="28"/>
          <w:szCs w:val="28"/>
        </w:rPr>
        <w:t>[</w:t>
      </w:r>
      <w:r w:rsidR="00AA0C75">
        <w:rPr>
          <w:rFonts w:ascii="Times New Roman" w:hAnsi="Times New Roman" w:cs="Times New Roman"/>
          <w:sz w:val="28"/>
          <w:szCs w:val="28"/>
        </w:rPr>
        <w:t>210</w:t>
      </w:r>
      <w:r w:rsidR="009B6A7B" w:rsidRPr="00D91202">
        <w:rPr>
          <w:rFonts w:ascii="Times New Roman" w:hAnsi="Times New Roman" w:cs="Times New Roman"/>
          <w:sz w:val="28"/>
          <w:szCs w:val="28"/>
        </w:rPr>
        <w:t>, p.</w:t>
      </w:r>
      <w:r w:rsidR="009B6A7B">
        <w:rPr>
          <w:rFonts w:ascii="Times New Roman" w:hAnsi="Times New Roman" w:cs="Times New Roman"/>
          <w:sz w:val="28"/>
          <w:szCs w:val="28"/>
        </w:rPr>
        <w:t xml:space="preserve"> </w:t>
      </w:r>
      <w:r w:rsidR="009B6A7B" w:rsidRPr="00D91202">
        <w:rPr>
          <w:rFonts w:ascii="Times New Roman" w:hAnsi="Times New Roman" w:cs="Times New Roman"/>
          <w:sz w:val="28"/>
          <w:szCs w:val="28"/>
        </w:rPr>
        <w:t>281-</w:t>
      </w:r>
      <w:r w:rsidR="009B6A7B">
        <w:rPr>
          <w:rFonts w:ascii="Times New Roman" w:hAnsi="Times New Roman" w:cs="Times New Roman"/>
          <w:sz w:val="28"/>
          <w:szCs w:val="28"/>
        </w:rPr>
        <w:t>2</w:t>
      </w:r>
      <w:r w:rsidR="009B6A7B" w:rsidRPr="00D91202">
        <w:rPr>
          <w:rFonts w:ascii="Times New Roman" w:hAnsi="Times New Roman" w:cs="Times New Roman"/>
          <w:sz w:val="28"/>
          <w:szCs w:val="28"/>
        </w:rPr>
        <w:t>83</w:t>
      </w:r>
      <w:r w:rsidR="00D91202">
        <w:rPr>
          <w:rFonts w:ascii="Times New Roman" w:hAnsi="Times New Roman" w:cs="Times New Roman"/>
          <w:sz w:val="28"/>
          <w:szCs w:val="28"/>
        </w:rPr>
        <w:t>]</w:t>
      </w:r>
      <w:r w:rsidR="009B6A7B">
        <w:rPr>
          <w:rFonts w:ascii="Times New Roman" w:hAnsi="Times New Roman" w:cs="Times New Roman"/>
          <w:sz w:val="28"/>
          <w:szCs w:val="28"/>
        </w:rPr>
        <w:t>.</w:t>
      </w:r>
    </w:p>
    <w:p w14:paraId="0B3B2379" w14:textId="3C869128" w:rsidR="00190C6B" w:rsidRDefault="005F6F64"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Філософсько-антропологічний потенціал художньої літератури зробила предметом свого дослідження Л. Архипова, стверджуючи, що література здатна </w:t>
      </w:r>
    </w:p>
    <w:p w14:paraId="0162C6AE" w14:textId="5DEADDCC" w:rsidR="00834685" w:rsidRDefault="005F6F64" w:rsidP="00834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«якщо не замінити філософію, то принаймні посилити її можливості в антропологічному моделюванні, утвердженні істини, етиці та роботі зі свідомістю. Вивчення емпірії літератури та перевдягання її у філософські шати обіцяє спокусливу спроможність, нарешті, ухопити досі невловимі для філософування множини досвіду»</w:t>
      </w:r>
      <w:r w:rsidR="00EA3F32">
        <w:rPr>
          <w:rFonts w:ascii="Times New Roman" w:hAnsi="Times New Roman" w:cs="Times New Roman"/>
          <w:sz w:val="28"/>
          <w:szCs w:val="28"/>
        </w:rPr>
        <w:t xml:space="preserve"> </w:t>
      </w:r>
      <w:r>
        <w:rPr>
          <w:rFonts w:ascii="Times New Roman" w:hAnsi="Times New Roman" w:cs="Times New Roman"/>
          <w:sz w:val="28"/>
          <w:szCs w:val="28"/>
        </w:rPr>
        <w:t>[</w:t>
      </w:r>
      <w:r w:rsidR="00AA0C75">
        <w:rPr>
          <w:rFonts w:ascii="Times New Roman" w:hAnsi="Times New Roman" w:cs="Times New Roman"/>
          <w:sz w:val="28"/>
          <w:szCs w:val="28"/>
        </w:rPr>
        <w:t>5</w:t>
      </w:r>
      <w:r>
        <w:rPr>
          <w:rFonts w:ascii="Times New Roman" w:hAnsi="Times New Roman" w:cs="Times New Roman"/>
          <w:sz w:val="28"/>
          <w:szCs w:val="28"/>
        </w:rPr>
        <w:t>, с. 37].</w:t>
      </w:r>
      <w:r w:rsidR="00834685">
        <w:rPr>
          <w:rFonts w:ascii="Times New Roman" w:hAnsi="Times New Roman" w:cs="Times New Roman"/>
          <w:sz w:val="28"/>
          <w:szCs w:val="28"/>
        </w:rPr>
        <w:t xml:space="preserve"> Хоча такий поворот </w:t>
      </w:r>
      <w:r w:rsidR="00AA48F1">
        <w:rPr>
          <w:rFonts w:ascii="Times New Roman" w:hAnsi="Times New Roman" w:cs="Times New Roman"/>
          <w:sz w:val="28"/>
          <w:szCs w:val="28"/>
        </w:rPr>
        <w:t xml:space="preserve">від рецептивної естетики до антропології </w:t>
      </w:r>
      <w:r w:rsidR="00834685">
        <w:rPr>
          <w:rFonts w:ascii="Times New Roman" w:hAnsi="Times New Roman" w:cs="Times New Roman"/>
          <w:sz w:val="28"/>
          <w:szCs w:val="28"/>
        </w:rPr>
        <w:t>багатьма був побаченим несподіваним і навіть неочевидним, викликавши критичні зауваження, але аргументи В. Ізера цілком зрозумілі – якщо літературний текст щось робить зі своїми читачами, він водночас в</w:t>
      </w:r>
      <w:r w:rsidR="00D178DF">
        <w:rPr>
          <w:rFonts w:ascii="Times New Roman" w:hAnsi="Times New Roman" w:cs="Times New Roman"/>
          <w:sz w:val="28"/>
          <w:szCs w:val="28"/>
        </w:rPr>
        <w:t>ід</w:t>
      </w:r>
      <w:r w:rsidR="00834685">
        <w:rPr>
          <w:rFonts w:ascii="Times New Roman" w:hAnsi="Times New Roman" w:cs="Times New Roman"/>
          <w:sz w:val="28"/>
          <w:szCs w:val="28"/>
        </w:rPr>
        <w:t>криває щось про них самих [</w:t>
      </w:r>
      <w:r w:rsidR="00AA0C75">
        <w:rPr>
          <w:rFonts w:ascii="Times New Roman" w:hAnsi="Times New Roman" w:cs="Times New Roman"/>
          <w:sz w:val="28"/>
          <w:szCs w:val="28"/>
        </w:rPr>
        <w:t>5</w:t>
      </w:r>
      <w:r w:rsidR="00834685">
        <w:rPr>
          <w:rFonts w:ascii="Times New Roman" w:hAnsi="Times New Roman" w:cs="Times New Roman"/>
          <w:sz w:val="28"/>
          <w:szCs w:val="28"/>
        </w:rPr>
        <w:t>, с. 38].</w:t>
      </w:r>
      <w:r w:rsidR="00BE7B71">
        <w:rPr>
          <w:rFonts w:ascii="Times New Roman" w:hAnsi="Times New Roman" w:cs="Times New Roman"/>
          <w:sz w:val="28"/>
          <w:szCs w:val="28"/>
        </w:rPr>
        <w:t xml:space="preserve"> У такий спосіб літературна </w:t>
      </w:r>
      <w:r w:rsidR="00BE7B71">
        <w:rPr>
          <w:rFonts w:ascii="Times New Roman" w:hAnsi="Times New Roman" w:cs="Times New Roman"/>
          <w:sz w:val="28"/>
          <w:szCs w:val="28"/>
        </w:rPr>
        <w:lastRenderedPageBreak/>
        <w:t>антропологія стає специфічною формою для людського самопізнання і самоінтерпретації.</w:t>
      </w:r>
    </w:p>
    <w:p w14:paraId="3E33306B" w14:textId="62C6B20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Ця перспектива відкриває новий погляд на природу літературного наративу. Якщо раніше наратив сприймався як структурований потік подій або як послідовність фактів, то рецептивна естетика </w:t>
      </w:r>
      <w:r w:rsidR="00BE7B71">
        <w:rPr>
          <w:rFonts w:ascii="Times New Roman" w:hAnsi="Times New Roman" w:cs="Times New Roman"/>
          <w:sz w:val="28"/>
          <w:szCs w:val="28"/>
        </w:rPr>
        <w:t xml:space="preserve">розширює розуміння літератури і робить її </w:t>
      </w:r>
      <w:r>
        <w:rPr>
          <w:rFonts w:ascii="Times New Roman" w:hAnsi="Times New Roman" w:cs="Times New Roman"/>
          <w:sz w:val="28"/>
          <w:szCs w:val="28"/>
        </w:rPr>
        <w:t>не лише способом збереження минулого досвіду, але й інструментом його актуалізації. Твір минулого «перекладається» у новий культурний і часовий контекст, роблячи доступними ті переживання, цінності та моральні орієнтири, які закладені у ньому. Таким чином, література функціонує як живий культурний наратив, здатний поєднувати індивідуальний досвід з колективною пам</w:t>
      </w:r>
      <w:r w:rsidR="004269F9">
        <w:rPr>
          <w:rFonts w:ascii="Times New Roman" w:hAnsi="Times New Roman" w:cs="Times New Roman"/>
          <w:sz w:val="28"/>
          <w:szCs w:val="28"/>
        </w:rPr>
        <w:t>’</w:t>
      </w:r>
      <w:r>
        <w:rPr>
          <w:rFonts w:ascii="Times New Roman" w:hAnsi="Times New Roman" w:cs="Times New Roman"/>
          <w:sz w:val="28"/>
          <w:szCs w:val="28"/>
        </w:rPr>
        <w:t>яттю.</w:t>
      </w:r>
      <w:r w:rsidR="0080289E">
        <w:rPr>
          <w:rFonts w:ascii="Times New Roman" w:hAnsi="Times New Roman" w:cs="Times New Roman"/>
          <w:sz w:val="28"/>
          <w:szCs w:val="28"/>
        </w:rPr>
        <w:t xml:space="preserve"> </w:t>
      </w:r>
      <w:r>
        <w:rPr>
          <w:rFonts w:ascii="Times New Roman" w:hAnsi="Times New Roman" w:cs="Times New Roman"/>
          <w:sz w:val="28"/>
          <w:szCs w:val="28"/>
        </w:rPr>
        <w:t xml:space="preserve">Центральною </w:t>
      </w:r>
      <w:r w:rsidR="00BE7B71">
        <w:rPr>
          <w:rFonts w:ascii="Times New Roman" w:hAnsi="Times New Roman" w:cs="Times New Roman"/>
          <w:sz w:val="28"/>
          <w:szCs w:val="28"/>
        </w:rPr>
        <w:t>у такому випадку</w:t>
      </w:r>
      <w:r>
        <w:rPr>
          <w:rFonts w:ascii="Times New Roman" w:hAnsi="Times New Roman" w:cs="Times New Roman"/>
          <w:sz w:val="28"/>
          <w:szCs w:val="28"/>
        </w:rPr>
        <w:t xml:space="preserve"> є теза про те, що літературний текст виконує не тільки когнітивну чи естетичну функцію, але й онтологічну. Він є місцем, де історично сформовані питання та досвід можуть знову стати предметом осмислення, дозволяючи читачеві пережити минуле через призму власного культурного та історичного горизонту. Література, таким чином, виступає своєрідним «містком» між поколіннями, перетворюючи минуле на доступний та зрозумілий досвід сьогодення.</w:t>
      </w:r>
    </w:p>
    <w:p w14:paraId="4CD5564E" w14:textId="0C9552D4"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Ця концепція тісно пов</w:t>
      </w:r>
      <w:r w:rsidR="004269F9">
        <w:rPr>
          <w:rFonts w:ascii="Times New Roman" w:hAnsi="Times New Roman" w:cs="Times New Roman"/>
          <w:sz w:val="28"/>
          <w:szCs w:val="28"/>
        </w:rPr>
        <w:t>’</w:t>
      </w:r>
      <w:r>
        <w:rPr>
          <w:rFonts w:ascii="Times New Roman" w:hAnsi="Times New Roman" w:cs="Times New Roman"/>
          <w:sz w:val="28"/>
          <w:szCs w:val="28"/>
        </w:rPr>
        <w:t>язана з ідеєю наративу як фундаментальної форми упорядкування часу та досвіду. Література</w:t>
      </w:r>
      <w:r w:rsidR="00A9235C">
        <w:rPr>
          <w:rFonts w:ascii="Times New Roman" w:hAnsi="Times New Roman" w:cs="Times New Roman"/>
          <w:sz w:val="28"/>
          <w:szCs w:val="28"/>
        </w:rPr>
        <w:t xml:space="preserve"> </w:t>
      </w:r>
      <w:r>
        <w:rPr>
          <w:rFonts w:ascii="Times New Roman" w:hAnsi="Times New Roman" w:cs="Times New Roman"/>
          <w:sz w:val="28"/>
          <w:szCs w:val="28"/>
        </w:rPr>
        <w:t>як динамічний процес, виконує роль не лише збереження, а й перетворення культурного наративу. Вона надає структуру переживанням, які безпосередньо не можуть бути зафіксовані в часовому потоці, і дозволяє індивідууму усвідомити своє місце в історії та культурі. У цьому сенсі літературний твір виступає як «активний» наратив: його значення формується лише у процесі читання, яке є інтерпретаційним і герменевтичним актом.</w:t>
      </w:r>
    </w:p>
    <w:p w14:paraId="2F5CDB95" w14:textId="627C9AD2"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Саме на цьому рівні ідеї Яуса органічно переходять у концепцію Ґадамера про «злиття горизонтів». Якщо Яус показує, що сенс твору формується через активну інтерпретацію і переосмислення минулого, то Ґадамер розширює цю тезу, стверджуючи, що будь-яке розуміння завжди історично обумовлене та здійснюється через зустріч культурних горизонтів: горизонт творця та горизонт </w:t>
      </w:r>
      <w:r>
        <w:rPr>
          <w:rFonts w:ascii="Times New Roman" w:hAnsi="Times New Roman" w:cs="Times New Roman"/>
          <w:sz w:val="28"/>
          <w:szCs w:val="28"/>
        </w:rPr>
        <w:lastRenderedPageBreak/>
        <w:t>читача. Література, як форма наративу, стає тією структурою, яка забезпечує таке злиття: вона не лише передає події або думки, але й утворює простір, у якому історичний досвід минулого може взаємодіяти з теперішнім сприйняттям. У цьому сенсі рецептивна естетика Яуса постає як передумова, яка демонструє практичну реалізацію герменевтичного принципу: читання літературного твору стає актом «історичного діалогу», де минуле оживає, а сучасне набуває глибини через усвідомлення його зв</w:t>
      </w:r>
      <w:r w:rsidR="004269F9">
        <w:rPr>
          <w:rFonts w:ascii="Times New Roman" w:hAnsi="Times New Roman" w:cs="Times New Roman"/>
          <w:sz w:val="28"/>
          <w:szCs w:val="28"/>
        </w:rPr>
        <w:t>’</w:t>
      </w:r>
      <w:r>
        <w:rPr>
          <w:rFonts w:ascii="Times New Roman" w:hAnsi="Times New Roman" w:cs="Times New Roman"/>
          <w:sz w:val="28"/>
          <w:szCs w:val="28"/>
        </w:rPr>
        <w:t>язку з культурною традицією.</w:t>
      </w:r>
    </w:p>
    <w:p w14:paraId="1860B687" w14:textId="4CE27D11"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Літературний наратив, згідно з цим підходом, виконує подвійну функцію. По-перше, він структурує час і досвід у форматі, зрозумілому для читача. По-друге, він виступає як майданчик для зустрічі культурних і історичних горизонтів, де минуле і сучасне співтворять сенс. Завдяки цьому література стає не просто відображенням або передачею історичного досвіду, а активним учасником процесу формування культурного знання. Саме ця здатність літератури «перекладати» минуле у нове теперішнє та створювати діалог між поколіннями робить її ключовою формою наративу, через яку здійснюється конституція смислу і культурної ідентичності.</w:t>
      </w:r>
    </w:p>
    <w:p w14:paraId="514712E3" w14:textId="164BD65F"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Таким чином, </w:t>
      </w:r>
      <w:r w:rsidR="00565AE7">
        <w:rPr>
          <w:rFonts w:ascii="Times New Roman" w:hAnsi="Times New Roman" w:cs="Times New Roman"/>
          <w:sz w:val="28"/>
          <w:szCs w:val="28"/>
        </w:rPr>
        <w:t>рецептивна естетика</w:t>
      </w:r>
      <w:r>
        <w:rPr>
          <w:rFonts w:ascii="Times New Roman" w:hAnsi="Times New Roman" w:cs="Times New Roman"/>
          <w:sz w:val="28"/>
          <w:szCs w:val="28"/>
        </w:rPr>
        <w:t xml:space="preserve"> стає опорним пунктом для формулювання висновків щодо ролі літератури у процесі осмислення досвіду. </w:t>
      </w:r>
      <w:r w:rsidR="00565AE7">
        <w:rPr>
          <w:rFonts w:ascii="Times New Roman" w:hAnsi="Times New Roman" w:cs="Times New Roman"/>
          <w:sz w:val="28"/>
          <w:szCs w:val="28"/>
        </w:rPr>
        <w:t>Засвідчується</w:t>
      </w:r>
      <w:r>
        <w:rPr>
          <w:rFonts w:ascii="Times New Roman" w:hAnsi="Times New Roman" w:cs="Times New Roman"/>
          <w:sz w:val="28"/>
          <w:szCs w:val="28"/>
        </w:rPr>
        <w:t>, що літературний наратив не тільки передає знання або історію, а й активує минуле у новому часовому горизонті, створюючи умови для діалогу між читачем і текстом, між минулим і сучасним. У подальшому аналізі, переходячи до ідей Ґадамера, можна спиратися на цю концепцію як на основу для розуміння того, що літературний твір стає місцем зустрічі горизонтів – горизонтів минулого, створеного автором, і горизонту теперішнього читача, що осмислює і оживляє текст. Такий підхід дозволяє поєднати рецептивну естетику та герменевтику</w:t>
      </w:r>
      <w:r w:rsidR="00540129">
        <w:rPr>
          <w:rFonts w:ascii="Times New Roman" w:hAnsi="Times New Roman" w:cs="Times New Roman"/>
          <w:sz w:val="28"/>
          <w:szCs w:val="28"/>
        </w:rPr>
        <w:t>:</w:t>
      </w:r>
      <w:r>
        <w:rPr>
          <w:rFonts w:ascii="Times New Roman" w:hAnsi="Times New Roman" w:cs="Times New Roman"/>
          <w:sz w:val="28"/>
          <w:szCs w:val="28"/>
        </w:rPr>
        <w:t xml:space="preserve"> «Навпаки, розуміння завжди є процесом злиття цих ніби для себе сущих горизонтів»</w:t>
      </w:r>
      <w:r w:rsidR="00EA3F32">
        <w:rPr>
          <w:rFonts w:ascii="Times New Roman" w:hAnsi="Times New Roman" w:cs="Times New Roman"/>
          <w:sz w:val="28"/>
          <w:szCs w:val="28"/>
        </w:rPr>
        <w:t xml:space="preserve"> </w:t>
      </w:r>
      <w:r>
        <w:rPr>
          <w:rFonts w:ascii="Times New Roman" w:hAnsi="Times New Roman" w:cs="Times New Roman"/>
          <w:sz w:val="28"/>
          <w:szCs w:val="28"/>
        </w:rPr>
        <w:t xml:space="preserve">[ </w:t>
      </w:r>
      <w:r w:rsidR="00AA0C75">
        <w:rPr>
          <w:rFonts w:ascii="Times New Roman" w:hAnsi="Times New Roman" w:cs="Times New Roman"/>
          <w:sz w:val="28"/>
          <w:szCs w:val="28"/>
        </w:rPr>
        <w:t>51</w:t>
      </w:r>
      <w:r>
        <w:rPr>
          <w:rFonts w:ascii="Times New Roman" w:hAnsi="Times New Roman" w:cs="Times New Roman"/>
          <w:sz w:val="28"/>
          <w:szCs w:val="28"/>
        </w:rPr>
        <w:t xml:space="preserve">, с. 283]. Ця думка Ґадамера дозволяє поглянути на наратив не лише як на форму оповіді, а як на спосіб буття, у якому смисл і досвід співконституюються через взаємодію між минулим і сучасним, між текстом і його інтерпретатором. Кожен наративний акт стає моментом, у якому історія, </w:t>
      </w:r>
      <w:r>
        <w:rPr>
          <w:rFonts w:ascii="Times New Roman" w:hAnsi="Times New Roman" w:cs="Times New Roman"/>
          <w:sz w:val="28"/>
          <w:szCs w:val="28"/>
        </w:rPr>
        <w:lastRenderedPageBreak/>
        <w:t>традиція і індивідуальний досвід не просто присутні, а активно входять у діалог, утворюючи нові горизонти розуміння. Наратив тут виступає не як статичний об</w:t>
      </w:r>
      <w:r w:rsidR="004269F9">
        <w:rPr>
          <w:rFonts w:ascii="Times New Roman" w:hAnsi="Times New Roman" w:cs="Times New Roman"/>
          <w:sz w:val="28"/>
          <w:szCs w:val="28"/>
        </w:rPr>
        <w:t>’</w:t>
      </w:r>
      <w:r>
        <w:rPr>
          <w:rFonts w:ascii="Times New Roman" w:hAnsi="Times New Roman" w:cs="Times New Roman"/>
          <w:sz w:val="28"/>
          <w:szCs w:val="28"/>
        </w:rPr>
        <w:t>єкт, а як процес, у якому смисл формується у безперервній взаємодії, а життя світу виявляється у своєму актуальному вимірі.</w:t>
      </w:r>
    </w:p>
    <w:p w14:paraId="2EAC70FF"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цьому контексті можна говорити про наратив як про мову життєвого світу. Він структурно організовує досвід і одночасно відкриває його для переосмислення. Кожне прочитання, кожна інтерпретація – це не повторення минулого, а його перевтілення у новому, сучасному горизонті. Саме завдяки цьому злиттю горизонтів наратив стає дієвим механізмом існування: минуле оживає, традиція продовжує свій вплив, а індивідуальний досвід набирає нових смислових відтінків.</w:t>
      </w:r>
    </w:p>
    <w:p w14:paraId="2877BB02" w14:textId="24480A8D"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Феноменологічний аспект проявляється у способі, яким життєвий світ, вже наповнений сенсом, організовується через наратив. Наратив не відтворює досвід у відриві від його контексту; навпаки, він виявляє його внутрішню структуру, відкриваючи взаємозв</w:t>
      </w:r>
      <w:r w:rsidR="004269F9">
        <w:rPr>
          <w:rFonts w:ascii="Times New Roman" w:hAnsi="Times New Roman" w:cs="Times New Roman"/>
          <w:sz w:val="28"/>
          <w:szCs w:val="28"/>
        </w:rPr>
        <w:t>’</w:t>
      </w:r>
      <w:r>
        <w:rPr>
          <w:rFonts w:ascii="Times New Roman" w:hAnsi="Times New Roman" w:cs="Times New Roman"/>
          <w:sz w:val="28"/>
          <w:szCs w:val="28"/>
        </w:rPr>
        <w:t>язки між тим, що вже існує у свідомості суб</w:t>
      </w:r>
      <w:r w:rsidR="004269F9">
        <w:rPr>
          <w:rFonts w:ascii="Times New Roman" w:hAnsi="Times New Roman" w:cs="Times New Roman"/>
          <w:sz w:val="28"/>
          <w:szCs w:val="28"/>
        </w:rPr>
        <w:t>’</w:t>
      </w:r>
      <w:r>
        <w:rPr>
          <w:rFonts w:ascii="Times New Roman" w:hAnsi="Times New Roman" w:cs="Times New Roman"/>
          <w:sz w:val="28"/>
          <w:szCs w:val="28"/>
        </w:rPr>
        <w:t>єкта, і тим, що постає у процесі взаємодії з іншими горизонтами. Злиття горизонтів у цьому сенсі – не лише когнітивний акт, а спосіб включення суб</w:t>
      </w:r>
      <w:r w:rsidR="004269F9">
        <w:rPr>
          <w:rFonts w:ascii="Times New Roman" w:hAnsi="Times New Roman" w:cs="Times New Roman"/>
          <w:sz w:val="28"/>
          <w:szCs w:val="28"/>
        </w:rPr>
        <w:t>’</w:t>
      </w:r>
      <w:r>
        <w:rPr>
          <w:rFonts w:ascii="Times New Roman" w:hAnsi="Times New Roman" w:cs="Times New Roman"/>
          <w:sz w:val="28"/>
          <w:szCs w:val="28"/>
        </w:rPr>
        <w:t>єкта у світ як смислово організоване явище, де минуле, традиція і культура утворюють основу для актуалізації буття.</w:t>
      </w:r>
    </w:p>
    <w:p w14:paraId="144E0370"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Антропологічна перспектива дозволяє бачити, що цей процес відбувається у конкретних соціокультурних практиках. Наратив завжди є контекстуальним: він відображає способи життя, соціальні відносини, культурні норми, через які люди організовують свій світ і взаємодіють із ним. У цій взаємодії минуле стає доступним сучасному досвіду, а індивідуальні горизонти співпадають і перетворюються у спільне розуміння. Саме так наратив проявляється як спосіб буття: він не лише описує, а й творить смислову структуру життя.</w:t>
      </w:r>
    </w:p>
    <w:p w14:paraId="0FE68CA6"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Злиття горизонтів Ґадамера виявляється тут як механізм, що забезпечує цю динаміку. Минуле і сучасне, текст і його інтерпретатор, традиція і особистий досвід зустрічаються, перетинаються і формують новий сенс. Наратив стає каналом, через який відбувається осмислення світу у його цілісності. Цей </w:t>
      </w:r>
      <w:r>
        <w:rPr>
          <w:rFonts w:ascii="Times New Roman" w:hAnsi="Times New Roman" w:cs="Times New Roman"/>
          <w:sz w:val="28"/>
          <w:szCs w:val="28"/>
        </w:rPr>
        <w:lastRenderedPageBreak/>
        <w:t>процес, одночасно особистий і культурний, структурований і відкритий, ілюструє, що розуміння ніколи не є завершеним: воно розгортається у взаємодії, стаючи способом актуалізації буття.</w:t>
      </w:r>
    </w:p>
    <w:p w14:paraId="1AAE6F2F"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такий спосіб наратив демонструє свою подвійність: він є і формою оповіді, і способом існування у світі. Кожен наративний акт – це момент інтеграції горизонтів, коли минуле і сучасне, традиція і досвід, текст і читач входять у живий діалог. Внаслідок цього наратив постає як органічний компонент життєвого світу, який забезпечує можливість розуміння, співпереживання і смислового включення у світ.</w:t>
      </w:r>
    </w:p>
    <w:p w14:paraId="30EC1E5D"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Тому наратив можна розглядати як механізм осмислення і співбуття. Він поєднує фономенологічну герменевтику з антропологічним підходом, організовуючи досвід у форму, яка одночасно відображає і творить світ. Завдяки цьому він стає способом буття, що реалізується через інтеграцію горизонтів, у якій кожен учасник процесу знаходить своє місце, а сенс постає не як готовий продукт, а як результат взаємодії та співтворення.</w:t>
      </w:r>
    </w:p>
    <w:p w14:paraId="6D55A9C7" w14:textId="77777777"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Злиття горизонтів не лише пояснює, як відбувається розуміння, а й підкреслює, що саме завдяки наративу буття стає можливим у світі як переживанні, організованому смислово і культурно. Кожна історія, кожна оповідь, кожен текст є формою, через яку світ стає зрозумілим, а індивідуальний досвід – співтвореним у контексті традиції та культури.</w:t>
      </w:r>
    </w:p>
    <w:p w14:paraId="0A5F28E3" w14:textId="26B3BEAA" w:rsidR="00BF141F" w:rsidRDefault="00BF141F" w:rsidP="00BF141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Наратив постає </w:t>
      </w:r>
      <w:r w:rsidR="007E5FF7">
        <w:rPr>
          <w:rFonts w:ascii="Times New Roman" w:hAnsi="Times New Roman" w:cs="Times New Roman"/>
          <w:sz w:val="28"/>
          <w:szCs w:val="28"/>
        </w:rPr>
        <w:t>фундаментальним спосо</w:t>
      </w:r>
      <w:r>
        <w:rPr>
          <w:rFonts w:ascii="Times New Roman" w:hAnsi="Times New Roman" w:cs="Times New Roman"/>
          <w:sz w:val="28"/>
          <w:szCs w:val="28"/>
        </w:rPr>
        <w:t>б</w:t>
      </w:r>
      <w:r w:rsidR="007E5FF7">
        <w:rPr>
          <w:rFonts w:ascii="Times New Roman" w:hAnsi="Times New Roman" w:cs="Times New Roman"/>
          <w:sz w:val="28"/>
          <w:szCs w:val="28"/>
        </w:rPr>
        <w:t>ом</w:t>
      </w:r>
      <w:r>
        <w:rPr>
          <w:rFonts w:ascii="Times New Roman" w:hAnsi="Times New Roman" w:cs="Times New Roman"/>
          <w:sz w:val="28"/>
          <w:szCs w:val="28"/>
        </w:rPr>
        <w:t xml:space="preserve"> людського буття: ми не просто створюємо історії, а живемо в них і через них. Він формує тяглість ідентичності, поєднує розрізнені досвіди й відкриває людину до історичності. У герменевтиці Ґадамера це виявляється як «злиття горизонтів», де розуміння відбувається у творчій взаємодії минулого і теперішнього. Наративний простір поєднує індивідуальне й колективне, традицію й новаторство, стаючи способом саморозуміння та співбуття з іншими. Отже, наратив є не формою опису реальності, а мовою нашого буття, в якій смисл народжується у діалозі.</w:t>
      </w:r>
    </w:p>
    <w:p w14:paraId="4893D990" w14:textId="77777777" w:rsidR="0069001B" w:rsidRDefault="0069001B" w:rsidP="000C7468">
      <w:pPr>
        <w:spacing w:after="0" w:line="360" w:lineRule="auto"/>
        <w:ind w:right="139" w:firstLine="567"/>
        <w:jc w:val="both"/>
        <w:rPr>
          <w:rFonts w:ascii="Times New Roman" w:hAnsi="Times New Roman" w:cs="Times New Roman"/>
          <w:b/>
          <w:bCs/>
          <w:i/>
          <w:iCs/>
          <w:sz w:val="28"/>
          <w:szCs w:val="28"/>
        </w:rPr>
      </w:pPr>
    </w:p>
    <w:p w14:paraId="1E6BD6EB" w14:textId="77777777" w:rsidR="0069001B" w:rsidRDefault="0069001B" w:rsidP="000C7468">
      <w:pPr>
        <w:spacing w:after="0" w:line="360" w:lineRule="auto"/>
        <w:ind w:right="139" w:firstLine="567"/>
        <w:jc w:val="both"/>
        <w:rPr>
          <w:rFonts w:ascii="Times New Roman" w:hAnsi="Times New Roman" w:cs="Times New Roman"/>
          <w:b/>
          <w:bCs/>
          <w:i/>
          <w:iCs/>
          <w:sz w:val="28"/>
          <w:szCs w:val="28"/>
        </w:rPr>
      </w:pPr>
    </w:p>
    <w:p w14:paraId="0611A638" w14:textId="61B601B1" w:rsidR="000C7468" w:rsidRDefault="000C7468" w:rsidP="000C7468">
      <w:pPr>
        <w:spacing w:after="0" w:line="360" w:lineRule="auto"/>
        <w:ind w:right="139" w:firstLine="567"/>
        <w:jc w:val="both"/>
        <w:rPr>
          <w:rFonts w:ascii="Times New Roman" w:hAnsi="Times New Roman" w:cs="Times New Roman"/>
          <w:bCs/>
          <w:sz w:val="28"/>
          <w:szCs w:val="28"/>
        </w:rPr>
      </w:pPr>
      <w:r>
        <w:rPr>
          <w:rFonts w:ascii="Times New Roman" w:hAnsi="Times New Roman" w:cs="Times New Roman"/>
          <w:b/>
          <w:bCs/>
          <w:i/>
          <w:iCs/>
          <w:sz w:val="28"/>
          <w:szCs w:val="28"/>
        </w:rPr>
        <w:lastRenderedPageBreak/>
        <w:t>Висновки до другого розділу.</w:t>
      </w:r>
      <w:r>
        <w:rPr>
          <w:rFonts w:ascii="Times New Roman" w:hAnsi="Times New Roman" w:cs="Times New Roman"/>
          <w:sz w:val="28"/>
          <w:szCs w:val="28"/>
        </w:rPr>
        <w:t xml:space="preserve"> </w:t>
      </w:r>
    </w:p>
    <w:p w14:paraId="6E225303" w14:textId="77777777" w:rsidR="000C7468" w:rsidRDefault="000C7468" w:rsidP="000C7468">
      <w:pPr>
        <w:spacing w:after="0" w:line="360" w:lineRule="auto"/>
        <w:ind w:right="139" w:firstLine="567"/>
        <w:jc w:val="both"/>
        <w:rPr>
          <w:rFonts w:ascii="Times New Roman" w:hAnsi="Times New Roman" w:cs="Times New Roman"/>
          <w:bCs/>
          <w:sz w:val="28"/>
          <w:szCs w:val="28"/>
        </w:rPr>
      </w:pPr>
      <w:r>
        <w:rPr>
          <w:rFonts w:ascii="Times New Roman" w:hAnsi="Times New Roman" w:cs="Times New Roman"/>
          <w:bCs/>
          <w:sz w:val="28"/>
          <w:szCs w:val="28"/>
        </w:rPr>
        <w:t xml:space="preserve">1. У розділі послідовно розгорнуто методологічний і філософський рух від класичної гусерлівської феноменології як строгої науки про досвід до герменевтичної онтології розуміння, що дозволяє осмислити людський досвід у його історичному, мовному та екзистенційному вимірах. Вихідним пунктом цього руху стала дескриптивна феноменологія, спрямована на повернення до досвіду в його безпосередній даності та на аналіз смислових структур, через які явища постають для свідомості як значущі. Принцип «до самих речей» було показано не як заклик до наївного реалізму, а як методологічну вимогу призупинення теоретичних, психологічних і натуралістичних нашарувань задля виявлення інтенціональної структури досвіду. </w:t>
      </w:r>
    </w:p>
    <w:p w14:paraId="35D77B6C" w14:textId="77777777" w:rsidR="000C7468" w:rsidRDefault="000C7468" w:rsidP="000C7468">
      <w:pPr>
        <w:spacing w:after="0" w:line="360" w:lineRule="auto"/>
        <w:ind w:right="139" w:firstLine="567"/>
        <w:jc w:val="both"/>
        <w:rPr>
          <w:rFonts w:ascii="Times New Roman" w:hAnsi="Times New Roman" w:cs="Times New Roman"/>
          <w:bCs/>
          <w:sz w:val="28"/>
          <w:szCs w:val="28"/>
        </w:rPr>
      </w:pPr>
      <w:r>
        <w:rPr>
          <w:rFonts w:ascii="Times New Roman" w:hAnsi="Times New Roman" w:cs="Times New Roman"/>
          <w:bCs/>
          <w:sz w:val="28"/>
          <w:szCs w:val="28"/>
        </w:rPr>
        <w:t xml:space="preserve">2. Водночас у процесі аналізу з’ясувалося, що сама описовість феноменології, попри її радикальність, неминуче наштовхується на межу: досвід ніколи не є абсолютно «чистим», оскільки він завжди вже структурований осадженими смислами, мовою, культурними матрицями та міжсуб’єктивними формами передавання значення. Саме феноменологічна концепція осадження (sedimentation) дозволила виявити історичний вимір досвіду як внутрішню, а не зовнішню характеристику свідомості, показавши, що кожен актуальний акт сприйняття або розуміння спирається на попередні шари значення, які не є предметом безпосередньої інтуїції, але визначають горизонти можливого досвіду. У цьому сенсі феноменологія, залишаючись вірною власному описовому імперативу, виявляє власну неповноту без залучення інтерпретативного виміру, адже аналіз структури даності феноменів неминуче переходить у питання про умови їхнього смислового становлення. </w:t>
      </w:r>
    </w:p>
    <w:p w14:paraId="26A6B647" w14:textId="77777777" w:rsidR="000C7468" w:rsidRDefault="000C7468" w:rsidP="000C7468">
      <w:pPr>
        <w:spacing w:after="0" w:line="360" w:lineRule="auto"/>
        <w:ind w:right="139" w:firstLine="567"/>
        <w:jc w:val="both"/>
        <w:rPr>
          <w:rFonts w:ascii="Times New Roman" w:hAnsi="Times New Roman" w:cs="Times New Roman"/>
          <w:bCs/>
          <w:sz w:val="28"/>
          <w:szCs w:val="28"/>
        </w:rPr>
      </w:pPr>
      <w:r>
        <w:rPr>
          <w:rFonts w:ascii="Times New Roman" w:hAnsi="Times New Roman" w:cs="Times New Roman"/>
          <w:bCs/>
          <w:sz w:val="28"/>
          <w:szCs w:val="28"/>
        </w:rPr>
        <w:t xml:space="preserve">3. Саме цей перехід був концептуально закріплений через введення у дослідження поняття життєсвіту (Lebenswelt), яке постало ключовим у інтеграції феноменології та герменевтики. Життєсвіт був осмислений не як емпіричний «фон» досвіду і не як сукупність соціальних фактів, а як донауковий, апріорний і водночас інтерсуб’єктивний горизонт значення, в якому й з якого можливі як пізнання, так і саме людське існування. Через аналіз </w:t>
      </w:r>
      <w:r>
        <w:rPr>
          <w:rFonts w:ascii="Times New Roman" w:hAnsi="Times New Roman" w:cs="Times New Roman"/>
          <w:bCs/>
          <w:sz w:val="28"/>
          <w:szCs w:val="28"/>
        </w:rPr>
        <w:lastRenderedPageBreak/>
        <w:t xml:space="preserve">гусерлівської критики кризи європейських наук було показано, що життєсвіт виконує не лише гносеологічну, а й методологічно-критичну функцію, виявляючи втрату смислової основи наукового знання в умовах об’єктивістського та натуралістичного редукціонізму. Повернення до життєсвіту постає як спроба відновлення зв’язку між знанням і буттям, між теоретичною раціональністю та живим досвідом, а отже – як крок до переосмислення самої ідеї науковості з позиції смислової відповідальності. Водночас саме поняття Lebenswelt виявило прихований герменевтичний потенціал феноменології, адже життєсвіт не лише даний, але й завжди вже зрозумілий у певному сенсі, тобто інтерпретований у межах історично сформованих горизонтів мови, традиції та культури. </w:t>
      </w:r>
    </w:p>
    <w:p w14:paraId="64AB85AD" w14:textId="77777777" w:rsidR="000C7468" w:rsidRDefault="000C7468" w:rsidP="000C7468">
      <w:pPr>
        <w:spacing w:after="0" w:line="360" w:lineRule="auto"/>
        <w:ind w:right="139" w:firstLine="567"/>
        <w:jc w:val="both"/>
        <w:rPr>
          <w:rFonts w:ascii="Times New Roman" w:hAnsi="Times New Roman" w:cs="Times New Roman"/>
          <w:bCs/>
          <w:sz w:val="28"/>
          <w:szCs w:val="28"/>
        </w:rPr>
      </w:pPr>
      <w:r>
        <w:rPr>
          <w:rFonts w:ascii="Times New Roman" w:hAnsi="Times New Roman" w:cs="Times New Roman"/>
          <w:bCs/>
          <w:sz w:val="28"/>
          <w:szCs w:val="28"/>
        </w:rPr>
        <w:t xml:space="preserve">4. Цей момент відкрив шлях до залучення герменевтичної перспективи у антропологію, в якій розуміння перестає мислитися як вторинна операція над готовими даними досвіду, а постає як фундаментальний спосіб людського буття у світі. Розгортання Гайдеґерівської концепції буття-у-світі дозволило радикалізувати гусерлівське відкриття життєсвіту, показавши, що світ не є об’єктом, на який спрямована свідомість, а горизонтом значень, у якому людська присутність завжди вже перебуває. У цьому контексті пізнання і опис виявляються похідними структурами, що виростають із первинної екзистенційної залученості у світ, а феноменологічна редукція набуває обмеженого, тимчасового статусу методичного укриття, яке не скасовує буттєвої включеності, а лише дозволяє певною мірою її тематизувати. </w:t>
      </w:r>
    </w:p>
    <w:p w14:paraId="23342D6B" w14:textId="77777777" w:rsidR="000C7468" w:rsidRDefault="000C7468" w:rsidP="000C7468">
      <w:pPr>
        <w:spacing w:after="0" w:line="360" w:lineRule="auto"/>
        <w:ind w:right="139" w:firstLine="567"/>
        <w:jc w:val="both"/>
        <w:rPr>
          <w:rFonts w:ascii="Times New Roman" w:hAnsi="Times New Roman" w:cs="Times New Roman"/>
          <w:bCs/>
          <w:sz w:val="28"/>
          <w:szCs w:val="28"/>
        </w:rPr>
      </w:pPr>
      <w:r>
        <w:rPr>
          <w:rFonts w:ascii="Times New Roman" w:hAnsi="Times New Roman" w:cs="Times New Roman"/>
          <w:bCs/>
          <w:sz w:val="28"/>
          <w:szCs w:val="28"/>
        </w:rPr>
        <w:t xml:space="preserve">5. Аналіз Гайдеґерівського розуміння істини як події відкритості (aletheia) показав, що кожне явлення завжди супроводжується приховуванням, а кожен акт розуміння є частковим, історично та ситуаційно зумовленим, що унеможливлює ідею остаточного, повністю прозорого знання. Ця теза обертається методичним принципом, який я називаю </w:t>
      </w:r>
      <w:r>
        <w:rPr>
          <w:rFonts w:ascii="Times New Roman" w:hAnsi="Times New Roman" w:cs="Times New Roman"/>
          <w:bCs/>
          <w:i/>
          <w:sz w:val="28"/>
          <w:szCs w:val="28"/>
        </w:rPr>
        <w:t>методичним приховуванням/укриттям</w:t>
      </w:r>
      <w:r>
        <w:rPr>
          <w:rFonts w:ascii="Times New Roman" w:hAnsi="Times New Roman" w:cs="Times New Roman"/>
          <w:bCs/>
          <w:sz w:val="28"/>
          <w:szCs w:val="28"/>
        </w:rPr>
        <w:t xml:space="preserve">. Саме ця структура відкритості-прихованості становить онтологічну основу герменевтичного кола, в межах якого розуміння </w:t>
      </w:r>
      <w:r>
        <w:rPr>
          <w:rFonts w:ascii="Times New Roman" w:hAnsi="Times New Roman" w:cs="Times New Roman"/>
          <w:bCs/>
          <w:sz w:val="28"/>
          <w:szCs w:val="28"/>
        </w:rPr>
        <w:lastRenderedPageBreak/>
        <w:t xml:space="preserve">постає як нескінченний рух між уже-зрозумілим і тим, що ще потребує витлумачення. </w:t>
      </w:r>
    </w:p>
    <w:p w14:paraId="23BF271B" w14:textId="77777777" w:rsidR="000C7468" w:rsidRDefault="000C7468" w:rsidP="000C7468">
      <w:pPr>
        <w:spacing w:after="0" w:line="360" w:lineRule="auto"/>
        <w:ind w:right="139" w:firstLine="567"/>
        <w:jc w:val="both"/>
        <w:rPr>
          <w:rFonts w:ascii="Times New Roman" w:hAnsi="Times New Roman" w:cs="Times New Roman"/>
          <w:bCs/>
          <w:sz w:val="28"/>
          <w:szCs w:val="28"/>
        </w:rPr>
      </w:pPr>
      <w:r>
        <w:rPr>
          <w:rFonts w:ascii="Times New Roman" w:hAnsi="Times New Roman" w:cs="Times New Roman"/>
          <w:bCs/>
          <w:sz w:val="28"/>
          <w:szCs w:val="28"/>
        </w:rPr>
        <w:t>6. Завдяки залученню феноменологічної герменевтики у літературну критику і теорію виявляється філософсько-антропологічний потенціал художньої літератури, що відбулося завдяки введенню поняття літературної антропології: цим засвідчена роль літератури як засобу розширення людського досвіду і конститування людини у якості творця самої себе через рецепцію твору літератури і ширше – мистецтва як такого.</w:t>
      </w:r>
    </w:p>
    <w:p w14:paraId="774C0A5A" w14:textId="77777777" w:rsidR="000C7468" w:rsidRDefault="000C7468" w:rsidP="000C7468">
      <w:pPr>
        <w:spacing w:after="0" w:line="360" w:lineRule="auto"/>
        <w:ind w:right="139" w:firstLine="567"/>
        <w:jc w:val="both"/>
        <w:rPr>
          <w:rFonts w:ascii="Times New Roman" w:hAnsi="Times New Roman" w:cs="Times New Roman"/>
          <w:bCs/>
          <w:sz w:val="28"/>
          <w:szCs w:val="28"/>
        </w:rPr>
      </w:pPr>
      <w:r>
        <w:rPr>
          <w:rFonts w:ascii="Times New Roman" w:hAnsi="Times New Roman" w:cs="Times New Roman"/>
          <w:bCs/>
          <w:sz w:val="28"/>
          <w:szCs w:val="28"/>
        </w:rPr>
        <w:t>7. Залучення Ґадамерівської герменевтики дозволило концептуально закріпити такий рух пізнання, в якому передрозуміння і передсуди не є перешкодами істини, а умовами її можливості. Таким чином, інтеграція феноменології та герменевтики постає не як еклектичне поєднання двох методів, а як внутрішньо необхідний розвиток феноменологічного проекту, що прагне осмислити досвід у його повноті – як даність, як смислову структуру і як подію розуміння. Феноменологія забезпечує точність і уважність до способів даності досвіду, тоді як герменевтика розкриває історичну, мовну й екзистенційну глибину смислу, в якій цей досвід набуває значення. У цьому інтегративному полі людський досвід більше не редукується ані до суб’єктивних переживань, ані до об’єктивних фактів, а постає як динамічний процес смислотворення, у якому суб’єкт і світ, минуле і теперішнє, явлене і приховане перебувають у постійному діалозі. Саме така перспектива дозволяє розглядати феноменологічну герменевтику не лише як філософський напрям, а як універсальну методологію гуманітарного знання, здатну поєднати аналіз досвіду з відповідальністю за його смислові, історичні та екзистенційні виміри.</w:t>
      </w:r>
    </w:p>
    <w:p w14:paraId="6736B86C" w14:textId="3B360CD7" w:rsidR="00BF141F" w:rsidRDefault="00BF141F" w:rsidP="00BF141F"/>
    <w:p w14:paraId="23976E8C" w14:textId="0378AD8E" w:rsidR="000C7468" w:rsidRDefault="000C7468" w:rsidP="00BF141F"/>
    <w:p w14:paraId="47A6D902" w14:textId="66DFF2F2" w:rsidR="000C7468" w:rsidRDefault="000C7468" w:rsidP="00BF141F"/>
    <w:p w14:paraId="38782A39" w14:textId="766BA644" w:rsidR="000C7468" w:rsidRDefault="000C7468" w:rsidP="00BF141F"/>
    <w:p w14:paraId="1AD681E8" w14:textId="324256DB" w:rsidR="00FC37BB" w:rsidRDefault="00FC37BB" w:rsidP="00BF141F"/>
    <w:p w14:paraId="360AE487" w14:textId="5AEDE822" w:rsidR="00FC37BB" w:rsidRDefault="00FC37BB" w:rsidP="00BF141F"/>
    <w:p w14:paraId="62DF6F0D" w14:textId="2DC28C03" w:rsidR="008638D7" w:rsidRPr="00BD7B24" w:rsidRDefault="008638D7" w:rsidP="00715F23">
      <w:pPr>
        <w:spacing w:after="0" w:line="360" w:lineRule="auto"/>
        <w:ind w:firstLine="567"/>
        <w:jc w:val="center"/>
        <w:rPr>
          <w:rFonts w:ascii="Times New Roman" w:hAnsi="Times New Roman" w:cs="Times New Roman"/>
          <w:b/>
          <w:bCs/>
          <w:sz w:val="28"/>
          <w:szCs w:val="28"/>
        </w:rPr>
      </w:pPr>
      <w:r w:rsidRPr="00BD7B24">
        <w:rPr>
          <w:rFonts w:ascii="Times New Roman" w:hAnsi="Times New Roman" w:cs="Times New Roman"/>
          <w:b/>
          <w:bCs/>
          <w:sz w:val="28"/>
          <w:szCs w:val="28"/>
        </w:rPr>
        <w:lastRenderedPageBreak/>
        <w:t>РОЗДІЛ 3. МИСТЕЦТВО ЯК ПРОСТІР ЕКЗИСТЕНЦІЙНОГО РОЗКРИТТЯ: ІНТЕГРАЦІЯ ФЕНОМЕНОЛОГІЇ ТА ГЕРМЕНЕВТИКИ</w:t>
      </w:r>
    </w:p>
    <w:p w14:paraId="30B420FD" w14:textId="77777777" w:rsidR="00D36B2F" w:rsidRPr="00BD7B24" w:rsidRDefault="00D36B2F" w:rsidP="00715F23">
      <w:pPr>
        <w:spacing w:after="0" w:line="360" w:lineRule="auto"/>
        <w:ind w:right="139" w:firstLine="567"/>
        <w:jc w:val="center"/>
        <w:rPr>
          <w:rFonts w:ascii="Times New Roman" w:hAnsi="Times New Roman" w:cs="Times New Roman"/>
          <w:b/>
          <w:kern w:val="0"/>
          <w:sz w:val="28"/>
          <w:szCs w:val="28"/>
          <w14:ligatures w14:val="none"/>
        </w:rPr>
      </w:pPr>
      <w:r w:rsidRPr="00BD7B24">
        <w:rPr>
          <w:rFonts w:ascii="Times New Roman" w:hAnsi="Times New Roman" w:cs="Times New Roman"/>
          <w:b/>
          <w:sz w:val="28"/>
          <w:szCs w:val="28"/>
        </w:rPr>
        <w:t xml:space="preserve">3.1 Мистецтво і істина буття: від </w:t>
      </w:r>
      <w:r w:rsidRPr="00EA3F32">
        <w:rPr>
          <w:rFonts w:ascii="Times New Roman" w:hAnsi="Times New Roman" w:cs="Times New Roman"/>
          <w:b/>
          <w:sz w:val="28"/>
          <w:szCs w:val="28"/>
        </w:rPr>
        <w:t>Гайдеґґера до герменевтичної антропології</w:t>
      </w:r>
    </w:p>
    <w:p w14:paraId="7608F71F" w14:textId="77777777" w:rsidR="00E93EEE" w:rsidRDefault="00D36B2F" w:rsidP="00E93EEE">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У попередніх розділах нашого дослідження ми концентрували увагу на інтеграції феноменології та герменевтики, розкриваючи ключові аспекти людського досвіду через призму життєсвіту та культурних наративів. Феноменологія дозволила нам повернутися до самих речей, до безпосереднього переживання, а герменевтика відкрила шляхи розуміння смислу та значення через історичний і культурний контекст. Таким чином, було створено міцне методологічне підґрунтя для аналізу того, як людина переживає світ і як цей досвід</w:t>
      </w:r>
      <w:r w:rsidR="00E93EEE">
        <w:rPr>
          <w:rFonts w:ascii="Times New Roman" w:hAnsi="Times New Roman" w:cs="Times New Roman"/>
          <w:sz w:val="28"/>
          <w:szCs w:val="28"/>
        </w:rPr>
        <w:t xml:space="preserve"> стає доступним для осмислення.</w:t>
      </w:r>
    </w:p>
    <w:p w14:paraId="6680475C" w14:textId="2D4662CE" w:rsidR="00C041D5" w:rsidRPr="003007B3" w:rsidRDefault="00D36B2F" w:rsidP="00E93EEE">
      <w:pPr>
        <w:spacing w:after="0" w:line="360" w:lineRule="auto"/>
        <w:ind w:right="139" w:firstLine="567"/>
        <w:jc w:val="both"/>
        <w:rPr>
          <w:rFonts w:ascii="Times New Roman" w:hAnsi="Times New Roman" w:cs="Times New Roman"/>
          <w:sz w:val="28"/>
          <w:szCs w:val="28"/>
          <w:shd w:val="clear" w:color="auto" w:fill="FFFFFF"/>
        </w:rPr>
      </w:pPr>
      <w:r w:rsidRPr="00BD7B24">
        <w:rPr>
          <w:rFonts w:ascii="Times New Roman" w:hAnsi="Times New Roman" w:cs="Times New Roman"/>
          <w:sz w:val="28"/>
          <w:szCs w:val="28"/>
        </w:rPr>
        <w:t>Природним продовженням цього підходу є питання, як людський досвід і</w:t>
      </w:r>
      <w:r w:rsidRPr="00BD7B24">
        <w:rPr>
          <w:rFonts w:ascii="Times New Roman" w:hAnsi="Times New Roman" w:cs="Times New Roman"/>
          <w:b/>
          <w:bCs/>
          <w:sz w:val="28"/>
          <w:szCs w:val="28"/>
        </w:rPr>
        <w:t xml:space="preserve"> </w:t>
      </w:r>
      <w:r w:rsidRPr="00BD7B24">
        <w:rPr>
          <w:rFonts w:ascii="Times New Roman" w:hAnsi="Times New Roman" w:cs="Times New Roman"/>
          <w:sz w:val="28"/>
          <w:szCs w:val="28"/>
        </w:rPr>
        <w:t xml:space="preserve">буття виявляються через мистецтво. Якщо попередній аналіз зосереджувався на описі та інтерпретації досвіду в концептуальному плані, то наступний крок полягає у дослідженні того, як цей досвід трансформується у художньому творі та культурній практиці. </w:t>
      </w:r>
      <w:r w:rsidR="007E71F1">
        <w:rPr>
          <w:rFonts w:ascii="Times New Roman" w:hAnsi="Times New Roman" w:cs="Times New Roman"/>
          <w:sz w:val="28"/>
          <w:szCs w:val="28"/>
        </w:rPr>
        <w:t xml:space="preserve">Важливий для даного дослідження спосіб сприймання і розуміння мистецтва найбільш виразно </w:t>
      </w:r>
      <w:r w:rsidR="007E71F1" w:rsidRPr="003D1D8F">
        <w:rPr>
          <w:rFonts w:ascii="Times New Roman" w:hAnsi="Times New Roman" w:cs="Times New Roman"/>
          <w:sz w:val="28"/>
          <w:szCs w:val="28"/>
        </w:rPr>
        <w:t xml:space="preserve">наявний у філософії </w:t>
      </w:r>
      <w:r w:rsidR="00DF3E1C">
        <w:rPr>
          <w:rFonts w:ascii="Times New Roman" w:hAnsi="Times New Roman" w:cs="Times New Roman"/>
          <w:sz w:val="28"/>
          <w:szCs w:val="28"/>
        </w:rPr>
        <w:t>Гайдеґер</w:t>
      </w:r>
      <w:r w:rsidR="007E71F1" w:rsidRPr="003D1D8F">
        <w:rPr>
          <w:rFonts w:ascii="Times New Roman" w:hAnsi="Times New Roman" w:cs="Times New Roman"/>
          <w:sz w:val="28"/>
          <w:szCs w:val="28"/>
        </w:rPr>
        <w:t>а</w:t>
      </w:r>
      <w:r w:rsidR="00BE55ED" w:rsidRPr="003D1D8F">
        <w:rPr>
          <w:rFonts w:ascii="Times New Roman" w:hAnsi="Times New Roman" w:cs="Times New Roman"/>
          <w:sz w:val="28"/>
          <w:szCs w:val="28"/>
        </w:rPr>
        <w:t>. У контекс</w:t>
      </w:r>
      <w:r w:rsidR="00CD5962" w:rsidRPr="003D1D8F">
        <w:rPr>
          <w:rFonts w:ascii="Times New Roman" w:hAnsi="Times New Roman" w:cs="Times New Roman"/>
          <w:sz w:val="28"/>
          <w:szCs w:val="28"/>
        </w:rPr>
        <w:t>ті міркуваннь щодо життєсвіту, показовим є з</w:t>
      </w:r>
      <w:r w:rsidR="00AB0266" w:rsidRPr="003D1D8F">
        <w:rPr>
          <w:rFonts w:ascii="Times New Roman" w:hAnsi="Times New Roman" w:cs="Times New Roman"/>
          <w:sz w:val="28"/>
          <w:szCs w:val="28"/>
        </w:rPr>
        <w:t>вернення</w:t>
      </w:r>
      <w:r w:rsidR="00CD5962" w:rsidRPr="003D1D8F">
        <w:rPr>
          <w:rFonts w:ascii="Times New Roman" w:hAnsi="Times New Roman" w:cs="Times New Roman"/>
          <w:sz w:val="28"/>
          <w:szCs w:val="28"/>
        </w:rPr>
        <w:t xml:space="preserve"> А. Баумейстера</w:t>
      </w:r>
      <w:r w:rsidR="00AB0266" w:rsidRPr="003D1D8F">
        <w:rPr>
          <w:rFonts w:ascii="Times New Roman" w:hAnsi="Times New Roman" w:cs="Times New Roman"/>
          <w:sz w:val="28"/>
          <w:szCs w:val="28"/>
        </w:rPr>
        <w:t xml:space="preserve"> до характеристики мистецтва як життєсвіту: «пропонована орієнтація на фактичне життя тягне за собою і переосмислення горизонту досвіду: це не об</w:t>
      </w:r>
      <w:r w:rsidR="004269F9">
        <w:rPr>
          <w:rFonts w:ascii="Times New Roman" w:hAnsi="Times New Roman" w:cs="Times New Roman"/>
          <w:sz w:val="28"/>
          <w:szCs w:val="28"/>
        </w:rPr>
        <w:t>’</w:t>
      </w:r>
      <w:r w:rsidR="00AB0266" w:rsidRPr="003D1D8F">
        <w:rPr>
          <w:rFonts w:ascii="Times New Roman" w:hAnsi="Times New Roman" w:cs="Times New Roman"/>
          <w:sz w:val="28"/>
          <w:szCs w:val="28"/>
        </w:rPr>
        <w:t>єкти чи предмети, а світ з його різними модифікаціями (Umwelt – Mitwelt – Selbstwelt). Живуть у світі. Навіть займаючись науками або мистецтвами я живу в них, так що “мистецтво і науку можна позначити як своєрідні життєсвіти”» (als genuine Lebenswelten)</w:t>
      </w:r>
      <w:r w:rsidR="005E3676">
        <w:rPr>
          <w:rFonts w:ascii="Times New Roman" w:hAnsi="Times New Roman" w:cs="Times New Roman"/>
          <w:sz w:val="28"/>
          <w:szCs w:val="28"/>
        </w:rPr>
        <w:t xml:space="preserve"> </w:t>
      </w:r>
      <w:r w:rsidR="000A2AD1" w:rsidRPr="003D1D8F">
        <w:rPr>
          <w:rFonts w:ascii="Times New Roman" w:hAnsi="Times New Roman" w:cs="Times New Roman"/>
          <w:sz w:val="28"/>
          <w:szCs w:val="28"/>
        </w:rPr>
        <w:t>[</w:t>
      </w:r>
      <w:r w:rsidR="00490CEB">
        <w:rPr>
          <w:rFonts w:ascii="Times New Roman" w:hAnsi="Times New Roman" w:cs="Times New Roman"/>
          <w:sz w:val="28"/>
          <w:szCs w:val="28"/>
        </w:rPr>
        <w:t>8</w:t>
      </w:r>
      <w:r w:rsidR="000A2AD1" w:rsidRPr="003D1D8F">
        <w:rPr>
          <w:rFonts w:ascii="Times New Roman" w:hAnsi="Times New Roman" w:cs="Times New Roman"/>
          <w:sz w:val="28"/>
          <w:szCs w:val="28"/>
        </w:rPr>
        <w:t xml:space="preserve">, с. 51]. Він </w:t>
      </w:r>
      <w:r w:rsidR="003D1D8F">
        <w:rPr>
          <w:rFonts w:ascii="Times New Roman" w:hAnsi="Times New Roman" w:cs="Times New Roman"/>
          <w:sz w:val="28"/>
          <w:szCs w:val="28"/>
          <w:lang w:val="ru-RU"/>
        </w:rPr>
        <w:t>зверта</w:t>
      </w:r>
      <w:r w:rsidR="0054777E">
        <w:rPr>
          <w:rFonts w:ascii="Times New Roman" w:hAnsi="Times New Roman" w:cs="Times New Roman"/>
          <w:sz w:val="28"/>
          <w:szCs w:val="28"/>
          <w:lang w:val="ru-RU"/>
        </w:rPr>
        <w:t>є</w:t>
      </w:r>
      <w:r w:rsidR="003D1D8F">
        <w:rPr>
          <w:rFonts w:ascii="Times New Roman" w:hAnsi="Times New Roman" w:cs="Times New Roman"/>
          <w:sz w:val="28"/>
          <w:szCs w:val="28"/>
          <w:lang w:val="ru-RU"/>
        </w:rPr>
        <w:t xml:space="preserve"> увагу</w:t>
      </w:r>
      <w:r w:rsidR="000A2AD1" w:rsidRPr="003D1D8F">
        <w:rPr>
          <w:rFonts w:ascii="Times New Roman" w:hAnsi="Times New Roman" w:cs="Times New Roman"/>
          <w:sz w:val="28"/>
          <w:szCs w:val="28"/>
        </w:rPr>
        <w:t>, що термін «життєсвіт» використовується у множині, що підкреслює множинність способів доступу до фактичного життєвого досвіду</w:t>
      </w:r>
      <w:r w:rsidR="00C867FC" w:rsidRPr="003D1D8F">
        <w:rPr>
          <w:rFonts w:ascii="Times New Roman" w:hAnsi="Times New Roman" w:cs="Times New Roman"/>
          <w:sz w:val="28"/>
          <w:szCs w:val="28"/>
        </w:rPr>
        <w:t>.</w:t>
      </w:r>
      <w:r w:rsidR="00167261" w:rsidRPr="003D1D8F">
        <w:rPr>
          <w:rFonts w:ascii="Times New Roman" w:hAnsi="Times New Roman" w:cs="Times New Roman"/>
          <w:sz w:val="28"/>
          <w:szCs w:val="28"/>
        </w:rPr>
        <w:t xml:space="preserve"> У цьому повороті своєї думки </w:t>
      </w:r>
      <w:r w:rsidR="00DF3E1C">
        <w:rPr>
          <w:rFonts w:ascii="Times New Roman" w:hAnsi="Times New Roman" w:cs="Times New Roman"/>
          <w:sz w:val="28"/>
          <w:szCs w:val="28"/>
        </w:rPr>
        <w:t>Гайдеґер</w:t>
      </w:r>
      <w:r w:rsidR="00167261" w:rsidRPr="003D1D8F">
        <w:rPr>
          <w:rFonts w:ascii="Times New Roman" w:hAnsi="Times New Roman" w:cs="Times New Roman"/>
          <w:sz w:val="28"/>
          <w:szCs w:val="28"/>
        </w:rPr>
        <w:t xml:space="preserve"> виразно йде за Арістотелем, який у «Метафізиці» (кни</w:t>
      </w:r>
      <w:r w:rsidR="00167261">
        <w:rPr>
          <w:rFonts w:ascii="Times New Roman" w:hAnsi="Times New Roman" w:cs="Times New Roman"/>
          <w:sz w:val="28"/>
          <w:szCs w:val="28"/>
        </w:rPr>
        <w:t>га</w:t>
      </w:r>
      <w:r w:rsidR="00167261" w:rsidRPr="00167261">
        <w:rPr>
          <w:rFonts w:ascii="Times New Roman" w:hAnsi="Times New Roman" w:cs="Times New Roman"/>
          <w:sz w:val="28"/>
          <w:szCs w:val="28"/>
          <w:shd w:val="clear" w:color="auto" w:fill="FFFFFF"/>
        </w:rPr>
        <w:t xml:space="preserve"> Γ</w:t>
      </w:r>
      <w:r w:rsidR="00167261">
        <w:rPr>
          <w:rFonts w:ascii="Times New Roman" w:hAnsi="Times New Roman" w:cs="Times New Roman"/>
          <w:sz w:val="28"/>
          <w:szCs w:val="28"/>
          <w:shd w:val="clear" w:color="auto" w:fill="FFFFFF"/>
        </w:rPr>
        <w:t xml:space="preserve">) говорить про </w:t>
      </w:r>
      <w:r w:rsidR="00167261" w:rsidRPr="00167261">
        <w:rPr>
          <w:rFonts w:ascii="Times New Roman" w:hAnsi="Times New Roman" w:cs="Times New Roman"/>
          <w:sz w:val="28"/>
          <w:szCs w:val="28"/>
          <w:shd w:val="clear" w:color="auto" w:fill="FFFFFF"/>
        </w:rPr>
        <w:t>πολλαχῶς λέγεται</w:t>
      </w:r>
      <w:r w:rsidR="00167261">
        <w:rPr>
          <w:rFonts w:ascii="Times New Roman" w:hAnsi="Times New Roman" w:cs="Times New Roman"/>
          <w:sz w:val="28"/>
          <w:szCs w:val="28"/>
          <w:shd w:val="clear" w:color="auto" w:fill="FFFFFF"/>
        </w:rPr>
        <w:t xml:space="preserve"> – множинн</w:t>
      </w:r>
      <w:r w:rsidR="003D1D8F">
        <w:rPr>
          <w:rFonts w:ascii="Times New Roman" w:hAnsi="Times New Roman" w:cs="Times New Roman"/>
          <w:sz w:val="28"/>
          <w:szCs w:val="28"/>
          <w:shd w:val="clear" w:color="auto" w:fill="FFFFFF"/>
        </w:rPr>
        <w:t>ість</w:t>
      </w:r>
      <w:r w:rsidR="00167261">
        <w:rPr>
          <w:rFonts w:ascii="Times New Roman" w:hAnsi="Times New Roman" w:cs="Times New Roman"/>
          <w:sz w:val="28"/>
          <w:szCs w:val="28"/>
          <w:shd w:val="clear" w:color="auto" w:fill="FFFFFF"/>
        </w:rPr>
        <w:t xml:space="preserve"> способів </w:t>
      </w:r>
      <w:r w:rsidR="00167261" w:rsidRPr="00AA0C75">
        <w:rPr>
          <w:rFonts w:ascii="Times New Roman" w:hAnsi="Times New Roman" w:cs="Times New Roman"/>
          <w:sz w:val="28"/>
          <w:szCs w:val="28"/>
          <w:shd w:val="clear" w:color="auto" w:fill="FFFFFF"/>
        </w:rPr>
        <w:t xml:space="preserve">говоріння про </w:t>
      </w:r>
      <w:r w:rsidR="004E08DF" w:rsidRPr="00AA0C75">
        <w:rPr>
          <w:rFonts w:ascii="Times New Roman" w:hAnsi="Times New Roman" w:cs="Times New Roman"/>
          <w:sz w:val="28"/>
          <w:szCs w:val="28"/>
          <w:shd w:val="clear" w:color="auto" w:fill="FFFFFF"/>
        </w:rPr>
        <w:t>суще</w:t>
      </w:r>
      <w:r w:rsidR="00AA0C75" w:rsidRPr="00AA0C75">
        <w:rPr>
          <w:rFonts w:ascii="Times New Roman" w:hAnsi="Times New Roman" w:cs="Times New Roman"/>
          <w:sz w:val="28"/>
          <w:szCs w:val="28"/>
          <w:shd w:val="clear" w:color="auto" w:fill="FFFFFF"/>
        </w:rPr>
        <w:t xml:space="preserve"> </w:t>
      </w:r>
      <w:r w:rsidR="00167261" w:rsidRPr="00AA0C75">
        <w:rPr>
          <w:rFonts w:ascii="Times New Roman" w:hAnsi="Times New Roman" w:cs="Times New Roman"/>
          <w:sz w:val="28"/>
          <w:szCs w:val="28"/>
          <w:shd w:val="clear" w:color="auto" w:fill="FFFFFF"/>
        </w:rPr>
        <w:t xml:space="preserve"> [</w:t>
      </w:r>
      <w:r w:rsidR="00AA0C75" w:rsidRPr="00AA0C75">
        <w:rPr>
          <w:rFonts w:ascii="Times New Roman" w:hAnsi="Times New Roman" w:cs="Times New Roman"/>
          <w:sz w:val="28"/>
          <w:szCs w:val="28"/>
          <w:shd w:val="clear" w:color="auto" w:fill="FFFFFF"/>
        </w:rPr>
        <w:t>4</w:t>
      </w:r>
      <w:r w:rsidR="00167261" w:rsidRPr="00AA0C75">
        <w:rPr>
          <w:rFonts w:ascii="Times New Roman" w:hAnsi="Times New Roman" w:cs="Times New Roman"/>
          <w:sz w:val="28"/>
          <w:szCs w:val="28"/>
          <w:shd w:val="clear" w:color="auto" w:fill="FFFFFF"/>
        </w:rPr>
        <w:t xml:space="preserve">, с. </w:t>
      </w:r>
      <w:r w:rsidR="004E08DF" w:rsidRPr="00AA0C75">
        <w:rPr>
          <w:rFonts w:ascii="Times New Roman" w:hAnsi="Times New Roman" w:cs="Times New Roman"/>
          <w:sz w:val="28"/>
          <w:szCs w:val="28"/>
          <w:shd w:val="clear" w:color="auto" w:fill="FFFFFF"/>
        </w:rPr>
        <w:t>258</w:t>
      </w:r>
      <w:r w:rsidR="00167261" w:rsidRPr="00AA0C75">
        <w:rPr>
          <w:rFonts w:ascii="Times New Roman" w:hAnsi="Times New Roman" w:cs="Times New Roman"/>
          <w:sz w:val="28"/>
          <w:szCs w:val="28"/>
          <w:shd w:val="clear" w:color="auto" w:fill="FFFFFF"/>
        </w:rPr>
        <w:t>]</w:t>
      </w:r>
      <w:r w:rsidR="00C3590B" w:rsidRPr="00AA0C75">
        <w:rPr>
          <w:rFonts w:ascii="Times New Roman" w:hAnsi="Times New Roman" w:cs="Times New Roman"/>
          <w:sz w:val="28"/>
          <w:szCs w:val="28"/>
          <w:shd w:val="clear" w:color="auto" w:fill="FFFFFF"/>
        </w:rPr>
        <w:t xml:space="preserve">, хоча у </w:t>
      </w:r>
      <w:r w:rsidR="00DF3E1C" w:rsidRPr="00AA0C75">
        <w:rPr>
          <w:rFonts w:ascii="Times New Roman" w:hAnsi="Times New Roman" w:cs="Times New Roman"/>
          <w:sz w:val="28"/>
          <w:szCs w:val="28"/>
          <w:shd w:val="clear" w:color="auto" w:fill="FFFFFF"/>
        </w:rPr>
        <w:t>Гайдеґер</w:t>
      </w:r>
      <w:r w:rsidR="00C3590B" w:rsidRPr="00AA0C75">
        <w:rPr>
          <w:rFonts w:ascii="Times New Roman" w:hAnsi="Times New Roman" w:cs="Times New Roman"/>
          <w:sz w:val="28"/>
          <w:szCs w:val="28"/>
          <w:shd w:val="clear" w:color="auto" w:fill="FFFFFF"/>
        </w:rPr>
        <w:t>а</w:t>
      </w:r>
      <w:r w:rsidR="00ED2450">
        <w:rPr>
          <w:rFonts w:ascii="Times New Roman" w:hAnsi="Times New Roman" w:cs="Times New Roman"/>
          <w:sz w:val="28"/>
          <w:szCs w:val="28"/>
          <w:shd w:val="clear" w:color="auto" w:fill="FFFFFF"/>
        </w:rPr>
        <w:t xml:space="preserve"> </w:t>
      </w:r>
      <w:r w:rsidR="00ED2450">
        <w:rPr>
          <w:rFonts w:ascii="Times New Roman" w:hAnsi="Times New Roman" w:cs="Times New Roman"/>
          <w:sz w:val="28"/>
          <w:szCs w:val="28"/>
          <w:shd w:val="clear" w:color="auto" w:fill="FFFFFF"/>
        </w:rPr>
        <w:lastRenderedPageBreak/>
        <w:t xml:space="preserve">у дусі феноменологічного розгляду усувається </w:t>
      </w:r>
      <w:r w:rsidR="007648A4">
        <w:rPr>
          <w:rFonts w:ascii="Times New Roman" w:hAnsi="Times New Roman" w:cs="Times New Roman"/>
          <w:sz w:val="28"/>
          <w:szCs w:val="28"/>
          <w:shd w:val="clear" w:color="auto" w:fill="FFFFFF"/>
        </w:rPr>
        <w:t>опосер</w:t>
      </w:r>
      <w:r w:rsidR="000D2105">
        <w:rPr>
          <w:rFonts w:ascii="Times New Roman" w:hAnsi="Times New Roman" w:cs="Times New Roman"/>
          <w:sz w:val="28"/>
          <w:szCs w:val="28"/>
          <w:shd w:val="clear" w:color="auto" w:fill="FFFFFF"/>
        </w:rPr>
        <w:t>ед</w:t>
      </w:r>
      <w:r w:rsidR="007648A4">
        <w:rPr>
          <w:rFonts w:ascii="Times New Roman" w:hAnsi="Times New Roman" w:cs="Times New Roman"/>
          <w:sz w:val="28"/>
          <w:szCs w:val="28"/>
          <w:shd w:val="clear" w:color="auto" w:fill="FFFFFF"/>
        </w:rPr>
        <w:t xml:space="preserve">ковуючий прийменник </w:t>
      </w:r>
      <w:r w:rsidR="00ED2450">
        <w:rPr>
          <w:rFonts w:ascii="Times New Roman" w:hAnsi="Times New Roman" w:cs="Times New Roman"/>
          <w:sz w:val="28"/>
          <w:szCs w:val="28"/>
          <w:shd w:val="clear" w:color="auto" w:fill="FFFFFF"/>
        </w:rPr>
        <w:t>«</w:t>
      </w:r>
      <w:r w:rsidR="00ED2450" w:rsidRPr="00ED2450">
        <w:rPr>
          <w:rFonts w:ascii="Times New Roman" w:hAnsi="Times New Roman" w:cs="Times New Roman"/>
          <w:i/>
          <w:sz w:val="28"/>
          <w:szCs w:val="28"/>
          <w:shd w:val="clear" w:color="auto" w:fill="FFFFFF"/>
        </w:rPr>
        <w:t>про</w:t>
      </w:r>
      <w:r w:rsidR="00ED2450">
        <w:rPr>
          <w:rFonts w:ascii="Times New Roman" w:hAnsi="Times New Roman" w:cs="Times New Roman"/>
          <w:sz w:val="28"/>
          <w:szCs w:val="28"/>
          <w:shd w:val="clear" w:color="auto" w:fill="FFFFFF"/>
        </w:rPr>
        <w:t xml:space="preserve">» і акцентовано на тому, що багатьма способами </w:t>
      </w:r>
      <w:r w:rsidR="00ED2450" w:rsidRPr="007648A4">
        <w:rPr>
          <w:rFonts w:ascii="Times New Roman" w:hAnsi="Times New Roman" w:cs="Times New Roman"/>
          <w:i/>
          <w:sz w:val="28"/>
          <w:szCs w:val="28"/>
          <w:shd w:val="clear" w:color="auto" w:fill="FFFFFF"/>
        </w:rPr>
        <w:t>проговорюється буття</w:t>
      </w:r>
      <w:r w:rsidR="00ED2450" w:rsidRPr="003007B3">
        <w:rPr>
          <w:rFonts w:ascii="Times New Roman" w:hAnsi="Times New Roman" w:cs="Times New Roman"/>
          <w:sz w:val="28"/>
          <w:szCs w:val="28"/>
          <w:shd w:val="clear" w:color="auto" w:fill="FFFFFF"/>
        </w:rPr>
        <w:t>.</w:t>
      </w:r>
      <w:r w:rsidR="0020319D" w:rsidRPr="003007B3">
        <w:rPr>
          <w:rFonts w:ascii="Times New Roman" w:hAnsi="Times New Roman" w:cs="Times New Roman"/>
          <w:sz w:val="28"/>
          <w:szCs w:val="28"/>
          <w:shd w:val="clear" w:color="auto" w:fill="FFFFFF"/>
        </w:rPr>
        <w:t xml:space="preserve"> </w:t>
      </w:r>
    </w:p>
    <w:p w14:paraId="4DB81B96" w14:textId="0380337D" w:rsidR="00E4761F" w:rsidRDefault="0020319D" w:rsidP="00E4761F">
      <w:pPr>
        <w:spacing w:after="0" w:line="360" w:lineRule="auto"/>
        <w:ind w:right="139" w:firstLine="567"/>
        <w:jc w:val="both"/>
        <w:rPr>
          <w:rFonts w:ascii="Times New Roman" w:eastAsia="Times New Roman" w:hAnsi="Times New Roman" w:cs="Times New Roman"/>
          <w:color w:val="000000"/>
          <w:sz w:val="28"/>
          <w:szCs w:val="28"/>
          <w:lang w:eastAsia="uk-UA"/>
        </w:rPr>
      </w:pPr>
      <w:r w:rsidRPr="003007B3">
        <w:rPr>
          <w:rFonts w:ascii="Times New Roman" w:hAnsi="Times New Roman" w:cs="Times New Roman"/>
          <w:sz w:val="28"/>
          <w:szCs w:val="28"/>
          <w:shd w:val="clear" w:color="auto" w:fill="FFFFFF"/>
        </w:rPr>
        <w:t xml:space="preserve">Множинний спосіб проговорювання прийшовся до душі </w:t>
      </w:r>
      <w:r w:rsidR="00DE0558" w:rsidRPr="003007B3">
        <w:rPr>
          <w:rFonts w:ascii="Times New Roman" w:hAnsi="Times New Roman" w:cs="Times New Roman"/>
          <w:sz w:val="28"/>
          <w:szCs w:val="28"/>
          <w:shd w:val="clear" w:color="auto" w:fill="FFFFFF"/>
        </w:rPr>
        <w:t xml:space="preserve">мислителям ХХ століття – йдучи за </w:t>
      </w:r>
      <w:r w:rsidR="00DF3E1C">
        <w:rPr>
          <w:rFonts w:ascii="Times New Roman" w:hAnsi="Times New Roman" w:cs="Times New Roman"/>
          <w:sz w:val="28"/>
          <w:szCs w:val="28"/>
          <w:shd w:val="clear" w:color="auto" w:fill="FFFFFF"/>
        </w:rPr>
        <w:t>Гайдеґер</w:t>
      </w:r>
      <w:r w:rsidR="00DE0558" w:rsidRPr="003007B3">
        <w:rPr>
          <w:rFonts w:ascii="Times New Roman" w:hAnsi="Times New Roman" w:cs="Times New Roman"/>
          <w:sz w:val="28"/>
          <w:szCs w:val="28"/>
          <w:shd w:val="clear" w:color="auto" w:fill="FFFFFF"/>
        </w:rPr>
        <w:t xml:space="preserve">ом, </w:t>
      </w:r>
      <w:r w:rsidR="00E93EEE" w:rsidRPr="003007B3">
        <w:rPr>
          <w:rFonts w:ascii="Times New Roman" w:hAnsi="Times New Roman" w:cs="Times New Roman"/>
          <w:sz w:val="28"/>
          <w:szCs w:val="28"/>
          <w:shd w:val="clear" w:color="auto" w:fill="FFFFFF"/>
        </w:rPr>
        <w:t xml:space="preserve">на множинності підходів до істини наполягає </w:t>
      </w:r>
      <w:r w:rsidR="00DF3E1C">
        <w:rPr>
          <w:rFonts w:ascii="Times New Roman" w:hAnsi="Times New Roman" w:cs="Times New Roman"/>
          <w:sz w:val="28"/>
          <w:szCs w:val="28"/>
          <w:shd w:val="clear" w:color="auto" w:fill="FFFFFF"/>
        </w:rPr>
        <w:t>Ґадамер</w:t>
      </w:r>
      <w:r w:rsidR="00E93EEE" w:rsidRPr="003007B3">
        <w:rPr>
          <w:rFonts w:ascii="Times New Roman" w:hAnsi="Times New Roman" w:cs="Times New Roman"/>
          <w:sz w:val="28"/>
          <w:szCs w:val="28"/>
          <w:shd w:val="clear" w:color="auto" w:fill="FFFFFF"/>
        </w:rPr>
        <w:t>, В. Кебуладзе вважає, що</w:t>
      </w:r>
      <w:r w:rsidR="00C041D5" w:rsidRPr="003007B3">
        <w:rPr>
          <w:rFonts w:ascii="Times New Roman" w:hAnsi="Times New Roman" w:cs="Times New Roman"/>
          <w:sz w:val="28"/>
          <w:szCs w:val="28"/>
          <w:shd w:val="clear" w:color="auto" w:fill="FFFFFF"/>
        </w:rPr>
        <w:t xml:space="preserve"> у</w:t>
      </w:r>
      <w:r w:rsidR="00E93EEE" w:rsidRPr="003007B3">
        <w:rPr>
          <w:rFonts w:ascii="Times New Roman" w:hAnsi="Times New Roman" w:cs="Times New Roman"/>
          <w:sz w:val="28"/>
          <w:szCs w:val="28"/>
          <w:shd w:val="clear" w:color="auto" w:fill="FFFFFF"/>
        </w:rPr>
        <w:t xml:space="preserve"> сам</w:t>
      </w:r>
      <w:r w:rsidR="00C041D5" w:rsidRPr="003007B3">
        <w:rPr>
          <w:rFonts w:ascii="Times New Roman" w:hAnsi="Times New Roman" w:cs="Times New Roman"/>
          <w:sz w:val="28"/>
          <w:szCs w:val="28"/>
          <w:shd w:val="clear" w:color="auto" w:fill="FFFFFF"/>
        </w:rPr>
        <w:t>ій назві</w:t>
      </w:r>
      <w:r w:rsidR="00E93EEE" w:rsidRPr="003007B3">
        <w:rPr>
          <w:rFonts w:ascii="Times New Roman" w:hAnsi="Times New Roman" w:cs="Times New Roman"/>
          <w:sz w:val="28"/>
          <w:szCs w:val="28"/>
          <w:shd w:val="clear" w:color="auto" w:fill="FFFFFF"/>
        </w:rPr>
        <w:t xml:space="preserve"> його </w:t>
      </w:r>
      <w:r w:rsidR="00E93EEE" w:rsidRPr="003007B3">
        <w:rPr>
          <w:rFonts w:ascii="Times New Roman" w:eastAsia="Times New Roman" w:hAnsi="Times New Roman" w:cs="Times New Roman"/>
          <w:color w:val="000000"/>
          <w:sz w:val="28"/>
          <w:szCs w:val="28"/>
          <w:lang w:eastAsia="uk-UA"/>
        </w:rPr>
        <w:t>головного твору</w:t>
      </w:r>
      <w:r w:rsidR="00C041D5" w:rsidRPr="003007B3">
        <w:rPr>
          <w:rFonts w:ascii="Times New Roman" w:eastAsia="Times New Roman" w:hAnsi="Times New Roman" w:cs="Times New Roman"/>
          <w:color w:val="000000"/>
          <w:sz w:val="28"/>
          <w:szCs w:val="28"/>
          <w:lang w:eastAsia="uk-UA"/>
        </w:rPr>
        <w:t xml:space="preserve"> </w:t>
      </w:r>
      <w:r w:rsidR="00E93EEE" w:rsidRPr="003007B3">
        <w:rPr>
          <w:rFonts w:ascii="Times New Roman" w:eastAsia="Times New Roman" w:hAnsi="Times New Roman" w:cs="Times New Roman"/>
          <w:color w:val="000000"/>
          <w:sz w:val="28"/>
          <w:szCs w:val="28"/>
          <w:lang w:eastAsia="uk-UA"/>
        </w:rPr>
        <w:t xml:space="preserve">«Істина і метод» висловлена </w:t>
      </w:r>
      <w:r w:rsidR="00C041D5" w:rsidRPr="003007B3">
        <w:rPr>
          <w:rFonts w:ascii="Times New Roman" w:eastAsia="Times New Roman" w:hAnsi="Times New Roman" w:cs="Times New Roman"/>
          <w:color w:val="000000"/>
          <w:sz w:val="28"/>
          <w:szCs w:val="28"/>
          <w:lang w:eastAsia="uk-UA"/>
        </w:rPr>
        <w:t>цнтральна ідея твору, яка по</w:t>
      </w:r>
      <w:r w:rsidR="00E93EEE" w:rsidRPr="003007B3">
        <w:rPr>
          <w:rFonts w:ascii="Times New Roman" w:eastAsia="Times New Roman" w:hAnsi="Times New Roman" w:cs="Times New Roman"/>
          <w:color w:val="000000"/>
          <w:sz w:val="28"/>
          <w:szCs w:val="28"/>
          <w:lang w:eastAsia="uk-UA"/>
        </w:rPr>
        <w:t xml:space="preserve">лягає в тому, що </w:t>
      </w:r>
      <w:r w:rsidR="003007B3">
        <w:rPr>
          <w:rFonts w:ascii="Times New Roman" w:eastAsia="Times New Roman" w:hAnsi="Times New Roman" w:cs="Times New Roman"/>
          <w:color w:val="000000"/>
          <w:sz w:val="28"/>
          <w:szCs w:val="28"/>
          <w:lang w:eastAsia="uk-UA"/>
        </w:rPr>
        <w:t>«</w:t>
      </w:r>
      <w:r w:rsidR="00E93EEE" w:rsidRPr="003007B3">
        <w:rPr>
          <w:rFonts w:ascii="Times New Roman" w:eastAsia="Times New Roman" w:hAnsi="Times New Roman" w:cs="Times New Roman"/>
          <w:color w:val="000000"/>
          <w:sz w:val="28"/>
          <w:szCs w:val="28"/>
          <w:lang w:eastAsia="uk-UA"/>
        </w:rPr>
        <w:t>істина може поставати перед нам</w:t>
      </w:r>
      <w:r w:rsidR="00C041D5" w:rsidRPr="003007B3">
        <w:rPr>
          <w:rFonts w:ascii="Times New Roman" w:eastAsia="Times New Roman" w:hAnsi="Times New Roman" w:cs="Times New Roman"/>
          <w:color w:val="000000"/>
          <w:sz w:val="28"/>
          <w:szCs w:val="28"/>
          <w:lang w:eastAsia="uk-UA"/>
        </w:rPr>
        <w:t xml:space="preserve">и не лише завдяки застосуванню наукового методу, а й в інших духовних </w:t>
      </w:r>
      <w:r w:rsidR="00E93EEE" w:rsidRPr="003007B3">
        <w:rPr>
          <w:rFonts w:ascii="Times New Roman" w:eastAsia="Times New Roman" w:hAnsi="Times New Roman" w:cs="Times New Roman"/>
          <w:color w:val="000000"/>
          <w:sz w:val="28"/>
          <w:szCs w:val="28"/>
          <w:lang w:eastAsia="uk-UA"/>
        </w:rPr>
        <w:t>практиках</w:t>
      </w:r>
      <w:r w:rsidR="00C041D5" w:rsidRPr="003007B3">
        <w:rPr>
          <w:rFonts w:ascii="Times New Roman" w:eastAsia="Times New Roman" w:hAnsi="Times New Roman" w:cs="Times New Roman"/>
          <w:color w:val="000000"/>
          <w:sz w:val="28"/>
          <w:szCs w:val="28"/>
          <w:lang w:eastAsia="uk-UA"/>
        </w:rPr>
        <w:t xml:space="preserve">. Для </w:t>
      </w:r>
      <w:r w:rsidR="00E93EEE" w:rsidRPr="003007B3">
        <w:rPr>
          <w:rFonts w:ascii="Times New Roman" w:eastAsia="Times New Roman" w:hAnsi="Times New Roman" w:cs="Times New Roman"/>
          <w:color w:val="000000"/>
          <w:sz w:val="28"/>
          <w:szCs w:val="28"/>
          <w:lang w:eastAsia="uk-UA"/>
        </w:rPr>
        <w:t>самого</w:t>
      </w:r>
      <w:r w:rsidR="00C041D5" w:rsidRPr="003007B3">
        <w:rPr>
          <w:rFonts w:ascii="Times New Roman" w:eastAsia="Times New Roman" w:hAnsi="Times New Roman" w:cs="Times New Roman"/>
          <w:color w:val="000000"/>
          <w:sz w:val="28"/>
          <w:szCs w:val="28"/>
          <w:lang w:eastAsia="uk-UA"/>
        </w:rPr>
        <w:t xml:space="preserve"> Ґадамера </w:t>
      </w:r>
      <w:r w:rsidR="003007B3" w:rsidRPr="003007B3">
        <w:rPr>
          <w:rFonts w:ascii="Times New Roman" w:eastAsia="Times New Roman" w:hAnsi="Times New Roman" w:cs="Times New Roman"/>
          <w:color w:val="000000"/>
          <w:sz w:val="28"/>
          <w:szCs w:val="28"/>
          <w:lang w:eastAsia="uk-UA"/>
        </w:rPr>
        <w:t xml:space="preserve">– це </w:t>
      </w:r>
      <w:r w:rsidR="00C041D5" w:rsidRPr="003007B3">
        <w:rPr>
          <w:rFonts w:ascii="Times New Roman" w:eastAsia="Times New Roman" w:hAnsi="Times New Roman" w:cs="Times New Roman"/>
          <w:color w:val="000000"/>
          <w:sz w:val="28"/>
          <w:szCs w:val="28"/>
          <w:lang w:eastAsia="uk-UA"/>
        </w:rPr>
        <w:t>історичний досвід і досвід</w:t>
      </w:r>
      <w:r w:rsidR="00E93EEE" w:rsidRPr="003007B3">
        <w:rPr>
          <w:rFonts w:ascii="Times New Roman" w:eastAsia="Times New Roman" w:hAnsi="Times New Roman" w:cs="Times New Roman"/>
          <w:color w:val="000000"/>
          <w:sz w:val="28"/>
          <w:szCs w:val="28"/>
          <w:lang w:eastAsia="uk-UA"/>
        </w:rPr>
        <w:t xml:space="preserve"> мистецтва</w:t>
      </w:r>
      <w:r w:rsidR="003007B3">
        <w:rPr>
          <w:rFonts w:ascii="Times New Roman" w:eastAsia="Times New Roman" w:hAnsi="Times New Roman" w:cs="Times New Roman"/>
          <w:color w:val="000000"/>
          <w:sz w:val="28"/>
          <w:szCs w:val="28"/>
          <w:lang w:eastAsia="uk-UA"/>
        </w:rPr>
        <w:t>»</w:t>
      </w:r>
      <w:r w:rsidR="005801D3">
        <w:rPr>
          <w:rFonts w:ascii="Times New Roman" w:eastAsia="Times New Roman" w:hAnsi="Times New Roman" w:cs="Times New Roman"/>
          <w:color w:val="000000"/>
          <w:sz w:val="28"/>
          <w:szCs w:val="28"/>
          <w:lang w:eastAsia="uk-UA"/>
        </w:rPr>
        <w:t xml:space="preserve"> </w:t>
      </w:r>
      <w:r w:rsidR="00774D95" w:rsidRPr="00774D95">
        <w:rPr>
          <w:rFonts w:ascii="Times New Roman" w:eastAsia="Times New Roman" w:hAnsi="Times New Roman" w:cs="Times New Roman"/>
          <w:color w:val="000000"/>
          <w:sz w:val="28"/>
          <w:szCs w:val="28"/>
          <w:lang w:eastAsia="uk-UA"/>
        </w:rPr>
        <w:t>[</w:t>
      </w:r>
      <w:r w:rsidR="00AA0C75">
        <w:rPr>
          <w:rFonts w:ascii="Times New Roman" w:eastAsia="Times New Roman" w:hAnsi="Times New Roman" w:cs="Times New Roman"/>
          <w:color w:val="000000"/>
          <w:sz w:val="28"/>
          <w:szCs w:val="28"/>
          <w:lang w:eastAsia="uk-UA"/>
        </w:rPr>
        <w:t>93</w:t>
      </w:r>
      <w:r w:rsidR="00774D95">
        <w:rPr>
          <w:rFonts w:ascii="Times New Roman" w:eastAsia="Times New Roman" w:hAnsi="Times New Roman" w:cs="Times New Roman"/>
          <w:color w:val="000000"/>
          <w:sz w:val="28"/>
          <w:szCs w:val="28"/>
          <w:lang w:eastAsia="uk-UA"/>
        </w:rPr>
        <w:t>, с. 52-53</w:t>
      </w:r>
      <w:r w:rsidR="00774D95" w:rsidRPr="00774D95">
        <w:rPr>
          <w:rFonts w:ascii="Times New Roman" w:eastAsia="Times New Roman" w:hAnsi="Times New Roman" w:cs="Times New Roman"/>
          <w:color w:val="000000"/>
          <w:sz w:val="28"/>
          <w:szCs w:val="28"/>
          <w:lang w:eastAsia="uk-UA"/>
        </w:rPr>
        <w:t>]</w:t>
      </w:r>
      <w:r w:rsidR="00774D95">
        <w:rPr>
          <w:rFonts w:ascii="Times New Roman" w:eastAsia="Times New Roman" w:hAnsi="Times New Roman" w:cs="Times New Roman"/>
          <w:color w:val="000000"/>
          <w:sz w:val="28"/>
          <w:szCs w:val="28"/>
          <w:lang w:eastAsia="uk-UA"/>
        </w:rPr>
        <w:t>. В цьому виразно засвідчується взасадничуюча причина повороту феноменології до герменевтики і обмеження претензій наукового пізнання на</w:t>
      </w:r>
      <w:r w:rsidR="00520687">
        <w:rPr>
          <w:rFonts w:ascii="Times New Roman" w:eastAsia="Times New Roman" w:hAnsi="Times New Roman" w:cs="Times New Roman"/>
          <w:color w:val="000000"/>
          <w:sz w:val="28"/>
          <w:szCs w:val="28"/>
          <w:lang w:eastAsia="uk-UA"/>
        </w:rPr>
        <w:t xml:space="preserve"> всезагальність своїх способів руху до істини. Саме від </w:t>
      </w:r>
      <w:r w:rsidR="00DF3E1C">
        <w:rPr>
          <w:rFonts w:ascii="Times New Roman" w:eastAsia="Times New Roman" w:hAnsi="Times New Roman" w:cs="Times New Roman"/>
          <w:color w:val="000000"/>
          <w:sz w:val="28"/>
          <w:szCs w:val="28"/>
          <w:lang w:eastAsia="uk-UA"/>
        </w:rPr>
        <w:t>Гайдеґер</w:t>
      </w:r>
      <w:r w:rsidR="00520687">
        <w:rPr>
          <w:rFonts w:ascii="Times New Roman" w:eastAsia="Times New Roman" w:hAnsi="Times New Roman" w:cs="Times New Roman"/>
          <w:color w:val="000000"/>
          <w:sz w:val="28"/>
          <w:szCs w:val="28"/>
          <w:lang w:eastAsia="uk-UA"/>
        </w:rPr>
        <w:t xml:space="preserve">а </w:t>
      </w:r>
      <w:r w:rsidR="00DF3E1C">
        <w:rPr>
          <w:rFonts w:ascii="Times New Roman" w:eastAsia="Times New Roman" w:hAnsi="Times New Roman" w:cs="Times New Roman"/>
          <w:color w:val="000000"/>
          <w:sz w:val="28"/>
          <w:szCs w:val="28"/>
          <w:lang w:eastAsia="uk-UA"/>
        </w:rPr>
        <w:t>Ґадамер</w:t>
      </w:r>
      <w:r w:rsidR="00520687">
        <w:rPr>
          <w:rFonts w:ascii="Times New Roman" w:eastAsia="Times New Roman" w:hAnsi="Times New Roman" w:cs="Times New Roman"/>
          <w:color w:val="000000"/>
          <w:sz w:val="28"/>
          <w:szCs w:val="28"/>
          <w:lang w:eastAsia="uk-UA"/>
        </w:rPr>
        <w:t xml:space="preserve"> приймає тенденцію розглядати мистецтво у зв</w:t>
      </w:r>
      <w:r w:rsidR="004269F9">
        <w:rPr>
          <w:rFonts w:ascii="Times New Roman" w:eastAsia="Times New Roman" w:hAnsi="Times New Roman" w:cs="Times New Roman"/>
          <w:color w:val="000000"/>
          <w:sz w:val="28"/>
          <w:szCs w:val="28"/>
          <w:lang w:eastAsia="uk-UA"/>
        </w:rPr>
        <w:t>’</w:t>
      </w:r>
      <w:r w:rsidR="00520687">
        <w:rPr>
          <w:rFonts w:ascii="Times New Roman" w:eastAsia="Times New Roman" w:hAnsi="Times New Roman" w:cs="Times New Roman"/>
          <w:color w:val="000000"/>
          <w:sz w:val="28"/>
          <w:szCs w:val="28"/>
          <w:lang w:eastAsia="uk-UA"/>
        </w:rPr>
        <w:t>язку його з істиною</w:t>
      </w:r>
      <w:r w:rsidR="005801D3">
        <w:rPr>
          <w:rFonts w:ascii="Times New Roman" w:eastAsia="Times New Roman" w:hAnsi="Times New Roman" w:cs="Times New Roman"/>
          <w:color w:val="000000"/>
          <w:sz w:val="28"/>
          <w:szCs w:val="28"/>
          <w:lang w:eastAsia="uk-UA"/>
        </w:rPr>
        <w:t xml:space="preserve"> </w:t>
      </w:r>
      <w:r w:rsidR="00FC71A4" w:rsidRPr="00DF3E1C">
        <w:rPr>
          <w:rFonts w:ascii="Times New Roman" w:eastAsia="Times New Roman" w:hAnsi="Times New Roman" w:cs="Times New Roman"/>
          <w:color w:val="000000"/>
          <w:sz w:val="28"/>
          <w:szCs w:val="28"/>
          <w:lang w:eastAsia="uk-UA"/>
        </w:rPr>
        <w:t>[</w:t>
      </w:r>
      <w:r w:rsidR="00AA0C75">
        <w:rPr>
          <w:rFonts w:ascii="Times New Roman" w:eastAsia="Times New Roman" w:hAnsi="Times New Roman" w:cs="Times New Roman"/>
          <w:color w:val="000000"/>
          <w:sz w:val="28"/>
          <w:szCs w:val="28"/>
          <w:lang w:eastAsia="uk-UA"/>
        </w:rPr>
        <w:t>53</w:t>
      </w:r>
      <w:r w:rsidR="00FC71A4" w:rsidRPr="00DF3E1C">
        <w:rPr>
          <w:rFonts w:ascii="Times New Roman" w:eastAsia="Times New Roman" w:hAnsi="Times New Roman" w:cs="Times New Roman"/>
          <w:color w:val="000000"/>
          <w:sz w:val="28"/>
          <w:szCs w:val="28"/>
          <w:lang w:eastAsia="uk-UA"/>
        </w:rPr>
        <w:t>]</w:t>
      </w:r>
      <w:r w:rsidR="007C7BE3">
        <w:rPr>
          <w:rFonts w:ascii="Times New Roman" w:eastAsia="Times New Roman" w:hAnsi="Times New Roman" w:cs="Times New Roman"/>
          <w:color w:val="000000"/>
          <w:sz w:val="28"/>
          <w:szCs w:val="28"/>
          <w:lang w:eastAsia="uk-UA"/>
        </w:rPr>
        <w:t xml:space="preserve">, цей спосіб бачення мистецтва </w:t>
      </w:r>
      <w:r w:rsidR="00DF3E1C">
        <w:rPr>
          <w:rFonts w:ascii="Times New Roman" w:eastAsia="Times New Roman" w:hAnsi="Times New Roman" w:cs="Times New Roman"/>
          <w:color w:val="000000"/>
          <w:sz w:val="28"/>
          <w:szCs w:val="28"/>
          <w:lang w:eastAsia="uk-UA"/>
        </w:rPr>
        <w:t>Гайдеґер</w:t>
      </w:r>
      <w:r w:rsidR="007C7BE3">
        <w:rPr>
          <w:rFonts w:ascii="Times New Roman" w:eastAsia="Times New Roman" w:hAnsi="Times New Roman" w:cs="Times New Roman"/>
          <w:color w:val="000000"/>
          <w:sz w:val="28"/>
          <w:szCs w:val="28"/>
          <w:lang w:eastAsia="uk-UA"/>
        </w:rPr>
        <w:t>ом привабив увагу багатьох дослідників.</w:t>
      </w:r>
    </w:p>
    <w:p w14:paraId="47C21392" w14:textId="4447B88E" w:rsidR="00DE0558" w:rsidRDefault="007C7BE3" w:rsidP="00715F23">
      <w:pPr>
        <w:spacing w:after="0" w:line="360" w:lineRule="auto"/>
        <w:ind w:right="139" w:firstLine="567"/>
        <w:jc w:val="both"/>
        <w:rPr>
          <w:rFonts w:ascii="Times New Roman" w:hAnsi="Times New Roman" w:cs="Times New Roman"/>
          <w:sz w:val="28"/>
          <w:szCs w:val="28"/>
          <w:lang w:val="ru-RU"/>
        </w:rPr>
      </w:pPr>
      <w:r>
        <w:rPr>
          <w:rFonts w:ascii="Times New Roman" w:eastAsia="Times New Roman" w:hAnsi="Times New Roman" w:cs="Times New Roman"/>
          <w:color w:val="000000"/>
          <w:sz w:val="28"/>
          <w:szCs w:val="28"/>
          <w:lang w:eastAsia="uk-UA"/>
        </w:rPr>
        <w:t xml:space="preserve">Перше, що робить </w:t>
      </w:r>
      <w:r w:rsidR="00DF3E1C">
        <w:rPr>
          <w:rFonts w:ascii="Times New Roman" w:eastAsia="Times New Roman" w:hAnsi="Times New Roman" w:cs="Times New Roman"/>
          <w:color w:val="000000"/>
          <w:sz w:val="28"/>
          <w:szCs w:val="28"/>
          <w:lang w:eastAsia="uk-UA"/>
        </w:rPr>
        <w:t>Гайдеґер</w:t>
      </w:r>
      <w:r>
        <w:rPr>
          <w:rFonts w:ascii="Times New Roman" w:eastAsia="Times New Roman" w:hAnsi="Times New Roman" w:cs="Times New Roman"/>
          <w:color w:val="000000"/>
          <w:sz w:val="28"/>
          <w:szCs w:val="28"/>
          <w:lang w:eastAsia="uk-UA"/>
        </w:rPr>
        <w:t xml:space="preserve">, це </w:t>
      </w:r>
      <w:r w:rsidR="007E4152">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виведення мистецтва за межі естетики</w:t>
      </w:r>
      <w:r w:rsidR="007E4152">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r w:rsidR="007E4152">
        <w:rPr>
          <w:rFonts w:ascii="Times New Roman" w:eastAsia="Times New Roman" w:hAnsi="Times New Roman" w:cs="Times New Roman"/>
          <w:color w:val="000000"/>
          <w:sz w:val="28"/>
          <w:szCs w:val="28"/>
          <w:lang w:eastAsia="uk-UA"/>
        </w:rPr>
        <w:t xml:space="preserve"> Х</w:t>
      </w:r>
      <w:r>
        <w:rPr>
          <w:rFonts w:ascii="Times New Roman" w:eastAsia="Times New Roman" w:hAnsi="Times New Roman" w:cs="Times New Roman"/>
          <w:color w:val="000000"/>
          <w:sz w:val="28"/>
          <w:szCs w:val="28"/>
          <w:lang w:eastAsia="uk-UA"/>
        </w:rPr>
        <w:t xml:space="preserve">оча у академічних словниках поміщуються статті з назвою «Естетика </w:t>
      </w:r>
      <w:r w:rsidR="00DF3E1C">
        <w:rPr>
          <w:rFonts w:ascii="Times New Roman" w:eastAsia="Times New Roman" w:hAnsi="Times New Roman" w:cs="Times New Roman"/>
          <w:color w:val="000000"/>
          <w:sz w:val="28"/>
          <w:szCs w:val="28"/>
          <w:lang w:eastAsia="uk-UA"/>
        </w:rPr>
        <w:t>Гайдеґер</w:t>
      </w:r>
      <w:r>
        <w:rPr>
          <w:rFonts w:ascii="Times New Roman" w:eastAsia="Times New Roman" w:hAnsi="Times New Roman" w:cs="Times New Roman"/>
          <w:color w:val="000000"/>
          <w:sz w:val="28"/>
          <w:szCs w:val="28"/>
          <w:lang w:eastAsia="uk-UA"/>
        </w:rPr>
        <w:t>а»</w:t>
      </w:r>
      <w:r w:rsidR="00E4761F">
        <w:rPr>
          <w:rFonts w:ascii="Times New Roman" w:eastAsia="Times New Roman" w:hAnsi="Times New Roman" w:cs="Times New Roman"/>
          <w:color w:val="000000"/>
          <w:sz w:val="28"/>
          <w:szCs w:val="28"/>
          <w:lang w:eastAsia="uk-UA"/>
        </w:rPr>
        <w:t xml:space="preserve">, але Я. Томсон починає статтю зауваженням, що </w:t>
      </w:r>
      <w:r w:rsidR="00E4761F">
        <w:rPr>
          <w:rFonts w:ascii="Times New Roman" w:hAnsi="Times New Roman" w:cs="Times New Roman"/>
          <w:sz w:val="28"/>
          <w:szCs w:val="28"/>
        </w:rPr>
        <w:t>Гайдеггер виступає проти сучасної традиції філософської «естетики», тому що естетичний підхід затьмарює бачення істинності мистецтва</w:t>
      </w:r>
      <w:r w:rsidR="005801D3">
        <w:rPr>
          <w:rFonts w:ascii="Times New Roman" w:hAnsi="Times New Roman" w:cs="Times New Roman"/>
          <w:sz w:val="28"/>
          <w:szCs w:val="28"/>
        </w:rPr>
        <w:t xml:space="preserve"> </w:t>
      </w:r>
      <w:r w:rsidR="00E4761F" w:rsidRPr="00D11930">
        <w:rPr>
          <w:rFonts w:ascii="Times New Roman" w:eastAsia="Times New Roman" w:hAnsi="Times New Roman" w:cs="Times New Roman"/>
          <w:color w:val="000000"/>
          <w:sz w:val="28"/>
          <w:szCs w:val="28"/>
          <w:lang w:eastAsia="uk-UA"/>
        </w:rPr>
        <w:t>[</w:t>
      </w:r>
      <w:r w:rsidR="00A51748">
        <w:rPr>
          <w:rFonts w:ascii="Times New Roman" w:eastAsia="Times New Roman" w:hAnsi="Times New Roman" w:cs="Times New Roman"/>
          <w:color w:val="000000"/>
          <w:sz w:val="28"/>
          <w:szCs w:val="28"/>
          <w:lang w:eastAsia="uk-UA"/>
        </w:rPr>
        <w:t>242</w:t>
      </w:r>
      <w:r w:rsidR="00E4761F" w:rsidRPr="00D11930">
        <w:rPr>
          <w:rFonts w:ascii="Times New Roman" w:eastAsia="Times New Roman" w:hAnsi="Times New Roman" w:cs="Times New Roman"/>
          <w:color w:val="000000"/>
          <w:sz w:val="28"/>
          <w:szCs w:val="28"/>
          <w:lang w:eastAsia="uk-UA"/>
        </w:rPr>
        <w:t xml:space="preserve">]. </w:t>
      </w:r>
      <w:r w:rsidR="00E4761F" w:rsidRPr="00D11930">
        <w:rPr>
          <w:rFonts w:ascii="Times New Roman" w:hAnsi="Times New Roman" w:cs="Times New Roman"/>
          <w:sz w:val="28"/>
          <w:szCs w:val="28"/>
        </w:rPr>
        <w:t xml:space="preserve">Через критику естетики Гайдеггер здійснює унікально-піднесений захист мистецтва, </w:t>
      </w:r>
      <w:r w:rsidR="00A729AF" w:rsidRPr="00D11930">
        <w:rPr>
          <w:rFonts w:ascii="Times New Roman" w:hAnsi="Times New Roman" w:cs="Times New Roman"/>
          <w:sz w:val="28"/>
          <w:szCs w:val="28"/>
        </w:rPr>
        <w:t>що дозволяє</w:t>
      </w:r>
      <w:r w:rsidR="00A729AF">
        <w:rPr>
          <w:rFonts w:ascii="Times New Roman" w:hAnsi="Times New Roman" w:cs="Times New Roman"/>
          <w:sz w:val="28"/>
          <w:szCs w:val="28"/>
        </w:rPr>
        <w:t xml:space="preserve"> говорити про мистецтво у контексті онтології</w:t>
      </w:r>
      <w:r w:rsidR="005801D3">
        <w:rPr>
          <w:rFonts w:ascii="Times New Roman" w:hAnsi="Times New Roman" w:cs="Times New Roman"/>
          <w:sz w:val="28"/>
          <w:szCs w:val="28"/>
        </w:rPr>
        <w:t xml:space="preserve"> </w:t>
      </w:r>
      <w:r w:rsidR="00A729AF" w:rsidRPr="00A729AF">
        <w:rPr>
          <w:rFonts w:ascii="Times New Roman" w:hAnsi="Times New Roman" w:cs="Times New Roman"/>
          <w:sz w:val="28"/>
          <w:szCs w:val="28"/>
          <w:lang w:val="ru-RU"/>
        </w:rPr>
        <w:t>[</w:t>
      </w:r>
      <w:r w:rsidR="00A51748">
        <w:rPr>
          <w:rFonts w:ascii="Times New Roman" w:hAnsi="Times New Roman" w:cs="Times New Roman"/>
          <w:sz w:val="28"/>
          <w:szCs w:val="28"/>
          <w:lang w:val="ru-RU"/>
        </w:rPr>
        <w:t>184</w:t>
      </w:r>
      <w:r w:rsidR="00A729AF" w:rsidRPr="00A729AF">
        <w:rPr>
          <w:rFonts w:ascii="Times New Roman" w:hAnsi="Times New Roman" w:cs="Times New Roman"/>
          <w:sz w:val="28"/>
          <w:szCs w:val="28"/>
          <w:lang w:val="ru-RU"/>
        </w:rPr>
        <w:t>]</w:t>
      </w:r>
      <w:r w:rsidR="00FA2DCD">
        <w:rPr>
          <w:rFonts w:ascii="Times New Roman" w:hAnsi="Times New Roman" w:cs="Times New Roman"/>
          <w:sz w:val="28"/>
          <w:szCs w:val="28"/>
          <w:lang w:val="ru-RU"/>
        </w:rPr>
        <w:t xml:space="preserve">. На </w:t>
      </w:r>
      <w:r w:rsidR="00DF3E1C">
        <w:rPr>
          <w:rFonts w:ascii="Times New Roman" w:hAnsi="Times New Roman" w:cs="Times New Roman"/>
          <w:sz w:val="28"/>
          <w:szCs w:val="28"/>
          <w:lang w:val="ru-RU"/>
        </w:rPr>
        <w:t>Гайдеґер</w:t>
      </w:r>
      <w:r w:rsidR="00FA2DCD">
        <w:rPr>
          <w:rFonts w:ascii="Times New Roman" w:hAnsi="Times New Roman" w:cs="Times New Roman"/>
          <w:sz w:val="28"/>
          <w:szCs w:val="28"/>
          <w:lang w:val="ru-RU"/>
        </w:rPr>
        <w:t>івську критику естетики треба звернути спеціальну увагу.</w:t>
      </w:r>
    </w:p>
    <w:p w14:paraId="5CCF5DF2" w14:textId="7A948D54" w:rsidR="001A4E1F" w:rsidRDefault="000E1084" w:rsidP="00715F23">
      <w:pPr>
        <w:spacing w:after="0" w:line="360" w:lineRule="auto"/>
        <w:ind w:right="139" w:firstLine="567"/>
        <w:jc w:val="both"/>
        <w:rPr>
          <w:rFonts w:ascii="Times New Roman" w:hAnsi="Times New Roman" w:cs="Times New Roman"/>
          <w:color w:val="202122"/>
          <w:sz w:val="28"/>
          <w:szCs w:val="28"/>
          <w:shd w:val="clear" w:color="auto" w:fill="FFFFFF"/>
        </w:rPr>
      </w:pPr>
      <w:r>
        <w:rPr>
          <w:rFonts w:ascii="Times New Roman" w:hAnsi="Times New Roman" w:cs="Times New Roman"/>
          <w:sz w:val="28"/>
          <w:szCs w:val="28"/>
          <w:lang w:val="ru-RU"/>
        </w:rPr>
        <w:t>Як особлива автономна галузь знання естетика знаходить своє виявлення у епоху Нового часу</w:t>
      </w:r>
      <w:r w:rsidR="00CF7280">
        <w:rPr>
          <w:rFonts w:ascii="Times New Roman" w:hAnsi="Times New Roman" w:cs="Times New Roman"/>
          <w:sz w:val="28"/>
          <w:szCs w:val="28"/>
          <w:lang w:val="ru-RU"/>
        </w:rPr>
        <w:t>, отже у ній проступа</w:t>
      </w:r>
      <w:r w:rsidR="00FC71A4">
        <w:rPr>
          <w:rFonts w:ascii="Times New Roman" w:hAnsi="Times New Roman" w:cs="Times New Roman"/>
          <w:sz w:val="28"/>
          <w:szCs w:val="28"/>
          <w:lang w:val="ru-RU"/>
        </w:rPr>
        <w:t>ють</w:t>
      </w:r>
      <w:r w:rsidR="00CF7280">
        <w:rPr>
          <w:rFonts w:ascii="Times New Roman" w:hAnsi="Times New Roman" w:cs="Times New Roman"/>
          <w:sz w:val="28"/>
          <w:szCs w:val="28"/>
          <w:lang w:val="ru-RU"/>
        </w:rPr>
        <w:t xml:space="preserve"> характерні для новоєвропейського мислення антропологізм і суб</w:t>
      </w:r>
      <w:r w:rsidR="004269F9">
        <w:rPr>
          <w:rFonts w:ascii="Times New Roman" w:hAnsi="Times New Roman" w:cs="Times New Roman"/>
          <w:sz w:val="28"/>
          <w:szCs w:val="28"/>
          <w:lang w:val="ru-RU"/>
        </w:rPr>
        <w:t>’</w:t>
      </w:r>
      <w:r w:rsidR="00CF7280">
        <w:rPr>
          <w:rFonts w:ascii="Times New Roman" w:hAnsi="Times New Roman" w:cs="Times New Roman"/>
          <w:sz w:val="28"/>
          <w:szCs w:val="28"/>
        </w:rPr>
        <w:t xml:space="preserve">єктивізм, які різко не приймає </w:t>
      </w:r>
      <w:r w:rsidR="00DF3E1C">
        <w:rPr>
          <w:rFonts w:ascii="Times New Roman" w:hAnsi="Times New Roman" w:cs="Times New Roman"/>
          <w:sz w:val="28"/>
          <w:szCs w:val="28"/>
        </w:rPr>
        <w:t>Гайдеґер</w:t>
      </w:r>
      <w:r w:rsidR="00CF7280">
        <w:rPr>
          <w:rFonts w:ascii="Times New Roman" w:hAnsi="Times New Roman" w:cs="Times New Roman"/>
          <w:sz w:val="28"/>
          <w:szCs w:val="28"/>
        </w:rPr>
        <w:t xml:space="preserve">. Експлікуючи інноваційний підхід </w:t>
      </w:r>
      <w:r w:rsidR="00DF3E1C">
        <w:rPr>
          <w:rFonts w:ascii="Times New Roman" w:hAnsi="Times New Roman" w:cs="Times New Roman"/>
          <w:sz w:val="28"/>
          <w:szCs w:val="28"/>
        </w:rPr>
        <w:t>Гайдеґер</w:t>
      </w:r>
      <w:r w:rsidR="00CF7280">
        <w:rPr>
          <w:rFonts w:ascii="Times New Roman" w:hAnsi="Times New Roman" w:cs="Times New Roman"/>
          <w:sz w:val="28"/>
          <w:szCs w:val="28"/>
        </w:rPr>
        <w:t xml:space="preserve">а </w:t>
      </w:r>
      <w:r w:rsidR="00DF3E1C">
        <w:rPr>
          <w:rFonts w:ascii="Times New Roman" w:hAnsi="Times New Roman" w:cs="Times New Roman"/>
          <w:sz w:val="28"/>
          <w:szCs w:val="28"/>
        </w:rPr>
        <w:t>Ґадамер</w:t>
      </w:r>
      <w:r w:rsidR="00CF7280">
        <w:rPr>
          <w:rFonts w:ascii="Times New Roman" w:hAnsi="Times New Roman" w:cs="Times New Roman"/>
          <w:sz w:val="28"/>
          <w:szCs w:val="28"/>
        </w:rPr>
        <w:t xml:space="preserve"> говорить, що необхідно подолати забобони філософської естетики, суть яких він бачить у тому, що О. Баумгартен і І. Кант акцентують увагу на </w:t>
      </w:r>
      <w:r w:rsidR="00CF7280" w:rsidRPr="00CF7280">
        <w:rPr>
          <w:rFonts w:ascii="Times New Roman" w:hAnsi="Times New Roman" w:cs="Times New Roman"/>
          <w:color w:val="202122"/>
          <w:sz w:val="28"/>
          <w:szCs w:val="28"/>
          <w:shd w:val="clear" w:color="auto" w:fill="FFFFFF"/>
        </w:rPr>
        <w:t>αἰσθάνομαι </w:t>
      </w:r>
      <w:r w:rsidR="00CF7280">
        <w:rPr>
          <w:rFonts w:ascii="Times New Roman" w:hAnsi="Times New Roman" w:cs="Times New Roman"/>
          <w:color w:val="202122"/>
          <w:sz w:val="28"/>
          <w:szCs w:val="28"/>
          <w:shd w:val="clear" w:color="auto" w:fill="FFFFFF"/>
        </w:rPr>
        <w:t>– з давньогрецької «сприйманий чуттями»</w:t>
      </w:r>
      <w:r w:rsidR="00D7657D">
        <w:rPr>
          <w:rFonts w:ascii="Times New Roman" w:hAnsi="Times New Roman" w:cs="Times New Roman"/>
          <w:color w:val="202122"/>
          <w:sz w:val="28"/>
          <w:szCs w:val="28"/>
          <w:shd w:val="clear" w:color="auto" w:fill="FFFFFF"/>
        </w:rPr>
        <w:t xml:space="preserve">, отже самозаконність естетики базується на специфічному відношенні </w:t>
      </w:r>
      <w:r w:rsidR="007648A4" w:rsidRPr="007648A4">
        <w:rPr>
          <w:rFonts w:ascii="Times New Roman" w:hAnsi="Times New Roman" w:cs="Times New Roman"/>
          <w:i/>
          <w:color w:val="202122"/>
          <w:sz w:val="28"/>
          <w:szCs w:val="28"/>
          <w:shd w:val="clear" w:color="auto" w:fill="FFFFFF"/>
        </w:rPr>
        <w:t xml:space="preserve">людини </w:t>
      </w:r>
      <w:r w:rsidR="00D7657D">
        <w:rPr>
          <w:rFonts w:ascii="Times New Roman" w:hAnsi="Times New Roman" w:cs="Times New Roman"/>
          <w:color w:val="202122"/>
          <w:sz w:val="28"/>
          <w:szCs w:val="28"/>
          <w:shd w:val="clear" w:color="auto" w:fill="FFFFFF"/>
        </w:rPr>
        <w:t>до дійсності</w:t>
      </w:r>
      <w:r w:rsidR="005801D3">
        <w:rPr>
          <w:rFonts w:ascii="Times New Roman" w:hAnsi="Times New Roman" w:cs="Times New Roman"/>
          <w:color w:val="202122"/>
          <w:sz w:val="28"/>
          <w:szCs w:val="28"/>
          <w:shd w:val="clear" w:color="auto" w:fill="FFFFFF"/>
        </w:rPr>
        <w:t xml:space="preserve"> </w:t>
      </w:r>
      <w:r w:rsidR="00D7657D">
        <w:rPr>
          <w:rFonts w:ascii="Times New Roman" w:hAnsi="Times New Roman" w:cs="Times New Roman"/>
          <w:color w:val="202122"/>
          <w:sz w:val="28"/>
          <w:szCs w:val="28"/>
          <w:shd w:val="clear" w:color="auto" w:fill="FFFFFF"/>
        </w:rPr>
        <w:t xml:space="preserve"> </w:t>
      </w:r>
      <w:r w:rsidR="00D7657D" w:rsidRPr="00D7657D">
        <w:rPr>
          <w:rFonts w:ascii="Times New Roman" w:hAnsi="Times New Roman" w:cs="Times New Roman"/>
          <w:color w:val="202122"/>
          <w:sz w:val="28"/>
          <w:szCs w:val="28"/>
          <w:shd w:val="clear" w:color="auto" w:fill="FFFFFF"/>
        </w:rPr>
        <w:t>[</w:t>
      </w:r>
      <w:r w:rsidR="00A51748">
        <w:rPr>
          <w:rFonts w:ascii="Times New Roman" w:hAnsi="Times New Roman" w:cs="Times New Roman"/>
          <w:color w:val="202122"/>
          <w:sz w:val="28"/>
          <w:szCs w:val="28"/>
          <w:shd w:val="clear" w:color="auto" w:fill="FFFFFF"/>
        </w:rPr>
        <w:t>192</w:t>
      </w:r>
      <w:r w:rsidR="00D7657D">
        <w:rPr>
          <w:rFonts w:ascii="Times New Roman" w:hAnsi="Times New Roman" w:cs="Times New Roman"/>
          <w:color w:val="202122"/>
          <w:sz w:val="28"/>
          <w:szCs w:val="28"/>
          <w:shd w:val="clear" w:color="auto" w:fill="FFFFFF"/>
        </w:rPr>
        <w:t>, р. 100</w:t>
      </w:r>
      <w:r w:rsidR="00D7657D" w:rsidRPr="00D7657D">
        <w:rPr>
          <w:rFonts w:ascii="Times New Roman" w:hAnsi="Times New Roman" w:cs="Times New Roman"/>
          <w:color w:val="202122"/>
          <w:sz w:val="28"/>
          <w:szCs w:val="28"/>
          <w:shd w:val="clear" w:color="auto" w:fill="FFFFFF"/>
        </w:rPr>
        <w:t>]</w:t>
      </w:r>
      <w:r w:rsidR="002735DD">
        <w:rPr>
          <w:rFonts w:ascii="Times New Roman" w:hAnsi="Times New Roman" w:cs="Times New Roman"/>
          <w:color w:val="202122"/>
          <w:sz w:val="28"/>
          <w:szCs w:val="28"/>
          <w:shd w:val="clear" w:color="auto" w:fill="FFFFFF"/>
        </w:rPr>
        <w:t xml:space="preserve">. </w:t>
      </w:r>
      <w:r w:rsidR="007E40AA">
        <w:rPr>
          <w:rFonts w:ascii="Times New Roman" w:hAnsi="Times New Roman" w:cs="Times New Roman"/>
          <w:color w:val="202122"/>
          <w:sz w:val="28"/>
          <w:szCs w:val="28"/>
          <w:shd w:val="clear" w:color="auto" w:fill="FFFFFF"/>
        </w:rPr>
        <w:t>Центральн</w:t>
      </w:r>
      <w:r w:rsidR="007648A4">
        <w:rPr>
          <w:rFonts w:ascii="Times New Roman" w:hAnsi="Times New Roman" w:cs="Times New Roman"/>
          <w:color w:val="202122"/>
          <w:sz w:val="28"/>
          <w:szCs w:val="28"/>
          <w:shd w:val="clear" w:color="auto" w:fill="FFFFFF"/>
        </w:rPr>
        <w:t>ою</w:t>
      </w:r>
      <w:r w:rsidR="007E40AA">
        <w:rPr>
          <w:rFonts w:ascii="Times New Roman" w:hAnsi="Times New Roman" w:cs="Times New Roman"/>
          <w:color w:val="202122"/>
          <w:sz w:val="28"/>
          <w:szCs w:val="28"/>
          <w:shd w:val="clear" w:color="auto" w:fill="FFFFFF"/>
        </w:rPr>
        <w:t xml:space="preserve"> для </w:t>
      </w:r>
      <w:r w:rsidR="00DF3E1C">
        <w:rPr>
          <w:rFonts w:ascii="Times New Roman" w:hAnsi="Times New Roman" w:cs="Times New Roman"/>
          <w:color w:val="202122"/>
          <w:sz w:val="28"/>
          <w:szCs w:val="28"/>
          <w:shd w:val="clear" w:color="auto" w:fill="FFFFFF"/>
        </w:rPr>
        <w:lastRenderedPageBreak/>
        <w:t>Гайдеґер</w:t>
      </w:r>
      <w:r w:rsidR="007E40AA">
        <w:rPr>
          <w:rFonts w:ascii="Times New Roman" w:hAnsi="Times New Roman" w:cs="Times New Roman"/>
          <w:color w:val="202122"/>
          <w:sz w:val="28"/>
          <w:szCs w:val="28"/>
          <w:shd w:val="clear" w:color="auto" w:fill="FFFFFF"/>
        </w:rPr>
        <w:t>івського розуміння мистецтва є стаття «</w:t>
      </w:r>
      <w:r w:rsidR="007E40AA" w:rsidRPr="00FF1ABA">
        <w:rPr>
          <w:rFonts w:ascii="Times New Roman" w:eastAsia="Times New Roman" w:hAnsi="Times New Roman" w:cs="Times New Roman"/>
          <w:i/>
          <w:iCs/>
          <w:color w:val="202122"/>
          <w:sz w:val="28"/>
          <w:szCs w:val="28"/>
          <w:lang w:val="de-DE" w:eastAsia="uk-UA"/>
        </w:rPr>
        <w:t>Der Ursprung des Kunstwerkes</w:t>
      </w:r>
      <w:r w:rsidR="007E40AA">
        <w:rPr>
          <w:rFonts w:ascii="Times New Roman" w:hAnsi="Times New Roman" w:cs="Times New Roman"/>
          <w:color w:val="202122"/>
          <w:sz w:val="28"/>
          <w:szCs w:val="28"/>
          <w:shd w:val="clear" w:color="auto" w:fill="FFFFFF"/>
        </w:rPr>
        <w:t>», яка не перекладена українською мовою і відповідно назви існує багато варіантів</w:t>
      </w:r>
      <w:r w:rsidR="005162E2">
        <w:rPr>
          <w:rFonts w:ascii="Times New Roman" w:hAnsi="Times New Roman" w:cs="Times New Roman"/>
          <w:color w:val="202122"/>
          <w:sz w:val="28"/>
          <w:szCs w:val="28"/>
          <w:shd w:val="clear" w:color="auto" w:fill="FFFFFF"/>
        </w:rPr>
        <w:t>. М. Зубрицька перекладає назву як «Джерела мистецького твору»</w:t>
      </w:r>
      <w:r w:rsidR="005801D3">
        <w:rPr>
          <w:rFonts w:ascii="Times New Roman" w:hAnsi="Times New Roman" w:cs="Times New Roman"/>
          <w:color w:val="202122"/>
          <w:sz w:val="28"/>
          <w:szCs w:val="28"/>
          <w:shd w:val="clear" w:color="auto" w:fill="FFFFFF"/>
        </w:rPr>
        <w:t xml:space="preserve"> </w:t>
      </w:r>
      <w:r w:rsidR="005162E2" w:rsidRPr="00D63800">
        <w:rPr>
          <w:rFonts w:ascii="Times New Roman" w:hAnsi="Times New Roman" w:cs="Times New Roman"/>
          <w:color w:val="202122"/>
          <w:sz w:val="28"/>
          <w:szCs w:val="28"/>
          <w:shd w:val="clear" w:color="auto" w:fill="FFFFFF"/>
        </w:rPr>
        <w:t>[</w:t>
      </w:r>
      <w:r w:rsidR="00A51748">
        <w:rPr>
          <w:rFonts w:ascii="Times New Roman" w:hAnsi="Times New Roman" w:cs="Times New Roman"/>
          <w:color w:val="202122"/>
          <w:sz w:val="28"/>
          <w:szCs w:val="28"/>
          <w:shd w:val="clear" w:color="auto" w:fill="FFFFFF"/>
        </w:rPr>
        <w:t>76</w:t>
      </w:r>
      <w:r w:rsidR="005162E2">
        <w:rPr>
          <w:rFonts w:ascii="Times New Roman" w:hAnsi="Times New Roman" w:cs="Times New Roman"/>
          <w:color w:val="202122"/>
          <w:sz w:val="28"/>
          <w:szCs w:val="28"/>
          <w:shd w:val="clear" w:color="auto" w:fill="FFFFFF"/>
        </w:rPr>
        <w:t>, с. 180</w:t>
      </w:r>
      <w:r w:rsidR="005162E2" w:rsidRPr="00D63800">
        <w:rPr>
          <w:rFonts w:ascii="Times New Roman" w:hAnsi="Times New Roman" w:cs="Times New Roman"/>
          <w:color w:val="202122"/>
          <w:sz w:val="28"/>
          <w:szCs w:val="28"/>
          <w:shd w:val="clear" w:color="auto" w:fill="FFFFFF"/>
        </w:rPr>
        <w:t>], С. В. Курбатов – як «Виток художнього витвору»</w:t>
      </w:r>
      <w:r w:rsidR="005801D3">
        <w:rPr>
          <w:rFonts w:ascii="Times New Roman" w:hAnsi="Times New Roman" w:cs="Times New Roman"/>
          <w:color w:val="202122"/>
          <w:sz w:val="28"/>
          <w:szCs w:val="28"/>
          <w:shd w:val="clear" w:color="auto" w:fill="FFFFFF"/>
        </w:rPr>
        <w:t xml:space="preserve"> </w:t>
      </w:r>
      <w:r w:rsidR="00FD706C" w:rsidRPr="00D63800">
        <w:rPr>
          <w:rFonts w:ascii="Times New Roman" w:hAnsi="Times New Roman" w:cs="Times New Roman"/>
          <w:color w:val="202122"/>
          <w:sz w:val="28"/>
          <w:szCs w:val="28"/>
          <w:shd w:val="clear" w:color="auto" w:fill="FFFFFF"/>
        </w:rPr>
        <w:t>[</w:t>
      </w:r>
      <w:r w:rsidR="00A51748">
        <w:rPr>
          <w:rFonts w:ascii="Times New Roman" w:hAnsi="Times New Roman" w:cs="Times New Roman"/>
          <w:color w:val="202122"/>
          <w:sz w:val="28"/>
          <w:szCs w:val="28"/>
          <w:shd w:val="clear" w:color="auto" w:fill="FFFFFF"/>
        </w:rPr>
        <w:t>109</w:t>
      </w:r>
      <w:r w:rsidR="00FD706C" w:rsidRPr="00D63800">
        <w:rPr>
          <w:rFonts w:ascii="Times New Roman" w:hAnsi="Times New Roman" w:cs="Times New Roman"/>
          <w:color w:val="202122"/>
          <w:sz w:val="28"/>
          <w:szCs w:val="28"/>
          <w:shd w:val="clear" w:color="auto" w:fill="FFFFFF"/>
        </w:rPr>
        <w:t>, с. 102]</w:t>
      </w:r>
      <w:r w:rsidR="00D63800" w:rsidRPr="00D63800">
        <w:rPr>
          <w:rFonts w:ascii="Times New Roman" w:hAnsi="Times New Roman" w:cs="Times New Roman"/>
          <w:color w:val="202122"/>
          <w:sz w:val="28"/>
          <w:szCs w:val="28"/>
          <w:shd w:val="clear" w:color="auto" w:fill="FFFFFF"/>
        </w:rPr>
        <w:t>, україномовна стаття у Вікіпедії дає назву «Витоки художнього твору»</w:t>
      </w:r>
      <w:r w:rsidR="00090288">
        <w:rPr>
          <w:rFonts w:ascii="Times New Roman" w:hAnsi="Times New Roman" w:cs="Times New Roman"/>
          <w:color w:val="202122"/>
          <w:sz w:val="28"/>
          <w:szCs w:val="28"/>
          <w:shd w:val="clear" w:color="auto" w:fill="FFFFFF"/>
        </w:rPr>
        <w:t xml:space="preserve"> і авто</w:t>
      </w:r>
      <w:r w:rsidR="007648A4">
        <w:rPr>
          <w:rFonts w:ascii="Times New Roman" w:hAnsi="Times New Roman" w:cs="Times New Roman"/>
          <w:color w:val="202122"/>
          <w:sz w:val="28"/>
          <w:szCs w:val="28"/>
          <w:shd w:val="clear" w:color="auto" w:fill="FFFFFF"/>
        </w:rPr>
        <w:t>ри</w:t>
      </w:r>
      <w:r w:rsidR="00090288">
        <w:rPr>
          <w:rFonts w:ascii="Times New Roman" w:hAnsi="Times New Roman" w:cs="Times New Roman"/>
          <w:color w:val="202122"/>
          <w:sz w:val="28"/>
          <w:szCs w:val="28"/>
          <w:shd w:val="clear" w:color="auto" w:fill="FFFFFF"/>
        </w:rPr>
        <w:t xml:space="preserve">тетної думки перекладача, який був би фахівцем і у знанні </w:t>
      </w:r>
      <w:r w:rsidR="00DF3E1C">
        <w:rPr>
          <w:rFonts w:ascii="Times New Roman" w:hAnsi="Times New Roman" w:cs="Times New Roman"/>
          <w:color w:val="202122"/>
          <w:sz w:val="28"/>
          <w:szCs w:val="28"/>
          <w:shd w:val="clear" w:color="auto" w:fill="FFFFFF"/>
        </w:rPr>
        <w:t>Гайдеґер</w:t>
      </w:r>
      <w:r w:rsidR="00090288">
        <w:rPr>
          <w:rFonts w:ascii="Times New Roman" w:hAnsi="Times New Roman" w:cs="Times New Roman"/>
          <w:color w:val="202122"/>
          <w:sz w:val="28"/>
          <w:szCs w:val="28"/>
          <w:shd w:val="clear" w:color="auto" w:fill="FFFFFF"/>
        </w:rPr>
        <w:t xml:space="preserve">а, і у німецькій мові, немає, </w:t>
      </w:r>
      <w:r w:rsidR="007648A4">
        <w:rPr>
          <w:rFonts w:ascii="Times New Roman" w:hAnsi="Times New Roman" w:cs="Times New Roman"/>
          <w:color w:val="202122"/>
          <w:sz w:val="28"/>
          <w:szCs w:val="28"/>
          <w:shd w:val="clear" w:color="auto" w:fill="FFFFFF"/>
        </w:rPr>
        <w:t xml:space="preserve">отже </w:t>
      </w:r>
      <w:r w:rsidR="00090288">
        <w:rPr>
          <w:rFonts w:ascii="Times New Roman" w:hAnsi="Times New Roman" w:cs="Times New Roman"/>
          <w:color w:val="202122"/>
          <w:sz w:val="28"/>
          <w:szCs w:val="28"/>
          <w:shd w:val="clear" w:color="auto" w:fill="FFFFFF"/>
        </w:rPr>
        <w:t xml:space="preserve">я використовую назву С.В. Курбатова «Виток художнього витвору», покладаючись на </w:t>
      </w:r>
      <w:r w:rsidR="001A4E1F">
        <w:rPr>
          <w:rFonts w:ascii="Times New Roman" w:hAnsi="Times New Roman" w:cs="Times New Roman"/>
          <w:color w:val="202122"/>
          <w:sz w:val="28"/>
          <w:szCs w:val="28"/>
          <w:shd w:val="clear" w:color="auto" w:fill="FFFFFF"/>
        </w:rPr>
        <w:t xml:space="preserve">пріоритет філософської професійності. </w:t>
      </w:r>
    </w:p>
    <w:p w14:paraId="3766C447" w14:textId="7BB7ECD2" w:rsidR="0091795F" w:rsidRDefault="007E40AA" w:rsidP="00D649A9">
      <w:pPr>
        <w:spacing w:after="0" w:line="360" w:lineRule="auto"/>
        <w:ind w:right="139" w:firstLine="567"/>
        <w:jc w:val="both"/>
        <w:rPr>
          <w:rFonts w:ascii="Times New Roman" w:hAnsi="Times New Roman" w:cs="Times New Roman"/>
          <w:sz w:val="28"/>
          <w:szCs w:val="28"/>
        </w:rPr>
      </w:pPr>
      <w:r>
        <w:rPr>
          <w:rFonts w:ascii="Times New Roman" w:hAnsi="Times New Roman" w:cs="Times New Roman"/>
          <w:color w:val="202122"/>
          <w:sz w:val="28"/>
          <w:szCs w:val="28"/>
          <w:shd w:val="clear" w:color="auto" w:fill="FFFFFF"/>
        </w:rPr>
        <w:t xml:space="preserve"> </w:t>
      </w:r>
      <w:r w:rsidR="002735DD">
        <w:rPr>
          <w:rFonts w:ascii="Times New Roman" w:hAnsi="Times New Roman" w:cs="Times New Roman"/>
          <w:color w:val="202122"/>
          <w:sz w:val="28"/>
          <w:szCs w:val="28"/>
          <w:shd w:val="clear" w:color="auto" w:fill="FFFFFF"/>
        </w:rPr>
        <w:t>Якщо цілком звично говорити про мистецтво у зв</w:t>
      </w:r>
      <w:r w:rsidR="004269F9">
        <w:rPr>
          <w:rFonts w:ascii="Times New Roman" w:hAnsi="Times New Roman" w:cs="Times New Roman"/>
          <w:color w:val="202122"/>
          <w:sz w:val="28"/>
          <w:szCs w:val="28"/>
          <w:shd w:val="clear" w:color="auto" w:fill="FFFFFF"/>
        </w:rPr>
        <w:t>’</w:t>
      </w:r>
      <w:r w:rsidR="002735DD">
        <w:rPr>
          <w:rFonts w:ascii="Times New Roman" w:hAnsi="Times New Roman" w:cs="Times New Roman"/>
          <w:color w:val="202122"/>
          <w:sz w:val="28"/>
          <w:szCs w:val="28"/>
          <w:shd w:val="clear" w:color="auto" w:fill="FFFFFF"/>
        </w:rPr>
        <w:t xml:space="preserve">язку з творчістю </w:t>
      </w:r>
      <w:r w:rsidR="001A4E1F">
        <w:rPr>
          <w:rFonts w:ascii="Times New Roman" w:hAnsi="Times New Roman" w:cs="Times New Roman"/>
          <w:color w:val="202122"/>
          <w:sz w:val="28"/>
          <w:szCs w:val="28"/>
          <w:shd w:val="clear" w:color="auto" w:fill="FFFFFF"/>
        </w:rPr>
        <w:t xml:space="preserve">людини, то </w:t>
      </w:r>
      <w:r w:rsidR="00DF3E1C">
        <w:rPr>
          <w:rFonts w:ascii="Times New Roman" w:hAnsi="Times New Roman" w:cs="Times New Roman"/>
          <w:color w:val="202122"/>
          <w:sz w:val="28"/>
          <w:szCs w:val="28"/>
          <w:shd w:val="clear" w:color="auto" w:fill="FFFFFF"/>
        </w:rPr>
        <w:t>Гайдеґер</w:t>
      </w:r>
      <w:r w:rsidR="001A4E1F">
        <w:rPr>
          <w:rFonts w:ascii="Times New Roman" w:hAnsi="Times New Roman" w:cs="Times New Roman"/>
          <w:color w:val="202122"/>
          <w:sz w:val="28"/>
          <w:szCs w:val="28"/>
          <w:shd w:val="clear" w:color="auto" w:fill="FFFFFF"/>
        </w:rPr>
        <w:t xml:space="preserve"> починає свою статтю</w:t>
      </w:r>
      <w:r w:rsidR="002735DD">
        <w:rPr>
          <w:rFonts w:ascii="Times New Roman" w:hAnsi="Times New Roman" w:cs="Times New Roman"/>
          <w:color w:val="202122"/>
          <w:sz w:val="28"/>
          <w:szCs w:val="28"/>
          <w:shd w:val="clear" w:color="auto" w:fill="FFFFFF"/>
        </w:rPr>
        <w:t xml:space="preserve"> з заперечення такого бачення і робить це шляхом акцентування методу феноменологічного бачення: </w:t>
      </w:r>
      <w:r w:rsidR="001A4E1F">
        <w:rPr>
          <w:rFonts w:ascii="Times New Roman" w:hAnsi="Times New Roman" w:cs="Times New Roman"/>
          <w:color w:val="202122"/>
          <w:sz w:val="28"/>
          <w:szCs w:val="28"/>
          <w:shd w:val="clear" w:color="auto" w:fill="FFFFFF"/>
        </w:rPr>
        <w:t>п</w:t>
      </w:r>
      <w:r w:rsidR="002735DD" w:rsidRPr="002735DD">
        <w:rPr>
          <w:rFonts w:ascii="Times New Roman" w:hAnsi="Times New Roman" w:cs="Times New Roman"/>
          <w:color w:val="202122"/>
          <w:sz w:val="28"/>
          <w:szCs w:val="28"/>
          <w:shd w:val="clear" w:color="auto" w:fill="FFFFFF"/>
        </w:rPr>
        <w:t xml:space="preserve">итання про </w:t>
      </w:r>
      <w:r w:rsidR="001A4E1F">
        <w:rPr>
          <w:rFonts w:ascii="Times New Roman" w:hAnsi="Times New Roman" w:cs="Times New Roman"/>
          <w:color w:val="202122"/>
          <w:sz w:val="28"/>
          <w:szCs w:val="28"/>
          <w:shd w:val="clear" w:color="auto" w:fill="FFFFFF"/>
        </w:rPr>
        <w:t>витоки</w:t>
      </w:r>
      <w:r w:rsidR="002735DD" w:rsidRPr="002735DD">
        <w:rPr>
          <w:rFonts w:ascii="Times New Roman" w:hAnsi="Times New Roman" w:cs="Times New Roman"/>
          <w:color w:val="202122"/>
          <w:sz w:val="28"/>
          <w:szCs w:val="28"/>
          <w:shd w:val="clear" w:color="auto" w:fill="FFFFFF"/>
        </w:rPr>
        <w:t xml:space="preserve"> художнього </w:t>
      </w:r>
      <w:r w:rsidR="001A4E1F">
        <w:rPr>
          <w:rFonts w:ascii="Times New Roman" w:hAnsi="Times New Roman" w:cs="Times New Roman"/>
          <w:color w:val="202122"/>
          <w:sz w:val="28"/>
          <w:szCs w:val="28"/>
          <w:shd w:val="clear" w:color="auto" w:fill="FFFFFF"/>
        </w:rPr>
        <w:t>витвору</w:t>
      </w:r>
      <w:r w:rsidR="002735DD" w:rsidRPr="002735DD">
        <w:rPr>
          <w:rFonts w:ascii="Times New Roman" w:hAnsi="Times New Roman" w:cs="Times New Roman"/>
          <w:color w:val="202122"/>
          <w:sz w:val="28"/>
          <w:szCs w:val="28"/>
          <w:shd w:val="clear" w:color="auto" w:fill="FFFFFF"/>
        </w:rPr>
        <w:t xml:space="preserve"> </w:t>
      </w:r>
      <w:r w:rsidR="001A4E1F">
        <w:rPr>
          <w:rFonts w:ascii="Times New Roman" w:hAnsi="Times New Roman" w:cs="Times New Roman"/>
          <w:color w:val="202122"/>
          <w:sz w:val="28"/>
          <w:szCs w:val="28"/>
          <w:shd w:val="clear" w:color="auto" w:fill="FFFFFF"/>
        </w:rPr>
        <w:t>спрямоване на походження його сутності, з</w:t>
      </w:r>
      <w:r w:rsidR="002735DD" w:rsidRPr="002735DD">
        <w:rPr>
          <w:rFonts w:ascii="Times New Roman" w:hAnsi="Times New Roman" w:cs="Times New Roman"/>
          <w:color w:val="202122"/>
          <w:sz w:val="28"/>
          <w:szCs w:val="28"/>
          <w:shd w:val="clear" w:color="auto" w:fill="FFFFFF"/>
        </w:rPr>
        <w:t xml:space="preserve">гідно звичайним </w:t>
      </w:r>
      <w:r w:rsidR="002735DD">
        <w:rPr>
          <w:rFonts w:ascii="Times New Roman" w:hAnsi="Times New Roman" w:cs="Times New Roman"/>
          <w:color w:val="202122"/>
          <w:sz w:val="28"/>
          <w:szCs w:val="28"/>
          <w:shd w:val="clear" w:color="auto" w:fill="FFFFFF"/>
        </w:rPr>
        <w:t>уявленням</w:t>
      </w:r>
      <w:r w:rsidR="002735DD" w:rsidRPr="002735DD">
        <w:rPr>
          <w:rFonts w:ascii="Times New Roman" w:hAnsi="Times New Roman" w:cs="Times New Roman"/>
          <w:color w:val="202122"/>
          <w:sz w:val="28"/>
          <w:szCs w:val="28"/>
          <w:shd w:val="clear" w:color="auto" w:fill="FFFFFF"/>
        </w:rPr>
        <w:t xml:space="preserve">, </w:t>
      </w:r>
      <w:r w:rsidR="001A4E1F">
        <w:rPr>
          <w:rFonts w:ascii="Times New Roman" w:hAnsi="Times New Roman" w:cs="Times New Roman"/>
          <w:color w:val="202122"/>
          <w:sz w:val="28"/>
          <w:szCs w:val="28"/>
          <w:shd w:val="clear" w:color="auto" w:fill="FFFFFF"/>
        </w:rPr>
        <w:t>витвір</w:t>
      </w:r>
      <w:r w:rsidR="002735DD" w:rsidRPr="002735DD">
        <w:rPr>
          <w:rFonts w:ascii="Times New Roman" w:hAnsi="Times New Roman" w:cs="Times New Roman"/>
          <w:color w:val="202122"/>
          <w:sz w:val="28"/>
          <w:szCs w:val="28"/>
          <w:shd w:val="clear" w:color="auto" w:fill="FFFFFF"/>
        </w:rPr>
        <w:t xml:space="preserve"> </w:t>
      </w:r>
      <w:r w:rsidR="001A4E1F">
        <w:rPr>
          <w:rFonts w:ascii="Times New Roman" w:hAnsi="Times New Roman" w:cs="Times New Roman"/>
          <w:color w:val="202122"/>
          <w:sz w:val="28"/>
          <w:szCs w:val="28"/>
          <w:shd w:val="clear" w:color="auto" w:fill="FFFFFF"/>
        </w:rPr>
        <w:t>виникає</w:t>
      </w:r>
      <w:r w:rsidR="002735DD" w:rsidRPr="002735DD">
        <w:rPr>
          <w:rFonts w:ascii="Times New Roman" w:hAnsi="Times New Roman" w:cs="Times New Roman"/>
          <w:color w:val="202122"/>
          <w:sz w:val="28"/>
          <w:szCs w:val="28"/>
          <w:shd w:val="clear" w:color="auto" w:fill="FFFFFF"/>
        </w:rPr>
        <w:t xml:space="preserve"> з діяльності художника і через пос</w:t>
      </w:r>
      <w:r w:rsidR="001A4E1F">
        <w:rPr>
          <w:rFonts w:ascii="Times New Roman" w:hAnsi="Times New Roman" w:cs="Times New Roman"/>
          <w:color w:val="202122"/>
          <w:sz w:val="28"/>
          <w:szCs w:val="28"/>
          <w:shd w:val="clear" w:color="auto" w:fill="FFFFFF"/>
        </w:rPr>
        <w:t>ередництво її – але</w:t>
      </w:r>
      <w:r w:rsidR="002735DD" w:rsidRPr="002735DD">
        <w:rPr>
          <w:rFonts w:ascii="Times New Roman" w:hAnsi="Times New Roman" w:cs="Times New Roman"/>
          <w:color w:val="202122"/>
          <w:sz w:val="28"/>
          <w:szCs w:val="28"/>
          <w:shd w:val="clear" w:color="auto" w:fill="FFFFFF"/>
        </w:rPr>
        <w:t xml:space="preserve"> за допомогою чого став і </w:t>
      </w:r>
      <w:r w:rsidR="001A4E1F">
        <w:rPr>
          <w:rFonts w:ascii="Times New Roman" w:hAnsi="Times New Roman" w:cs="Times New Roman"/>
          <w:color w:val="202122"/>
          <w:sz w:val="28"/>
          <w:szCs w:val="28"/>
          <w:shd w:val="clear" w:color="auto" w:fill="FFFFFF"/>
        </w:rPr>
        <w:t>звідки</w:t>
      </w:r>
      <w:r w:rsidR="002735DD" w:rsidRPr="002735DD">
        <w:rPr>
          <w:rFonts w:ascii="Times New Roman" w:hAnsi="Times New Roman" w:cs="Times New Roman"/>
          <w:color w:val="202122"/>
          <w:sz w:val="28"/>
          <w:szCs w:val="28"/>
          <w:shd w:val="clear" w:color="auto" w:fill="FFFFFF"/>
        </w:rPr>
        <w:t xml:space="preserve"> п</w:t>
      </w:r>
      <w:r w:rsidR="001A4E1F">
        <w:rPr>
          <w:rFonts w:ascii="Times New Roman" w:hAnsi="Times New Roman" w:cs="Times New Roman"/>
          <w:color w:val="202122"/>
          <w:sz w:val="28"/>
          <w:szCs w:val="28"/>
          <w:shd w:val="clear" w:color="auto" w:fill="FFFFFF"/>
        </w:rPr>
        <w:t>і</w:t>
      </w:r>
      <w:r w:rsidR="002735DD" w:rsidRPr="002735DD">
        <w:rPr>
          <w:rFonts w:ascii="Times New Roman" w:hAnsi="Times New Roman" w:cs="Times New Roman"/>
          <w:color w:val="202122"/>
          <w:sz w:val="28"/>
          <w:szCs w:val="28"/>
          <w:shd w:val="clear" w:color="auto" w:fill="FFFFFF"/>
        </w:rPr>
        <w:t xml:space="preserve">йшов художник? </w:t>
      </w:r>
      <w:r w:rsidR="001A4E1F">
        <w:rPr>
          <w:rFonts w:ascii="Times New Roman" w:hAnsi="Times New Roman" w:cs="Times New Roman"/>
          <w:color w:val="202122"/>
          <w:sz w:val="28"/>
          <w:szCs w:val="28"/>
          <w:shd w:val="clear" w:color="auto" w:fill="FFFFFF"/>
        </w:rPr>
        <w:t>За п</w:t>
      </w:r>
      <w:r w:rsidR="002735DD" w:rsidRPr="002735DD">
        <w:rPr>
          <w:rFonts w:ascii="Times New Roman" w:hAnsi="Times New Roman" w:cs="Times New Roman"/>
          <w:color w:val="202122"/>
          <w:sz w:val="28"/>
          <w:szCs w:val="28"/>
          <w:shd w:val="clear" w:color="auto" w:fill="FFFFFF"/>
        </w:rPr>
        <w:t>осред</w:t>
      </w:r>
      <w:r w:rsidR="001A4E1F">
        <w:rPr>
          <w:rFonts w:ascii="Times New Roman" w:hAnsi="Times New Roman" w:cs="Times New Roman"/>
          <w:color w:val="202122"/>
          <w:sz w:val="28"/>
          <w:szCs w:val="28"/>
          <w:shd w:val="clear" w:color="auto" w:fill="FFFFFF"/>
        </w:rPr>
        <w:t>ництвом</w:t>
      </w:r>
      <w:r w:rsidR="002735DD" w:rsidRPr="002735DD">
        <w:rPr>
          <w:rFonts w:ascii="Times New Roman" w:hAnsi="Times New Roman" w:cs="Times New Roman"/>
          <w:color w:val="202122"/>
          <w:sz w:val="28"/>
          <w:szCs w:val="28"/>
          <w:shd w:val="clear" w:color="auto" w:fill="FFFFFF"/>
        </w:rPr>
        <w:t xml:space="preserve"> </w:t>
      </w:r>
      <w:r w:rsidR="001A4E1F">
        <w:rPr>
          <w:rFonts w:ascii="Times New Roman" w:hAnsi="Times New Roman" w:cs="Times New Roman"/>
          <w:color w:val="202122"/>
          <w:sz w:val="28"/>
          <w:szCs w:val="28"/>
          <w:shd w:val="clear" w:color="auto" w:fill="FFFFFF"/>
        </w:rPr>
        <w:t xml:space="preserve">витвору, </w:t>
      </w:r>
      <w:r w:rsidR="002735DD" w:rsidRPr="002735DD">
        <w:rPr>
          <w:rFonts w:ascii="Times New Roman" w:hAnsi="Times New Roman" w:cs="Times New Roman"/>
          <w:color w:val="202122"/>
          <w:sz w:val="28"/>
          <w:szCs w:val="28"/>
          <w:shd w:val="clear" w:color="auto" w:fill="FFFFFF"/>
        </w:rPr>
        <w:t xml:space="preserve">бо коли говорять, що майстра знають </w:t>
      </w:r>
      <w:r w:rsidR="001A4E1F">
        <w:rPr>
          <w:rFonts w:ascii="Times New Roman" w:hAnsi="Times New Roman" w:cs="Times New Roman"/>
          <w:color w:val="202122"/>
          <w:sz w:val="28"/>
          <w:szCs w:val="28"/>
          <w:shd w:val="clear" w:color="auto" w:fill="FFFFFF"/>
        </w:rPr>
        <w:t>по його</w:t>
      </w:r>
      <w:r w:rsidR="002735DD" w:rsidRPr="002735DD">
        <w:rPr>
          <w:rFonts w:ascii="Times New Roman" w:hAnsi="Times New Roman" w:cs="Times New Roman"/>
          <w:color w:val="202122"/>
          <w:sz w:val="28"/>
          <w:szCs w:val="28"/>
          <w:shd w:val="clear" w:color="auto" w:fill="FFFFFF"/>
        </w:rPr>
        <w:t xml:space="preserve"> робот</w:t>
      </w:r>
      <w:r w:rsidR="001A4E1F">
        <w:rPr>
          <w:rFonts w:ascii="Times New Roman" w:hAnsi="Times New Roman" w:cs="Times New Roman"/>
          <w:color w:val="202122"/>
          <w:sz w:val="28"/>
          <w:szCs w:val="28"/>
          <w:shd w:val="clear" w:color="auto" w:fill="FFFFFF"/>
        </w:rPr>
        <w:t>і</w:t>
      </w:r>
      <w:r w:rsidR="002735DD" w:rsidRPr="002735DD">
        <w:rPr>
          <w:rFonts w:ascii="Times New Roman" w:hAnsi="Times New Roman" w:cs="Times New Roman"/>
          <w:color w:val="202122"/>
          <w:sz w:val="28"/>
          <w:szCs w:val="28"/>
          <w:shd w:val="clear" w:color="auto" w:fill="FFFFFF"/>
        </w:rPr>
        <w:t xml:space="preserve">, то це означає: саме робота, справа, </w:t>
      </w:r>
      <w:r w:rsidR="001A4E1F">
        <w:rPr>
          <w:rFonts w:ascii="Times New Roman" w:hAnsi="Times New Roman" w:cs="Times New Roman"/>
          <w:color w:val="202122"/>
          <w:sz w:val="28"/>
          <w:szCs w:val="28"/>
          <w:shd w:val="clear" w:color="auto" w:fill="FFFFFF"/>
        </w:rPr>
        <w:t>витвір</w:t>
      </w:r>
      <w:r w:rsidR="002735DD" w:rsidRPr="002735DD">
        <w:rPr>
          <w:rFonts w:ascii="Times New Roman" w:hAnsi="Times New Roman" w:cs="Times New Roman"/>
          <w:color w:val="202122"/>
          <w:sz w:val="28"/>
          <w:szCs w:val="28"/>
          <w:shd w:val="clear" w:color="auto" w:fill="FFFFFF"/>
        </w:rPr>
        <w:t xml:space="preserve"> допускає, щоб вийшов художник як майстер свого мистецтва. Художник і </w:t>
      </w:r>
      <w:r w:rsidR="005C5DC9">
        <w:rPr>
          <w:rFonts w:ascii="Times New Roman" w:hAnsi="Times New Roman" w:cs="Times New Roman"/>
          <w:color w:val="202122"/>
          <w:sz w:val="28"/>
          <w:szCs w:val="28"/>
          <w:shd w:val="clear" w:color="auto" w:fill="FFFFFF"/>
        </w:rPr>
        <w:t>вит</w:t>
      </w:r>
      <w:r w:rsidR="001A4E1F">
        <w:rPr>
          <w:rFonts w:ascii="Times New Roman" w:hAnsi="Times New Roman" w:cs="Times New Roman"/>
          <w:color w:val="202122"/>
          <w:sz w:val="28"/>
          <w:szCs w:val="28"/>
          <w:shd w:val="clear" w:color="auto" w:fill="FFFFFF"/>
        </w:rPr>
        <w:t>вір споконвічно</w:t>
      </w:r>
      <w:r w:rsidR="002735DD" w:rsidRPr="002735DD">
        <w:rPr>
          <w:rFonts w:ascii="Times New Roman" w:hAnsi="Times New Roman" w:cs="Times New Roman"/>
          <w:color w:val="202122"/>
          <w:sz w:val="28"/>
          <w:szCs w:val="28"/>
          <w:shd w:val="clear" w:color="auto" w:fill="FFFFFF"/>
        </w:rPr>
        <w:t xml:space="preserve"> </w:t>
      </w:r>
      <w:r w:rsidR="005C5DC9">
        <w:rPr>
          <w:rFonts w:ascii="Times New Roman" w:hAnsi="Times New Roman" w:cs="Times New Roman"/>
          <w:color w:val="202122"/>
          <w:sz w:val="28"/>
          <w:szCs w:val="28"/>
          <w:shd w:val="clear" w:color="auto" w:fill="FFFFFF"/>
        </w:rPr>
        <w:t>з</w:t>
      </w:r>
      <w:r w:rsidR="004269F9">
        <w:rPr>
          <w:rFonts w:ascii="Times New Roman" w:hAnsi="Times New Roman" w:cs="Times New Roman"/>
          <w:color w:val="202122"/>
          <w:sz w:val="28"/>
          <w:szCs w:val="28"/>
          <w:shd w:val="clear" w:color="auto" w:fill="FFFFFF"/>
          <w:lang w:val="ru-RU"/>
        </w:rPr>
        <w:t>’</w:t>
      </w:r>
      <w:r w:rsidR="005C5DC9">
        <w:rPr>
          <w:rFonts w:ascii="Times New Roman" w:hAnsi="Times New Roman" w:cs="Times New Roman"/>
          <w:color w:val="202122"/>
          <w:sz w:val="28"/>
          <w:szCs w:val="28"/>
          <w:shd w:val="clear" w:color="auto" w:fill="FFFFFF"/>
        </w:rPr>
        <w:t xml:space="preserve">єднані </w:t>
      </w:r>
      <w:r w:rsidR="002735DD" w:rsidRPr="002735DD">
        <w:rPr>
          <w:rFonts w:ascii="Times New Roman" w:hAnsi="Times New Roman" w:cs="Times New Roman"/>
          <w:color w:val="202122"/>
          <w:sz w:val="28"/>
          <w:szCs w:val="28"/>
          <w:shd w:val="clear" w:color="auto" w:fill="FFFFFF"/>
        </w:rPr>
        <w:t>у своїх взаємозв</w:t>
      </w:r>
      <w:r w:rsidR="004269F9">
        <w:rPr>
          <w:rFonts w:ascii="Times New Roman" w:hAnsi="Times New Roman" w:cs="Times New Roman"/>
          <w:color w:val="202122"/>
          <w:sz w:val="28"/>
          <w:szCs w:val="28"/>
          <w:shd w:val="clear" w:color="auto" w:fill="FFFFFF"/>
        </w:rPr>
        <w:t>’</w:t>
      </w:r>
      <w:r w:rsidR="002735DD" w:rsidRPr="002735DD">
        <w:rPr>
          <w:rFonts w:ascii="Times New Roman" w:hAnsi="Times New Roman" w:cs="Times New Roman"/>
          <w:color w:val="202122"/>
          <w:sz w:val="28"/>
          <w:szCs w:val="28"/>
          <w:shd w:val="clear" w:color="auto" w:fill="FFFFFF"/>
        </w:rPr>
        <w:t>язках через пос</w:t>
      </w:r>
      <w:r w:rsidR="001A4E1F">
        <w:rPr>
          <w:rFonts w:ascii="Times New Roman" w:hAnsi="Times New Roman" w:cs="Times New Roman"/>
          <w:color w:val="202122"/>
          <w:sz w:val="28"/>
          <w:szCs w:val="28"/>
          <w:shd w:val="clear" w:color="auto" w:fill="FFFFFF"/>
        </w:rPr>
        <w:t>е</w:t>
      </w:r>
      <w:r w:rsidR="002735DD" w:rsidRPr="002735DD">
        <w:rPr>
          <w:rFonts w:ascii="Times New Roman" w:hAnsi="Times New Roman" w:cs="Times New Roman"/>
          <w:color w:val="202122"/>
          <w:sz w:val="28"/>
          <w:szCs w:val="28"/>
          <w:shd w:val="clear" w:color="auto" w:fill="FFFFFF"/>
        </w:rPr>
        <w:t>ред</w:t>
      </w:r>
      <w:r w:rsidR="001A4E1F">
        <w:rPr>
          <w:rFonts w:ascii="Times New Roman" w:hAnsi="Times New Roman" w:cs="Times New Roman"/>
          <w:color w:val="202122"/>
          <w:sz w:val="28"/>
          <w:szCs w:val="28"/>
          <w:shd w:val="clear" w:color="auto" w:fill="FFFFFF"/>
        </w:rPr>
        <w:t xml:space="preserve">ництво третього, яке є </w:t>
      </w:r>
      <w:r w:rsidR="001A4E1F" w:rsidRPr="00D31DCE">
        <w:rPr>
          <w:rFonts w:ascii="Times New Roman" w:hAnsi="Times New Roman" w:cs="Times New Roman"/>
          <w:color w:val="202122"/>
          <w:sz w:val="28"/>
          <w:szCs w:val="28"/>
          <w:shd w:val="clear" w:color="auto" w:fill="FFFFFF"/>
        </w:rPr>
        <w:t>першим</w:t>
      </w:r>
      <w:r w:rsidR="002735DD" w:rsidRPr="00D31DCE">
        <w:rPr>
          <w:rFonts w:ascii="Times New Roman" w:hAnsi="Times New Roman" w:cs="Times New Roman"/>
          <w:color w:val="202122"/>
          <w:sz w:val="28"/>
          <w:szCs w:val="28"/>
          <w:shd w:val="clear" w:color="auto" w:fill="FFFFFF"/>
        </w:rPr>
        <w:t xml:space="preserve">, </w:t>
      </w:r>
      <w:r w:rsidR="00D31DCE" w:rsidRPr="00D31DCE">
        <w:rPr>
          <w:rFonts w:ascii="Times New Roman" w:hAnsi="Times New Roman" w:cs="Times New Roman"/>
          <w:kern w:val="0"/>
          <w:sz w:val="28"/>
          <w:szCs w:val="28"/>
          <w14:ligatures w14:val="none"/>
        </w:rPr>
        <w:t>–</w:t>
      </w:r>
      <w:r w:rsidR="002735DD" w:rsidRPr="00D31DCE">
        <w:rPr>
          <w:rFonts w:ascii="Times New Roman" w:hAnsi="Times New Roman" w:cs="Times New Roman"/>
          <w:color w:val="202122"/>
          <w:sz w:val="28"/>
          <w:szCs w:val="28"/>
          <w:shd w:val="clear" w:color="auto" w:fill="FFFFFF"/>
        </w:rPr>
        <w:t xml:space="preserve"> через</w:t>
      </w:r>
      <w:r w:rsidR="002735DD" w:rsidRPr="002735DD">
        <w:rPr>
          <w:rFonts w:ascii="Times New Roman" w:hAnsi="Times New Roman" w:cs="Times New Roman"/>
          <w:color w:val="202122"/>
          <w:sz w:val="28"/>
          <w:szCs w:val="28"/>
          <w:shd w:val="clear" w:color="auto" w:fill="FFFFFF"/>
        </w:rPr>
        <w:t xml:space="preserve"> </w:t>
      </w:r>
      <w:r w:rsidR="00D31DCE">
        <w:rPr>
          <w:rFonts w:ascii="Times New Roman" w:hAnsi="Times New Roman" w:cs="Times New Roman"/>
          <w:color w:val="202122"/>
          <w:sz w:val="28"/>
          <w:szCs w:val="28"/>
          <w:shd w:val="clear" w:color="auto" w:fill="FFFFFF"/>
        </w:rPr>
        <w:t>мистецтво</w:t>
      </w:r>
      <w:r w:rsidR="005801D3">
        <w:rPr>
          <w:rFonts w:ascii="Times New Roman" w:hAnsi="Times New Roman" w:cs="Times New Roman"/>
          <w:color w:val="202122"/>
          <w:sz w:val="28"/>
          <w:szCs w:val="28"/>
          <w:shd w:val="clear" w:color="auto" w:fill="FFFFFF"/>
        </w:rPr>
        <w:t xml:space="preserve"> </w:t>
      </w:r>
      <w:r w:rsidR="00D31DCE">
        <w:rPr>
          <w:rFonts w:ascii="Times New Roman" w:hAnsi="Times New Roman" w:cs="Times New Roman"/>
          <w:color w:val="202122"/>
          <w:sz w:val="28"/>
          <w:szCs w:val="28"/>
          <w:shd w:val="clear" w:color="auto" w:fill="FFFFFF"/>
        </w:rPr>
        <w:t xml:space="preserve"> </w:t>
      </w:r>
      <w:r w:rsidR="00D31DCE" w:rsidRPr="00D31DCE">
        <w:rPr>
          <w:rFonts w:ascii="Times New Roman" w:hAnsi="Times New Roman" w:cs="Times New Roman"/>
          <w:color w:val="202122"/>
          <w:sz w:val="28"/>
          <w:szCs w:val="28"/>
          <w:shd w:val="clear" w:color="auto" w:fill="FFFFFF"/>
          <w:lang w:val="ru-RU"/>
        </w:rPr>
        <w:t>[</w:t>
      </w:r>
      <w:r w:rsidR="00A51748">
        <w:rPr>
          <w:rFonts w:ascii="Times New Roman" w:hAnsi="Times New Roman" w:cs="Times New Roman"/>
          <w:color w:val="202122"/>
          <w:sz w:val="28"/>
          <w:szCs w:val="28"/>
          <w:shd w:val="clear" w:color="auto" w:fill="FFFFFF"/>
          <w:lang w:val="ru-RU"/>
        </w:rPr>
        <w:t>200, р</w:t>
      </w:r>
      <w:r w:rsidR="00D31DCE">
        <w:rPr>
          <w:rFonts w:ascii="Times New Roman" w:hAnsi="Times New Roman" w:cs="Times New Roman"/>
          <w:color w:val="202122"/>
          <w:sz w:val="28"/>
          <w:szCs w:val="28"/>
          <w:shd w:val="clear" w:color="auto" w:fill="FFFFFF"/>
          <w:lang w:val="ru-RU"/>
        </w:rPr>
        <w:t>. 17</w:t>
      </w:r>
      <w:r w:rsidR="00D31DCE" w:rsidRPr="00D31DCE">
        <w:rPr>
          <w:rFonts w:ascii="Times New Roman" w:hAnsi="Times New Roman" w:cs="Times New Roman"/>
          <w:color w:val="202122"/>
          <w:sz w:val="28"/>
          <w:szCs w:val="28"/>
          <w:shd w:val="clear" w:color="auto" w:fill="FFFFFF"/>
          <w:lang w:val="ru-RU"/>
        </w:rPr>
        <w:t>]</w:t>
      </w:r>
      <w:r w:rsidR="00321985">
        <w:rPr>
          <w:rFonts w:ascii="Times New Roman" w:hAnsi="Times New Roman" w:cs="Times New Roman"/>
          <w:color w:val="202122"/>
          <w:sz w:val="28"/>
          <w:szCs w:val="28"/>
          <w:shd w:val="clear" w:color="auto" w:fill="FFFFFF"/>
          <w:lang w:val="ru-RU"/>
        </w:rPr>
        <w:t xml:space="preserve">. </w:t>
      </w:r>
      <w:r w:rsidR="00380167">
        <w:rPr>
          <w:rFonts w:ascii="Times New Roman" w:hAnsi="Times New Roman" w:cs="Times New Roman"/>
          <w:color w:val="202122"/>
          <w:sz w:val="28"/>
          <w:szCs w:val="28"/>
          <w:shd w:val="clear" w:color="auto" w:fill="FFFFFF"/>
          <w:lang w:val="ru-RU"/>
        </w:rPr>
        <w:t xml:space="preserve">Г. Дрейфус </w:t>
      </w:r>
      <w:r w:rsidR="00CB7D1D">
        <w:rPr>
          <w:rFonts w:ascii="Times New Roman" w:hAnsi="Times New Roman" w:cs="Times New Roman"/>
          <w:color w:val="202122"/>
          <w:sz w:val="28"/>
          <w:szCs w:val="28"/>
          <w:shd w:val="clear" w:color="auto" w:fill="FFFFFF"/>
          <w:lang w:val="ru-RU"/>
        </w:rPr>
        <w:t xml:space="preserve">констатує, що </w:t>
      </w:r>
      <w:r w:rsidR="00DF3E1C">
        <w:rPr>
          <w:rFonts w:ascii="Times New Roman" w:hAnsi="Times New Roman" w:cs="Times New Roman"/>
          <w:color w:val="202122"/>
          <w:sz w:val="28"/>
          <w:szCs w:val="28"/>
          <w:shd w:val="clear" w:color="auto" w:fill="FFFFFF"/>
          <w:lang w:val="ru-RU"/>
        </w:rPr>
        <w:t>Гайдеґер</w:t>
      </w:r>
      <w:r w:rsidR="00CB7D1D">
        <w:rPr>
          <w:rFonts w:ascii="Times New Roman" w:hAnsi="Times New Roman" w:cs="Times New Roman"/>
          <w:color w:val="202122"/>
          <w:sz w:val="28"/>
          <w:szCs w:val="28"/>
          <w:shd w:val="clear" w:color="auto" w:fill="FFFFFF"/>
          <w:lang w:val="ru-RU"/>
        </w:rPr>
        <w:t xml:space="preserve">а не цікавлять ані витвори мистецтва як вирази бачення автора, ані те, як вони сприймаються реципієнтами – він аргументує це судження, посилаючись на слова </w:t>
      </w:r>
      <w:r w:rsidR="00DF3E1C">
        <w:rPr>
          <w:rFonts w:ascii="Times New Roman" w:hAnsi="Times New Roman" w:cs="Times New Roman"/>
          <w:color w:val="202122"/>
          <w:sz w:val="28"/>
          <w:szCs w:val="28"/>
          <w:shd w:val="clear" w:color="auto" w:fill="FFFFFF"/>
          <w:lang w:val="ru-RU"/>
        </w:rPr>
        <w:t>Гайдеґер</w:t>
      </w:r>
      <w:r w:rsidR="00CB7D1D">
        <w:rPr>
          <w:rFonts w:ascii="Times New Roman" w:hAnsi="Times New Roman" w:cs="Times New Roman"/>
          <w:color w:val="202122"/>
          <w:sz w:val="28"/>
          <w:szCs w:val="28"/>
          <w:shd w:val="clear" w:color="auto" w:fill="FFFFFF"/>
          <w:lang w:val="ru-RU"/>
        </w:rPr>
        <w:t>а: сучасний суб</w:t>
      </w:r>
      <w:r w:rsidR="004269F9">
        <w:rPr>
          <w:rFonts w:ascii="Times New Roman" w:hAnsi="Times New Roman" w:cs="Times New Roman"/>
          <w:color w:val="202122"/>
          <w:sz w:val="28"/>
          <w:szCs w:val="28"/>
          <w:shd w:val="clear" w:color="auto" w:fill="FFFFFF"/>
          <w:lang w:val="ru-RU"/>
        </w:rPr>
        <w:t>’</w:t>
      </w:r>
      <w:r w:rsidR="00CB7D1D">
        <w:rPr>
          <w:rFonts w:ascii="Times New Roman" w:hAnsi="Times New Roman" w:cs="Times New Roman"/>
          <w:color w:val="202122"/>
          <w:sz w:val="28"/>
          <w:szCs w:val="28"/>
          <w:shd w:val="clear" w:color="auto" w:fill="FFFFFF"/>
        </w:rPr>
        <w:t>єктивізм відразу викривлює витвір</w:t>
      </w:r>
      <w:r w:rsidR="00CF3570">
        <w:rPr>
          <w:rFonts w:ascii="Times New Roman" w:hAnsi="Times New Roman" w:cs="Times New Roman"/>
          <w:color w:val="202122"/>
          <w:sz w:val="28"/>
          <w:szCs w:val="28"/>
          <w:shd w:val="clear" w:color="auto" w:fill="FFFFFF"/>
        </w:rPr>
        <w:t xml:space="preserve"> мистецтва</w:t>
      </w:r>
      <w:r w:rsidR="00CB7D1D">
        <w:rPr>
          <w:rFonts w:ascii="Times New Roman" w:hAnsi="Times New Roman" w:cs="Times New Roman"/>
          <w:color w:val="202122"/>
          <w:sz w:val="28"/>
          <w:szCs w:val="28"/>
          <w:shd w:val="clear" w:color="auto" w:fill="FFFFFF"/>
        </w:rPr>
        <w:t>, коли вважає його проявом геніальності суверенного суб</w:t>
      </w:r>
      <w:r w:rsidR="004269F9">
        <w:rPr>
          <w:rFonts w:ascii="Times New Roman" w:hAnsi="Times New Roman" w:cs="Times New Roman"/>
          <w:color w:val="202122"/>
          <w:sz w:val="28"/>
          <w:szCs w:val="28"/>
          <w:shd w:val="clear" w:color="auto" w:fill="FFFFFF"/>
          <w:lang w:val="ru-RU"/>
        </w:rPr>
        <w:t>’</w:t>
      </w:r>
      <w:r w:rsidR="00CB7D1D">
        <w:rPr>
          <w:rFonts w:ascii="Times New Roman" w:hAnsi="Times New Roman" w:cs="Times New Roman"/>
          <w:color w:val="202122"/>
          <w:sz w:val="28"/>
          <w:szCs w:val="28"/>
          <w:shd w:val="clear" w:color="auto" w:fill="FFFFFF"/>
        </w:rPr>
        <w:t>єкта, більше того – естетичний досвід він витлумачує як елемент, у якому вмирає мистецтво</w:t>
      </w:r>
      <w:r w:rsidR="00B7293A">
        <w:rPr>
          <w:rFonts w:ascii="Times New Roman" w:hAnsi="Times New Roman" w:cs="Times New Roman"/>
          <w:color w:val="202122"/>
          <w:sz w:val="28"/>
          <w:szCs w:val="28"/>
          <w:shd w:val="clear" w:color="auto" w:fill="FFFFFF"/>
        </w:rPr>
        <w:t xml:space="preserve"> </w:t>
      </w:r>
      <w:r w:rsidR="00405FD3" w:rsidRPr="00405FD3">
        <w:rPr>
          <w:rFonts w:ascii="Times New Roman" w:hAnsi="Times New Roman" w:cs="Times New Roman"/>
          <w:color w:val="202122"/>
          <w:sz w:val="28"/>
          <w:szCs w:val="28"/>
          <w:shd w:val="clear" w:color="auto" w:fill="FFFFFF"/>
          <w:lang w:val="ru-RU"/>
        </w:rPr>
        <w:t>[</w:t>
      </w:r>
      <w:r w:rsidR="00A51748">
        <w:rPr>
          <w:rFonts w:ascii="Times New Roman" w:hAnsi="Times New Roman" w:cs="Times New Roman"/>
          <w:color w:val="202122"/>
          <w:sz w:val="28"/>
          <w:szCs w:val="28"/>
          <w:shd w:val="clear" w:color="auto" w:fill="FFFFFF"/>
          <w:lang w:val="ru-RU"/>
        </w:rPr>
        <w:t>184</w:t>
      </w:r>
      <w:r w:rsidR="00405FD3">
        <w:rPr>
          <w:rFonts w:ascii="Times New Roman" w:hAnsi="Times New Roman" w:cs="Times New Roman"/>
          <w:color w:val="202122"/>
          <w:sz w:val="28"/>
          <w:szCs w:val="28"/>
          <w:shd w:val="clear" w:color="auto" w:fill="FFFFFF"/>
          <w:lang w:val="ru-RU"/>
        </w:rPr>
        <w:t>, р. 407</w:t>
      </w:r>
      <w:r w:rsidR="00405FD3" w:rsidRPr="00405FD3">
        <w:rPr>
          <w:rFonts w:ascii="Times New Roman" w:hAnsi="Times New Roman" w:cs="Times New Roman"/>
          <w:color w:val="202122"/>
          <w:sz w:val="28"/>
          <w:szCs w:val="28"/>
          <w:shd w:val="clear" w:color="auto" w:fill="FFFFFF"/>
          <w:lang w:val="ru-RU"/>
        </w:rPr>
        <w:t>]</w:t>
      </w:r>
      <w:r w:rsidR="00405FD3">
        <w:rPr>
          <w:rFonts w:ascii="Times New Roman" w:hAnsi="Times New Roman" w:cs="Times New Roman"/>
          <w:color w:val="202122"/>
          <w:sz w:val="28"/>
          <w:szCs w:val="28"/>
          <w:shd w:val="clear" w:color="auto" w:fill="FFFFFF"/>
          <w:lang w:val="ru-RU"/>
        </w:rPr>
        <w:t xml:space="preserve">. Витвір мистецтва у відповідності своїй суті – оскільки за </w:t>
      </w:r>
      <w:r w:rsidR="00DF3E1C">
        <w:rPr>
          <w:rFonts w:ascii="Times New Roman" w:hAnsi="Times New Roman" w:cs="Times New Roman"/>
          <w:color w:val="202122"/>
          <w:sz w:val="28"/>
          <w:szCs w:val="28"/>
          <w:shd w:val="clear" w:color="auto" w:fill="FFFFFF"/>
          <w:lang w:val="ru-RU"/>
        </w:rPr>
        <w:t>Гайдеґер</w:t>
      </w:r>
      <w:r w:rsidR="00405FD3">
        <w:rPr>
          <w:rFonts w:ascii="Times New Roman" w:hAnsi="Times New Roman" w:cs="Times New Roman"/>
          <w:color w:val="202122"/>
          <w:sz w:val="28"/>
          <w:szCs w:val="28"/>
          <w:shd w:val="clear" w:color="auto" w:fill="FFFFFF"/>
          <w:lang w:val="ru-RU"/>
        </w:rPr>
        <w:t>ом буває формально-мертве мистецтво – виконує принаймні одну з трьох онтологічних функцій: він маніфестує, артикулює або реконфігурує стиль культури зсередини світу цієї культури</w:t>
      </w:r>
      <w:r w:rsidR="00EE4B5F">
        <w:rPr>
          <w:rFonts w:ascii="Times New Roman" w:hAnsi="Times New Roman" w:cs="Times New Roman"/>
          <w:color w:val="202122"/>
          <w:sz w:val="28"/>
          <w:szCs w:val="28"/>
          <w:shd w:val="clear" w:color="auto" w:fill="FFFFFF"/>
          <w:lang w:val="ru-RU"/>
        </w:rPr>
        <w:t xml:space="preserve">. Акцент на онтологічній значущості мистецтва робить мову про мистецтво піднесено-величною, </w:t>
      </w:r>
      <w:r w:rsidR="00817F54">
        <w:rPr>
          <w:rFonts w:ascii="Times New Roman" w:hAnsi="Times New Roman" w:cs="Times New Roman"/>
          <w:color w:val="202122"/>
          <w:sz w:val="28"/>
          <w:szCs w:val="28"/>
          <w:shd w:val="clear" w:color="auto" w:fill="FFFFFF"/>
          <w:lang w:val="ru-RU"/>
        </w:rPr>
        <w:t>проте це дуже своєрдна піднесеність</w:t>
      </w:r>
      <w:r w:rsidR="007C1C26">
        <w:rPr>
          <w:rFonts w:ascii="Times New Roman" w:hAnsi="Times New Roman" w:cs="Times New Roman"/>
          <w:color w:val="202122"/>
          <w:sz w:val="28"/>
          <w:szCs w:val="28"/>
          <w:shd w:val="clear" w:color="auto" w:fill="FFFFFF"/>
          <w:lang w:val="ru-RU"/>
        </w:rPr>
        <w:t xml:space="preserve">. Зазвичай піднесений наратив виймає предмет з його земного низового існування і </w:t>
      </w:r>
      <w:r w:rsidR="007C1C26">
        <w:rPr>
          <w:rFonts w:ascii="Times New Roman" w:hAnsi="Times New Roman" w:cs="Times New Roman"/>
          <w:color w:val="202122"/>
          <w:sz w:val="28"/>
          <w:szCs w:val="28"/>
          <w:shd w:val="clear" w:color="auto" w:fill="FFFFFF"/>
          <w:lang w:val="ru-RU"/>
        </w:rPr>
        <w:lastRenderedPageBreak/>
        <w:t xml:space="preserve">поміщує його у вимір небесного, або навіть трансцендентного. </w:t>
      </w:r>
      <w:r w:rsidR="00DF3E1C">
        <w:rPr>
          <w:rFonts w:ascii="Times New Roman" w:hAnsi="Times New Roman" w:cs="Times New Roman"/>
          <w:color w:val="202122"/>
          <w:sz w:val="28"/>
          <w:szCs w:val="28"/>
          <w:shd w:val="clear" w:color="auto" w:fill="FFFFFF"/>
          <w:lang w:val="ru-RU"/>
        </w:rPr>
        <w:t>Гайдеґер</w:t>
      </w:r>
      <w:r w:rsidR="007C1C26">
        <w:rPr>
          <w:rFonts w:ascii="Times New Roman" w:hAnsi="Times New Roman" w:cs="Times New Roman"/>
          <w:color w:val="202122"/>
          <w:sz w:val="28"/>
          <w:szCs w:val="28"/>
          <w:shd w:val="clear" w:color="auto" w:fill="FFFFFF"/>
          <w:lang w:val="ru-RU"/>
        </w:rPr>
        <w:t xml:space="preserve"> поміщує мистецтво у вимір «землі» – правда інтерпретує </w:t>
      </w:r>
      <w:r w:rsidR="00D859E4">
        <w:rPr>
          <w:rFonts w:ascii="Times New Roman" w:hAnsi="Times New Roman" w:cs="Times New Roman"/>
          <w:color w:val="202122"/>
          <w:sz w:val="28"/>
          <w:szCs w:val="28"/>
          <w:shd w:val="clear" w:color="auto" w:fill="FFFFFF"/>
          <w:lang w:val="ru-RU"/>
        </w:rPr>
        <w:t>землю</w:t>
      </w:r>
      <w:r w:rsidR="007C1C26">
        <w:rPr>
          <w:rFonts w:ascii="Times New Roman" w:hAnsi="Times New Roman" w:cs="Times New Roman"/>
          <w:color w:val="202122"/>
          <w:sz w:val="28"/>
          <w:szCs w:val="28"/>
          <w:shd w:val="clear" w:color="auto" w:fill="FFFFFF"/>
          <w:lang w:val="ru-RU"/>
        </w:rPr>
        <w:t xml:space="preserve"> як метафору прихованості: мистецтво як раз і виносить на світло світу земну прихованість. Можна згадати знаменитий приклад розкриття смислу картини Ван-Гога «</w:t>
      </w:r>
      <w:r w:rsidR="00154CC4">
        <w:rPr>
          <w:rFonts w:ascii="Times New Roman" w:hAnsi="Times New Roman" w:cs="Times New Roman"/>
          <w:color w:val="202122"/>
          <w:sz w:val="28"/>
          <w:szCs w:val="28"/>
          <w:shd w:val="clear" w:color="auto" w:fill="FFFFFF"/>
          <w:lang w:val="ru-RU"/>
        </w:rPr>
        <w:t>Ч</w:t>
      </w:r>
      <w:r w:rsidR="007C1C26">
        <w:rPr>
          <w:rFonts w:ascii="Times New Roman" w:hAnsi="Times New Roman" w:cs="Times New Roman"/>
          <w:color w:val="202122"/>
          <w:sz w:val="28"/>
          <w:szCs w:val="28"/>
          <w:shd w:val="clear" w:color="auto" w:fill="FFFFFF"/>
          <w:lang w:val="ru-RU"/>
        </w:rPr>
        <w:t>еревики»</w:t>
      </w:r>
      <w:r w:rsidR="00567E2B">
        <w:rPr>
          <w:rFonts w:ascii="Times New Roman" w:hAnsi="Times New Roman" w:cs="Times New Roman"/>
          <w:color w:val="202122"/>
          <w:sz w:val="28"/>
          <w:szCs w:val="28"/>
          <w:shd w:val="clear" w:color="auto" w:fill="FFFFFF"/>
          <w:lang w:val="ru-RU"/>
        </w:rPr>
        <w:t xml:space="preserve"> </w:t>
      </w:r>
      <w:r w:rsidR="00567E2B" w:rsidRPr="00567E2B">
        <w:rPr>
          <w:rFonts w:ascii="Times New Roman" w:hAnsi="Times New Roman" w:cs="Times New Roman"/>
          <w:color w:val="202122"/>
          <w:sz w:val="28"/>
          <w:szCs w:val="28"/>
          <w:shd w:val="clear" w:color="auto" w:fill="FFFFFF"/>
          <w:lang w:val="ru-RU"/>
        </w:rPr>
        <w:t>[</w:t>
      </w:r>
      <w:r w:rsidR="00A51748">
        <w:rPr>
          <w:rFonts w:ascii="Times New Roman" w:hAnsi="Times New Roman" w:cs="Times New Roman"/>
          <w:color w:val="202122"/>
          <w:sz w:val="28"/>
          <w:szCs w:val="28"/>
          <w:shd w:val="clear" w:color="auto" w:fill="FFFFFF"/>
          <w:lang w:val="ru-RU"/>
        </w:rPr>
        <w:t>200</w:t>
      </w:r>
      <w:r w:rsidR="00567E2B">
        <w:rPr>
          <w:rFonts w:ascii="Times New Roman" w:hAnsi="Times New Roman" w:cs="Times New Roman"/>
          <w:color w:val="202122"/>
          <w:sz w:val="28"/>
          <w:szCs w:val="28"/>
          <w:shd w:val="clear" w:color="auto" w:fill="FFFFFF"/>
          <w:lang w:val="ru-RU"/>
        </w:rPr>
        <w:t>, р. 30-35</w:t>
      </w:r>
      <w:r w:rsidR="00567E2B" w:rsidRPr="00567E2B">
        <w:rPr>
          <w:rFonts w:ascii="Times New Roman" w:hAnsi="Times New Roman" w:cs="Times New Roman"/>
          <w:color w:val="202122"/>
          <w:sz w:val="28"/>
          <w:szCs w:val="28"/>
          <w:shd w:val="clear" w:color="auto" w:fill="FFFFFF"/>
          <w:lang w:val="ru-RU"/>
        </w:rPr>
        <w:t>]</w:t>
      </w:r>
      <w:r w:rsidR="00365FDB">
        <w:rPr>
          <w:rFonts w:ascii="Times New Roman" w:hAnsi="Times New Roman" w:cs="Times New Roman"/>
          <w:color w:val="202122"/>
          <w:sz w:val="28"/>
          <w:szCs w:val="28"/>
          <w:shd w:val="clear" w:color="auto" w:fill="FFFFFF"/>
          <w:lang w:val="ru-RU"/>
        </w:rPr>
        <w:t xml:space="preserve">, особливо цікавий тим, що </w:t>
      </w:r>
      <w:r w:rsidR="00DF3E1C">
        <w:rPr>
          <w:rFonts w:ascii="Times New Roman" w:hAnsi="Times New Roman" w:cs="Times New Roman"/>
          <w:color w:val="202122"/>
          <w:sz w:val="28"/>
          <w:szCs w:val="28"/>
          <w:shd w:val="clear" w:color="auto" w:fill="FFFFFF"/>
          <w:lang w:val="ru-RU"/>
        </w:rPr>
        <w:t>Гайдеґер</w:t>
      </w:r>
      <w:r w:rsidR="00365FDB">
        <w:rPr>
          <w:rFonts w:ascii="Times New Roman" w:hAnsi="Times New Roman" w:cs="Times New Roman"/>
          <w:color w:val="202122"/>
          <w:sz w:val="28"/>
          <w:szCs w:val="28"/>
          <w:shd w:val="clear" w:color="auto" w:fill="FFFFFF"/>
          <w:lang w:val="ru-RU"/>
        </w:rPr>
        <w:t xml:space="preserve"> надає власний варіант герменевтичного розкриття смислу: створений ним інтерпретаційний наратив</w:t>
      </w:r>
      <w:r w:rsidR="00AF09B9">
        <w:rPr>
          <w:rFonts w:ascii="Times New Roman" w:hAnsi="Times New Roman" w:cs="Times New Roman"/>
          <w:color w:val="202122"/>
          <w:sz w:val="28"/>
          <w:szCs w:val="28"/>
          <w:shd w:val="clear" w:color="auto" w:fill="FFFFFF"/>
          <w:lang w:val="ru-RU"/>
        </w:rPr>
        <w:t xml:space="preserve"> </w:t>
      </w:r>
      <w:r w:rsidR="00365FDB">
        <w:rPr>
          <w:rFonts w:ascii="Times New Roman" w:hAnsi="Times New Roman" w:cs="Times New Roman"/>
          <w:color w:val="202122"/>
          <w:sz w:val="28"/>
          <w:szCs w:val="28"/>
          <w:shd w:val="clear" w:color="auto" w:fill="FFFFFF"/>
          <w:lang w:val="ru-RU"/>
        </w:rPr>
        <w:t>отримує гранично творчу форму і у свою чергу звучить як вірш у прозі – тобто підлягає ге</w:t>
      </w:r>
      <w:r w:rsidR="000E49F6">
        <w:rPr>
          <w:rFonts w:ascii="Times New Roman" w:hAnsi="Times New Roman" w:cs="Times New Roman"/>
          <w:color w:val="202122"/>
          <w:sz w:val="28"/>
          <w:szCs w:val="28"/>
          <w:shd w:val="clear" w:color="auto" w:fill="FFFFFF"/>
          <w:lang w:val="ru-RU"/>
        </w:rPr>
        <w:t>рмене</w:t>
      </w:r>
      <w:r w:rsidR="00365FDB">
        <w:rPr>
          <w:rFonts w:ascii="Times New Roman" w:hAnsi="Times New Roman" w:cs="Times New Roman"/>
          <w:color w:val="202122"/>
          <w:sz w:val="28"/>
          <w:szCs w:val="28"/>
          <w:shd w:val="clear" w:color="auto" w:fill="FFFFFF"/>
          <w:lang w:val="ru-RU"/>
        </w:rPr>
        <w:t>втичній роботі</w:t>
      </w:r>
      <w:r w:rsidR="00567E2B">
        <w:rPr>
          <w:rFonts w:ascii="Times New Roman" w:hAnsi="Times New Roman" w:cs="Times New Roman"/>
          <w:color w:val="202122"/>
          <w:sz w:val="28"/>
          <w:szCs w:val="28"/>
          <w:shd w:val="clear" w:color="auto" w:fill="FFFFFF"/>
          <w:lang w:val="ru-RU"/>
        </w:rPr>
        <w:t>. Мистецькі витвори розглядаються у своїй речовості: «</w:t>
      </w:r>
      <w:r w:rsidR="00567E2B" w:rsidRPr="00567E2B">
        <w:rPr>
          <w:rFonts w:ascii="Times New Roman" w:hAnsi="Times New Roman" w:cs="Times New Roman"/>
          <w:color w:val="202122"/>
          <w:sz w:val="28"/>
          <w:szCs w:val="28"/>
          <w:shd w:val="clear" w:color="auto" w:fill="FFFFFF"/>
        </w:rPr>
        <w:t xml:space="preserve">Якщо поглянути на творіння в їхній </w:t>
      </w:r>
      <w:r w:rsidR="00567E2B">
        <w:rPr>
          <w:rFonts w:ascii="Times New Roman" w:hAnsi="Times New Roman" w:cs="Times New Roman"/>
          <w:color w:val="202122"/>
          <w:sz w:val="28"/>
          <w:szCs w:val="28"/>
          <w:shd w:val="clear" w:color="auto" w:fill="FFFFFF"/>
        </w:rPr>
        <w:t>первинній</w:t>
      </w:r>
      <w:r w:rsidR="00567E2B" w:rsidRPr="00567E2B">
        <w:rPr>
          <w:rFonts w:ascii="Times New Roman" w:hAnsi="Times New Roman" w:cs="Times New Roman"/>
          <w:color w:val="202122"/>
          <w:sz w:val="28"/>
          <w:szCs w:val="28"/>
          <w:shd w:val="clear" w:color="auto" w:fill="FFFFFF"/>
        </w:rPr>
        <w:t xml:space="preserve"> дійсності і нічого собі не </w:t>
      </w:r>
      <w:r w:rsidR="00567E2B">
        <w:rPr>
          <w:rFonts w:ascii="Times New Roman" w:hAnsi="Times New Roman" w:cs="Times New Roman"/>
          <w:color w:val="202122"/>
          <w:sz w:val="28"/>
          <w:szCs w:val="28"/>
          <w:shd w:val="clear" w:color="auto" w:fill="FFFFFF"/>
        </w:rPr>
        <w:t>навіювати</w:t>
      </w:r>
      <w:r w:rsidR="00567E2B" w:rsidRPr="00567E2B">
        <w:rPr>
          <w:rFonts w:ascii="Times New Roman" w:hAnsi="Times New Roman" w:cs="Times New Roman"/>
          <w:color w:val="202122"/>
          <w:sz w:val="28"/>
          <w:szCs w:val="28"/>
          <w:shd w:val="clear" w:color="auto" w:fill="FFFFFF"/>
        </w:rPr>
        <w:t xml:space="preserve">, то виявиться, що творіння є настільки ж природним чином, як і будь-які інші речі. Картина висить на стіні, як висять на стіні мисливська рушниця і капелюх. Мальовниче полотно, наприклад, картина Ван Гога, що зображує селянські черевики, подорожує з виставки на виставку. Твори розсилаються всюди, як виводиться вугілля Рура, як вивозиться ліс Шварцвальда. Гімни Гельдерліна під час війни так само пакувалися в солдатські ранці, як прилади для чищення зброї. Квартети Бетховена лежать на складі видавництва, як картопля лежить у </w:t>
      </w:r>
      <w:r w:rsidR="00567E2B" w:rsidRPr="00135936">
        <w:rPr>
          <w:rFonts w:ascii="Times New Roman" w:hAnsi="Times New Roman" w:cs="Times New Roman"/>
          <w:color w:val="202122"/>
          <w:sz w:val="28"/>
          <w:szCs w:val="28"/>
          <w:shd w:val="clear" w:color="auto" w:fill="FFFFFF"/>
        </w:rPr>
        <w:t xml:space="preserve">підвалі» </w:t>
      </w:r>
      <w:r w:rsidR="00567E2B" w:rsidRPr="00135936">
        <w:rPr>
          <w:rFonts w:ascii="Times New Roman" w:hAnsi="Times New Roman" w:cs="Times New Roman"/>
          <w:color w:val="202122"/>
          <w:sz w:val="28"/>
          <w:szCs w:val="28"/>
          <w:shd w:val="clear" w:color="auto" w:fill="FFFFFF"/>
          <w:lang w:val="ru-RU"/>
        </w:rPr>
        <w:t>[</w:t>
      </w:r>
      <w:r w:rsidR="00A51748" w:rsidRPr="00135936">
        <w:rPr>
          <w:rFonts w:ascii="Times New Roman" w:hAnsi="Times New Roman" w:cs="Times New Roman"/>
          <w:sz w:val="28"/>
          <w:szCs w:val="28"/>
        </w:rPr>
        <w:t>200</w:t>
      </w:r>
      <w:r w:rsidR="00567E2B" w:rsidRPr="00135936">
        <w:rPr>
          <w:rFonts w:ascii="Times New Roman" w:hAnsi="Times New Roman" w:cs="Times New Roman"/>
          <w:color w:val="202122"/>
          <w:sz w:val="28"/>
          <w:szCs w:val="28"/>
          <w:shd w:val="clear" w:color="auto" w:fill="FFFFFF"/>
          <w:lang w:val="ru-RU"/>
        </w:rPr>
        <w:t>, р. 19]</w:t>
      </w:r>
      <w:r w:rsidR="00567E2B" w:rsidRPr="00135936">
        <w:rPr>
          <w:rFonts w:ascii="Times New Roman" w:hAnsi="Times New Roman" w:cs="Times New Roman"/>
          <w:color w:val="202122"/>
          <w:sz w:val="28"/>
          <w:szCs w:val="28"/>
          <w:shd w:val="clear" w:color="auto" w:fill="FFFFFF"/>
        </w:rPr>
        <w:t>.</w:t>
      </w:r>
      <w:r w:rsidR="00907078" w:rsidRPr="00135936">
        <w:rPr>
          <w:rFonts w:ascii="Times New Roman" w:hAnsi="Times New Roman" w:cs="Times New Roman"/>
          <w:color w:val="202122"/>
          <w:sz w:val="28"/>
          <w:szCs w:val="28"/>
          <w:shd w:val="clear" w:color="auto" w:fill="FFFFFF"/>
        </w:rPr>
        <w:t xml:space="preserve"> Художній</w:t>
      </w:r>
      <w:r w:rsidR="00907078">
        <w:rPr>
          <w:rFonts w:ascii="Times New Roman" w:hAnsi="Times New Roman" w:cs="Times New Roman"/>
          <w:color w:val="202122"/>
          <w:sz w:val="28"/>
          <w:szCs w:val="28"/>
          <w:shd w:val="clear" w:color="auto" w:fill="FFFFFF"/>
        </w:rPr>
        <w:t xml:space="preserve"> витвір є виготовлена річ, але говорить він ще дещо інше</w:t>
      </w:r>
      <w:r w:rsidR="003B3CD9">
        <w:rPr>
          <w:rFonts w:ascii="Times New Roman" w:hAnsi="Times New Roman" w:cs="Times New Roman"/>
          <w:color w:val="202122"/>
          <w:sz w:val="28"/>
          <w:szCs w:val="28"/>
          <w:shd w:val="clear" w:color="auto" w:fill="FFFFFF"/>
        </w:rPr>
        <w:t xml:space="preserve"> ніж сама річ</w:t>
      </w:r>
      <w:r w:rsidR="00492A8E">
        <w:rPr>
          <w:rFonts w:ascii="Times New Roman" w:hAnsi="Times New Roman" w:cs="Times New Roman"/>
          <w:color w:val="202122"/>
          <w:sz w:val="28"/>
          <w:szCs w:val="28"/>
          <w:shd w:val="clear" w:color="auto" w:fill="FFFFFF"/>
        </w:rPr>
        <w:t xml:space="preserve"> – «у витворі діє не просто щось істинне, а сама істина….</w:t>
      </w:r>
      <w:r w:rsidR="00492A8E" w:rsidRPr="00492A8E">
        <w:rPr>
          <w:rFonts w:ascii="Times New Roman" w:hAnsi="Times New Roman" w:cs="Times New Roman"/>
          <w:sz w:val="28"/>
          <w:szCs w:val="28"/>
        </w:rPr>
        <w:t xml:space="preserve"> </w:t>
      </w:r>
      <w:r w:rsidR="00492A8E">
        <w:rPr>
          <w:rFonts w:ascii="Times New Roman" w:hAnsi="Times New Roman" w:cs="Times New Roman"/>
          <w:sz w:val="28"/>
          <w:szCs w:val="28"/>
        </w:rPr>
        <w:t xml:space="preserve">так освітлюється самоприховане буття. Світло такого роду поєднує своє сяйво з витвором і в нього. Це сяйво, поєднане з твором, є </w:t>
      </w:r>
      <w:r w:rsidR="00492A8E" w:rsidRPr="00135936">
        <w:rPr>
          <w:rFonts w:ascii="Times New Roman" w:hAnsi="Times New Roman" w:cs="Times New Roman"/>
          <w:sz w:val="28"/>
          <w:szCs w:val="28"/>
        </w:rPr>
        <w:t xml:space="preserve">прекрасне. Краса – це один зі способів, яким істина проявляється як неприхованість» </w:t>
      </w:r>
      <w:r w:rsidR="00492A8E" w:rsidRPr="00135936">
        <w:rPr>
          <w:rFonts w:ascii="Times New Roman" w:hAnsi="Times New Roman" w:cs="Times New Roman"/>
          <w:sz w:val="28"/>
          <w:szCs w:val="28"/>
          <w:lang w:val="ru-RU"/>
        </w:rPr>
        <w:t>[</w:t>
      </w:r>
      <w:r w:rsidR="00A51748" w:rsidRPr="00135936">
        <w:rPr>
          <w:rFonts w:ascii="Times New Roman" w:hAnsi="Times New Roman" w:cs="Times New Roman"/>
          <w:sz w:val="28"/>
          <w:szCs w:val="28"/>
        </w:rPr>
        <w:t>200</w:t>
      </w:r>
      <w:r w:rsidR="00492A8E" w:rsidRPr="00135936">
        <w:rPr>
          <w:rFonts w:ascii="Times New Roman" w:hAnsi="Times New Roman" w:cs="Times New Roman"/>
          <w:sz w:val="28"/>
          <w:szCs w:val="28"/>
          <w:lang w:val="ru-RU"/>
        </w:rPr>
        <w:t>, р. 54]</w:t>
      </w:r>
      <w:r w:rsidR="00492A8E" w:rsidRPr="00135936">
        <w:rPr>
          <w:rFonts w:ascii="Times New Roman" w:hAnsi="Times New Roman" w:cs="Times New Roman"/>
          <w:sz w:val="28"/>
          <w:szCs w:val="28"/>
        </w:rPr>
        <w:t>.</w:t>
      </w:r>
      <w:r w:rsidR="00D649A9" w:rsidRPr="00135936">
        <w:rPr>
          <w:rFonts w:ascii="Times New Roman" w:hAnsi="Times New Roman" w:cs="Times New Roman"/>
          <w:sz w:val="28"/>
          <w:szCs w:val="28"/>
        </w:rPr>
        <w:t xml:space="preserve"> Мистецтво</w:t>
      </w:r>
      <w:r w:rsidR="00D649A9">
        <w:rPr>
          <w:rFonts w:ascii="Times New Roman" w:hAnsi="Times New Roman" w:cs="Times New Roman"/>
          <w:sz w:val="28"/>
          <w:szCs w:val="28"/>
        </w:rPr>
        <w:t xml:space="preserve"> вважається специфічною формою</w:t>
      </w:r>
      <w:r w:rsidR="00D36B2F" w:rsidRPr="00BD7B24">
        <w:rPr>
          <w:rFonts w:ascii="Times New Roman" w:hAnsi="Times New Roman" w:cs="Times New Roman"/>
          <w:sz w:val="28"/>
          <w:szCs w:val="28"/>
        </w:rPr>
        <w:t xml:space="preserve"> явлення істини буття, де істина не зводиться до логічної або наукової категорії, а розкривається через образи, ритми, кольори, слова і звуки. </w:t>
      </w:r>
    </w:p>
    <w:p w14:paraId="04B44D45" w14:textId="63A523D0" w:rsidR="00D36B2F" w:rsidRPr="00BD7B24" w:rsidRDefault="00D36B2F"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Цей перехід від </w:t>
      </w:r>
      <w:r w:rsidRPr="0091795F">
        <w:rPr>
          <w:rFonts w:ascii="Times New Roman" w:hAnsi="Times New Roman" w:cs="Times New Roman"/>
          <w:sz w:val="28"/>
          <w:szCs w:val="28"/>
        </w:rPr>
        <w:t>концептуального аналізу до дослідження проявів буття у культурі є необхідним для цілісного розуміння того, як людина співвідноситься зі світом і сама зі собою.</w:t>
      </w:r>
      <w:r w:rsidR="0091795F" w:rsidRPr="0091795F">
        <w:rPr>
          <w:rFonts w:ascii="Times New Roman" w:hAnsi="Times New Roman" w:cs="Times New Roman"/>
          <w:sz w:val="28"/>
          <w:szCs w:val="28"/>
        </w:rPr>
        <w:t xml:space="preserve"> </w:t>
      </w:r>
      <w:r w:rsidR="007E71F1" w:rsidRPr="0091795F">
        <w:rPr>
          <w:rFonts w:ascii="Times New Roman" w:hAnsi="Times New Roman" w:cs="Times New Roman"/>
          <w:sz w:val="28"/>
          <w:szCs w:val="28"/>
        </w:rPr>
        <w:t xml:space="preserve"> </w:t>
      </w:r>
      <w:r w:rsidR="00D015BA" w:rsidRPr="0091795F">
        <w:rPr>
          <w:rFonts w:ascii="Times New Roman" w:hAnsi="Times New Roman" w:cs="Times New Roman"/>
          <w:sz w:val="28"/>
          <w:szCs w:val="28"/>
        </w:rPr>
        <w:t>«</w:t>
      </w:r>
      <w:r w:rsidRPr="0091795F">
        <w:rPr>
          <w:rFonts w:ascii="Times New Roman" w:hAnsi="Times New Roman" w:cs="Times New Roman"/>
          <w:sz w:val="28"/>
          <w:szCs w:val="28"/>
        </w:rPr>
        <w:t>Через прирощення смислів буття, людина здатна пер</w:t>
      </w:r>
      <w:r w:rsidR="00322B65" w:rsidRPr="0091795F">
        <w:rPr>
          <w:rFonts w:ascii="Times New Roman" w:hAnsi="Times New Roman" w:cs="Times New Roman"/>
          <w:sz w:val="28"/>
          <w:szCs w:val="28"/>
        </w:rPr>
        <w:t>ебувати в полі сенсовості життя»</w:t>
      </w:r>
      <w:r w:rsidR="00A51748">
        <w:rPr>
          <w:rFonts w:ascii="Times New Roman" w:hAnsi="Times New Roman" w:cs="Times New Roman"/>
          <w:sz w:val="28"/>
          <w:szCs w:val="28"/>
        </w:rPr>
        <w:t xml:space="preserve"> </w:t>
      </w:r>
      <w:r w:rsidR="005A1168" w:rsidRPr="0091795F">
        <w:rPr>
          <w:rFonts w:ascii="Times New Roman" w:hAnsi="Times New Roman" w:cs="Times New Roman"/>
          <w:sz w:val="28"/>
          <w:szCs w:val="28"/>
        </w:rPr>
        <w:t>[</w:t>
      </w:r>
      <w:r w:rsidR="00A51748">
        <w:rPr>
          <w:rFonts w:ascii="Times New Roman" w:hAnsi="Times New Roman" w:cs="Times New Roman"/>
          <w:sz w:val="28"/>
          <w:szCs w:val="28"/>
        </w:rPr>
        <w:t>149</w:t>
      </w:r>
      <w:r w:rsidR="0091795F" w:rsidRPr="0091795F">
        <w:rPr>
          <w:rFonts w:ascii="Times New Roman" w:hAnsi="Times New Roman" w:cs="Times New Roman"/>
          <w:sz w:val="28"/>
          <w:szCs w:val="28"/>
        </w:rPr>
        <w:t>, с. 5</w:t>
      </w:r>
      <w:r w:rsidR="005A1168" w:rsidRPr="0091795F">
        <w:rPr>
          <w:rFonts w:ascii="Times New Roman" w:hAnsi="Times New Roman" w:cs="Times New Roman"/>
          <w:sz w:val="28"/>
          <w:szCs w:val="28"/>
        </w:rPr>
        <w:t>]</w:t>
      </w:r>
      <w:r w:rsidR="00322B65" w:rsidRPr="0091795F">
        <w:rPr>
          <w:rFonts w:ascii="Times New Roman" w:hAnsi="Times New Roman" w:cs="Times New Roman"/>
          <w:sz w:val="28"/>
          <w:szCs w:val="28"/>
        </w:rPr>
        <w:t>.</w:t>
      </w:r>
      <w:r w:rsidRPr="0091795F">
        <w:rPr>
          <w:rFonts w:ascii="Times New Roman" w:hAnsi="Times New Roman" w:cs="Times New Roman"/>
          <w:sz w:val="28"/>
          <w:szCs w:val="28"/>
        </w:rPr>
        <w:t xml:space="preserve"> Це означає</w:t>
      </w:r>
      <w:r w:rsidRPr="00BD7B24">
        <w:rPr>
          <w:rFonts w:ascii="Times New Roman" w:hAnsi="Times New Roman" w:cs="Times New Roman"/>
          <w:sz w:val="28"/>
          <w:szCs w:val="28"/>
        </w:rPr>
        <w:t xml:space="preserve">, що наше існування ніколи не є статичним або завершеним, а завжди відкривається у горизонті нових значень, інтерпретацій і можливостей. Кожен досвід не лише повторює </w:t>
      </w:r>
      <w:r w:rsidRPr="00BD7B24">
        <w:rPr>
          <w:rFonts w:ascii="Times New Roman" w:hAnsi="Times New Roman" w:cs="Times New Roman"/>
          <w:sz w:val="28"/>
          <w:szCs w:val="28"/>
        </w:rPr>
        <w:lastRenderedPageBreak/>
        <w:t xml:space="preserve">вже відоме, але й привносить у нього щось нове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відтінок, нюанс, перспективу. Саме в цьому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прирощенні</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відбувається те, що феноменологія називає поверненням до самих речей, а герменевтика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нескінченним рухом інтерпретації. І тут ми підходимо до важливої тези: мистецтво є привілейованим місцем, де такий рух смислів набуває найбільшої інтенсивності.</w:t>
      </w:r>
    </w:p>
    <w:p w14:paraId="1404FF46" w14:textId="77777777" w:rsidR="00D36B2F" w:rsidRPr="00BD7B24" w:rsidRDefault="00D36B2F"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Коли ми зустрічаємося з твором мистецтва, ми не просто споглядаємо його як предмет, що існує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поруч</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з іншими речами. Навпаки, твір відкриває перед нами новий світ, у якому розширюються горизонти нашого власного буття. Картина, храм, поетичний рядок або музичний твір не додають до життя лише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естетичний вимір</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а радше формують поле сенсовості, у якому людина починає бачити себе й світ інакше. Власне, через цей ефект мистецтво можна зрозуміти як подію прирощення смислів, що змінює спосіб нашої присутності у світі.</w:t>
      </w:r>
    </w:p>
    <w:p w14:paraId="0F69603F" w14:textId="596DD07C" w:rsidR="00D36B2F" w:rsidRPr="00BD7B24" w:rsidRDefault="00D36B2F" w:rsidP="002C15DF">
      <w:pPr>
        <w:spacing w:after="0" w:line="360" w:lineRule="auto"/>
        <w:ind w:right="139" w:firstLine="567"/>
        <w:jc w:val="both"/>
        <w:rPr>
          <w:rFonts w:ascii="Times New Roman" w:hAnsi="Times New Roman" w:cs="Times New Roman"/>
          <w:sz w:val="28"/>
          <w:szCs w:val="28"/>
        </w:rPr>
      </w:pPr>
      <w:r w:rsidRPr="00ED60E6">
        <w:rPr>
          <w:rFonts w:ascii="Times New Roman" w:hAnsi="Times New Roman" w:cs="Times New Roman"/>
          <w:sz w:val="28"/>
          <w:szCs w:val="28"/>
        </w:rPr>
        <w:t>Гайдеґґер підкреслює, що істина у мистецтві не є переданим змістом чи</w:t>
      </w:r>
      <w:r w:rsidRPr="00BD7B24">
        <w:rPr>
          <w:rFonts w:ascii="Times New Roman" w:hAnsi="Times New Roman" w:cs="Times New Roman"/>
          <w:sz w:val="28"/>
          <w:szCs w:val="28"/>
        </w:rPr>
        <w:t xml:space="preserve"> набором фактів</w:t>
      </w:r>
      <w:r w:rsidR="00ED60E6">
        <w:rPr>
          <w:rFonts w:ascii="Times New Roman" w:hAnsi="Times New Roman" w:cs="Times New Roman"/>
          <w:sz w:val="28"/>
          <w:szCs w:val="28"/>
        </w:rPr>
        <w:t>.</w:t>
      </w:r>
      <w:r w:rsidR="00E77319">
        <w:rPr>
          <w:rFonts w:ascii="Times New Roman" w:hAnsi="Times New Roman" w:cs="Times New Roman"/>
          <w:sz w:val="28"/>
          <w:szCs w:val="28"/>
        </w:rPr>
        <w:t xml:space="preserve"> </w:t>
      </w:r>
      <w:r w:rsidRPr="00BD7B24">
        <w:rPr>
          <w:rFonts w:ascii="Times New Roman" w:hAnsi="Times New Roman" w:cs="Times New Roman"/>
          <w:sz w:val="28"/>
          <w:szCs w:val="28"/>
        </w:rPr>
        <w:t xml:space="preserve">Вона відбувається саме у відкритті світу, у тому, що приховане стає явним. Але істина водночас завжди включає момент не-істини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приховування, тіні, невидиме. У цьому полягає особлива сила мистецтва: воно не дає остаточних відповідей, а відкриває простір, де смисли прирощуються через гру явного і прихованого. </w:t>
      </w:r>
      <w:r w:rsidRPr="002C15DF">
        <w:rPr>
          <w:rFonts w:ascii="Times New Roman" w:hAnsi="Times New Roman" w:cs="Times New Roman"/>
          <w:sz w:val="28"/>
          <w:szCs w:val="28"/>
        </w:rPr>
        <w:t>Саме тому зустріч із твором мистецтва не вичерпується одноразовим досвідом: кожне нове звернення повертає нас у поле сенсовості, яке постійно оновлюється.</w:t>
      </w:r>
      <w:r w:rsidR="002C15DF" w:rsidRPr="002C15DF">
        <w:rPr>
          <w:rFonts w:ascii="Times New Roman" w:hAnsi="Times New Roman" w:cs="Times New Roman"/>
          <w:sz w:val="28"/>
          <w:szCs w:val="28"/>
        </w:rPr>
        <w:t xml:space="preserve"> У </w:t>
      </w:r>
      <w:r w:rsidR="00DF3E1C">
        <w:rPr>
          <w:rFonts w:ascii="Times New Roman" w:hAnsi="Times New Roman" w:cs="Times New Roman"/>
          <w:sz w:val="28"/>
          <w:szCs w:val="28"/>
        </w:rPr>
        <w:t>Гайдеґер</w:t>
      </w:r>
      <w:r w:rsidR="002C15DF" w:rsidRPr="002C15DF">
        <w:rPr>
          <w:rFonts w:ascii="Times New Roman" w:hAnsi="Times New Roman" w:cs="Times New Roman"/>
          <w:sz w:val="28"/>
          <w:szCs w:val="28"/>
        </w:rPr>
        <w:t xml:space="preserve">івському зверненні до картини Ван Ґоґа </w:t>
      </w:r>
      <w:r w:rsidRPr="002C15DF">
        <w:rPr>
          <w:rFonts w:ascii="Times New Roman" w:hAnsi="Times New Roman" w:cs="Times New Roman"/>
          <w:sz w:val="28"/>
          <w:szCs w:val="28"/>
        </w:rPr>
        <w:t xml:space="preserve">перед нами постає конкретний образ </w:t>
      </w:r>
      <w:r w:rsidR="009E287C" w:rsidRPr="002C15DF">
        <w:rPr>
          <w:rFonts w:ascii="Times New Roman" w:hAnsi="Times New Roman" w:cs="Times New Roman"/>
          <w:sz w:val="28"/>
          <w:szCs w:val="28"/>
        </w:rPr>
        <w:t>–</w:t>
      </w:r>
      <w:r w:rsidRPr="002C15DF">
        <w:rPr>
          <w:rFonts w:ascii="Times New Roman" w:hAnsi="Times New Roman" w:cs="Times New Roman"/>
          <w:sz w:val="28"/>
          <w:szCs w:val="28"/>
        </w:rPr>
        <w:t xml:space="preserve"> пара селянських черевиків. Але щоразу, коли ми повертаємося до цього зображення, воно відкриває нові горизонти: тяжкість праці, укоріненість у землі, повсякденність, самотність, а водночас </w:t>
      </w:r>
      <w:r w:rsidR="009E287C" w:rsidRPr="002C15DF">
        <w:rPr>
          <w:rFonts w:ascii="Times New Roman" w:hAnsi="Times New Roman" w:cs="Times New Roman"/>
          <w:sz w:val="28"/>
          <w:szCs w:val="28"/>
        </w:rPr>
        <w:t>–</w:t>
      </w:r>
      <w:r w:rsidRPr="002C15DF">
        <w:rPr>
          <w:rFonts w:ascii="Times New Roman" w:hAnsi="Times New Roman" w:cs="Times New Roman"/>
          <w:sz w:val="28"/>
          <w:szCs w:val="28"/>
        </w:rPr>
        <w:t xml:space="preserve"> невидиму гідність і силу людського буття. Кожен з цих шарів не знищує попередній, а прирощує його, створюючи</w:t>
      </w:r>
      <w:r w:rsidRPr="00BD7B24">
        <w:rPr>
          <w:rFonts w:ascii="Times New Roman" w:hAnsi="Times New Roman" w:cs="Times New Roman"/>
          <w:sz w:val="28"/>
          <w:szCs w:val="28"/>
        </w:rPr>
        <w:t xml:space="preserve"> багатовимірний простір смислів. Саме так у досвіді мистецтва людина вчиться жити в полі сенсовості життя, де буття відкривається не як застиглий факт, а як нескінченний процес розгортання.</w:t>
      </w:r>
    </w:p>
    <w:p w14:paraId="41E92C25" w14:textId="515BC791" w:rsidR="00D36B2F" w:rsidRPr="00BD7B24" w:rsidRDefault="00D36B2F"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lastRenderedPageBreak/>
        <w:t xml:space="preserve">Тому мистецтво є не </w:t>
      </w:r>
      <w:r w:rsidR="004D7085">
        <w:rPr>
          <w:rFonts w:ascii="Times New Roman" w:hAnsi="Times New Roman" w:cs="Times New Roman"/>
          <w:sz w:val="28"/>
          <w:szCs w:val="28"/>
        </w:rPr>
        <w:t>стільки</w:t>
      </w:r>
      <w:r w:rsidRPr="00BD7B24">
        <w:rPr>
          <w:rFonts w:ascii="Times New Roman" w:hAnsi="Times New Roman" w:cs="Times New Roman"/>
          <w:sz w:val="28"/>
          <w:szCs w:val="28"/>
        </w:rPr>
        <w:t xml:space="preserve">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дзеркалом</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культури чи способом вираження емоцій, а онтологічною подією. Воно створює умови, у яких істина стає можливою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не у вигляді абстрактного знання, а як досвід зустрічі, що змінює наш спосіб буття. У цьому сенсі твір мистецтва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це не просто річ, а місце, де здійснюється прирощення смислів буття. Саме завдяки цьому воно має історичну силу: відкриваючи нові горизонти, воно засновує світи, в яких людина може жити.</w:t>
      </w:r>
      <w:r w:rsidR="000464BB">
        <w:rPr>
          <w:rFonts w:ascii="Times New Roman" w:hAnsi="Times New Roman" w:cs="Times New Roman"/>
          <w:sz w:val="28"/>
          <w:szCs w:val="28"/>
        </w:rPr>
        <w:t xml:space="preserve"> </w:t>
      </w:r>
      <w:r w:rsidR="0075225E">
        <w:rPr>
          <w:rFonts w:ascii="Times New Roman" w:hAnsi="Times New Roman" w:cs="Times New Roman"/>
          <w:sz w:val="28"/>
          <w:szCs w:val="28"/>
        </w:rPr>
        <w:t xml:space="preserve">Г. Дрейфус вважає основною ідеєю </w:t>
      </w:r>
      <w:r w:rsidR="00DF3E1C">
        <w:rPr>
          <w:rFonts w:ascii="Times New Roman" w:hAnsi="Times New Roman" w:cs="Times New Roman"/>
          <w:sz w:val="28"/>
          <w:szCs w:val="28"/>
        </w:rPr>
        <w:t>Гайдеґер</w:t>
      </w:r>
      <w:r w:rsidR="0075225E" w:rsidRPr="0075225E">
        <w:rPr>
          <w:rFonts w:ascii="Times New Roman" w:hAnsi="Times New Roman" w:cs="Times New Roman"/>
          <w:sz w:val="28"/>
          <w:szCs w:val="28"/>
        </w:rPr>
        <w:t xml:space="preserve">а </w:t>
      </w:r>
      <w:r w:rsidR="0075225E">
        <w:rPr>
          <w:rFonts w:ascii="Times New Roman" w:hAnsi="Times New Roman" w:cs="Times New Roman"/>
          <w:sz w:val="28"/>
          <w:szCs w:val="28"/>
        </w:rPr>
        <w:t>тезу</w:t>
      </w:r>
      <w:r w:rsidR="0075225E" w:rsidRPr="0075225E">
        <w:rPr>
          <w:rFonts w:ascii="Times New Roman" w:hAnsi="Times New Roman" w:cs="Times New Roman"/>
          <w:sz w:val="28"/>
          <w:szCs w:val="28"/>
        </w:rPr>
        <w:t>, що мистецтв</w:t>
      </w:r>
      <w:r w:rsidR="0075225E">
        <w:rPr>
          <w:rFonts w:ascii="Times New Roman" w:hAnsi="Times New Roman" w:cs="Times New Roman"/>
          <w:sz w:val="28"/>
          <w:szCs w:val="28"/>
        </w:rPr>
        <w:t>о</w:t>
      </w:r>
      <w:r w:rsidR="0075225E" w:rsidRPr="0075225E">
        <w:rPr>
          <w:rFonts w:ascii="Times New Roman" w:hAnsi="Times New Roman" w:cs="Times New Roman"/>
          <w:sz w:val="28"/>
          <w:szCs w:val="28"/>
        </w:rPr>
        <w:t xml:space="preserve"> не тільки маніфестує стиль культури; воно </w:t>
      </w:r>
      <w:r w:rsidR="0075225E">
        <w:rPr>
          <w:rFonts w:ascii="Times New Roman" w:hAnsi="Times New Roman" w:cs="Times New Roman"/>
          <w:sz w:val="28"/>
          <w:szCs w:val="28"/>
        </w:rPr>
        <w:t>його</w:t>
      </w:r>
      <w:r w:rsidR="0075225E" w:rsidRPr="0075225E">
        <w:rPr>
          <w:rFonts w:ascii="Times New Roman" w:hAnsi="Times New Roman" w:cs="Times New Roman"/>
          <w:sz w:val="28"/>
          <w:szCs w:val="28"/>
        </w:rPr>
        <w:t xml:space="preserve"> формулює</w:t>
      </w:r>
      <w:r w:rsidR="0075225E">
        <w:rPr>
          <w:rFonts w:ascii="Times New Roman" w:hAnsi="Times New Roman" w:cs="Times New Roman"/>
          <w:sz w:val="28"/>
          <w:szCs w:val="28"/>
        </w:rPr>
        <w:t>: «щ</w:t>
      </w:r>
      <w:r w:rsidR="0075225E" w:rsidRPr="0075225E">
        <w:rPr>
          <w:rFonts w:ascii="Times New Roman" w:hAnsi="Times New Roman" w:cs="Times New Roman"/>
          <w:sz w:val="28"/>
          <w:szCs w:val="28"/>
        </w:rPr>
        <w:t>об повсякденні практики дали нам спільний світ і, таким чином, надали сенсу нашо</w:t>
      </w:r>
      <w:r w:rsidR="0075225E">
        <w:rPr>
          <w:rFonts w:ascii="Times New Roman" w:hAnsi="Times New Roman" w:cs="Times New Roman"/>
          <w:sz w:val="28"/>
          <w:szCs w:val="28"/>
        </w:rPr>
        <w:t>му</w:t>
      </w:r>
      <w:r w:rsidR="0075225E" w:rsidRPr="0075225E">
        <w:rPr>
          <w:rFonts w:ascii="Times New Roman" w:hAnsi="Times New Roman" w:cs="Times New Roman"/>
          <w:sz w:val="28"/>
          <w:szCs w:val="28"/>
        </w:rPr>
        <w:t xml:space="preserve"> житт</w:t>
      </w:r>
      <w:r w:rsidR="0075225E">
        <w:rPr>
          <w:rFonts w:ascii="Times New Roman" w:hAnsi="Times New Roman" w:cs="Times New Roman"/>
          <w:sz w:val="28"/>
          <w:szCs w:val="28"/>
        </w:rPr>
        <w:t>ю</w:t>
      </w:r>
      <w:r w:rsidR="0075225E" w:rsidRPr="0075225E">
        <w:rPr>
          <w:rFonts w:ascii="Times New Roman" w:hAnsi="Times New Roman" w:cs="Times New Roman"/>
          <w:sz w:val="28"/>
          <w:szCs w:val="28"/>
        </w:rPr>
        <w:t xml:space="preserve">, вони повинні бути сфокусовані та </w:t>
      </w:r>
      <w:r w:rsidR="0075225E">
        <w:rPr>
          <w:rFonts w:ascii="Times New Roman" w:hAnsi="Times New Roman" w:cs="Times New Roman"/>
          <w:sz w:val="28"/>
          <w:szCs w:val="28"/>
        </w:rPr>
        <w:t>доведені до відома практикуючих –</w:t>
      </w:r>
      <w:r w:rsidR="0075225E" w:rsidRPr="0075225E">
        <w:rPr>
          <w:rFonts w:ascii="Times New Roman" w:hAnsi="Times New Roman" w:cs="Times New Roman"/>
          <w:sz w:val="28"/>
          <w:szCs w:val="28"/>
        </w:rPr>
        <w:t xml:space="preserve"> </w:t>
      </w:r>
      <w:r w:rsidR="0075225E">
        <w:rPr>
          <w:rFonts w:ascii="Times New Roman" w:hAnsi="Times New Roman" w:cs="Times New Roman"/>
          <w:sz w:val="28"/>
          <w:szCs w:val="28"/>
        </w:rPr>
        <w:t>т</w:t>
      </w:r>
      <w:r w:rsidR="0075225E" w:rsidRPr="0075225E">
        <w:rPr>
          <w:rFonts w:ascii="Times New Roman" w:hAnsi="Times New Roman" w:cs="Times New Roman"/>
          <w:sz w:val="28"/>
          <w:szCs w:val="28"/>
        </w:rPr>
        <w:t>вори мистецтва, виконуючи цю функцію, є не просто репрезентаціями раніше існуючого стану речей, але фактично створюють загальне розуміння</w:t>
      </w:r>
      <w:r w:rsidR="0075225E">
        <w:rPr>
          <w:rFonts w:ascii="Times New Roman" w:hAnsi="Times New Roman" w:cs="Times New Roman"/>
          <w:sz w:val="28"/>
          <w:szCs w:val="28"/>
        </w:rPr>
        <w:t>»</w:t>
      </w:r>
      <w:r w:rsidR="00C31162">
        <w:rPr>
          <w:rFonts w:ascii="Times New Roman" w:hAnsi="Times New Roman" w:cs="Times New Roman"/>
          <w:sz w:val="28"/>
          <w:szCs w:val="28"/>
        </w:rPr>
        <w:t xml:space="preserve"> </w:t>
      </w:r>
      <w:r w:rsidR="00C31162" w:rsidRPr="00C31162">
        <w:rPr>
          <w:rFonts w:ascii="Times New Roman" w:hAnsi="Times New Roman" w:cs="Times New Roman"/>
          <w:sz w:val="28"/>
          <w:szCs w:val="28"/>
        </w:rPr>
        <w:t>[</w:t>
      </w:r>
      <w:r w:rsidR="00A51748">
        <w:rPr>
          <w:rFonts w:ascii="Times New Roman" w:hAnsi="Times New Roman" w:cs="Times New Roman"/>
          <w:sz w:val="28"/>
          <w:szCs w:val="28"/>
        </w:rPr>
        <w:t>184</w:t>
      </w:r>
      <w:r w:rsidR="00C31162">
        <w:rPr>
          <w:rFonts w:ascii="Times New Roman" w:hAnsi="Times New Roman" w:cs="Times New Roman"/>
          <w:sz w:val="28"/>
          <w:szCs w:val="28"/>
        </w:rPr>
        <w:t>, р. 409</w:t>
      </w:r>
      <w:r w:rsidR="00C31162" w:rsidRPr="00C31162">
        <w:rPr>
          <w:rFonts w:ascii="Times New Roman" w:hAnsi="Times New Roman" w:cs="Times New Roman"/>
          <w:sz w:val="28"/>
          <w:szCs w:val="28"/>
        </w:rPr>
        <w:t>]</w:t>
      </w:r>
      <w:r w:rsidR="00C31162">
        <w:rPr>
          <w:rFonts w:ascii="Times New Roman" w:hAnsi="Times New Roman" w:cs="Times New Roman"/>
          <w:sz w:val="28"/>
          <w:szCs w:val="28"/>
        </w:rPr>
        <w:t>. І далі: «</w:t>
      </w:r>
      <w:r w:rsidR="00D61611" w:rsidRPr="00D61611">
        <w:rPr>
          <w:rFonts w:ascii="Times New Roman" w:hAnsi="Times New Roman" w:cs="Times New Roman"/>
          <w:sz w:val="28"/>
          <w:szCs w:val="28"/>
        </w:rPr>
        <w:t xml:space="preserve">витвір мистецтва, подібно сонцю в «Алегорії Печери» Платона, робить все у світі зрозумілим, проте ми можемо дивитися на це; але з тією важливою різницею, що Платон вважав, що основа розуміння </w:t>
      </w:r>
      <w:r w:rsidR="00D61611">
        <w:rPr>
          <w:rFonts w:ascii="Times New Roman" w:hAnsi="Times New Roman" w:cs="Times New Roman"/>
          <w:sz w:val="28"/>
          <w:szCs w:val="28"/>
        </w:rPr>
        <w:t xml:space="preserve">світу </w:t>
      </w:r>
      <w:r w:rsidR="00D61611" w:rsidRPr="00D61611">
        <w:rPr>
          <w:rFonts w:ascii="Times New Roman" w:hAnsi="Times New Roman" w:cs="Times New Roman"/>
          <w:sz w:val="28"/>
          <w:szCs w:val="28"/>
        </w:rPr>
        <w:t xml:space="preserve">мала бути поза </w:t>
      </w:r>
      <w:r w:rsidR="00D61611">
        <w:rPr>
          <w:rFonts w:ascii="Times New Roman" w:hAnsi="Times New Roman" w:cs="Times New Roman"/>
          <w:sz w:val="28"/>
          <w:szCs w:val="28"/>
        </w:rPr>
        <w:t>світом</w:t>
      </w:r>
      <w:r w:rsidR="00D61611" w:rsidRPr="00D61611">
        <w:rPr>
          <w:rFonts w:ascii="Times New Roman" w:hAnsi="Times New Roman" w:cs="Times New Roman"/>
          <w:sz w:val="28"/>
          <w:szCs w:val="28"/>
        </w:rPr>
        <w:t xml:space="preserve">, тоді як </w:t>
      </w:r>
      <w:r w:rsidR="00093861">
        <w:rPr>
          <w:rFonts w:ascii="Times New Roman" w:hAnsi="Times New Roman" w:cs="Times New Roman"/>
          <w:sz w:val="28"/>
          <w:szCs w:val="28"/>
        </w:rPr>
        <w:t>Г</w:t>
      </w:r>
      <w:r w:rsidR="00D61611" w:rsidRPr="00D61611">
        <w:rPr>
          <w:rFonts w:ascii="Times New Roman" w:hAnsi="Times New Roman" w:cs="Times New Roman"/>
          <w:sz w:val="28"/>
          <w:szCs w:val="28"/>
        </w:rPr>
        <w:t>айдеггер вважає, що це має бути щось усередині світу</w:t>
      </w:r>
      <w:r w:rsidR="00D61611">
        <w:rPr>
          <w:rFonts w:ascii="Times New Roman" w:hAnsi="Times New Roman" w:cs="Times New Roman"/>
          <w:sz w:val="28"/>
          <w:szCs w:val="28"/>
        </w:rPr>
        <w:t xml:space="preserve">» </w:t>
      </w:r>
      <w:r w:rsidR="00D61611" w:rsidRPr="00135936">
        <w:rPr>
          <w:rFonts w:ascii="Times New Roman" w:hAnsi="Times New Roman" w:cs="Times New Roman"/>
          <w:sz w:val="28"/>
          <w:szCs w:val="28"/>
        </w:rPr>
        <w:t>[</w:t>
      </w:r>
      <w:r w:rsidR="00A51748" w:rsidRPr="00135936">
        <w:rPr>
          <w:rFonts w:ascii="Times New Roman" w:hAnsi="Times New Roman" w:cs="Times New Roman"/>
          <w:sz w:val="28"/>
          <w:szCs w:val="28"/>
        </w:rPr>
        <w:t>184</w:t>
      </w:r>
      <w:r w:rsidR="00D61611" w:rsidRPr="00135936">
        <w:rPr>
          <w:rFonts w:ascii="Times New Roman" w:hAnsi="Times New Roman" w:cs="Times New Roman"/>
          <w:sz w:val="28"/>
          <w:szCs w:val="28"/>
        </w:rPr>
        <w:t xml:space="preserve">, р. 414]. </w:t>
      </w:r>
      <w:r w:rsidRPr="00135936">
        <w:rPr>
          <w:rFonts w:ascii="Times New Roman" w:hAnsi="Times New Roman" w:cs="Times New Roman"/>
          <w:sz w:val="28"/>
          <w:szCs w:val="28"/>
        </w:rPr>
        <w:t>Таким чином, теза про прирощення смислів дозволяє побачити у</w:t>
      </w:r>
      <w:r w:rsidRPr="00BD7B24">
        <w:rPr>
          <w:rFonts w:ascii="Times New Roman" w:hAnsi="Times New Roman" w:cs="Times New Roman"/>
          <w:sz w:val="28"/>
          <w:szCs w:val="28"/>
        </w:rPr>
        <w:t xml:space="preserve"> мистецтві не зовнішню прикрасу життя, а його глибинну основу. Мистецтво є тим простором, де життя стає сенсовим у новий спосіб, де людина входить у діалог із буттям і водночас відкриває самого себе. Тому звернення до мистецтва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це завжди не лише естетичний акт, а онтологічна подія, яка формує людину і культуру як поле нескінченного смислотворення.</w:t>
      </w:r>
    </w:p>
    <w:p w14:paraId="695CC974" w14:textId="6650A6F2" w:rsidR="00077158" w:rsidRDefault="0075225E" w:rsidP="00077158">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Отже, </w:t>
      </w:r>
      <w:r w:rsidR="00D36B2F" w:rsidRPr="00BD7B24">
        <w:rPr>
          <w:rFonts w:ascii="Times New Roman" w:hAnsi="Times New Roman" w:cs="Times New Roman"/>
          <w:sz w:val="28"/>
          <w:szCs w:val="28"/>
        </w:rPr>
        <w:t>Мартін Гайдеґґер пропонує радикально нове розуміння мистецтва, що виходить далеко за межі традиційної естетики. Якщо класична філософія розглядала твір мистецтва як об</w:t>
      </w:r>
      <w:r w:rsidR="004269F9">
        <w:rPr>
          <w:rFonts w:ascii="Times New Roman" w:hAnsi="Times New Roman" w:cs="Times New Roman"/>
          <w:sz w:val="28"/>
          <w:szCs w:val="28"/>
        </w:rPr>
        <w:t>’</w:t>
      </w:r>
      <w:r w:rsidR="00D36B2F" w:rsidRPr="00BD7B24">
        <w:rPr>
          <w:rFonts w:ascii="Times New Roman" w:hAnsi="Times New Roman" w:cs="Times New Roman"/>
          <w:sz w:val="28"/>
          <w:szCs w:val="28"/>
        </w:rPr>
        <w:t xml:space="preserve">єкт насолоди, форму вираження або інструмент комунікації, то для Гайдеґґера мистецтво </w:t>
      </w:r>
      <w:r w:rsidR="009E287C" w:rsidRPr="00BD7B24">
        <w:rPr>
          <w:rFonts w:ascii="Times New Roman" w:hAnsi="Times New Roman" w:cs="Times New Roman"/>
          <w:sz w:val="28"/>
          <w:szCs w:val="28"/>
        </w:rPr>
        <w:t>–</w:t>
      </w:r>
      <w:r w:rsidR="00D36B2F" w:rsidRPr="00BD7B24">
        <w:rPr>
          <w:rFonts w:ascii="Times New Roman" w:hAnsi="Times New Roman" w:cs="Times New Roman"/>
          <w:sz w:val="28"/>
          <w:szCs w:val="28"/>
        </w:rPr>
        <w:t xml:space="preserve"> це насамперед подія істини, місце, де буття саме розкривається і стає доступним людині. Це не означає, що твір передає істину у вигляді певного змісту чи інформації; радше він відкриває спосіб, у який речі можуть постати у своїй </w:t>
      </w:r>
      <w:r w:rsidR="00D36B2F" w:rsidRPr="0075225E">
        <w:rPr>
          <w:rFonts w:ascii="Times New Roman" w:hAnsi="Times New Roman" w:cs="Times New Roman"/>
          <w:sz w:val="28"/>
          <w:szCs w:val="28"/>
        </w:rPr>
        <w:t xml:space="preserve">сутності. </w:t>
      </w:r>
      <w:r w:rsidR="008D11AA" w:rsidRPr="0075225E">
        <w:rPr>
          <w:rFonts w:ascii="Times New Roman" w:hAnsi="Times New Roman" w:cs="Times New Roman"/>
          <w:sz w:val="28"/>
          <w:szCs w:val="28"/>
        </w:rPr>
        <w:t>У творі мистецтв</w:t>
      </w:r>
      <w:r w:rsidR="00651CE1">
        <w:rPr>
          <w:rFonts w:ascii="Times New Roman" w:hAnsi="Times New Roman" w:cs="Times New Roman"/>
          <w:sz w:val="28"/>
          <w:szCs w:val="28"/>
        </w:rPr>
        <w:t>а істина про те, що є, сама собою</w:t>
      </w:r>
      <w:r w:rsidR="008D11AA" w:rsidRPr="0075225E">
        <w:rPr>
          <w:rFonts w:ascii="Times New Roman" w:hAnsi="Times New Roman" w:cs="Times New Roman"/>
          <w:sz w:val="28"/>
          <w:szCs w:val="28"/>
        </w:rPr>
        <w:t xml:space="preserve"> почала працювати. Мистецтво </w:t>
      </w:r>
      <w:r w:rsidR="00C224F5" w:rsidRPr="0075225E">
        <w:rPr>
          <w:rFonts w:ascii="Times New Roman" w:hAnsi="Times New Roman" w:cs="Times New Roman"/>
          <w:sz w:val="28"/>
          <w:szCs w:val="28"/>
        </w:rPr>
        <w:t xml:space="preserve">– </w:t>
      </w:r>
      <w:r w:rsidR="008D11AA" w:rsidRPr="0075225E">
        <w:rPr>
          <w:rFonts w:ascii="Times New Roman" w:hAnsi="Times New Roman" w:cs="Times New Roman"/>
          <w:sz w:val="28"/>
          <w:szCs w:val="28"/>
        </w:rPr>
        <w:t xml:space="preserve">це сама істина, яка </w:t>
      </w:r>
      <w:r w:rsidR="008D11AA" w:rsidRPr="0075225E">
        <w:rPr>
          <w:rFonts w:ascii="Times New Roman" w:hAnsi="Times New Roman" w:cs="Times New Roman"/>
          <w:sz w:val="28"/>
          <w:szCs w:val="28"/>
        </w:rPr>
        <w:lastRenderedPageBreak/>
        <w:t>сама працює</w:t>
      </w:r>
      <w:r w:rsidRPr="0075225E">
        <w:rPr>
          <w:rFonts w:ascii="Times New Roman" w:hAnsi="Times New Roman" w:cs="Times New Roman"/>
          <w:sz w:val="28"/>
          <w:szCs w:val="28"/>
        </w:rPr>
        <w:t xml:space="preserve">. </w:t>
      </w:r>
      <w:r w:rsidR="00D36B2F" w:rsidRPr="0075225E">
        <w:rPr>
          <w:rFonts w:ascii="Times New Roman" w:hAnsi="Times New Roman" w:cs="Times New Roman"/>
          <w:sz w:val="28"/>
          <w:szCs w:val="28"/>
        </w:rPr>
        <w:t xml:space="preserve">У </w:t>
      </w:r>
      <w:r w:rsidRPr="0075225E">
        <w:rPr>
          <w:rFonts w:ascii="Times New Roman" w:hAnsi="Times New Roman" w:cs="Times New Roman"/>
          <w:sz w:val="28"/>
          <w:szCs w:val="28"/>
        </w:rPr>
        <w:t>цьому формулюванні</w:t>
      </w:r>
      <w:r w:rsidR="00D36B2F" w:rsidRPr="0075225E">
        <w:rPr>
          <w:rFonts w:ascii="Times New Roman" w:hAnsi="Times New Roman" w:cs="Times New Roman"/>
          <w:sz w:val="28"/>
          <w:szCs w:val="28"/>
        </w:rPr>
        <w:t xml:space="preserve"> сконцентровано кілька ключових моментів. По-перше, істина для Гайдеґґера </w:t>
      </w:r>
      <w:r w:rsidR="009E287C" w:rsidRPr="0075225E">
        <w:rPr>
          <w:rFonts w:ascii="Times New Roman" w:hAnsi="Times New Roman" w:cs="Times New Roman"/>
          <w:sz w:val="28"/>
          <w:szCs w:val="28"/>
        </w:rPr>
        <w:t>–</w:t>
      </w:r>
      <w:r w:rsidR="00D36B2F" w:rsidRPr="0075225E">
        <w:rPr>
          <w:rFonts w:ascii="Times New Roman" w:hAnsi="Times New Roman" w:cs="Times New Roman"/>
          <w:sz w:val="28"/>
          <w:szCs w:val="28"/>
        </w:rPr>
        <w:t xml:space="preserve"> не відповідність</w:t>
      </w:r>
      <w:r w:rsidR="00D36B2F" w:rsidRPr="00BD7B24">
        <w:rPr>
          <w:rFonts w:ascii="Times New Roman" w:hAnsi="Times New Roman" w:cs="Times New Roman"/>
          <w:sz w:val="28"/>
          <w:szCs w:val="28"/>
        </w:rPr>
        <w:t xml:space="preserve"> між висловом і реальністю, як це тлумачила класична теорія кореспонденції. Істина є процесом розкриття (aletheia), у якому приховане стає явним. По-друге, це розкриття не відбувається абстрактно чи поза досвідом, а має конкретне </w:t>
      </w:r>
      <w:r w:rsidR="00D015BA" w:rsidRPr="00BD7B24">
        <w:rPr>
          <w:rFonts w:ascii="Times New Roman" w:hAnsi="Times New Roman" w:cs="Times New Roman"/>
          <w:sz w:val="28"/>
          <w:szCs w:val="28"/>
        </w:rPr>
        <w:t>«</w:t>
      </w:r>
      <w:r w:rsidR="00D36B2F" w:rsidRPr="00BD7B24">
        <w:rPr>
          <w:rFonts w:ascii="Times New Roman" w:hAnsi="Times New Roman" w:cs="Times New Roman"/>
          <w:sz w:val="28"/>
          <w:szCs w:val="28"/>
        </w:rPr>
        <w:t>місце</w:t>
      </w:r>
      <w:r w:rsidR="00D015BA" w:rsidRPr="00BD7B24">
        <w:rPr>
          <w:rFonts w:ascii="Times New Roman" w:hAnsi="Times New Roman" w:cs="Times New Roman"/>
          <w:sz w:val="28"/>
          <w:szCs w:val="28"/>
        </w:rPr>
        <w:t>»</w:t>
      </w:r>
      <w:r w:rsidR="00D36B2F" w:rsidRPr="00BD7B24">
        <w:rPr>
          <w:rFonts w:ascii="Times New Roman" w:hAnsi="Times New Roman" w:cs="Times New Roman"/>
          <w:sz w:val="28"/>
          <w:szCs w:val="28"/>
        </w:rPr>
        <w:t xml:space="preserve">, де воно стає подією. Саме таким місцем і є мистецький твір. По-третє, істина не просто </w:t>
      </w:r>
      <w:r w:rsidR="00D015BA" w:rsidRPr="00BD7B24">
        <w:rPr>
          <w:rFonts w:ascii="Times New Roman" w:hAnsi="Times New Roman" w:cs="Times New Roman"/>
          <w:sz w:val="28"/>
          <w:szCs w:val="28"/>
        </w:rPr>
        <w:t>«</w:t>
      </w:r>
      <w:r w:rsidR="00D36B2F" w:rsidRPr="00BD7B24">
        <w:rPr>
          <w:rFonts w:ascii="Times New Roman" w:hAnsi="Times New Roman" w:cs="Times New Roman"/>
          <w:sz w:val="28"/>
          <w:szCs w:val="28"/>
        </w:rPr>
        <w:t>виявляється</w:t>
      </w:r>
      <w:r w:rsidR="00D015BA" w:rsidRPr="00BD7B24">
        <w:rPr>
          <w:rFonts w:ascii="Times New Roman" w:hAnsi="Times New Roman" w:cs="Times New Roman"/>
          <w:sz w:val="28"/>
          <w:szCs w:val="28"/>
        </w:rPr>
        <w:t>»</w:t>
      </w:r>
      <w:r w:rsidR="00D36B2F" w:rsidRPr="00BD7B24">
        <w:rPr>
          <w:rFonts w:ascii="Times New Roman" w:hAnsi="Times New Roman" w:cs="Times New Roman"/>
          <w:sz w:val="28"/>
          <w:szCs w:val="28"/>
        </w:rPr>
        <w:t xml:space="preserve"> у творі мистецтва, а стає діяльністю, ставить себе </w:t>
      </w:r>
      <w:r w:rsidR="00D015BA" w:rsidRPr="00BD7B24">
        <w:rPr>
          <w:rFonts w:ascii="Times New Roman" w:hAnsi="Times New Roman" w:cs="Times New Roman"/>
          <w:sz w:val="28"/>
          <w:szCs w:val="28"/>
        </w:rPr>
        <w:t>«</w:t>
      </w:r>
      <w:r w:rsidR="00D36B2F" w:rsidRPr="00BD7B24">
        <w:rPr>
          <w:rFonts w:ascii="Times New Roman" w:hAnsi="Times New Roman" w:cs="Times New Roman"/>
          <w:sz w:val="28"/>
          <w:szCs w:val="28"/>
        </w:rPr>
        <w:t>на роботу</w:t>
      </w:r>
      <w:r w:rsidR="00D015BA" w:rsidRPr="00BD7B24">
        <w:rPr>
          <w:rFonts w:ascii="Times New Roman" w:hAnsi="Times New Roman" w:cs="Times New Roman"/>
          <w:sz w:val="28"/>
          <w:szCs w:val="28"/>
        </w:rPr>
        <w:t>»</w:t>
      </w:r>
      <w:r w:rsidR="00D36B2F" w:rsidRPr="00BD7B24">
        <w:rPr>
          <w:rFonts w:ascii="Times New Roman" w:hAnsi="Times New Roman" w:cs="Times New Roman"/>
          <w:sz w:val="28"/>
          <w:szCs w:val="28"/>
        </w:rPr>
        <w:t>. Це підкреслює активний, динамічний характер мистецтва: воно не пасивно відображає, а діє, працює, відкриває.</w:t>
      </w:r>
    </w:p>
    <w:p w14:paraId="63D31C5D" w14:textId="2693E914" w:rsidR="00D36B2F" w:rsidRPr="00667AEB" w:rsidRDefault="00D36B2F" w:rsidP="00077158">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Для Гайдеґґера надзвичайно важливо, що твір мистецтва не зводиться до предмета, який можна описати ззовні. Він є поді</w:t>
      </w:r>
      <w:r w:rsidR="00651CE1">
        <w:rPr>
          <w:rFonts w:ascii="Times New Roman" w:hAnsi="Times New Roman" w:cs="Times New Roman"/>
          <w:sz w:val="28"/>
          <w:szCs w:val="28"/>
        </w:rPr>
        <w:t>євістю</w:t>
      </w:r>
      <w:r w:rsidRPr="00BD7B24">
        <w:rPr>
          <w:rFonts w:ascii="Times New Roman" w:hAnsi="Times New Roman" w:cs="Times New Roman"/>
          <w:sz w:val="28"/>
          <w:szCs w:val="28"/>
        </w:rPr>
        <w:t xml:space="preserve"> істини. У цьому сенсі мистецтво постає не як щось, що прикрашає життя чи додає до нього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естетичний вимір</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а як онтологічна основа, що формує саме поле людського буття. Саме тому він може стверджувати, що мистецтво є історичним початком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воно відкриває світи, у яких людина тільки й може жити.</w:t>
      </w:r>
      <w:r w:rsidR="006978B6">
        <w:rPr>
          <w:rFonts w:ascii="Times New Roman" w:hAnsi="Times New Roman" w:cs="Times New Roman"/>
          <w:sz w:val="28"/>
          <w:szCs w:val="28"/>
        </w:rPr>
        <w:t xml:space="preserve"> Хоча існує установка виводити сучасне мистецтво за межі мистецтва як такого, але те, як розглядає мистецтво </w:t>
      </w:r>
      <w:r w:rsidR="00DF3E1C">
        <w:rPr>
          <w:rFonts w:ascii="Times New Roman" w:hAnsi="Times New Roman" w:cs="Times New Roman"/>
          <w:sz w:val="28"/>
          <w:szCs w:val="28"/>
        </w:rPr>
        <w:t>Гайдеґер</w:t>
      </w:r>
      <w:r w:rsidR="006978B6">
        <w:rPr>
          <w:rFonts w:ascii="Times New Roman" w:hAnsi="Times New Roman" w:cs="Times New Roman"/>
          <w:sz w:val="28"/>
          <w:szCs w:val="28"/>
        </w:rPr>
        <w:t xml:space="preserve">, не проводить радикальної відмінності між класичним і модерністським мистецтвом. При аналітиці </w:t>
      </w:r>
      <w:r w:rsidR="006978B6" w:rsidRPr="00651CE1">
        <w:rPr>
          <w:rFonts w:ascii="Times New Roman" w:hAnsi="Times New Roman" w:cs="Times New Roman"/>
          <w:i/>
          <w:sz w:val="28"/>
          <w:szCs w:val="28"/>
        </w:rPr>
        <w:t>сучасного українського</w:t>
      </w:r>
      <w:r w:rsidR="006978B6">
        <w:rPr>
          <w:rFonts w:ascii="Times New Roman" w:hAnsi="Times New Roman" w:cs="Times New Roman"/>
          <w:sz w:val="28"/>
          <w:szCs w:val="28"/>
        </w:rPr>
        <w:t xml:space="preserve"> мистецтва Т. Білан і О. Петрів зазначають: «</w:t>
      </w:r>
      <w:r w:rsidR="006978B6">
        <w:rPr>
          <w:rFonts w:ascii="Times New Roman" w:hAnsi="Times New Roman" w:cs="Times New Roman"/>
          <w:sz w:val="28"/>
          <w:szCs w:val="28"/>
          <w:shd w:val="clear" w:color="auto" w:fill="FFFFFF"/>
        </w:rPr>
        <w:t>Філософські тенденції сучасного українського мистецтва – це екзистенційна потреба його суб</w:t>
      </w:r>
      <w:r w:rsidR="004269F9">
        <w:rPr>
          <w:rFonts w:ascii="Times New Roman" w:hAnsi="Times New Roman" w:cs="Times New Roman"/>
          <w:sz w:val="28"/>
          <w:szCs w:val="28"/>
          <w:shd w:val="clear" w:color="auto" w:fill="FFFFFF"/>
        </w:rPr>
        <w:t>’</w:t>
      </w:r>
      <w:r w:rsidR="006978B6">
        <w:rPr>
          <w:rFonts w:ascii="Times New Roman" w:hAnsi="Times New Roman" w:cs="Times New Roman"/>
          <w:sz w:val="28"/>
          <w:szCs w:val="28"/>
          <w:shd w:val="clear" w:color="auto" w:fill="FFFFFF"/>
        </w:rPr>
        <w:t>єкта (творця і споживача) відтворити художньо-естетичний самовияв сьогодення, гармонізувати буття, пізнати його сенс, визначити своє місце у ньому. Сучасне  мистецтво  як  інтерпретація  буття  відкриває  цей  сенс художньо-виражальними засобами без понятійно-номінативного, предметного  чи  навіть  тематичного  філософського  визначення»</w:t>
      </w:r>
      <w:r w:rsidR="00093861">
        <w:rPr>
          <w:rFonts w:ascii="Times New Roman" w:hAnsi="Times New Roman" w:cs="Times New Roman"/>
          <w:sz w:val="28"/>
          <w:szCs w:val="28"/>
          <w:shd w:val="clear" w:color="auto" w:fill="FFFFFF"/>
        </w:rPr>
        <w:t xml:space="preserve"> </w:t>
      </w:r>
      <w:r w:rsidR="006978B6" w:rsidRPr="006978B6">
        <w:rPr>
          <w:rFonts w:ascii="Times New Roman" w:hAnsi="Times New Roman" w:cs="Times New Roman"/>
          <w:sz w:val="28"/>
          <w:szCs w:val="28"/>
          <w:shd w:val="clear" w:color="auto" w:fill="FFFFFF"/>
          <w:lang w:val="ru-RU"/>
        </w:rPr>
        <w:t>[</w:t>
      </w:r>
      <w:r w:rsidR="00A51748">
        <w:rPr>
          <w:rFonts w:ascii="Times New Roman" w:hAnsi="Times New Roman" w:cs="Times New Roman"/>
          <w:sz w:val="28"/>
          <w:szCs w:val="28"/>
          <w:shd w:val="clear" w:color="auto" w:fill="FFFFFF"/>
          <w:lang w:val="ru-RU"/>
        </w:rPr>
        <w:t>12</w:t>
      </w:r>
      <w:r w:rsidR="006978B6">
        <w:rPr>
          <w:rFonts w:ascii="Times New Roman" w:hAnsi="Times New Roman" w:cs="Times New Roman"/>
          <w:sz w:val="28"/>
          <w:szCs w:val="28"/>
          <w:shd w:val="clear" w:color="auto" w:fill="FFFFFF"/>
          <w:lang w:val="ru-RU"/>
        </w:rPr>
        <w:t>, с. 36</w:t>
      </w:r>
      <w:r w:rsidR="006978B6" w:rsidRPr="006978B6">
        <w:rPr>
          <w:rFonts w:ascii="Times New Roman" w:hAnsi="Times New Roman" w:cs="Times New Roman"/>
          <w:sz w:val="28"/>
          <w:szCs w:val="28"/>
          <w:shd w:val="clear" w:color="auto" w:fill="FFFFFF"/>
          <w:lang w:val="ru-RU"/>
        </w:rPr>
        <w:t>]</w:t>
      </w:r>
      <w:r w:rsidR="00CD313A">
        <w:rPr>
          <w:rFonts w:ascii="Times New Roman" w:hAnsi="Times New Roman" w:cs="Times New Roman"/>
          <w:sz w:val="28"/>
          <w:szCs w:val="28"/>
          <w:shd w:val="clear" w:color="auto" w:fill="FFFFFF"/>
          <w:lang w:val="ru-RU"/>
        </w:rPr>
        <w:t xml:space="preserve">. </w:t>
      </w:r>
      <w:r w:rsidR="00CD313A">
        <w:rPr>
          <w:rFonts w:ascii="Times New Roman" w:hAnsi="Times New Roman" w:cs="Times New Roman"/>
          <w:sz w:val="28"/>
          <w:szCs w:val="28"/>
        </w:rPr>
        <w:t>Стверджуючи започатковуючу майбутнє роль мистецтва,</w:t>
      </w:r>
      <w:r w:rsidRPr="00BD7B24">
        <w:rPr>
          <w:rFonts w:ascii="Times New Roman" w:hAnsi="Times New Roman" w:cs="Times New Roman"/>
          <w:sz w:val="28"/>
          <w:szCs w:val="28"/>
        </w:rPr>
        <w:t xml:space="preserve"> Гайдеґґер у подальшому тексті повторює і </w:t>
      </w:r>
      <w:r w:rsidR="000954DE">
        <w:rPr>
          <w:rFonts w:ascii="Times New Roman" w:hAnsi="Times New Roman" w:cs="Times New Roman"/>
          <w:sz w:val="28"/>
          <w:szCs w:val="28"/>
        </w:rPr>
        <w:t>підсилює</w:t>
      </w:r>
      <w:r w:rsidRPr="00BD7B24">
        <w:rPr>
          <w:rFonts w:ascii="Times New Roman" w:hAnsi="Times New Roman" w:cs="Times New Roman"/>
          <w:sz w:val="28"/>
          <w:szCs w:val="28"/>
        </w:rPr>
        <w:t xml:space="preserve"> </w:t>
      </w:r>
      <w:r w:rsidR="00CD313A">
        <w:rPr>
          <w:rFonts w:ascii="Times New Roman" w:hAnsi="Times New Roman" w:cs="Times New Roman"/>
          <w:sz w:val="28"/>
          <w:szCs w:val="28"/>
        </w:rPr>
        <w:t>цю думку</w:t>
      </w:r>
      <w:r w:rsidR="000954DE">
        <w:rPr>
          <w:rFonts w:ascii="Times New Roman" w:hAnsi="Times New Roman" w:cs="Times New Roman"/>
          <w:sz w:val="28"/>
          <w:szCs w:val="28"/>
        </w:rPr>
        <w:t>, гов</w:t>
      </w:r>
      <w:r w:rsidR="006978B6">
        <w:rPr>
          <w:rFonts w:ascii="Times New Roman" w:hAnsi="Times New Roman" w:cs="Times New Roman"/>
          <w:sz w:val="28"/>
          <w:szCs w:val="28"/>
        </w:rPr>
        <w:t>о</w:t>
      </w:r>
      <w:r w:rsidR="000954DE">
        <w:rPr>
          <w:rFonts w:ascii="Times New Roman" w:hAnsi="Times New Roman" w:cs="Times New Roman"/>
          <w:sz w:val="28"/>
          <w:szCs w:val="28"/>
        </w:rPr>
        <w:t>рячи, що</w:t>
      </w:r>
      <w:r w:rsidRPr="00BD7B24">
        <w:rPr>
          <w:rFonts w:ascii="Times New Roman" w:hAnsi="Times New Roman" w:cs="Times New Roman"/>
          <w:sz w:val="28"/>
          <w:szCs w:val="28"/>
        </w:rPr>
        <w:t xml:space="preserve"> </w:t>
      </w:r>
      <w:r w:rsidR="000954DE">
        <w:rPr>
          <w:rFonts w:ascii="Times New Roman" w:hAnsi="Times New Roman" w:cs="Times New Roman"/>
          <w:sz w:val="28"/>
          <w:szCs w:val="28"/>
        </w:rPr>
        <w:t>м</w:t>
      </w:r>
      <w:r w:rsidR="008D11AA" w:rsidRPr="00BD7B24">
        <w:rPr>
          <w:rFonts w:ascii="Times New Roman" w:hAnsi="Times New Roman" w:cs="Times New Roman"/>
          <w:sz w:val="28"/>
          <w:szCs w:val="28"/>
        </w:rPr>
        <w:t xml:space="preserve">истецтво </w:t>
      </w:r>
      <w:r w:rsidR="00C224F5" w:rsidRPr="00BD7B24">
        <w:rPr>
          <w:rFonts w:ascii="Times New Roman" w:hAnsi="Times New Roman" w:cs="Times New Roman"/>
          <w:sz w:val="28"/>
          <w:szCs w:val="28"/>
        </w:rPr>
        <w:t xml:space="preserve">– </w:t>
      </w:r>
      <w:r w:rsidR="008D11AA" w:rsidRPr="00BD7B24">
        <w:rPr>
          <w:rFonts w:ascii="Times New Roman" w:hAnsi="Times New Roman" w:cs="Times New Roman"/>
          <w:sz w:val="28"/>
          <w:szCs w:val="28"/>
        </w:rPr>
        <w:t xml:space="preserve">це місце </w:t>
      </w:r>
      <w:r w:rsidR="000954DE">
        <w:rPr>
          <w:rFonts w:ascii="Times New Roman" w:hAnsi="Times New Roman" w:cs="Times New Roman"/>
          <w:sz w:val="28"/>
          <w:szCs w:val="28"/>
        </w:rPr>
        <w:t>творіння</w:t>
      </w:r>
      <w:r w:rsidR="008D11AA" w:rsidRPr="00BD7B24">
        <w:rPr>
          <w:rFonts w:ascii="Times New Roman" w:hAnsi="Times New Roman" w:cs="Times New Roman"/>
          <w:sz w:val="28"/>
          <w:szCs w:val="28"/>
        </w:rPr>
        <w:t xml:space="preserve"> істини. </w:t>
      </w:r>
      <w:r w:rsidRPr="00BD7B24">
        <w:rPr>
          <w:rFonts w:ascii="Times New Roman" w:hAnsi="Times New Roman" w:cs="Times New Roman"/>
          <w:sz w:val="28"/>
          <w:szCs w:val="28"/>
        </w:rPr>
        <w:t>Цей вислів уточнює попередній: мистецтво не просто є тим місцем, де істина себе виявляє, але й тим способом, у який істина стає подією. Тут з</w:t>
      </w:r>
      <w:r w:rsidR="004269F9">
        <w:rPr>
          <w:rFonts w:ascii="Times New Roman" w:hAnsi="Times New Roman" w:cs="Times New Roman"/>
          <w:sz w:val="28"/>
          <w:szCs w:val="28"/>
        </w:rPr>
        <w:t>’</w:t>
      </w:r>
      <w:r w:rsidRPr="00BD7B24">
        <w:rPr>
          <w:rFonts w:ascii="Times New Roman" w:hAnsi="Times New Roman" w:cs="Times New Roman"/>
          <w:sz w:val="28"/>
          <w:szCs w:val="28"/>
        </w:rPr>
        <w:t xml:space="preserve">являється подвійний рух. З одного боку, істина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стає роботою</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тобто матеріалізується в конкретному творі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w:t>
      </w:r>
      <w:r w:rsidRPr="00BD7B24">
        <w:rPr>
          <w:rFonts w:ascii="Times New Roman" w:hAnsi="Times New Roman" w:cs="Times New Roman"/>
          <w:sz w:val="28"/>
          <w:szCs w:val="28"/>
        </w:rPr>
        <w:lastRenderedPageBreak/>
        <w:t xml:space="preserve">картині, храмі, трагедії. З іншого боку, мистецтво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стає</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як спосіб буття істини, </w:t>
      </w:r>
      <w:r w:rsidR="009529FD">
        <w:rPr>
          <w:rFonts w:ascii="Times New Roman" w:hAnsi="Times New Roman" w:cs="Times New Roman"/>
          <w:sz w:val="28"/>
          <w:szCs w:val="28"/>
        </w:rPr>
        <w:t>тобто є самим процесом відкритості і незавершеності</w:t>
      </w:r>
      <w:r w:rsidRPr="00BD7B24">
        <w:rPr>
          <w:rFonts w:ascii="Times New Roman" w:hAnsi="Times New Roman" w:cs="Times New Roman"/>
          <w:sz w:val="28"/>
          <w:szCs w:val="28"/>
        </w:rPr>
        <w:t>.</w:t>
      </w:r>
      <w:r w:rsidR="00667AEB">
        <w:rPr>
          <w:rFonts w:ascii="Times New Roman" w:hAnsi="Times New Roman" w:cs="Times New Roman"/>
          <w:sz w:val="28"/>
          <w:szCs w:val="28"/>
        </w:rPr>
        <w:t xml:space="preserve"> </w:t>
      </w:r>
      <w:r w:rsidRPr="00BD7B24">
        <w:rPr>
          <w:rFonts w:ascii="Times New Roman" w:hAnsi="Times New Roman" w:cs="Times New Roman"/>
          <w:sz w:val="28"/>
          <w:szCs w:val="28"/>
        </w:rPr>
        <w:t xml:space="preserve">Це означає, що у творі мистецтва істина не є попередньо наявною сутністю, яку можна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передати</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Вона </w:t>
      </w:r>
      <w:r w:rsidRPr="00667AEB">
        <w:rPr>
          <w:rFonts w:ascii="Times New Roman" w:hAnsi="Times New Roman" w:cs="Times New Roman"/>
          <w:sz w:val="28"/>
          <w:szCs w:val="28"/>
        </w:rPr>
        <w:t>відбувається в самій зустрічі з твором, у тому, як він відкриває горизонт значень</w:t>
      </w:r>
      <w:r w:rsidR="00E9689F">
        <w:rPr>
          <w:rFonts w:ascii="Times New Roman" w:hAnsi="Times New Roman" w:cs="Times New Roman"/>
          <w:sz w:val="28"/>
          <w:szCs w:val="28"/>
        </w:rPr>
        <w:t xml:space="preserve">, зачіпаючи </w:t>
      </w:r>
      <w:r w:rsidR="00E9689F" w:rsidRPr="00135936">
        <w:rPr>
          <w:rFonts w:ascii="Times New Roman" w:hAnsi="Times New Roman" w:cs="Times New Roman"/>
          <w:sz w:val="28"/>
          <w:szCs w:val="28"/>
        </w:rPr>
        <w:t>долю самої людини</w:t>
      </w:r>
      <w:r w:rsidRPr="00135936">
        <w:rPr>
          <w:rFonts w:ascii="Times New Roman" w:hAnsi="Times New Roman" w:cs="Times New Roman"/>
          <w:sz w:val="28"/>
          <w:szCs w:val="28"/>
        </w:rPr>
        <w:t xml:space="preserve">. </w:t>
      </w:r>
      <w:r w:rsidR="00667AEB" w:rsidRPr="00135936">
        <w:rPr>
          <w:rFonts w:ascii="Times New Roman" w:hAnsi="Times New Roman" w:cs="Times New Roman"/>
          <w:sz w:val="28"/>
          <w:szCs w:val="28"/>
        </w:rPr>
        <w:t>Так</w:t>
      </w:r>
      <w:r w:rsidRPr="00135936">
        <w:rPr>
          <w:rFonts w:ascii="Times New Roman" w:hAnsi="Times New Roman" w:cs="Times New Roman"/>
          <w:sz w:val="28"/>
          <w:szCs w:val="28"/>
        </w:rPr>
        <w:t xml:space="preserve"> у випадку картини Ван Гоґа з черевиками ми не пр</w:t>
      </w:r>
      <w:r w:rsidR="00667AEB" w:rsidRPr="00135936">
        <w:rPr>
          <w:rFonts w:ascii="Times New Roman" w:hAnsi="Times New Roman" w:cs="Times New Roman"/>
          <w:sz w:val="28"/>
          <w:szCs w:val="28"/>
        </w:rPr>
        <w:t>осто бачимо зображення взуття – п</w:t>
      </w:r>
      <w:r w:rsidRPr="00135936">
        <w:rPr>
          <w:rFonts w:ascii="Times New Roman" w:hAnsi="Times New Roman" w:cs="Times New Roman"/>
          <w:sz w:val="28"/>
          <w:szCs w:val="28"/>
        </w:rPr>
        <w:t>еред нами відкривається</w:t>
      </w:r>
      <w:r w:rsidRPr="00667AEB">
        <w:rPr>
          <w:rFonts w:ascii="Times New Roman" w:hAnsi="Times New Roman" w:cs="Times New Roman"/>
          <w:sz w:val="28"/>
          <w:szCs w:val="28"/>
        </w:rPr>
        <w:t xml:space="preserve"> світ сільської праці, тяжкості землі, буденності й водночас глибинної укоріненості людського буття. Тут істина черевиків</w:t>
      </w:r>
      <w:r w:rsidRPr="00BD7B24">
        <w:rPr>
          <w:rFonts w:ascii="Times New Roman" w:hAnsi="Times New Roman" w:cs="Times New Roman"/>
          <w:sz w:val="28"/>
          <w:szCs w:val="28"/>
        </w:rPr>
        <w:t xml:space="preserve">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не як фізичного предмета, а як знаряддя в життєвому світі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стає </w:t>
      </w:r>
      <w:r w:rsidRPr="00667AEB">
        <w:rPr>
          <w:rFonts w:ascii="Times New Roman" w:hAnsi="Times New Roman" w:cs="Times New Roman"/>
          <w:sz w:val="28"/>
          <w:szCs w:val="28"/>
        </w:rPr>
        <w:t>явною.</w:t>
      </w:r>
      <w:r w:rsidR="00E9689F">
        <w:rPr>
          <w:rFonts w:ascii="Times New Roman" w:hAnsi="Times New Roman" w:cs="Times New Roman"/>
          <w:sz w:val="28"/>
          <w:szCs w:val="28"/>
        </w:rPr>
        <w:t xml:space="preserve"> Більше того, вона входить у наш досвід, вносячи у нього новий вимір, стає подією цього досвіду.</w:t>
      </w:r>
    </w:p>
    <w:p w14:paraId="34F41073" w14:textId="4B2C3632" w:rsidR="00D36B2F" w:rsidRPr="00BD7B24" w:rsidRDefault="00D36B2F" w:rsidP="00715F23">
      <w:pPr>
        <w:spacing w:after="0" w:line="360" w:lineRule="auto"/>
        <w:ind w:right="139" w:firstLine="567"/>
        <w:jc w:val="both"/>
        <w:rPr>
          <w:rFonts w:ascii="Times New Roman" w:hAnsi="Times New Roman" w:cs="Times New Roman"/>
          <w:sz w:val="28"/>
          <w:szCs w:val="28"/>
        </w:rPr>
      </w:pPr>
      <w:r w:rsidRPr="00667AEB">
        <w:rPr>
          <w:rFonts w:ascii="Times New Roman" w:hAnsi="Times New Roman" w:cs="Times New Roman"/>
          <w:sz w:val="28"/>
          <w:szCs w:val="28"/>
        </w:rPr>
        <w:t xml:space="preserve">Звідси випливає важливий методологічний урок: твір мистецтва не зводиться до </w:t>
      </w:r>
      <w:r w:rsidR="00D015BA" w:rsidRPr="00667AEB">
        <w:rPr>
          <w:rFonts w:ascii="Times New Roman" w:hAnsi="Times New Roman" w:cs="Times New Roman"/>
          <w:sz w:val="28"/>
          <w:szCs w:val="28"/>
        </w:rPr>
        <w:t>«</w:t>
      </w:r>
      <w:r w:rsidRPr="00667AEB">
        <w:rPr>
          <w:rFonts w:ascii="Times New Roman" w:hAnsi="Times New Roman" w:cs="Times New Roman"/>
          <w:sz w:val="28"/>
          <w:szCs w:val="28"/>
        </w:rPr>
        <w:t>репрезентації</w:t>
      </w:r>
      <w:r w:rsidR="00D015BA" w:rsidRPr="00667AEB">
        <w:rPr>
          <w:rFonts w:ascii="Times New Roman" w:hAnsi="Times New Roman" w:cs="Times New Roman"/>
          <w:sz w:val="28"/>
          <w:szCs w:val="28"/>
        </w:rPr>
        <w:t>»</w:t>
      </w:r>
      <w:r w:rsidRPr="00667AEB">
        <w:rPr>
          <w:rFonts w:ascii="Times New Roman" w:hAnsi="Times New Roman" w:cs="Times New Roman"/>
          <w:sz w:val="28"/>
          <w:szCs w:val="28"/>
        </w:rPr>
        <w:t xml:space="preserve"> реальності. Він сам </w:t>
      </w:r>
      <w:r w:rsidRPr="00667AEB">
        <w:rPr>
          <w:rFonts w:ascii="Times New Roman" w:hAnsi="Times New Roman" w:cs="Times New Roman"/>
          <w:bCs/>
          <w:i/>
          <w:sz w:val="28"/>
          <w:szCs w:val="28"/>
        </w:rPr>
        <w:t>створює умови для її розкриття</w:t>
      </w:r>
      <w:r w:rsidRPr="00667AEB">
        <w:rPr>
          <w:rFonts w:ascii="Times New Roman" w:hAnsi="Times New Roman" w:cs="Times New Roman"/>
          <w:i/>
          <w:sz w:val="28"/>
          <w:szCs w:val="28"/>
        </w:rPr>
        <w:t xml:space="preserve">. </w:t>
      </w:r>
      <w:r w:rsidRPr="00667AEB">
        <w:rPr>
          <w:rFonts w:ascii="Times New Roman" w:hAnsi="Times New Roman" w:cs="Times New Roman"/>
          <w:sz w:val="28"/>
          <w:szCs w:val="28"/>
        </w:rPr>
        <w:t>Цим пояснюється</w:t>
      </w:r>
      <w:r w:rsidRPr="00BD7B24">
        <w:rPr>
          <w:rFonts w:ascii="Times New Roman" w:hAnsi="Times New Roman" w:cs="Times New Roman"/>
          <w:sz w:val="28"/>
          <w:szCs w:val="28"/>
        </w:rPr>
        <w:t>, чому для Гайдеґґера мистецтво завжди пов</w:t>
      </w:r>
      <w:r w:rsidR="004269F9">
        <w:rPr>
          <w:rFonts w:ascii="Times New Roman" w:hAnsi="Times New Roman" w:cs="Times New Roman"/>
          <w:sz w:val="28"/>
          <w:szCs w:val="28"/>
        </w:rPr>
        <w:t>’</w:t>
      </w:r>
      <w:r w:rsidRPr="00BD7B24">
        <w:rPr>
          <w:rFonts w:ascii="Times New Roman" w:hAnsi="Times New Roman" w:cs="Times New Roman"/>
          <w:sz w:val="28"/>
          <w:szCs w:val="28"/>
        </w:rPr>
        <w:t xml:space="preserve">язане з історичним заснуванням </w:t>
      </w:r>
      <w:r w:rsidR="009E287C" w:rsidRPr="00BD7B24">
        <w:rPr>
          <w:rFonts w:ascii="Times New Roman" w:hAnsi="Times New Roman" w:cs="Times New Roman"/>
          <w:sz w:val="28"/>
          <w:szCs w:val="28"/>
        </w:rPr>
        <w:t>–</w:t>
      </w:r>
      <w:r w:rsidRPr="00BD7B24">
        <w:rPr>
          <w:rFonts w:ascii="Times New Roman" w:hAnsi="Times New Roman" w:cs="Times New Roman"/>
          <w:sz w:val="28"/>
          <w:szCs w:val="28"/>
        </w:rPr>
        <w:t xml:space="preserve"> саме у великих творах постають нові способи буття у світі.</w:t>
      </w:r>
    </w:p>
    <w:p w14:paraId="1E8F9C5C" w14:textId="13617DCF" w:rsidR="00D36B2F" w:rsidRPr="00BD7B24" w:rsidRDefault="00D36B2F"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Проте, щоб не </w:t>
      </w:r>
      <w:r w:rsidRPr="007718A8">
        <w:rPr>
          <w:rFonts w:ascii="Times New Roman" w:hAnsi="Times New Roman" w:cs="Times New Roman"/>
          <w:sz w:val="28"/>
          <w:szCs w:val="28"/>
        </w:rPr>
        <w:t xml:space="preserve">спростити цю концепцію, слід врахувати ще одну принципову тезу. Гайдеґґер наголошує: </w:t>
      </w:r>
      <w:r w:rsidR="00D015BA" w:rsidRPr="007718A8">
        <w:rPr>
          <w:rFonts w:ascii="Times New Roman" w:hAnsi="Times New Roman" w:cs="Times New Roman"/>
          <w:sz w:val="28"/>
          <w:szCs w:val="28"/>
        </w:rPr>
        <w:t>«</w:t>
      </w:r>
      <w:r w:rsidR="00895B53" w:rsidRPr="007718A8">
        <w:rPr>
          <w:rFonts w:ascii="Times New Roman" w:hAnsi="Times New Roman" w:cs="Times New Roman"/>
          <w:sz w:val="28"/>
          <w:szCs w:val="28"/>
        </w:rPr>
        <w:t>Істина за своєю природою є не</w:t>
      </w:r>
      <w:r w:rsidR="00FA0453" w:rsidRPr="007718A8">
        <w:rPr>
          <w:rFonts w:ascii="Times New Roman" w:hAnsi="Times New Roman" w:cs="Times New Roman"/>
          <w:sz w:val="28"/>
          <w:szCs w:val="28"/>
        </w:rPr>
        <w:t>-</w:t>
      </w:r>
      <w:r w:rsidR="00FA0453" w:rsidRPr="00863D35">
        <w:rPr>
          <w:rFonts w:ascii="Times New Roman" w:hAnsi="Times New Roman" w:cs="Times New Roman"/>
          <w:sz w:val="28"/>
          <w:szCs w:val="28"/>
        </w:rPr>
        <w:t>істиною</w:t>
      </w:r>
      <w:r w:rsidR="00D015BA" w:rsidRPr="00863D35">
        <w:rPr>
          <w:rFonts w:ascii="Times New Roman" w:hAnsi="Times New Roman" w:cs="Times New Roman"/>
          <w:sz w:val="28"/>
          <w:szCs w:val="28"/>
        </w:rPr>
        <w:t>»</w:t>
      </w:r>
      <w:r w:rsidR="00093861" w:rsidRPr="00863D35">
        <w:rPr>
          <w:rFonts w:ascii="Times New Roman" w:hAnsi="Times New Roman" w:cs="Times New Roman"/>
          <w:sz w:val="28"/>
          <w:szCs w:val="28"/>
        </w:rPr>
        <w:t xml:space="preserve"> </w:t>
      </w:r>
      <w:r w:rsidR="00FA0453" w:rsidRPr="00863D35">
        <w:rPr>
          <w:rFonts w:ascii="Times New Roman" w:eastAsia="Times New Roman" w:hAnsi="Times New Roman" w:cs="Times New Roman"/>
          <w:color w:val="000000"/>
          <w:sz w:val="28"/>
          <w:szCs w:val="28"/>
          <w:lang w:val="ru-RU" w:eastAsia="uk-UA"/>
        </w:rPr>
        <w:t>[</w:t>
      </w:r>
      <w:r w:rsidR="00863D35" w:rsidRPr="00863D35">
        <w:rPr>
          <w:rFonts w:ascii="Times New Roman" w:hAnsi="Times New Roman" w:cs="Times New Roman"/>
          <w:sz w:val="28"/>
          <w:szCs w:val="28"/>
        </w:rPr>
        <w:t>200</w:t>
      </w:r>
      <w:r w:rsidR="00FA0453" w:rsidRPr="00863D35">
        <w:rPr>
          <w:rFonts w:ascii="Times New Roman" w:eastAsia="Times New Roman" w:hAnsi="Times New Roman" w:cs="Times New Roman"/>
          <w:color w:val="000000"/>
          <w:sz w:val="28"/>
          <w:szCs w:val="28"/>
          <w:lang w:eastAsia="uk-UA"/>
        </w:rPr>
        <w:t>, р. 53</w:t>
      </w:r>
      <w:r w:rsidR="00FA0453" w:rsidRPr="00863D35">
        <w:rPr>
          <w:rFonts w:ascii="Times New Roman" w:eastAsia="Times New Roman" w:hAnsi="Times New Roman" w:cs="Times New Roman"/>
          <w:color w:val="000000"/>
          <w:sz w:val="28"/>
          <w:szCs w:val="28"/>
          <w:lang w:val="ru-RU" w:eastAsia="uk-UA"/>
        </w:rPr>
        <w:t>]</w:t>
      </w:r>
      <w:r w:rsidR="00757DA6" w:rsidRPr="00863D35">
        <w:rPr>
          <w:rFonts w:ascii="Times New Roman" w:hAnsi="Times New Roman" w:cs="Times New Roman"/>
          <w:sz w:val="28"/>
          <w:szCs w:val="28"/>
        </w:rPr>
        <w:t xml:space="preserve">. </w:t>
      </w:r>
      <w:r w:rsidRPr="00863D35">
        <w:rPr>
          <w:rFonts w:ascii="Times New Roman" w:hAnsi="Times New Roman" w:cs="Times New Roman"/>
          <w:sz w:val="28"/>
          <w:szCs w:val="28"/>
        </w:rPr>
        <w:t>На</w:t>
      </w:r>
      <w:r w:rsidRPr="007718A8">
        <w:rPr>
          <w:rFonts w:ascii="Times New Roman" w:hAnsi="Times New Roman" w:cs="Times New Roman"/>
          <w:sz w:val="28"/>
          <w:szCs w:val="28"/>
        </w:rPr>
        <w:t xml:space="preserve"> перший погляд, це формулювання звучить парадоксально, а можливо навіть суперечливо</w:t>
      </w:r>
      <w:r w:rsidRPr="00BD7B24">
        <w:rPr>
          <w:rFonts w:ascii="Times New Roman" w:hAnsi="Times New Roman" w:cs="Times New Roman"/>
          <w:sz w:val="28"/>
          <w:szCs w:val="28"/>
        </w:rPr>
        <w:t>. Як може істина бути не-істиною? Однак у контексті Гайдеґґера воно означає, що істина як розкриття завжди включає в себе момент приховування. Те, що відкривається, відкривається лише на тлі того, що залишається у тіні. Інакше кажучи, істина ніколи не є тотальною прозорістю чи повнотою знання. Вона завжди є частковим виявленням, яке водночас приховує інші можливості.</w:t>
      </w:r>
    </w:p>
    <w:p w14:paraId="066E3052" w14:textId="77777777" w:rsidR="00D36B2F" w:rsidRPr="00BD7B24" w:rsidRDefault="00D36B2F"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Це має вирішальне значення для розуміння мистецтва. Якщо мистецтво є подією істини, то ця подія завжди містить у собі внутрішній напружений конфлікт: відкриваючи світ, твір водночас закриває інші світи. У храмі відкривається певне бачення божественного, але воно ж приховує інші інтерпретації. У трагедії розкривається істина людської долі, але вона не вичерпує всієї повноти буття. Саме завдяки цьому напруженню між відкриттям </w:t>
      </w:r>
      <w:r w:rsidRPr="00BD7B24">
        <w:rPr>
          <w:rFonts w:ascii="Times New Roman" w:hAnsi="Times New Roman" w:cs="Times New Roman"/>
          <w:sz w:val="28"/>
          <w:szCs w:val="28"/>
        </w:rPr>
        <w:lastRenderedPageBreak/>
        <w:t>і приховуванням мистецтво не втрачає своєї сили, а навпаки, стає джерелом нескінченного інтерпретативного руху.</w:t>
      </w:r>
    </w:p>
    <w:p w14:paraId="5D596AA2" w14:textId="2D9D08F8" w:rsidR="00D36B2F" w:rsidRPr="00BD7B24" w:rsidRDefault="00D36B2F"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Отже, для Гайдеґґера істина у мистецтві не є результатом чи продуктом, а є </w:t>
      </w:r>
      <w:r w:rsidRPr="00120A29">
        <w:rPr>
          <w:rFonts w:ascii="Times New Roman" w:hAnsi="Times New Roman" w:cs="Times New Roman"/>
          <w:bCs/>
          <w:i/>
          <w:sz w:val="28"/>
          <w:szCs w:val="28"/>
        </w:rPr>
        <w:t>подією боротьби</w:t>
      </w:r>
      <w:r w:rsidRPr="00BD7B24">
        <w:rPr>
          <w:rFonts w:ascii="Times New Roman" w:hAnsi="Times New Roman" w:cs="Times New Roman"/>
          <w:sz w:val="28"/>
          <w:szCs w:val="28"/>
        </w:rPr>
        <w:t xml:space="preserve"> між явним і прихованим. Саме у цій боротьбі народжується історичний світ культури. Тому, коли ми зустрічаємося з твором мистецтва, ми не просто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споглядаємо</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об</w:t>
      </w:r>
      <w:r w:rsidR="004269F9">
        <w:rPr>
          <w:rFonts w:ascii="Times New Roman" w:hAnsi="Times New Roman" w:cs="Times New Roman"/>
          <w:sz w:val="28"/>
          <w:szCs w:val="28"/>
        </w:rPr>
        <w:t>’</w:t>
      </w:r>
      <w:r w:rsidRPr="00BD7B24">
        <w:rPr>
          <w:rFonts w:ascii="Times New Roman" w:hAnsi="Times New Roman" w:cs="Times New Roman"/>
          <w:sz w:val="28"/>
          <w:szCs w:val="28"/>
        </w:rPr>
        <w:t>єкт, а вступаємо в подію істини, яка щоразу відкриває новий спосіб бути.</w:t>
      </w:r>
      <w:r w:rsidR="0033517B">
        <w:rPr>
          <w:rFonts w:ascii="Times New Roman" w:hAnsi="Times New Roman" w:cs="Times New Roman"/>
          <w:sz w:val="28"/>
          <w:szCs w:val="28"/>
          <w:lang w:val="ru-RU"/>
        </w:rPr>
        <w:t xml:space="preserve"> </w:t>
      </w:r>
      <w:r w:rsidRPr="00BD7B24">
        <w:rPr>
          <w:rFonts w:ascii="Times New Roman" w:hAnsi="Times New Roman" w:cs="Times New Roman"/>
          <w:sz w:val="28"/>
          <w:szCs w:val="28"/>
        </w:rPr>
        <w:t xml:space="preserve">Ці три ключові </w:t>
      </w:r>
      <w:r w:rsidR="0033517B" w:rsidRPr="0033517B">
        <w:rPr>
          <w:rFonts w:ascii="Times New Roman" w:hAnsi="Times New Roman" w:cs="Times New Roman"/>
          <w:sz w:val="28"/>
          <w:szCs w:val="28"/>
        </w:rPr>
        <w:t>тези</w:t>
      </w:r>
      <w:r w:rsidRPr="00BD7B24">
        <w:rPr>
          <w:rFonts w:ascii="Times New Roman" w:hAnsi="Times New Roman" w:cs="Times New Roman"/>
          <w:sz w:val="28"/>
          <w:szCs w:val="28"/>
        </w:rPr>
        <w:t xml:space="preserve"> Гайдеґґера дозволяють вибудувати цілісне бачення мистецтва. Перша вказує на фундаментальну тезу: мистецтво є істина, що ставить себе на роботу. Друга розгортає цю тезу: мистецтво є становленням і подією істини. Третя уточнює її внутрішню структуру: істина завжди включає момент не-істини, тобто приховування. Разом вони формують ядро онтологічної концепції мистецтва, яка відмовляється від традиційного поділу на форму і зміст, суб</w:t>
      </w:r>
      <w:r w:rsidR="004269F9">
        <w:rPr>
          <w:rFonts w:ascii="Times New Roman" w:hAnsi="Times New Roman" w:cs="Times New Roman"/>
          <w:sz w:val="28"/>
          <w:szCs w:val="28"/>
        </w:rPr>
        <w:t>’</w:t>
      </w:r>
      <w:r w:rsidRPr="00BD7B24">
        <w:rPr>
          <w:rFonts w:ascii="Times New Roman" w:hAnsi="Times New Roman" w:cs="Times New Roman"/>
          <w:sz w:val="28"/>
          <w:szCs w:val="28"/>
        </w:rPr>
        <w:t>єкт і об</w:t>
      </w:r>
      <w:r w:rsidR="004269F9">
        <w:rPr>
          <w:rFonts w:ascii="Times New Roman" w:hAnsi="Times New Roman" w:cs="Times New Roman"/>
          <w:sz w:val="28"/>
          <w:szCs w:val="28"/>
        </w:rPr>
        <w:t>’</w:t>
      </w:r>
      <w:r w:rsidRPr="00BD7B24">
        <w:rPr>
          <w:rFonts w:ascii="Times New Roman" w:hAnsi="Times New Roman" w:cs="Times New Roman"/>
          <w:sz w:val="28"/>
          <w:szCs w:val="28"/>
        </w:rPr>
        <w:t>єкт, репрезентацію і реальність.</w:t>
      </w:r>
    </w:p>
    <w:p w14:paraId="4A5CBC2A" w14:textId="3A7ED2D7" w:rsidR="00D36B2F" w:rsidRPr="00BD7B24" w:rsidRDefault="00D36B2F"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У результаті ми отримуємо нове бачення мистецтва: воно є не прикрасою чи розвагою, а фундаментальною подією, в якій світ стає світом, а людина знаходить своє місце у бутті. Це </w:t>
      </w:r>
      <w:r w:rsidRPr="00364098">
        <w:rPr>
          <w:rFonts w:ascii="Times New Roman" w:hAnsi="Times New Roman" w:cs="Times New Roman"/>
          <w:sz w:val="28"/>
          <w:szCs w:val="28"/>
        </w:rPr>
        <w:t>розуміння дозволяє не лише переосмислити історію мистецтва, але й по-новому подивитися на роль культури в людському житті. Адже кожен великий твір є не просто</w:t>
      </w:r>
      <w:r w:rsidRPr="00BD7B24">
        <w:rPr>
          <w:rFonts w:ascii="Times New Roman" w:hAnsi="Times New Roman" w:cs="Times New Roman"/>
          <w:sz w:val="28"/>
          <w:szCs w:val="28"/>
        </w:rPr>
        <w:t xml:space="preserve"> артефактом, а актом відкриття істини, який формує горизонти нашого існування.</w:t>
      </w:r>
      <w:r w:rsidR="005B37FE" w:rsidRPr="00BD7B24">
        <w:rPr>
          <w:rFonts w:ascii="Times New Roman" w:hAnsi="Times New Roman" w:cs="Times New Roman"/>
          <w:sz w:val="28"/>
          <w:szCs w:val="28"/>
          <w:lang w:val="ru-RU"/>
        </w:rPr>
        <w:t xml:space="preserve"> </w:t>
      </w:r>
      <w:r w:rsidR="00184C67" w:rsidRPr="00BD7B24">
        <w:rPr>
          <w:rFonts w:ascii="Times New Roman" w:hAnsi="Times New Roman" w:cs="Times New Roman"/>
          <w:sz w:val="28"/>
          <w:szCs w:val="28"/>
        </w:rPr>
        <w:t>У цьому сенсі мистецтво стає простором, у якому людина не лише споглядає світ, а входить у діалог з буттям, щоразу наново відкриваючи можливість осмисленого й автентичного існування.</w:t>
      </w:r>
    </w:p>
    <w:p w14:paraId="3BF10707" w14:textId="77777777" w:rsidR="003A1A44" w:rsidRPr="00BD7B24" w:rsidRDefault="003A1A44"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Мистецький досвід традиційно розглядається як особливий спосіб переживання світу, який виходить за межі утилітарного або утилітарно-раціонального сприйняття. Уже в античності філософи наголошували на здатності мистецтва не лише відображати реальність, а й формувати світ людської свідомості. У сучасному контексті, спираючись на феноменологічні та герменевтичні підходи, мистецький досвід можна трактувати як форму екзистенційного осмислення присутності людини у світі –як переживання, що </w:t>
      </w:r>
      <w:r w:rsidRPr="00BD7B24">
        <w:rPr>
          <w:rFonts w:ascii="Times New Roman" w:hAnsi="Times New Roman" w:cs="Times New Roman"/>
          <w:sz w:val="28"/>
          <w:szCs w:val="28"/>
        </w:rPr>
        <w:lastRenderedPageBreak/>
        <w:t>ставить особистість у центр власного буття, відкриваючи горизонти значень і сенсів.</w:t>
      </w:r>
    </w:p>
    <w:p w14:paraId="3A3FB394" w14:textId="5634EAF6" w:rsidR="003A1A44" w:rsidRPr="00BD7B24" w:rsidRDefault="003A1A44"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З феноменологічної точки зору, мистецький досвід не зводиться до споживання естетичних образів, а є радше способом явлення світу у всій його багатозначності. </w:t>
      </w:r>
      <w:r w:rsidR="004C5ED2">
        <w:rPr>
          <w:rFonts w:ascii="Times New Roman" w:hAnsi="Times New Roman" w:cs="Times New Roman"/>
          <w:sz w:val="28"/>
          <w:szCs w:val="28"/>
        </w:rPr>
        <w:t>Гусерл</w:t>
      </w:r>
      <w:r w:rsidRPr="00BD7B24">
        <w:rPr>
          <w:rFonts w:ascii="Times New Roman" w:hAnsi="Times New Roman" w:cs="Times New Roman"/>
          <w:sz w:val="28"/>
          <w:szCs w:val="28"/>
        </w:rPr>
        <w:t>ь наголошував на інтенціональності свідомості, тобто на тому, що свідомість завжди спрямована на щось, і цей «об</w:t>
      </w:r>
      <w:r w:rsidR="004269F9">
        <w:rPr>
          <w:rFonts w:ascii="Times New Roman" w:hAnsi="Times New Roman" w:cs="Times New Roman"/>
          <w:sz w:val="28"/>
          <w:szCs w:val="28"/>
        </w:rPr>
        <w:t>’</w:t>
      </w:r>
      <w:r w:rsidRPr="00BD7B24">
        <w:rPr>
          <w:rFonts w:ascii="Times New Roman" w:hAnsi="Times New Roman" w:cs="Times New Roman"/>
          <w:sz w:val="28"/>
          <w:szCs w:val="28"/>
        </w:rPr>
        <w:t>єкт спрямованості» набуває сенсу лише у взаємодії з інтенціональною структурою суб</w:t>
      </w:r>
      <w:r w:rsidR="004269F9">
        <w:rPr>
          <w:rFonts w:ascii="Times New Roman" w:hAnsi="Times New Roman" w:cs="Times New Roman"/>
          <w:sz w:val="28"/>
          <w:szCs w:val="28"/>
        </w:rPr>
        <w:t>’</w:t>
      </w:r>
      <w:r w:rsidRPr="00BD7B24">
        <w:rPr>
          <w:rFonts w:ascii="Times New Roman" w:hAnsi="Times New Roman" w:cs="Times New Roman"/>
          <w:sz w:val="28"/>
          <w:szCs w:val="28"/>
        </w:rPr>
        <w:t>єкта. Мистецтво, в цьому ключі, стає своєрідним полем, де інтенції людської свідомості зустрічаються з об</w:t>
      </w:r>
      <w:r w:rsidR="004269F9">
        <w:rPr>
          <w:rFonts w:ascii="Times New Roman" w:hAnsi="Times New Roman" w:cs="Times New Roman"/>
          <w:sz w:val="28"/>
          <w:szCs w:val="28"/>
        </w:rPr>
        <w:t>’</w:t>
      </w:r>
      <w:r w:rsidRPr="00BD7B24">
        <w:rPr>
          <w:rFonts w:ascii="Times New Roman" w:hAnsi="Times New Roman" w:cs="Times New Roman"/>
          <w:sz w:val="28"/>
          <w:szCs w:val="28"/>
        </w:rPr>
        <w:t>єктивованими формами вираження –картинами, музикою, театральною грою –</w:t>
      </w:r>
      <w:r w:rsidR="00120A29">
        <w:rPr>
          <w:rFonts w:ascii="Times New Roman" w:hAnsi="Times New Roman" w:cs="Times New Roman"/>
          <w:sz w:val="28"/>
          <w:szCs w:val="28"/>
        </w:rPr>
        <w:t xml:space="preserve"> </w:t>
      </w:r>
      <w:r w:rsidRPr="00BD7B24">
        <w:rPr>
          <w:rFonts w:ascii="Times New Roman" w:hAnsi="Times New Roman" w:cs="Times New Roman"/>
          <w:sz w:val="28"/>
          <w:szCs w:val="28"/>
        </w:rPr>
        <w:t>і у цій зустрічі формується особливий досвід присутності. Через твір мистецтва людина переживає власну здатність бути у світі, а світ –</w:t>
      </w:r>
      <w:r w:rsidR="00417F09">
        <w:rPr>
          <w:rFonts w:ascii="Times New Roman" w:hAnsi="Times New Roman" w:cs="Times New Roman"/>
          <w:sz w:val="28"/>
          <w:szCs w:val="28"/>
        </w:rPr>
        <w:t xml:space="preserve"> </w:t>
      </w:r>
      <w:r w:rsidRPr="00BD7B24">
        <w:rPr>
          <w:rFonts w:ascii="Times New Roman" w:hAnsi="Times New Roman" w:cs="Times New Roman"/>
          <w:sz w:val="28"/>
          <w:szCs w:val="28"/>
        </w:rPr>
        <w:t xml:space="preserve">як відкритий горизонт для сприйняття і розуміння. </w:t>
      </w:r>
      <w:r w:rsidR="009763B6">
        <w:rPr>
          <w:rFonts w:ascii="Times New Roman" w:hAnsi="Times New Roman" w:cs="Times New Roman"/>
          <w:sz w:val="28"/>
          <w:szCs w:val="28"/>
        </w:rPr>
        <w:t xml:space="preserve">Раніше ми детально розглядали розуміння </w:t>
      </w:r>
      <w:r w:rsidR="005C6567">
        <w:rPr>
          <w:rFonts w:ascii="Times New Roman" w:hAnsi="Times New Roman" w:cs="Times New Roman"/>
          <w:sz w:val="28"/>
          <w:szCs w:val="28"/>
        </w:rPr>
        <w:t>Гайдеґер</w:t>
      </w:r>
      <w:r w:rsidR="009763B6">
        <w:rPr>
          <w:rFonts w:ascii="Times New Roman" w:hAnsi="Times New Roman" w:cs="Times New Roman"/>
          <w:sz w:val="28"/>
          <w:szCs w:val="28"/>
        </w:rPr>
        <w:t xml:space="preserve">ом  істини як </w:t>
      </w:r>
      <w:r w:rsidRPr="00BD7B24">
        <w:rPr>
          <w:rFonts w:ascii="Times New Roman" w:hAnsi="Times New Roman" w:cs="Times New Roman"/>
          <w:sz w:val="28"/>
          <w:szCs w:val="28"/>
        </w:rPr>
        <w:t xml:space="preserve"> істини буття </w:t>
      </w:r>
      <w:r w:rsidR="009763B6">
        <w:rPr>
          <w:rFonts w:ascii="Times New Roman" w:hAnsi="Times New Roman" w:cs="Times New Roman"/>
          <w:sz w:val="28"/>
          <w:szCs w:val="28"/>
        </w:rPr>
        <w:t xml:space="preserve">– </w:t>
      </w:r>
      <w:r w:rsidRPr="00BD7B24">
        <w:rPr>
          <w:rFonts w:ascii="Times New Roman" w:hAnsi="Times New Roman" w:cs="Times New Roman"/>
          <w:sz w:val="28"/>
          <w:szCs w:val="28"/>
        </w:rPr>
        <w:t>як</w:t>
      </w:r>
      <w:r w:rsidR="009763B6">
        <w:rPr>
          <w:rFonts w:ascii="Times New Roman" w:hAnsi="Times New Roman" w:cs="Times New Roman"/>
          <w:sz w:val="28"/>
          <w:szCs w:val="28"/>
        </w:rPr>
        <w:t xml:space="preserve"> відкриття того, що є –</w:t>
      </w:r>
      <w:r w:rsidRPr="00BD7B24">
        <w:rPr>
          <w:rFonts w:ascii="Times New Roman" w:hAnsi="Times New Roman" w:cs="Times New Roman"/>
          <w:sz w:val="28"/>
          <w:szCs w:val="28"/>
        </w:rPr>
        <w:t xml:space="preserve"> через мистецтво. </w:t>
      </w:r>
      <w:r w:rsidR="007E274F">
        <w:rPr>
          <w:rFonts w:ascii="Times New Roman" w:hAnsi="Times New Roman" w:cs="Times New Roman"/>
          <w:sz w:val="28"/>
          <w:szCs w:val="28"/>
        </w:rPr>
        <w:t>Отже, т</w:t>
      </w:r>
      <w:r w:rsidRPr="00BD7B24">
        <w:rPr>
          <w:rFonts w:ascii="Times New Roman" w:hAnsi="Times New Roman" w:cs="Times New Roman"/>
          <w:sz w:val="28"/>
          <w:szCs w:val="28"/>
        </w:rPr>
        <w:t xml:space="preserve">вір мистецтва, за </w:t>
      </w:r>
      <w:r w:rsidR="005C6567">
        <w:rPr>
          <w:rFonts w:ascii="Times New Roman" w:hAnsi="Times New Roman" w:cs="Times New Roman"/>
          <w:sz w:val="28"/>
          <w:szCs w:val="28"/>
        </w:rPr>
        <w:t>Гайдеґер</w:t>
      </w:r>
      <w:r w:rsidRPr="00BD7B24">
        <w:rPr>
          <w:rFonts w:ascii="Times New Roman" w:hAnsi="Times New Roman" w:cs="Times New Roman"/>
          <w:sz w:val="28"/>
          <w:szCs w:val="28"/>
        </w:rPr>
        <w:t>ом, не лише репрезентує предмет, а радше розкриває істину буття самого предмета, надаючи можливість бачити світ інакше –</w:t>
      </w:r>
      <w:r w:rsidR="00DA4548">
        <w:rPr>
          <w:rFonts w:ascii="Times New Roman" w:hAnsi="Times New Roman" w:cs="Times New Roman"/>
          <w:sz w:val="28"/>
          <w:szCs w:val="28"/>
        </w:rPr>
        <w:t xml:space="preserve"> </w:t>
      </w:r>
      <w:r w:rsidRPr="00BD7B24">
        <w:rPr>
          <w:rFonts w:ascii="Times New Roman" w:hAnsi="Times New Roman" w:cs="Times New Roman"/>
          <w:sz w:val="28"/>
          <w:szCs w:val="28"/>
        </w:rPr>
        <w:t>у його «розкритті» та «явленні». Мистецький досвід, таким чином, стає формою присутності, в якій людина переживає себе не просто як спостерігача, а як активного учасника події буття. Саме тут відкривається потенціал екзистенційного пізнання, де естетичне стає каналом доступу до більш фундаментальних сенсів і структур світу.</w:t>
      </w:r>
    </w:p>
    <w:p w14:paraId="38D8F74D" w14:textId="1E242400" w:rsidR="003A1A44" w:rsidRDefault="003A1A44"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Герменевтична перспектива підкреслює роль інтерпретації в мистецькому </w:t>
      </w:r>
      <w:r w:rsidRPr="00B054F0">
        <w:rPr>
          <w:rFonts w:ascii="Times New Roman" w:hAnsi="Times New Roman" w:cs="Times New Roman"/>
          <w:sz w:val="28"/>
          <w:szCs w:val="28"/>
        </w:rPr>
        <w:t>досвіді</w:t>
      </w:r>
      <w:r w:rsidR="00297033" w:rsidRPr="00297033">
        <w:rPr>
          <w:rFonts w:ascii="Times New Roman" w:hAnsi="Times New Roman" w:cs="Times New Roman"/>
          <w:sz w:val="28"/>
          <w:szCs w:val="28"/>
        </w:rPr>
        <w:t xml:space="preserve">, </w:t>
      </w:r>
      <w:r w:rsidR="00E2792F">
        <w:rPr>
          <w:rFonts w:ascii="Times New Roman" w:hAnsi="Times New Roman" w:cs="Times New Roman"/>
          <w:sz w:val="28"/>
          <w:szCs w:val="28"/>
        </w:rPr>
        <w:t>що</w:t>
      </w:r>
      <w:r w:rsidR="00297033" w:rsidRPr="00297033">
        <w:rPr>
          <w:rFonts w:ascii="Times New Roman" w:hAnsi="Times New Roman" w:cs="Times New Roman"/>
          <w:sz w:val="28"/>
          <w:szCs w:val="28"/>
        </w:rPr>
        <w:t xml:space="preserve"> розгортається у формі діалогу</w:t>
      </w:r>
      <w:r w:rsidR="00297033">
        <w:rPr>
          <w:rFonts w:ascii="Times New Roman" w:hAnsi="Times New Roman" w:cs="Times New Roman"/>
          <w:sz w:val="28"/>
          <w:szCs w:val="28"/>
        </w:rPr>
        <w:t xml:space="preserve"> </w:t>
      </w:r>
      <w:r w:rsidR="00E2792F" w:rsidRPr="00E2792F">
        <w:rPr>
          <w:rFonts w:ascii="Times New Roman" w:hAnsi="Times New Roman" w:cs="Times New Roman"/>
          <w:sz w:val="28"/>
          <w:szCs w:val="28"/>
        </w:rPr>
        <w:t>–</w:t>
      </w:r>
      <w:r w:rsidR="00297033">
        <w:rPr>
          <w:rFonts w:ascii="Times New Roman" w:hAnsi="Times New Roman" w:cs="Times New Roman"/>
          <w:sz w:val="28"/>
          <w:szCs w:val="28"/>
        </w:rPr>
        <w:t xml:space="preserve"> </w:t>
      </w:r>
      <w:r w:rsidR="00297033" w:rsidRPr="00B054F0">
        <w:rPr>
          <w:rFonts w:ascii="Times New Roman" w:hAnsi="Times New Roman" w:cs="Times New Roman"/>
          <w:sz w:val="28"/>
          <w:szCs w:val="28"/>
        </w:rPr>
        <w:t>розуміння мистецтва</w:t>
      </w:r>
      <w:r w:rsidR="00297033">
        <w:rPr>
          <w:rFonts w:ascii="Times New Roman" w:hAnsi="Times New Roman" w:cs="Times New Roman"/>
          <w:sz w:val="28"/>
          <w:szCs w:val="28"/>
        </w:rPr>
        <w:t xml:space="preserve"> за </w:t>
      </w:r>
      <w:r w:rsidR="00FA4E77" w:rsidRPr="00B054F0">
        <w:rPr>
          <w:rFonts w:ascii="Times New Roman" w:hAnsi="Times New Roman" w:cs="Times New Roman"/>
          <w:sz w:val="28"/>
          <w:szCs w:val="28"/>
        </w:rPr>
        <w:t>Ґадамер</w:t>
      </w:r>
      <w:r w:rsidR="00297033">
        <w:rPr>
          <w:rFonts w:ascii="Times New Roman" w:hAnsi="Times New Roman" w:cs="Times New Roman"/>
          <w:sz w:val="28"/>
          <w:szCs w:val="28"/>
        </w:rPr>
        <w:t>ом розглядається</w:t>
      </w:r>
      <w:r w:rsidRPr="00B054F0">
        <w:rPr>
          <w:rFonts w:ascii="Times New Roman" w:hAnsi="Times New Roman" w:cs="Times New Roman"/>
          <w:sz w:val="28"/>
          <w:szCs w:val="28"/>
        </w:rPr>
        <w:t xml:space="preserve"> як </w:t>
      </w:r>
      <w:r w:rsidR="00297033">
        <w:rPr>
          <w:rFonts w:ascii="Times New Roman" w:hAnsi="Times New Roman" w:cs="Times New Roman"/>
          <w:sz w:val="28"/>
          <w:szCs w:val="28"/>
        </w:rPr>
        <w:t>діалог</w:t>
      </w:r>
      <w:r w:rsidRPr="00B054F0">
        <w:rPr>
          <w:rFonts w:ascii="Times New Roman" w:hAnsi="Times New Roman" w:cs="Times New Roman"/>
          <w:sz w:val="28"/>
          <w:szCs w:val="28"/>
        </w:rPr>
        <w:t xml:space="preserve"> між твором і сприймаючим, у якому сенси не просто «прочитуються», а виникають у взаємодії.</w:t>
      </w:r>
      <w:r w:rsidR="00B054F0" w:rsidRPr="00B054F0">
        <w:rPr>
          <w:rFonts w:ascii="Times New Roman" w:hAnsi="Times New Roman" w:cs="Times New Roman"/>
          <w:sz w:val="28"/>
          <w:szCs w:val="28"/>
        </w:rPr>
        <w:t xml:space="preserve"> Однобічна</w:t>
      </w:r>
      <w:r w:rsidR="00B054F0">
        <w:rPr>
          <w:rFonts w:ascii="Times New Roman" w:hAnsi="Times New Roman" w:cs="Times New Roman"/>
          <w:sz w:val="28"/>
          <w:szCs w:val="28"/>
        </w:rPr>
        <w:t xml:space="preserve"> активність інтерпретатора є ілюзією</w:t>
      </w:r>
      <w:r w:rsidR="00E7180F">
        <w:rPr>
          <w:rFonts w:ascii="Times New Roman" w:hAnsi="Times New Roman" w:cs="Times New Roman"/>
          <w:sz w:val="28"/>
          <w:szCs w:val="28"/>
        </w:rPr>
        <w:t xml:space="preserve">, </w:t>
      </w:r>
      <w:r w:rsidR="00B04424">
        <w:rPr>
          <w:rFonts w:ascii="Times New Roman" w:hAnsi="Times New Roman" w:cs="Times New Roman"/>
          <w:sz w:val="28"/>
          <w:szCs w:val="28"/>
        </w:rPr>
        <w:t xml:space="preserve">вже у Вступі до своєї центральної книги </w:t>
      </w:r>
      <w:r w:rsidR="007872D3" w:rsidRPr="007872D3">
        <w:rPr>
          <w:rFonts w:ascii="Times New Roman" w:hAnsi="Times New Roman" w:cs="Times New Roman"/>
          <w:sz w:val="28"/>
          <w:szCs w:val="28"/>
        </w:rPr>
        <w:t>«</w:t>
      </w:r>
      <w:r w:rsidR="007872D3">
        <w:rPr>
          <w:rFonts w:ascii="Times New Roman" w:hAnsi="Times New Roman" w:cs="Times New Roman"/>
          <w:sz w:val="28"/>
          <w:szCs w:val="28"/>
        </w:rPr>
        <w:t>І</w:t>
      </w:r>
      <w:r w:rsidR="007872D3" w:rsidRPr="007872D3">
        <w:rPr>
          <w:rFonts w:ascii="Times New Roman" w:hAnsi="Times New Roman" w:cs="Times New Roman"/>
          <w:sz w:val="28"/>
          <w:szCs w:val="28"/>
        </w:rPr>
        <w:t xml:space="preserve">стина </w:t>
      </w:r>
      <w:r w:rsidR="007872D3">
        <w:rPr>
          <w:rFonts w:ascii="Times New Roman" w:hAnsi="Times New Roman" w:cs="Times New Roman"/>
          <w:sz w:val="28"/>
          <w:szCs w:val="28"/>
        </w:rPr>
        <w:t>і</w:t>
      </w:r>
      <w:r w:rsidR="007872D3" w:rsidRPr="007872D3">
        <w:rPr>
          <w:rFonts w:ascii="Times New Roman" w:hAnsi="Times New Roman" w:cs="Times New Roman"/>
          <w:sz w:val="28"/>
          <w:szCs w:val="28"/>
        </w:rPr>
        <w:t xml:space="preserve"> метод»</w:t>
      </w:r>
      <w:r w:rsidR="007872D3">
        <w:rPr>
          <w:rFonts w:ascii="Times New Roman" w:hAnsi="Times New Roman" w:cs="Times New Roman"/>
          <w:sz w:val="28"/>
          <w:szCs w:val="28"/>
        </w:rPr>
        <w:t xml:space="preserve"> </w:t>
      </w:r>
      <w:r w:rsidR="00DF3E1C">
        <w:rPr>
          <w:rFonts w:ascii="Times New Roman" w:hAnsi="Times New Roman" w:cs="Times New Roman"/>
          <w:sz w:val="28"/>
          <w:szCs w:val="28"/>
        </w:rPr>
        <w:t>Ґадамер</w:t>
      </w:r>
      <w:r w:rsidR="00B04424">
        <w:rPr>
          <w:rFonts w:ascii="Times New Roman" w:hAnsi="Times New Roman" w:cs="Times New Roman"/>
          <w:sz w:val="28"/>
          <w:szCs w:val="28"/>
        </w:rPr>
        <w:t xml:space="preserve"> звертає увагу, що хоча текст і стає предметом дослідження, але</w:t>
      </w:r>
      <w:r w:rsidR="007872D3">
        <w:rPr>
          <w:rFonts w:ascii="Times New Roman" w:hAnsi="Times New Roman" w:cs="Times New Roman"/>
          <w:sz w:val="28"/>
          <w:szCs w:val="28"/>
        </w:rPr>
        <w:t xml:space="preserve"> </w:t>
      </w:r>
      <w:r w:rsidR="00C072FB">
        <w:rPr>
          <w:rFonts w:ascii="Times New Roman" w:hAnsi="Times New Roman" w:cs="Times New Roman"/>
          <w:sz w:val="28"/>
          <w:szCs w:val="28"/>
        </w:rPr>
        <w:t>він сам «</w:t>
      </w:r>
      <w:r w:rsidR="00C072FB" w:rsidRPr="00C072FB">
        <w:rPr>
          <w:rFonts w:ascii="Times New Roman" w:hAnsi="Times New Roman" w:cs="Times New Roman"/>
          <w:i/>
          <w:sz w:val="28"/>
          <w:szCs w:val="28"/>
        </w:rPr>
        <w:t>підносить голос про свою власну істину</w:t>
      </w:r>
      <w:r w:rsidR="00C072FB">
        <w:rPr>
          <w:rFonts w:ascii="Times New Roman" w:hAnsi="Times New Roman" w:cs="Times New Roman"/>
          <w:sz w:val="28"/>
          <w:szCs w:val="28"/>
        </w:rPr>
        <w:t>»</w:t>
      </w:r>
      <w:r w:rsidR="00B04424">
        <w:rPr>
          <w:rFonts w:ascii="Times New Roman" w:hAnsi="Times New Roman" w:cs="Times New Roman"/>
          <w:sz w:val="28"/>
          <w:szCs w:val="28"/>
        </w:rPr>
        <w:t xml:space="preserve"> </w:t>
      </w:r>
      <w:r w:rsidR="00C072FB" w:rsidRPr="0094349D">
        <w:rPr>
          <w:rFonts w:ascii="Times New Roman" w:hAnsi="Times New Roman" w:cs="Times New Roman"/>
          <w:sz w:val="28"/>
          <w:szCs w:val="28"/>
        </w:rPr>
        <w:t>[</w:t>
      </w:r>
      <w:r w:rsidR="00863D35">
        <w:rPr>
          <w:rFonts w:ascii="Times New Roman" w:hAnsi="Times New Roman" w:cs="Times New Roman"/>
          <w:sz w:val="28"/>
          <w:szCs w:val="28"/>
        </w:rPr>
        <w:t>50</w:t>
      </w:r>
      <w:r w:rsidR="00C072FB" w:rsidRPr="0094349D">
        <w:rPr>
          <w:rFonts w:ascii="Times New Roman" w:hAnsi="Times New Roman" w:cs="Times New Roman"/>
          <w:sz w:val="28"/>
          <w:szCs w:val="28"/>
        </w:rPr>
        <w:t>, с. 8]</w:t>
      </w:r>
      <w:r w:rsidR="00B02655" w:rsidRPr="0094349D">
        <w:rPr>
          <w:rFonts w:ascii="Times New Roman" w:hAnsi="Times New Roman" w:cs="Times New Roman"/>
          <w:sz w:val="28"/>
          <w:szCs w:val="28"/>
        </w:rPr>
        <w:t xml:space="preserve">. </w:t>
      </w:r>
      <w:r w:rsidR="00B02655">
        <w:rPr>
          <w:rFonts w:ascii="Times New Roman" w:hAnsi="Times New Roman" w:cs="Times New Roman"/>
          <w:sz w:val="28"/>
          <w:szCs w:val="28"/>
          <w:lang w:val="ru-RU"/>
        </w:rPr>
        <w:t xml:space="preserve">Ці слова він виділяє курсивом, отже </w:t>
      </w:r>
      <w:r w:rsidR="00B02655" w:rsidRPr="00A41156">
        <w:rPr>
          <w:rFonts w:ascii="Times New Roman" w:hAnsi="Times New Roman" w:cs="Times New Roman"/>
          <w:i/>
          <w:sz w:val="28"/>
          <w:szCs w:val="28"/>
          <w:lang w:val="ru-RU"/>
        </w:rPr>
        <w:t>голос самого тексту</w:t>
      </w:r>
      <w:r w:rsidR="00B02655">
        <w:rPr>
          <w:rFonts w:ascii="Times New Roman" w:hAnsi="Times New Roman" w:cs="Times New Roman"/>
          <w:sz w:val="28"/>
          <w:szCs w:val="28"/>
          <w:lang w:val="ru-RU"/>
        </w:rPr>
        <w:t xml:space="preserve"> – повноцінний учасник діалогу. У даному контексті </w:t>
      </w:r>
      <w:r w:rsidR="00DF3E1C">
        <w:rPr>
          <w:rFonts w:ascii="Times New Roman" w:hAnsi="Times New Roman" w:cs="Times New Roman"/>
          <w:sz w:val="28"/>
          <w:szCs w:val="28"/>
          <w:lang w:val="ru-RU"/>
        </w:rPr>
        <w:t>Ґадамер</w:t>
      </w:r>
      <w:r w:rsidR="00B02655">
        <w:rPr>
          <w:rFonts w:ascii="Times New Roman" w:hAnsi="Times New Roman" w:cs="Times New Roman"/>
          <w:sz w:val="28"/>
          <w:szCs w:val="28"/>
          <w:lang w:val="ru-RU"/>
        </w:rPr>
        <w:t xml:space="preserve"> говорить</w:t>
      </w:r>
      <w:r w:rsidR="00B04424">
        <w:rPr>
          <w:rFonts w:ascii="Times New Roman" w:hAnsi="Times New Roman" w:cs="Times New Roman"/>
          <w:sz w:val="28"/>
          <w:szCs w:val="28"/>
        </w:rPr>
        <w:t xml:space="preserve"> </w:t>
      </w:r>
      <w:r w:rsidR="00B02655">
        <w:rPr>
          <w:rFonts w:ascii="Times New Roman" w:hAnsi="Times New Roman" w:cs="Times New Roman"/>
          <w:sz w:val="28"/>
          <w:szCs w:val="28"/>
        </w:rPr>
        <w:t xml:space="preserve">про історичне передання, але це стосується будь-якого тексту. При цьому відзначається </w:t>
      </w:r>
      <w:r w:rsidR="00B02655" w:rsidRPr="00A41156">
        <w:rPr>
          <w:rFonts w:ascii="Times New Roman" w:hAnsi="Times New Roman" w:cs="Times New Roman"/>
          <w:i/>
          <w:sz w:val="28"/>
          <w:szCs w:val="28"/>
        </w:rPr>
        <w:t xml:space="preserve">онтологічна </w:t>
      </w:r>
      <w:r w:rsidR="00B02655" w:rsidRPr="005F119C">
        <w:rPr>
          <w:rFonts w:ascii="Times New Roman" w:hAnsi="Times New Roman" w:cs="Times New Roman"/>
          <w:sz w:val="28"/>
          <w:szCs w:val="28"/>
        </w:rPr>
        <w:t xml:space="preserve">значущість діалогічності </w:t>
      </w:r>
      <w:r w:rsidR="00B02655">
        <w:rPr>
          <w:rFonts w:ascii="Times New Roman" w:hAnsi="Times New Roman" w:cs="Times New Roman"/>
          <w:sz w:val="28"/>
          <w:szCs w:val="28"/>
        </w:rPr>
        <w:t xml:space="preserve">– </w:t>
      </w:r>
      <w:r w:rsidR="00B02655">
        <w:rPr>
          <w:rFonts w:ascii="Times New Roman" w:hAnsi="Times New Roman" w:cs="Times New Roman"/>
          <w:sz w:val="28"/>
          <w:szCs w:val="28"/>
        </w:rPr>
        <w:lastRenderedPageBreak/>
        <w:t xml:space="preserve">щоб почути цей голос, необхідний не тільки слух, необхідно </w:t>
      </w:r>
      <w:r w:rsidR="00B02655" w:rsidRPr="005F119C">
        <w:rPr>
          <w:rFonts w:ascii="Times New Roman" w:hAnsi="Times New Roman" w:cs="Times New Roman"/>
          <w:i/>
          <w:sz w:val="28"/>
          <w:szCs w:val="28"/>
        </w:rPr>
        <w:t>прилучитися</w:t>
      </w:r>
      <w:r w:rsidR="007872D3">
        <w:rPr>
          <w:rFonts w:ascii="Times New Roman" w:hAnsi="Times New Roman" w:cs="Times New Roman"/>
          <w:sz w:val="28"/>
          <w:szCs w:val="28"/>
        </w:rPr>
        <w:t xml:space="preserve"> [, с. 8]</w:t>
      </w:r>
      <w:r w:rsidR="00B02655">
        <w:rPr>
          <w:rFonts w:ascii="Times New Roman" w:hAnsi="Times New Roman" w:cs="Times New Roman"/>
          <w:sz w:val="28"/>
          <w:szCs w:val="28"/>
        </w:rPr>
        <w:t>, увійти у єдиний простір, подолавши суб</w:t>
      </w:r>
      <w:r w:rsidR="004269F9">
        <w:rPr>
          <w:rFonts w:ascii="Times New Roman" w:hAnsi="Times New Roman" w:cs="Times New Roman"/>
          <w:sz w:val="28"/>
          <w:szCs w:val="28"/>
        </w:rPr>
        <w:t>’</w:t>
      </w:r>
      <w:r w:rsidR="00B02655">
        <w:rPr>
          <w:rFonts w:ascii="Times New Roman" w:hAnsi="Times New Roman" w:cs="Times New Roman"/>
          <w:sz w:val="28"/>
          <w:szCs w:val="28"/>
        </w:rPr>
        <w:t>єкт-об</w:t>
      </w:r>
      <w:r w:rsidR="004269F9">
        <w:rPr>
          <w:rFonts w:ascii="Times New Roman" w:hAnsi="Times New Roman" w:cs="Times New Roman"/>
          <w:sz w:val="28"/>
          <w:szCs w:val="28"/>
        </w:rPr>
        <w:t>’</w:t>
      </w:r>
      <w:r w:rsidR="00B02655">
        <w:rPr>
          <w:rFonts w:ascii="Times New Roman" w:hAnsi="Times New Roman" w:cs="Times New Roman"/>
          <w:sz w:val="28"/>
          <w:szCs w:val="28"/>
        </w:rPr>
        <w:t xml:space="preserve">єктну відстороненість. І тоді стає можливим розуміння – воно починається з того, «що до нас щось звертається» </w:t>
      </w:r>
      <w:r w:rsidR="00B02655" w:rsidRPr="007B21BE">
        <w:rPr>
          <w:rFonts w:ascii="Times New Roman" w:hAnsi="Times New Roman" w:cs="Times New Roman"/>
          <w:sz w:val="28"/>
          <w:szCs w:val="28"/>
        </w:rPr>
        <w:t>[</w:t>
      </w:r>
      <w:r w:rsidR="00863D35">
        <w:rPr>
          <w:rFonts w:ascii="Times New Roman" w:hAnsi="Times New Roman" w:cs="Times New Roman"/>
          <w:sz w:val="28"/>
          <w:szCs w:val="28"/>
        </w:rPr>
        <w:t>50</w:t>
      </w:r>
      <w:r w:rsidR="00B02655" w:rsidRPr="007B21BE">
        <w:rPr>
          <w:rFonts w:ascii="Times New Roman" w:hAnsi="Times New Roman" w:cs="Times New Roman"/>
          <w:sz w:val="28"/>
          <w:szCs w:val="28"/>
        </w:rPr>
        <w:t xml:space="preserve">, с. </w:t>
      </w:r>
      <w:r w:rsidR="007B21BE" w:rsidRPr="007B21BE">
        <w:rPr>
          <w:rFonts w:ascii="Times New Roman" w:hAnsi="Times New Roman" w:cs="Times New Roman"/>
          <w:sz w:val="28"/>
          <w:szCs w:val="28"/>
        </w:rPr>
        <w:t>278</w:t>
      </w:r>
      <w:r w:rsidR="00B02655" w:rsidRPr="007B21BE">
        <w:rPr>
          <w:rFonts w:ascii="Times New Roman" w:hAnsi="Times New Roman" w:cs="Times New Roman"/>
          <w:sz w:val="28"/>
          <w:szCs w:val="28"/>
        </w:rPr>
        <w:t>]</w:t>
      </w:r>
      <w:r w:rsidR="007B21BE" w:rsidRPr="007B21BE">
        <w:rPr>
          <w:rFonts w:ascii="Times New Roman" w:hAnsi="Times New Roman" w:cs="Times New Roman"/>
          <w:sz w:val="28"/>
          <w:szCs w:val="28"/>
        </w:rPr>
        <w:t>, значущість такого звернення засвідч</w:t>
      </w:r>
      <w:r w:rsidR="007B21BE">
        <w:rPr>
          <w:rFonts w:ascii="Times New Roman" w:hAnsi="Times New Roman" w:cs="Times New Roman"/>
          <w:sz w:val="28"/>
          <w:szCs w:val="28"/>
        </w:rPr>
        <w:t xml:space="preserve">ується тим, що про це йде мова декілька разів  </w:t>
      </w:r>
      <w:r w:rsidR="00456D98">
        <w:rPr>
          <w:rFonts w:ascii="Times New Roman" w:hAnsi="Times New Roman" w:cs="Times New Roman"/>
          <w:sz w:val="28"/>
          <w:szCs w:val="28"/>
        </w:rPr>
        <w:t xml:space="preserve">[50, </w:t>
      </w:r>
      <w:r w:rsidR="007B21BE">
        <w:rPr>
          <w:rFonts w:ascii="Times New Roman" w:hAnsi="Times New Roman" w:cs="Times New Roman"/>
          <w:sz w:val="28"/>
          <w:szCs w:val="28"/>
        </w:rPr>
        <w:t>с. 269, 274</w:t>
      </w:r>
      <w:r w:rsidR="007B21BE" w:rsidRPr="007B21BE">
        <w:rPr>
          <w:rFonts w:ascii="Times New Roman" w:hAnsi="Times New Roman" w:cs="Times New Roman"/>
          <w:sz w:val="28"/>
          <w:szCs w:val="28"/>
        </w:rPr>
        <w:t>]</w:t>
      </w:r>
      <w:r w:rsidR="007B21BE">
        <w:rPr>
          <w:rFonts w:ascii="Times New Roman" w:hAnsi="Times New Roman" w:cs="Times New Roman"/>
          <w:sz w:val="28"/>
          <w:szCs w:val="28"/>
        </w:rPr>
        <w:t>. Розуміння не є відтворенням наявного, це діалогічне взаємне опитування – текст говорить з читачем, «опитує» його, а читач звертається до тексту з питаннями. Через таку розмову відбувається «злиття горизонтів», що і забезпечує народження сенсу – історичний горизонт тексту з</w:t>
      </w:r>
      <w:r w:rsidR="004269F9">
        <w:rPr>
          <w:rFonts w:ascii="Times New Roman" w:hAnsi="Times New Roman" w:cs="Times New Roman"/>
          <w:sz w:val="28"/>
          <w:szCs w:val="28"/>
        </w:rPr>
        <w:t>’</w:t>
      </w:r>
      <w:r w:rsidR="007B21BE">
        <w:rPr>
          <w:rFonts w:ascii="Times New Roman" w:hAnsi="Times New Roman" w:cs="Times New Roman"/>
          <w:sz w:val="28"/>
          <w:szCs w:val="28"/>
        </w:rPr>
        <w:t xml:space="preserve">єднується з горизонтом читача, який містить його напередрозуміння і історико-культурний досвід. </w:t>
      </w:r>
      <w:r w:rsidRPr="00BD7B24">
        <w:rPr>
          <w:rFonts w:ascii="Times New Roman" w:hAnsi="Times New Roman" w:cs="Times New Roman"/>
          <w:sz w:val="28"/>
          <w:szCs w:val="28"/>
        </w:rPr>
        <w:t>Кожен акт сприйняття є своєрідним горизонтальним розширенням –</w:t>
      </w:r>
      <w:r w:rsidR="00E7180F">
        <w:rPr>
          <w:rFonts w:ascii="Times New Roman" w:hAnsi="Times New Roman" w:cs="Times New Roman"/>
          <w:sz w:val="28"/>
          <w:szCs w:val="28"/>
        </w:rPr>
        <w:t xml:space="preserve"> </w:t>
      </w:r>
      <w:r w:rsidRPr="00BD7B24">
        <w:rPr>
          <w:rFonts w:ascii="Times New Roman" w:hAnsi="Times New Roman" w:cs="Times New Roman"/>
          <w:sz w:val="28"/>
          <w:szCs w:val="28"/>
        </w:rPr>
        <w:t>спостерігач привносить власний життєвий досвід, культурний контекст, історичні та психологічні наративи, а твір відповідає на ці інтенції, провокуючи переосмислення. Тобто мистецький досвід стає не лише рецепцією закінченого об</w:t>
      </w:r>
      <w:r w:rsidR="004269F9">
        <w:rPr>
          <w:rFonts w:ascii="Times New Roman" w:hAnsi="Times New Roman" w:cs="Times New Roman"/>
          <w:sz w:val="28"/>
          <w:szCs w:val="28"/>
        </w:rPr>
        <w:t>’</w:t>
      </w:r>
      <w:r w:rsidRPr="00BD7B24">
        <w:rPr>
          <w:rFonts w:ascii="Times New Roman" w:hAnsi="Times New Roman" w:cs="Times New Roman"/>
          <w:sz w:val="28"/>
          <w:szCs w:val="28"/>
        </w:rPr>
        <w:t>єкт</w:t>
      </w:r>
      <w:r w:rsidR="0094349D" w:rsidRPr="0094349D">
        <w:rPr>
          <w:rFonts w:ascii="Times New Roman" w:hAnsi="Times New Roman" w:cs="Times New Roman"/>
          <w:sz w:val="28"/>
          <w:szCs w:val="28"/>
        </w:rPr>
        <w:t>у</w:t>
      </w:r>
      <w:r w:rsidRPr="00BD7B24">
        <w:rPr>
          <w:rFonts w:ascii="Times New Roman" w:hAnsi="Times New Roman" w:cs="Times New Roman"/>
          <w:sz w:val="28"/>
          <w:szCs w:val="28"/>
        </w:rPr>
        <w:t>, а формою екзистенційного співтворення, де суб</w:t>
      </w:r>
      <w:r w:rsidR="004269F9">
        <w:rPr>
          <w:rFonts w:ascii="Times New Roman" w:hAnsi="Times New Roman" w:cs="Times New Roman"/>
          <w:sz w:val="28"/>
          <w:szCs w:val="28"/>
        </w:rPr>
        <w:t>’</w:t>
      </w:r>
      <w:r w:rsidRPr="00BD7B24">
        <w:rPr>
          <w:rFonts w:ascii="Times New Roman" w:hAnsi="Times New Roman" w:cs="Times New Roman"/>
          <w:sz w:val="28"/>
          <w:szCs w:val="28"/>
        </w:rPr>
        <w:t>єкт і твір переживають взаємне відкриття.</w:t>
      </w:r>
    </w:p>
    <w:p w14:paraId="0EB729D0" w14:textId="08A98952" w:rsidR="00E45A0F" w:rsidRPr="00BA6F03" w:rsidRDefault="007872D3" w:rsidP="00E45A0F">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Мистецтво не може бути зведене ані до автономного естетичного об</w:t>
      </w:r>
      <w:r w:rsidR="004269F9">
        <w:rPr>
          <w:rFonts w:ascii="Times New Roman" w:hAnsi="Times New Roman" w:cs="Times New Roman"/>
          <w:sz w:val="28"/>
          <w:szCs w:val="28"/>
        </w:rPr>
        <w:t>’</w:t>
      </w:r>
      <w:r>
        <w:rPr>
          <w:rFonts w:ascii="Times New Roman" w:hAnsi="Times New Roman" w:cs="Times New Roman"/>
          <w:sz w:val="28"/>
          <w:szCs w:val="28"/>
        </w:rPr>
        <w:t>єкта, ані до суб</w:t>
      </w:r>
      <w:r w:rsidR="004269F9">
        <w:rPr>
          <w:rFonts w:ascii="Times New Roman" w:hAnsi="Times New Roman" w:cs="Times New Roman"/>
          <w:sz w:val="28"/>
          <w:szCs w:val="28"/>
        </w:rPr>
        <w:t>’</w:t>
      </w:r>
      <w:r>
        <w:rPr>
          <w:rFonts w:ascii="Times New Roman" w:hAnsi="Times New Roman" w:cs="Times New Roman"/>
          <w:sz w:val="28"/>
          <w:szCs w:val="28"/>
        </w:rPr>
        <w:t xml:space="preserve">єктивного переживання, оскільки воно завжди розгортається у полі взаємодії між твором, досвідом сприйняття та смисловим світом, який відкривається у процесі інтерпретації. Саме ця триєдність визначає </w:t>
      </w:r>
      <w:r w:rsidRPr="00E45A0F">
        <w:rPr>
          <w:rFonts w:ascii="Times New Roman" w:hAnsi="Times New Roman" w:cs="Times New Roman"/>
          <w:sz w:val="28"/>
          <w:szCs w:val="28"/>
        </w:rPr>
        <w:t>онтологічний статус ми</w:t>
      </w:r>
      <w:r w:rsidRPr="00BA6F03">
        <w:rPr>
          <w:rFonts w:ascii="Times New Roman" w:hAnsi="Times New Roman" w:cs="Times New Roman"/>
          <w:sz w:val="28"/>
          <w:szCs w:val="28"/>
        </w:rPr>
        <w:t xml:space="preserve">стецтва у рікерівській перспективі. </w:t>
      </w:r>
      <w:r w:rsidR="00AD19C7" w:rsidRPr="00BA6F03">
        <w:rPr>
          <w:rFonts w:ascii="Times New Roman" w:hAnsi="Times New Roman" w:cs="Times New Roman"/>
          <w:sz w:val="28"/>
          <w:szCs w:val="28"/>
        </w:rPr>
        <w:t>Один із інтерпретат</w:t>
      </w:r>
      <w:r w:rsidR="00884A3B">
        <w:rPr>
          <w:rFonts w:ascii="Times New Roman" w:hAnsi="Times New Roman" w:cs="Times New Roman"/>
          <w:sz w:val="28"/>
          <w:szCs w:val="28"/>
        </w:rPr>
        <w:t>орів філософії Поля Рікера С.</w:t>
      </w:r>
      <w:r w:rsidR="00AD19C7" w:rsidRPr="00BA6F03">
        <w:rPr>
          <w:rFonts w:ascii="Times New Roman" w:hAnsi="Times New Roman" w:cs="Times New Roman"/>
          <w:sz w:val="28"/>
          <w:szCs w:val="28"/>
        </w:rPr>
        <w:t xml:space="preserve"> Івіч говорить про його герменевтику як </w:t>
      </w:r>
      <w:r w:rsidR="00AD19C7" w:rsidRPr="00E6094E">
        <w:rPr>
          <w:rFonts w:ascii="Times New Roman" w:hAnsi="Times New Roman" w:cs="Times New Roman"/>
          <w:i/>
          <w:sz w:val="28"/>
          <w:szCs w:val="28"/>
        </w:rPr>
        <w:t>місток між естетикою і онтологією</w:t>
      </w:r>
      <w:r w:rsidR="00AD19C7" w:rsidRPr="00BA6F03">
        <w:rPr>
          <w:rFonts w:ascii="Times New Roman" w:hAnsi="Times New Roman" w:cs="Times New Roman"/>
          <w:sz w:val="28"/>
          <w:szCs w:val="28"/>
        </w:rPr>
        <w:t>, оскільки у ній наголошується на взаємозв</w:t>
      </w:r>
      <w:r w:rsidR="004269F9">
        <w:rPr>
          <w:rFonts w:ascii="Times New Roman" w:hAnsi="Times New Roman" w:cs="Times New Roman"/>
          <w:sz w:val="28"/>
          <w:szCs w:val="28"/>
        </w:rPr>
        <w:t>’</w:t>
      </w:r>
      <w:r w:rsidR="00AD19C7" w:rsidRPr="00BA6F03">
        <w:rPr>
          <w:rFonts w:ascii="Times New Roman" w:hAnsi="Times New Roman" w:cs="Times New Roman"/>
          <w:sz w:val="28"/>
          <w:szCs w:val="28"/>
        </w:rPr>
        <w:t>язках між «художнім об</w:t>
      </w:r>
      <w:r w:rsidR="004269F9">
        <w:rPr>
          <w:rFonts w:ascii="Times New Roman" w:hAnsi="Times New Roman" w:cs="Times New Roman"/>
          <w:sz w:val="28"/>
          <w:szCs w:val="28"/>
        </w:rPr>
        <w:t>’</w:t>
      </w:r>
      <w:r w:rsidR="00AD19C7" w:rsidRPr="00BA6F03">
        <w:rPr>
          <w:rFonts w:ascii="Times New Roman" w:hAnsi="Times New Roman" w:cs="Times New Roman"/>
          <w:sz w:val="28"/>
          <w:szCs w:val="28"/>
        </w:rPr>
        <w:t>єктом, естетичним досвідом та світом тексту чи твору» [</w:t>
      </w:r>
      <w:r w:rsidR="00456D98">
        <w:rPr>
          <w:rFonts w:ascii="Times New Roman" w:hAnsi="Times New Roman" w:cs="Times New Roman"/>
          <w:sz w:val="28"/>
          <w:szCs w:val="28"/>
        </w:rPr>
        <w:t>212</w:t>
      </w:r>
      <w:r w:rsidR="00AD19C7" w:rsidRPr="00BA6F03">
        <w:rPr>
          <w:rFonts w:ascii="Times New Roman" w:hAnsi="Times New Roman" w:cs="Times New Roman"/>
          <w:sz w:val="28"/>
          <w:szCs w:val="28"/>
        </w:rPr>
        <w:t xml:space="preserve">, р. </w:t>
      </w:r>
      <w:r w:rsidR="00E45A0F" w:rsidRPr="00BA6F03">
        <w:rPr>
          <w:rFonts w:ascii="Times New Roman" w:hAnsi="Times New Roman" w:cs="Times New Roman"/>
          <w:sz w:val="28"/>
          <w:szCs w:val="28"/>
        </w:rPr>
        <w:t>66</w:t>
      </w:r>
      <w:r w:rsidR="00AD19C7" w:rsidRPr="00BA6F03">
        <w:rPr>
          <w:rFonts w:ascii="Times New Roman" w:hAnsi="Times New Roman" w:cs="Times New Roman"/>
          <w:sz w:val="28"/>
          <w:szCs w:val="28"/>
        </w:rPr>
        <w:t>].</w:t>
      </w:r>
      <w:r w:rsidR="00E45A0F" w:rsidRPr="00BA6F03">
        <w:rPr>
          <w:rFonts w:ascii="Times New Roman" w:hAnsi="Times New Roman" w:cs="Times New Roman"/>
          <w:sz w:val="28"/>
          <w:szCs w:val="28"/>
        </w:rPr>
        <w:t xml:space="preserve"> </w:t>
      </w:r>
      <w:r w:rsidRPr="00BA6F03">
        <w:rPr>
          <w:rFonts w:ascii="Times New Roman" w:hAnsi="Times New Roman" w:cs="Times New Roman"/>
          <w:sz w:val="28"/>
          <w:szCs w:val="28"/>
        </w:rPr>
        <w:t>У такому розумінні мистецтво постає не як замкнена форма або суто чуттєва подія, а як медіум, що поєднує тілесне залучення суб</w:t>
      </w:r>
      <w:r w:rsidR="004269F9">
        <w:rPr>
          <w:rFonts w:ascii="Times New Roman" w:hAnsi="Times New Roman" w:cs="Times New Roman"/>
          <w:sz w:val="28"/>
          <w:szCs w:val="28"/>
        </w:rPr>
        <w:t>’</w:t>
      </w:r>
      <w:r w:rsidRPr="00BA6F03">
        <w:rPr>
          <w:rFonts w:ascii="Times New Roman" w:hAnsi="Times New Roman" w:cs="Times New Roman"/>
          <w:sz w:val="28"/>
          <w:szCs w:val="28"/>
        </w:rPr>
        <w:t>єкта з рефлексивним осмисленням і відкриває специфічний спосіб бу</w:t>
      </w:r>
      <w:r w:rsidR="00E45A0F" w:rsidRPr="00BA6F03">
        <w:rPr>
          <w:rFonts w:ascii="Times New Roman" w:hAnsi="Times New Roman" w:cs="Times New Roman"/>
          <w:sz w:val="28"/>
          <w:szCs w:val="28"/>
        </w:rPr>
        <w:t xml:space="preserve">ття-у-світі через досвід смислу. Рікер порівнює метафору та твір мистецтва, оскільки вони обидва розповідають нам «щось нове про реальність» </w:t>
      </w:r>
      <w:r w:rsidR="00E45A0F" w:rsidRPr="00BA6F03">
        <w:rPr>
          <w:rFonts w:ascii="Times New Roman" w:hAnsi="Times New Roman" w:cs="Times New Roman"/>
          <w:sz w:val="28"/>
          <w:szCs w:val="28"/>
          <w:lang w:val="ru-RU"/>
        </w:rPr>
        <w:t>[</w:t>
      </w:r>
      <w:r w:rsidR="00456D98">
        <w:rPr>
          <w:rFonts w:ascii="Times New Roman" w:hAnsi="Times New Roman" w:cs="Times New Roman"/>
          <w:sz w:val="28"/>
          <w:szCs w:val="28"/>
        </w:rPr>
        <w:t>231</w:t>
      </w:r>
      <w:r w:rsidR="00E45A0F" w:rsidRPr="00BA6F03">
        <w:rPr>
          <w:rFonts w:ascii="Times New Roman" w:hAnsi="Times New Roman" w:cs="Times New Roman"/>
          <w:sz w:val="28"/>
          <w:szCs w:val="28"/>
        </w:rPr>
        <w:t xml:space="preserve">, р. 53].  Отже, метафоричне посилання поетичних текстів відкриває сферу можливих світів, </w:t>
      </w:r>
      <w:r w:rsidR="00E45A0F" w:rsidRPr="00BA6F03">
        <w:rPr>
          <w:rFonts w:ascii="Times New Roman" w:hAnsi="Times New Roman" w:cs="Times New Roman"/>
          <w:sz w:val="28"/>
          <w:szCs w:val="28"/>
        </w:rPr>
        <w:lastRenderedPageBreak/>
        <w:t>але цю ідею метафоричного посилання можна поширити і на інші твори мистецтва.</w:t>
      </w:r>
    </w:p>
    <w:p w14:paraId="60C288E1" w14:textId="6B05C243" w:rsidR="007872D3" w:rsidRDefault="00277201" w:rsidP="007872D3">
      <w:pPr>
        <w:spacing w:after="0" w:line="360" w:lineRule="auto"/>
        <w:ind w:right="139" w:firstLine="567"/>
        <w:jc w:val="both"/>
        <w:rPr>
          <w:rFonts w:ascii="Times New Roman" w:hAnsi="Times New Roman" w:cs="Times New Roman"/>
          <w:sz w:val="28"/>
          <w:szCs w:val="28"/>
        </w:rPr>
      </w:pPr>
      <w:r w:rsidRPr="00BA6F03">
        <w:rPr>
          <w:rFonts w:ascii="Times New Roman" w:hAnsi="Times New Roman" w:cs="Times New Roman"/>
          <w:sz w:val="28"/>
          <w:szCs w:val="28"/>
        </w:rPr>
        <w:t>Звертаючись до знаменитого гасла</w:t>
      </w:r>
      <w:r w:rsidR="00BE739A" w:rsidRPr="00BA6F03">
        <w:rPr>
          <w:rFonts w:ascii="Times New Roman" w:hAnsi="Times New Roman" w:cs="Times New Roman"/>
          <w:sz w:val="28"/>
          <w:szCs w:val="28"/>
        </w:rPr>
        <w:t xml:space="preserve"> феноменології «До самих речей!», Ю. Апостолеску та С.</w:t>
      </w:r>
      <w:r w:rsidR="007872D3" w:rsidRPr="00BA6F03">
        <w:rPr>
          <w:rFonts w:ascii="Times New Roman" w:hAnsi="Times New Roman" w:cs="Times New Roman"/>
          <w:sz w:val="28"/>
          <w:szCs w:val="28"/>
        </w:rPr>
        <w:t xml:space="preserve"> Маріно </w:t>
      </w:r>
      <w:r w:rsidR="00BE739A" w:rsidRPr="00BA6F03">
        <w:rPr>
          <w:rFonts w:ascii="Times New Roman" w:hAnsi="Times New Roman" w:cs="Times New Roman"/>
          <w:sz w:val="28"/>
          <w:szCs w:val="28"/>
        </w:rPr>
        <w:t xml:space="preserve">нагадують про </w:t>
      </w:r>
      <w:r w:rsidRPr="00BA6F03">
        <w:rPr>
          <w:rFonts w:ascii="Times New Roman" w:hAnsi="Times New Roman" w:cs="Times New Roman"/>
          <w:sz w:val="28"/>
          <w:szCs w:val="28"/>
        </w:rPr>
        <w:t>більш первісне відношення до світу, варіантом артикуляції якого наукова раціональність – у людському «донауковому перцептивному зіткненні зі світом світ дається конкретно, чуттєво та інтуїтивно. У повсякденному житті ми взаємодіємо не з ідеальними теоретичними об</w:t>
      </w:r>
      <w:r w:rsidR="004269F9">
        <w:rPr>
          <w:rFonts w:ascii="Times New Roman" w:hAnsi="Times New Roman" w:cs="Times New Roman"/>
          <w:sz w:val="28"/>
          <w:szCs w:val="28"/>
        </w:rPr>
        <w:t>’</w:t>
      </w:r>
      <w:r w:rsidRPr="00BA6F03">
        <w:rPr>
          <w:rFonts w:ascii="Times New Roman" w:hAnsi="Times New Roman" w:cs="Times New Roman"/>
          <w:sz w:val="28"/>
          <w:szCs w:val="28"/>
        </w:rPr>
        <w:t>єктами, а з інструментами та цінностями, з картинами, статуями, книгами, столами, будинками, друзями та родиною»</w:t>
      </w:r>
      <w:r w:rsidRPr="00BA6F03">
        <w:rPr>
          <w:rStyle w:val="a7"/>
          <w:rFonts w:ascii="Times New Roman" w:hAnsi="Times New Roman" w:cs="Times New Roman"/>
          <w:sz w:val="28"/>
          <w:szCs w:val="28"/>
        </w:rPr>
        <w:t xml:space="preserve"> </w:t>
      </w:r>
      <w:r w:rsidRPr="00BA6F03">
        <w:rPr>
          <w:rFonts w:ascii="Times New Roman" w:hAnsi="Times New Roman" w:cs="Times New Roman"/>
          <w:sz w:val="28"/>
          <w:szCs w:val="28"/>
        </w:rPr>
        <w:t>[</w:t>
      </w:r>
      <w:r w:rsidR="00456D98">
        <w:rPr>
          <w:rFonts w:ascii="Times New Roman" w:hAnsi="Times New Roman" w:cs="Times New Roman"/>
          <w:sz w:val="28"/>
          <w:szCs w:val="28"/>
        </w:rPr>
        <w:t>168</w:t>
      </w:r>
      <w:r w:rsidRPr="00BA6F03">
        <w:rPr>
          <w:rFonts w:ascii="Times New Roman" w:hAnsi="Times New Roman" w:cs="Times New Roman"/>
          <w:sz w:val="28"/>
          <w:szCs w:val="28"/>
        </w:rPr>
        <w:t>, р. 414]</w:t>
      </w:r>
      <w:r w:rsidR="003D5783" w:rsidRPr="00BA6F03">
        <w:rPr>
          <w:rFonts w:ascii="Times New Roman" w:hAnsi="Times New Roman" w:cs="Times New Roman"/>
          <w:sz w:val="28"/>
          <w:szCs w:val="28"/>
        </w:rPr>
        <w:t>. З цим первісним, сприйняттям світу тісно переплітається м</w:t>
      </w:r>
      <w:r w:rsidR="007872D3" w:rsidRPr="00BA6F03">
        <w:rPr>
          <w:rFonts w:ascii="Times New Roman" w:hAnsi="Times New Roman" w:cs="Times New Roman"/>
          <w:sz w:val="28"/>
          <w:szCs w:val="28"/>
        </w:rPr>
        <w:t>истецький досвід, адже кожний твір мистецтва стає точкою входу в певний життєвий світ (Lebenswelt), відкриваючи його специфічну структуру, цінності та емоційні ритми. Переживання мистецтва дозволяє суб</w:t>
      </w:r>
      <w:r w:rsidR="004269F9">
        <w:rPr>
          <w:rFonts w:ascii="Times New Roman" w:hAnsi="Times New Roman" w:cs="Times New Roman"/>
          <w:sz w:val="28"/>
          <w:szCs w:val="28"/>
        </w:rPr>
        <w:t>’</w:t>
      </w:r>
      <w:r w:rsidR="007872D3" w:rsidRPr="00BA6F03">
        <w:rPr>
          <w:rFonts w:ascii="Times New Roman" w:hAnsi="Times New Roman" w:cs="Times New Roman"/>
          <w:sz w:val="28"/>
          <w:szCs w:val="28"/>
        </w:rPr>
        <w:t>єкту не лише спостерігати зовнішні явища, а й усвідомлювати власне місце у світі, взаємозв</w:t>
      </w:r>
      <w:r w:rsidR="004269F9">
        <w:rPr>
          <w:rFonts w:ascii="Times New Roman" w:hAnsi="Times New Roman" w:cs="Times New Roman"/>
          <w:sz w:val="28"/>
          <w:szCs w:val="28"/>
        </w:rPr>
        <w:t>’</w:t>
      </w:r>
      <w:r w:rsidR="007872D3" w:rsidRPr="00BA6F03">
        <w:rPr>
          <w:rFonts w:ascii="Times New Roman" w:hAnsi="Times New Roman" w:cs="Times New Roman"/>
          <w:sz w:val="28"/>
          <w:szCs w:val="28"/>
        </w:rPr>
        <w:t>язки з іншими людьми, історичні та культурні виміри буття. У цьому сенсі мистецтво функціонує як форма екзистенційної освіти – воно не передає знання у традиційному, концептуальному сенсі, а розкриває сенси, форми життя та переживання, які зазвичай залишаються непомітними у повсякденному досвіді. Таке сприйняття сприяє глибинному розумінню світу і власної екзистенції, бо мистецтво, подібно до первісного інтуїтивного контакту з реальністю, дозволяє «відчути» світ у його цілісності та багатошаровості.</w:t>
      </w:r>
    </w:p>
    <w:p w14:paraId="46AEDE50" w14:textId="09AB6F7F" w:rsidR="00B60AAA" w:rsidRDefault="00B60AAA" w:rsidP="00B60AAA">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Особливе значення у цьому контексті має </w:t>
      </w:r>
      <w:r w:rsidRPr="00D07400">
        <w:rPr>
          <w:rFonts w:ascii="Times New Roman" w:hAnsi="Times New Roman" w:cs="Times New Roman"/>
          <w:sz w:val="28"/>
          <w:szCs w:val="28"/>
        </w:rPr>
        <w:t>переживання «подієвості»</w:t>
      </w:r>
      <w:r>
        <w:rPr>
          <w:rFonts w:ascii="Times New Roman" w:hAnsi="Times New Roman" w:cs="Times New Roman"/>
          <w:sz w:val="28"/>
          <w:szCs w:val="28"/>
        </w:rPr>
        <w:t xml:space="preserve"> мистецтва. Коли твір активує сприйняття, створюється унікальна подія, яка не повторюється і не може бути повністю відтворена. Ця подієвість включає в себе часов</w:t>
      </w:r>
      <w:r w:rsidR="00D07400">
        <w:rPr>
          <w:rFonts w:ascii="Times New Roman" w:hAnsi="Times New Roman" w:cs="Times New Roman"/>
          <w:sz w:val="28"/>
          <w:szCs w:val="28"/>
        </w:rPr>
        <w:t>ий, просторовий та інтерсуб</w:t>
      </w:r>
      <w:r w:rsidR="004269F9">
        <w:rPr>
          <w:rFonts w:ascii="Times New Roman" w:hAnsi="Times New Roman" w:cs="Times New Roman"/>
          <w:sz w:val="28"/>
          <w:szCs w:val="28"/>
        </w:rPr>
        <w:t>’</w:t>
      </w:r>
      <w:r w:rsidR="00D07400">
        <w:rPr>
          <w:rFonts w:ascii="Times New Roman" w:hAnsi="Times New Roman" w:cs="Times New Roman"/>
          <w:sz w:val="28"/>
          <w:szCs w:val="28"/>
        </w:rPr>
        <w:t>єктивний</w:t>
      </w:r>
      <w:r>
        <w:rPr>
          <w:rFonts w:ascii="Times New Roman" w:hAnsi="Times New Roman" w:cs="Times New Roman"/>
          <w:sz w:val="28"/>
          <w:szCs w:val="28"/>
        </w:rPr>
        <w:t xml:space="preserve"> виміри, які разом формують відчуття присутності. Людина переживає себе як присутню у події, одночасно сприймаючи, інтерпретуючи та осмислюючи. Подібний досвід можна порівняти з феноменологічним переживанням моменту у його повноті – «тут і тепер», де минуле та майбутнє інтерпретуються через призму актуального переживання.</w:t>
      </w:r>
    </w:p>
    <w:p w14:paraId="3D937A95" w14:textId="60381E1B" w:rsidR="00B60AAA" w:rsidRPr="0051485A" w:rsidRDefault="00B60AAA" w:rsidP="00B60AAA">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lastRenderedPageBreak/>
        <w:t>Мистецтво також відкриває перспективу на етичні та екзистенційні аспекти людського буття. Естетичні переживання часто пов</w:t>
      </w:r>
      <w:r w:rsidR="004269F9">
        <w:rPr>
          <w:rFonts w:ascii="Times New Roman" w:hAnsi="Times New Roman" w:cs="Times New Roman"/>
          <w:sz w:val="28"/>
          <w:szCs w:val="28"/>
        </w:rPr>
        <w:t>’</w:t>
      </w:r>
      <w:r>
        <w:rPr>
          <w:rFonts w:ascii="Times New Roman" w:hAnsi="Times New Roman" w:cs="Times New Roman"/>
          <w:sz w:val="28"/>
          <w:szCs w:val="28"/>
        </w:rPr>
        <w:t>язані з емпатією, розумінням чужого досвіду, співпереживанням і рефлексією над власними життєвими виборами. Через твір мистецтва суб</w:t>
      </w:r>
      <w:r w:rsidR="004269F9">
        <w:rPr>
          <w:rFonts w:ascii="Times New Roman" w:hAnsi="Times New Roman" w:cs="Times New Roman"/>
          <w:sz w:val="28"/>
          <w:szCs w:val="28"/>
        </w:rPr>
        <w:t>’</w:t>
      </w:r>
      <w:r>
        <w:rPr>
          <w:rFonts w:ascii="Times New Roman" w:hAnsi="Times New Roman" w:cs="Times New Roman"/>
          <w:sz w:val="28"/>
          <w:szCs w:val="28"/>
        </w:rPr>
        <w:t xml:space="preserve">єкт може зіткнутися з непростими або амбівалентними сенсами, що провокують переосмислення власної присутності і відповідальності у світі. У цьому контексті мистецький досвід стає не лише естетичним, а й екзистенційним, формуючи здатність до глибшого розуміння себе та інших.  Важливо підкреслити, що мистецтво як форма екзистенційного осмислення не є виключно індивідуальним досвідом. Воно завжди </w:t>
      </w:r>
      <w:r w:rsidRPr="0051485A">
        <w:rPr>
          <w:rFonts w:ascii="Times New Roman" w:hAnsi="Times New Roman" w:cs="Times New Roman"/>
          <w:sz w:val="28"/>
          <w:szCs w:val="28"/>
        </w:rPr>
        <w:t>включає соціальний і культурний вимір, який проявляється у спільних практиках, колективних інтерпретаціях та ритуалах сприйняття. Герменевтичний підхід дозволяє розглядати мистецький досвід як діалог із традицією, культурними кодами та історичною пам</w:t>
      </w:r>
      <w:r w:rsidR="004269F9">
        <w:rPr>
          <w:rFonts w:ascii="Times New Roman" w:hAnsi="Times New Roman" w:cs="Times New Roman"/>
          <w:sz w:val="28"/>
          <w:szCs w:val="28"/>
        </w:rPr>
        <w:t>’</w:t>
      </w:r>
      <w:r w:rsidRPr="0051485A">
        <w:rPr>
          <w:rFonts w:ascii="Times New Roman" w:hAnsi="Times New Roman" w:cs="Times New Roman"/>
          <w:sz w:val="28"/>
          <w:szCs w:val="28"/>
        </w:rPr>
        <w:t>яттю. Таким чином, присутність суб</w:t>
      </w:r>
      <w:r w:rsidR="004269F9">
        <w:rPr>
          <w:rFonts w:ascii="Times New Roman" w:hAnsi="Times New Roman" w:cs="Times New Roman"/>
          <w:sz w:val="28"/>
          <w:szCs w:val="28"/>
        </w:rPr>
        <w:t>’</w:t>
      </w:r>
      <w:r w:rsidRPr="0051485A">
        <w:rPr>
          <w:rFonts w:ascii="Times New Roman" w:hAnsi="Times New Roman" w:cs="Times New Roman"/>
          <w:sz w:val="28"/>
          <w:szCs w:val="28"/>
        </w:rPr>
        <w:t>єкта у світі мистецтва стає водночас присутністю у ширшому культурному та історичному горизонті, що розширює екзистенційний вимір досвіду.</w:t>
      </w:r>
    </w:p>
    <w:p w14:paraId="1F351A42" w14:textId="56FA7C60" w:rsidR="00CC0310" w:rsidRPr="0051485A" w:rsidRDefault="005043E3" w:rsidP="00CC0310">
      <w:pPr>
        <w:spacing w:after="0" w:line="360" w:lineRule="auto"/>
        <w:ind w:right="139" w:firstLine="567"/>
        <w:jc w:val="both"/>
        <w:rPr>
          <w:rFonts w:ascii="Times New Roman" w:hAnsi="Times New Roman" w:cs="Times New Roman"/>
          <w:sz w:val="28"/>
          <w:szCs w:val="28"/>
        </w:rPr>
      </w:pPr>
      <w:r w:rsidRPr="0051485A">
        <w:rPr>
          <w:rFonts w:ascii="Times New Roman" w:hAnsi="Times New Roman" w:cs="Times New Roman"/>
          <w:sz w:val="28"/>
          <w:szCs w:val="28"/>
        </w:rPr>
        <w:t>Доречно заглибитись</w:t>
      </w:r>
      <w:r w:rsidR="00CC0310" w:rsidRPr="0051485A">
        <w:rPr>
          <w:rFonts w:ascii="Times New Roman" w:hAnsi="Times New Roman" w:cs="Times New Roman"/>
          <w:sz w:val="28"/>
          <w:szCs w:val="28"/>
        </w:rPr>
        <w:t xml:space="preserve"> у конкретні форми мистецького досвіду</w:t>
      </w:r>
      <w:r w:rsidR="004F764A" w:rsidRPr="0051485A">
        <w:rPr>
          <w:rFonts w:ascii="Times New Roman" w:hAnsi="Times New Roman" w:cs="Times New Roman"/>
          <w:sz w:val="28"/>
          <w:szCs w:val="28"/>
        </w:rPr>
        <w:t xml:space="preserve"> та</w:t>
      </w:r>
      <w:r w:rsidR="00CC0310" w:rsidRPr="0051485A">
        <w:rPr>
          <w:rFonts w:ascii="Times New Roman" w:hAnsi="Times New Roman" w:cs="Times New Roman"/>
          <w:sz w:val="28"/>
          <w:szCs w:val="28"/>
        </w:rPr>
        <w:t xml:space="preserve"> їхній вплив на сприйняття часу, простору, тілесності, а також на міжособистісну та інтерсуб</w:t>
      </w:r>
      <w:r w:rsidR="004269F9">
        <w:rPr>
          <w:rFonts w:ascii="Times New Roman" w:hAnsi="Times New Roman" w:cs="Times New Roman"/>
          <w:sz w:val="28"/>
          <w:szCs w:val="28"/>
        </w:rPr>
        <w:t>’</w:t>
      </w:r>
      <w:r w:rsidR="00CC0310" w:rsidRPr="0051485A">
        <w:rPr>
          <w:rFonts w:ascii="Times New Roman" w:hAnsi="Times New Roman" w:cs="Times New Roman"/>
          <w:sz w:val="28"/>
          <w:szCs w:val="28"/>
        </w:rPr>
        <w:t xml:space="preserve">єктивну комунікацію. Мистецький досвід виявляється надзвичайно різноманітним, і його екзистенційний потенціал розкривається через різні види мистецтва – від музики до живопису, театру та сучасних мультимедійних практик. У музичному переживанні людина занурюється у ритм, гармонію, тембр і темп, які формують особливу часову структуру досвіду. На відміну від «лінійного» часу повсякденного життя, музичний час переживається як сукупність подій і відчуттів, що співіснують у потоці теперішнього. Як зазначав Мерло-Понті, тілесність і сприйняття тісно переплітаються: тіло не просто відчуває звук, воно «відгукується» на нього, резонує з ритмом і динамікою, створюючи особливий феномен присутності, коли людина стає одночасно спостерігачем і активним учасником музичного процесу. У </w:t>
      </w:r>
      <w:r w:rsidR="002753A9" w:rsidRPr="0051485A">
        <w:rPr>
          <w:rFonts w:ascii="Times New Roman" w:hAnsi="Times New Roman" w:cs="Times New Roman"/>
          <w:sz w:val="28"/>
          <w:szCs w:val="28"/>
        </w:rPr>
        <w:t>цьому контексті він зауважує: «</w:t>
      </w:r>
      <w:r w:rsidR="00CC0310" w:rsidRPr="0051485A">
        <w:rPr>
          <w:rFonts w:ascii="Times New Roman" w:hAnsi="Times New Roman" w:cs="Times New Roman"/>
          <w:sz w:val="28"/>
          <w:szCs w:val="28"/>
        </w:rPr>
        <w:t>Тіло –  це наше загальне середовище для існування світу»</w:t>
      </w:r>
      <w:r w:rsidR="002753A9" w:rsidRPr="0051485A">
        <w:rPr>
          <w:rFonts w:ascii="Times New Roman" w:hAnsi="Times New Roman" w:cs="Times New Roman"/>
          <w:sz w:val="28"/>
          <w:szCs w:val="28"/>
        </w:rPr>
        <w:t xml:space="preserve"> </w:t>
      </w:r>
      <w:r w:rsidR="002753A9" w:rsidRPr="0051485A">
        <w:rPr>
          <w:rFonts w:ascii="Times New Roman" w:hAnsi="Times New Roman" w:cs="Times New Roman"/>
          <w:sz w:val="28"/>
          <w:szCs w:val="28"/>
          <w:lang w:val="ru-RU"/>
        </w:rPr>
        <w:t>[</w:t>
      </w:r>
      <w:r w:rsidR="00E6039D">
        <w:rPr>
          <w:rFonts w:ascii="Times New Roman" w:hAnsi="Times New Roman" w:cs="Times New Roman"/>
          <w:sz w:val="28"/>
          <w:szCs w:val="28"/>
          <w:lang w:val="ru-RU"/>
        </w:rPr>
        <w:t>225</w:t>
      </w:r>
      <w:r w:rsidR="002753A9" w:rsidRPr="0051485A">
        <w:rPr>
          <w:rFonts w:ascii="Times New Roman" w:hAnsi="Times New Roman" w:cs="Times New Roman"/>
          <w:sz w:val="28"/>
          <w:szCs w:val="28"/>
          <w:lang w:val="ru-RU"/>
        </w:rPr>
        <w:t xml:space="preserve">, р. </w:t>
      </w:r>
      <w:r w:rsidR="002753A9" w:rsidRPr="0051485A">
        <w:rPr>
          <w:rFonts w:ascii="Times New Roman" w:hAnsi="Times New Roman" w:cs="Times New Roman"/>
          <w:sz w:val="28"/>
          <w:szCs w:val="28"/>
          <w:lang w:val="ru-RU"/>
        </w:rPr>
        <w:lastRenderedPageBreak/>
        <w:t>169]</w:t>
      </w:r>
      <w:r w:rsidR="00CC0310" w:rsidRPr="0051485A">
        <w:rPr>
          <w:rFonts w:ascii="Times New Roman" w:hAnsi="Times New Roman" w:cs="Times New Roman"/>
          <w:sz w:val="28"/>
          <w:szCs w:val="28"/>
        </w:rPr>
        <w:t>. Ця думка підкреслює, що переживання мистецтва не обмежується інтелектуальним осмисленням, а формується через безпосередній контакт із світом, що відкриває унікальний простір для чуттєвого та емоційного включення, коли тіло і свідомість перебувають у постійному діалозі зі звучанням, кольором і рухом. Саме через цю взаємодію музичний досвід стає джерелом глибокого відчуття присутності та відкритості, коли кожна нота чи фарба перетворюються на живий, неповторний момент буття.</w:t>
      </w:r>
    </w:p>
    <w:p w14:paraId="314BD5B8" w14:textId="6282486A" w:rsidR="00751FF7" w:rsidRPr="0051485A" w:rsidRDefault="00751FF7" w:rsidP="00751FF7">
      <w:pPr>
        <w:spacing w:after="0" w:line="360" w:lineRule="auto"/>
        <w:ind w:right="139" w:firstLine="567"/>
        <w:jc w:val="both"/>
        <w:rPr>
          <w:rFonts w:ascii="Times New Roman" w:hAnsi="Times New Roman" w:cs="Times New Roman"/>
          <w:sz w:val="28"/>
          <w:szCs w:val="28"/>
        </w:rPr>
      </w:pPr>
      <w:r w:rsidRPr="0051485A">
        <w:rPr>
          <w:rFonts w:ascii="Times New Roman" w:hAnsi="Times New Roman" w:cs="Times New Roman"/>
          <w:sz w:val="28"/>
          <w:szCs w:val="28"/>
        </w:rPr>
        <w:t xml:space="preserve">У живописі чи графічному мистецтві присутність проявляється через візуальні форми, кольори та композиційні рішення. Твір стає вікном у інший світ, водночас віддзеркалюючи глибинні структури людського досвіду. </w:t>
      </w:r>
      <w:r w:rsidR="005B5714" w:rsidRPr="0051485A">
        <w:rPr>
          <w:rFonts w:ascii="Times New Roman" w:hAnsi="Times New Roman" w:cs="Times New Roman"/>
          <w:sz w:val="28"/>
          <w:szCs w:val="28"/>
        </w:rPr>
        <w:t>Як пам</w:t>
      </w:r>
      <w:r w:rsidR="004269F9">
        <w:rPr>
          <w:rFonts w:ascii="Times New Roman" w:hAnsi="Times New Roman" w:cs="Times New Roman"/>
          <w:sz w:val="28"/>
          <w:szCs w:val="28"/>
        </w:rPr>
        <w:t>’</w:t>
      </w:r>
      <w:r w:rsidR="005B5714" w:rsidRPr="0051485A">
        <w:rPr>
          <w:rFonts w:ascii="Times New Roman" w:hAnsi="Times New Roman" w:cs="Times New Roman"/>
          <w:sz w:val="28"/>
          <w:szCs w:val="28"/>
        </w:rPr>
        <w:t xml:space="preserve">ятаємо, </w:t>
      </w:r>
      <w:r w:rsidRPr="0051485A">
        <w:rPr>
          <w:rFonts w:ascii="Times New Roman" w:hAnsi="Times New Roman" w:cs="Times New Roman"/>
          <w:sz w:val="28"/>
          <w:szCs w:val="28"/>
        </w:rPr>
        <w:t>Ґадамер у</w:t>
      </w:r>
      <w:r w:rsidR="005B5714" w:rsidRPr="0051485A">
        <w:rPr>
          <w:rFonts w:ascii="Times New Roman" w:hAnsi="Times New Roman" w:cs="Times New Roman"/>
          <w:sz w:val="28"/>
          <w:szCs w:val="28"/>
        </w:rPr>
        <w:t xml:space="preserve"> своїй герменевтичній естетиці наполягає</w:t>
      </w:r>
      <w:r w:rsidRPr="0051485A">
        <w:rPr>
          <w:rFonts w:ascii="Times New Roman" w:hAnsi="Times New Roman" w:cs="Times New Roman"/>
          <w:sz w:val="28"/>
          <w:szCs w:val="28"/>
        </w:rPr>
        <w:t xml:space="preserve">, що </w:t>
      </w:r>
      <w:r w:rsidR="005B5714" w:rsidRPr="0051485A">
        <w:rPr>
          <w:rFonts w:ascii="Times New Roman" w:hAnsi="Times New Roman" w:cs="Times New Roman"/>
          <w:sz w:val="28"/>
          <w:szCs w:val="28"/>
        </w:rPr>
        <w:t>мистецький</w:t>
      </w:r>
      <w:r w:rsidRPr="0051485A">
        <w:rPr>
          <w:rFonts w:ascii="Times New Roman" w:hAnsi="Times New Roman" w:cs="Times New Roman"/>
          <w:sz w:val="28"/>
          <w:szCs w:val="28"/>
        </w:rPr>
        <w:t xml:space="preserve"> твір «говорить» із глядачем, а процес розумін</w:t>
      </w:r>
      <w:r w:rsidR="005C4A86" w:rsidRPr="0051485A">
        <w:rPr>
          <w:rFonts w:ascii="Times New Roman" w:hAnsi="Times New Roman" w:cs="Times New Roman"/>
          <w:sz w:val="28"/>
          <w:szCs w:val="28"/>
        </w:rPr>
        <w:t xml:space="preserve">ня – це діалог. </w:t>
      </w:r>
      <w:r w:rsidRPr="0051485A">
        <w:rPr>
          <w:rFonts w:ascii="Times New Roman" w:hAnsi="Times New Roman" w:cs="Times New Roman"/>
          <w:sz w:val="28"/>
          <w:szCs w:val="28"/>
        </w:rPr>
        <w:t>У  есе «</w:t>
      </w:r>
      <w:r w:rsidRPr="0051485A">
        <w:rPr>
          <w:rFonts w:ascii="Times New Roman" w:hAnsi="Times New Roman" w:cs="Times New Roman"/>
          <w:color w:val="333333"/>
          <w:sz w:val="28"/>
          <w:szCs w:val="28"/>
          <w:shd w:val="clear" w:color="auto" w:fill="FFFFFF"/>
        </w:rPr>
        <w:t>The play of art</w:t>
      </w:r>
      <w:r w:rsidRPr="0051485A">
        <w:rPr>
          <w:rFonts w:ascii="Times New Roman" w:hAnsi="Times New Roman" w:cs="Times New Roman"/>
          <w:sz w:val="28"/>
          <w:szCs w:val="28"/>
        </w:rPr>
        <w:t xml:space="preserve">» </w:t>
      </w:r>
      <w:r w:rsidR="005C4A86" w:rsidRPr="0051485A">
        <w:rPr>
          <w:rFonts w:ascii="Times New Roman" w:hAnsi="Times New Roman" w:cs="Times New Roman"/>
          <w:sz w:val="28"/>
          <w:szCs w:val="28"/>
        </w:rPr>
        <w:t>він стверджує</w:t>
      </w:r>
      <w:r w:rsidRPr="0051485A">
        <w:rPr>
          <w:rFonts w:ascii="Times New Roman" w:hAnsi="Times New Roman" w:cs="Times New Roman"/>
          <w:sz w:val="28"/>
          <w:szCs w:val="28"/>
        </w:rPr>
        <w:t>, що «простого спостерігача, який відчуває естетичну чи культурну насолоду з безпечної відстані, чи то в театрі, концертному залі, чи за читанням на самоті, просто не існує» [</w:t>
      </w:r>
      <w:r w:rsidR="00E6039D">
        <w:rPr>
          <w:rFonts w:ascii="Times New Roman" w:hAnsi="Times New Roman" w:cs="Times New Roman"/>
          <w:sz w:val="28"/>
          <w:szCs w:val="28"/>
        </w:rPr>
        <w:t>190</w:t>
      </w:r>
      <w:r w:rsidRPr="0051485A">
        <w:rPr>
          <w:rFonts w:ascii="Times New Roman" w:hAnsi="Times New Roman" w:cs="Times New Roman"/>
          <w:sz w:val="28"/>
          <w:szCs w:val="28"/>
        </w:rPr>
        <w:t>, р. 129-130]. Споглядаючи картину, суб</w:t>
      </w:r>
      <w:r w:rsidR="004269F9">
        <w:rPr>
          <w:rFonts w:ascii="Times New Roman" w:hAnsi="Times New Roman" w:cs="Times New Roman"/>
          <w:sz w:val="28"/>
          <w:szCs w:val="28"/>
        </w:rPr>
        <w:t>’</w:t>
      </w:r>
      <w:r w:rsidRPr="0051485A">
        <w:rPr>
          <w:rFonts w:ascii="Times New Roman" w:hAnsi="Times New Roman" w:cs="Times New Roman"/>
          <w:sz w:val="28"/>
          <w:szCs w:val="28"/>
        </w:rPr>
        <w:t>єкт не просто «бачить» образ, він інтегрує власний життєвий досвід у інтерпретацію твору, реагує на контрасти, лінії та символіку. У цьому сенсі мистецтво не обмежується об</w:t>
      </w:r>
      <w:r w:rsidR="004269F9">
        <w:rPr>
          <w:rFonts w:ascii="Times New Roman" w:hAnsi="Times New Roman" w:cs="Times New Roman"/>
          <w:sz w:val="28"/>
          <w:szCs w:val="28"/>
        </w:rPr>
        <w:t>’</w:t>
      </w:r>
      <w:r w:rsidRPr="0051485A">
        <w:rPr>
          <w:rFonts w:ascii="Times New Roman" w:hAnsi="Times New Roman" w:cs="Times New Roman"/>
          <w:sz w:val="28"/>
          <w:szCs w:val="28"/>
        </w:rPr>
        <w:t>єктивним відтворенням світу; воно формує нові горизонти сприйняття і розуміння, розширюючи екзистенційне поле присутності, стимулюючи активне переживання і внутрішній діалог, де глядач стає співтворцем сенсу разом із твором, а межа між творцем і сприймаючим розчиняється у взаємодії.</w:t>
      </w:r>
      <w:r w:rsidR="005C4A86" w:rsidRPr="0051485A">
        <w:rPr>
          <w:rFonts w:ascii="Times New Roman" w:hAnsi="Times New Roman" w:cs="Times New Roman"/>
          <w:sz w:val="28"/>
          <w:szCs w:val="28"/>
        </w:rPr>
        <w:t xml:space="preserve"> І у цьому міститься важлива роль антропологічної значущості мистецтва.</w:t>
      </w:r>
    </w:p>
    <w:p w14:paraId="4552CB49" w14:textId="3B20E6AC" w:rsidR="00751FF7" w:rsidRPr="0051485A" w:rsidRDefault="00751FF7" w:rsidP="00751FF7">
      <w:pPr>
        <w:spacing w:after="0" w:line="360" w:lineRule="auto"/>
        <w:ind w:right="139" w:firstLine="567"/>
        <w:jc w:val="both"/>
        <w:rPr>
          <w:rFonts w:ascii="Times New Roman" w:hAnsi="Times New Roman" w:cs="Times New Roman"/>
          <w:sz w:val="28"/>
          <w:szCs w:val="28"/>
        </w:rPr>
      </w:pPr>
      <w:r w:rsidRPr="0051485A">
        <w:rPr>
          <w:rFonts w:ascii="Times New Roman" w:hAnsi="Times New Roman" w:cs="Times New Roman"/>
          <w:sz w:val="28"/>
          <w:szCs w:val="28"/>
        </w:rPr>
        <w:t>Театральний досвід радикально посилює вимір інтерсуб</w:t>
      </w:r>
      <w:r w:rsidR="004269F9">
        <w:rPr>
          <w:rFonts w:ascii="Times New Roman" w:hAnsi="Times New Roman" w:cs="Times New Roman"/>
          <w:sz w:val="28"/>
          <w:szCs w:val="28"/>
        </w:rPr>
        <w:t>’</w:t>
      </w:r>
      <w:r w:rsidRPr="0051485A">
        <w:rPr>
          <w:rFonts w:ascii="Times New Roman" w:hAnsi="Times New Roman" w:cs="Times New Roman"/>
          <w:sz w:val="28"/>
          <w:szCs w:val="28"/>
        </w:rPr>
        <w:t>єктивності, оскільки виводить суб</w:t>
      </w:r>
      <w:r w:rsidR="004269F9">
        <w:rPr>
          <w:rFonts w:ascii="Times New Roman" w:hAnsi="Times New Roman" w:cs="Times New Roman"/>
          <w:sz w:val="28"/>
          <w:szCs w:val="28"/>
        </w:rPr>
        <w:t>’</w:t>
      </w:r>
      <w:r w:rsidRPr="0051485A">
        <w:rPr>
          <w:rFonts w:ascii="Times New Roman" w:hAnsi="Times New Roman" w:cs="Times New Roman"/>
          <w:sz w:val="28"/>
          <w:szCs w:val="28"/>
        </w:rPr>
        <w:t xml:space="preserve">єкта за межі приватного споглядання й занурює його в простір </w:t>
      </w:r>
      <w:r w:rsidR="003D34ED" w:rsidRPr="0051485A">
        <w:rPr>
          <w:rFonts w:ascii="Times New Roman" w:hAnsi="Times New Roman" w:cs="Times New Roman"/>
          <w:sz w:val="28"/>
          <w:szCs w:val="28"/>
        </w:rPr>
        <w:t>події, яка переживається спільно</w:t>
      </w:r>
      <w:r w:rsidRPr="0051485A">
        <w:rPr>
          <w:rFonts w:ascii="Times New Roman" w:hAnsi="Times New Roman" w:cs="Times New Roman"/>
          <w:sz w:val="28"/>
          <w:szCs w:val="28"/>
        </w:rPr>
        <w:t>. У живому виступі глядач не лише спостерігає за сценічною дією, але й співприсутній у ній разом з акторами та іншими глядачами, що формує особливу конфігурацію екзистенційного взаємозв</w:t>
      </w:r>
      <w:r w:rsidR="004269F9">
        <w:rPr>
          <w:rFonts w:ascii="Times New Roman" w:hAnsi="Times New Roman" w:cs="Times New Roman"/>
          <w:sz w:val="28"/>
          <w:szCs w:val="28"/>
        </w:rPr>
        <w:t>’</w:t>
      </w:r>
      <w:r w:rsidRPr="0051485A">
        <w:rPr>
          <w:rFonts w:ascii="Times New Roman" w:hAnsi="Times New Roman" w:cs="Times New Roman"/>
          <w:sz w:val="28"/>
          <w:szCs w:val="28"/>
        </w:rPr>
        <w:t xml:space="preserve">язку. Ця колективна присутність створює спільний афективний горизонт, у якому події на сцені здатні викликати інтенсивні емоційні реакції, </w:t>
      </w:r>
      <w:r w:rsidRPr="0051485A">
        <w:rPr>
          <w:rFonts w:ascii="Times New Roman" w:hAnsi="Times New Roman" w:cs="Times New Roman"/>
          <w:sz w:val="28"/>
          <w:szCs w:val="28"/>
        </w:rPr>
        <w:lastRenderedPageBreak/>
        <w:t xml:space="preserve">що відлунюють як у тілесному, так і в психічному вимірах сприйняття. Переживання чужого досвіду через театральну гру активує емпатичну здатність, водночас спонукаючи до рефлексії над власним буттям і способами його проживання. Саме в цьому контексті стає зрозумілою рікерівська теза про реляційний характер саморозуміння: </w:t>
      </w:r>
      <w:r w:rsidRPr="0051485A">
        <w:rPr>
          <w:rFonts w:ascii="Times New Roman" w:hAnsi="Times New Roman" w:cs="Times New Roman"/>
          <w:b/>
          <w:bCs/>
          <w:sz w:val="28"/>
          <w:szCs w:val="28"/>
        </w:rPr>
        <w:t>«</w:t>
      </w:r>
      <w:r w:rsidRPr="0051485A">
        <w:rPr>
          <w:rFonts w:ascii="Times New Roman" w:hAnsi="Times New Roman" w:cs="Times New Roman"/>
          <w:sz w:val="28"/>
          <w:szCs w:val="28"/>
        </w:rPr>
        <w:t>Для Рікера розуміння походить від ставлення особистості як до Іншого, так і до світ</w:t>
      </w:r>
      <w:r w:rsidR="007D170D" w:rsidRPr="0051485A">
        <w:rPr>
          <w:rFonts w:ascii="Times New Roman" w:hAnsi="Times New Roman" w:cs="Times New Roman"/>
          <w:sz w:val="28"/>
          <w:szCs w:val="28"/>
        </w:rPr>
        <w:t>у</w:t>
      </w:r>
      <w:r w:rsidRPr="0051485A">
        <w:rPr>
          <w:rFonts w:ascii="Times New Roman" w:hAnsi="Times New Roman" w:cs="Times New Roman"/>
          <w:bCs/>
          <w:sz w:val="28"/>
          <w:szCs w:val="28"/>
        </w:rPr>
        <w:t>»</w:t>
      </w:r>
      <w:r w:rsidR="007D170D" w:rsidRPr="0051485A">
        <w:rPr>
          <w:rFonts w:ascii="Times New Roman" w:hAnsi="Times New Roman" w:cs="Times New Roman"/>
          <w:bCs/>
          <w:sz w:val="28"/>
          <w:szCs w:val="28"/>
        </w:rPr>
        <w:t xml:space="preserve"> [</w:t>
      </w:r>
      <w:r w:rsidR="00E6039D">
        <w:rPr>
          <w:rFonts w:ascii="Times New Roman" w:hAnsi="Times New Roman" w:cs="Times New Roman"/>
          <w:bCs/>
          <w:sz w:val="28"/>
          <w:szCs w:val="28"/>
        </w:rPr>
        <w:t>206</w:t>
      </w:r>
      <w:r w:rsidR="007D170D" w:rsidRPr="0051485A">
        <w:rPr>
          <w:rFonts w:ascii="Times New Roman" w:hAnsi="Times New Roman" w:cs="Times New Roman"/>
          <w:bCs/>
          <w:sz w:val="28"/>
          <w:szCs w:val="28"/>
        </w:rPr>
        <w:t>, р. 226]</w:t>
      </w:r>
      <w:r w:rsidRPr="0051485A">
        <w:rPr>
          <w:rFonts w:ascii="Times New Roman" w:hAnsi="Times New Roman" w:cs="Times New Roman"/>
          <w:bCs/>
          <w:sz w:val="28"/>
          <w:szCs w:val="28"/>
        </w:rPr>
        <w:t>.</w:t>
      </w:r>
      <w:r w:rsidRPr="0051485A">
        <w:rPr>
          <w:rFonts w:ascii="Times New Roman" w:hAnsi="Times New Roman" w:cs="Times New Roman"/>
          <w:sz w:val="28"/>
          <w:szCs w:val="28"/>
        </w:rPr>
        <w:t xml:space="preserve"> Театр, таким чином, постає як привілейований простір, у якому ця реляційність не лише осмислюється теоретично, а й безпосередньо проживається. Інтерсуб</w:t>
      </w:r>
      <w:r w:rsidR="004269F9">
        <w:rPr>
          <w:rFonts w:ascii="Times New Roman" w:hAnsi="Times New Roman" w:cs="Times New Roman"/>
          <w:sz w:val="28"/>
          <w:szCs w:val="28"/>
        </w:rPr>
        <w:t>’</w:t>
      </w:r>
      <w:r w:rsidRPr="0051485A">
        <w:rPr>
          <w:rFonts w:ascii="Times New Roman" w:hAnsi="Times New Roman" w:cs="Times New Roman"/>
          <w:sz w:val="28"/>
          <w:szCs w:val="28"/>
        </w:rPr>
        <w:t>єктивні переживання, породжені спільною театральною подією, допомагають суб</w:t>
      </w:r>
      <w:r w:rsidR="004269F9">
        <w:rPr>
          <w:rFonts w:ascii="Times New Roman" w:hAnsi="Times New Roman" w:cs="Times New Roman"/>
          <w:sz w:val="28"/>
          <w:szCs w:val="28"/>
        </w:rPr>
        <w:t>’</w:t>
      </w:r>
      <w:r w:rsidRPr="0051485A">
        <w:rPr>
          <w:rFonts w:ascii="Times New Roman" w:hAnsi="Times New Roman" w:cs="Times New Roman"/>
          <w:sz w:val="28"/>
          <w:szCs w:val="28"/>
        </w:rPr>
        <w:t>єкту усвідомити власну екзистенційну присутність не як ізольовану, а як вкорінену у спільному життєвому світі, що є важливою умовою формування культурного та морального самосвідомого досвіду.</w:t>
      </w:r>
    </w:p>
    <w:p w14:paraId="144D8863" w14:textId="72F41889" w:rsidR="00751FF7" w:rsidRDefault="00751FF7" w:rsidP="00751FF7">
      <w:pPr>
        <w:spacing w:after="0" w:line="360" w:lineRule="auto"/>
        <w:ind w:right="139" w:firstLine="567"/>
        <w:jc w:val="both"/>
        <w:rPr>
          <w:rFonts w:ascii="Times New Roman" w:hAnsi="Times New Roman" w:cs="Times New Roman"/>
          <w:sz w:val="28"/>
          <w:szCs w:val="28"/>
        </w:rPr>
      </w:pPr>
      <w:r w:rsidRPr="0051485A">
        <w:rPr>
          <w:rFonts w:ascii="Times New Roman" w:hAnsi="Times New Roman" w:cs="Times New Roman"/>
          <w:sz w:val="28"/>
          <w:szCs w:val="28"/>
        </w:rPr>
        <w:t>Сучасні медіа та цифрове мистецтво відкривають нові горизонти присутності, які поєднують візуальні, звукові та інтерактивні елементи. Інтерактивні інсталяції, віртуальна реальність чи мультимедійні перформанси дозволяють глядачеві не лише споглядати,</w:t>
      </w:r>
      <w:r>
        <w:rPr>
          <w:rFonts w:ascii="Times New Roman" w:hAnsi="Times New Roman" w:cs="Times New Roman"/>
          <w:sz w:val="28"/>
          <w:szCs w:val="28"/>
        </w:rPr>
        <w:t xml:space="preserve"> а й активно брати участь у події, змінюючи її хід або формуючи власну траєкторію досвіду. Такий підхід створює особливу форму екзистенційної присутності, коли межі між суб</w:t>
      </w:r>
      <w:r w:rsidR="004269F9">
        <w:rPr>
          <w:rFonts w:ascii="Times New Roman" w:hAnsi="Times New Roman" w:cs="Times New Roman"/>
          <w:sz w:val="28"/>
          <w:szCs w:val="28"/>
        </w:rPr>
        <w:t>’</w:t>
      </w:r>
      <w:r>
        <w:rPr>
          <w:rFonts w:ascii="Times New Roman" w:hAnsi="Times New Roman" w:cs="Times New Roman"/>
          <w:sz w:val="28"/>
          <w:szCs w:val="28"/>
        </w:rPr>
        <w:t>єктом і твором розмиваються, а сенс виникає у самому акті взаємодії. Це підтверджує сучасна феноменологія медіа, яка досліджує, як цифрове середовище змінює структури сприйняття, часу та тілесності, забезпечуючи нові способи переживання екзистенційної присутності.</w:t>
      </w:r>
    </w:p>
    <w:p w14:paraId="7D7601C6" w14:textId="783E17FE" w:rsidR="00751FF7" w:rsidRDefault="00751FF7" w:rsidP="00751FF7">
      <w:pPr>
        <w:spacing w:after="0" w:line="360" w:lineRule="auto"/>
        <w:ind w:right="139" w:firstLine="567"/>
        <w:jc w:val="both"/>
        <w:rPr>
          <w:rFonts w:ascii="Times New Roman" w:hAnsi="Times New Roman" w:cs="Times New Roman"/>
          <w:sz w:val="28"/>
          <w:szCs w:val="28"/>
        </w:rPr>
      </w:pPr>
      <w:r w:rsidRPr="00544F6E">
        <w:rPr>
          <w:rFonts w:ascii="Times New Roman" w:hAnsi="Times New Roman" w:cs="Times New Roman"/>
          <w:sz w:val="28"/>
          <w:szCs w:val="28"/>
        </w:rPr>
        <w:t>Час у мистецькому досвіді проявляється особливо багатогранно та багаторівнево. Музика, театр, кіно чи перформанс формують своєрідний «ритуальний» час, який не підпорядковується лінійній хронології, а переживається як щільний і насичений сенсами простір. У такому досвіді минуле, теперішнє і потенційне майбутнє не існують ізольовано, а співіснують у єдиному переживанні, створюючи особливий афективний та когнітивний горизонт. Мистецтво активує цю структуру, дозволяючи суб</w:t>
      </w:r>
      <w:r w:rsidR="004269F9">
        <w:rPr>
          <w:rFonts w:ascii="Times New Roman" w:hAnsi="Times New Roman" w:cs="Times New Roman"/>
          <w:sz w:val="28"/>
          <w:szCs w:val="28"/>
        </w:rPr>
        <w:t>’</w:t>
      </w:r>
      <w:r w:rsidRPr="00544F6E">
        <w:rPr>
          <w:rFonts w:ascii="Times New Roman" w:hAnsi="Times New Roman" w:cs="Times New Roman"/>
          <w:sz w:val="28"/>
          <w:szCs w:val="28"/>
        </w:rPr>
        <w:t xml:space="preserve">єкту відчути себе присутнім у розширеному часовому континуумі, де сенси поступово </w:t>
      </w:r>
      <w:r w:rsidRPr="00544F6E">
        <w:rPr>
          <w:rFonts w:ascii="Times New Roman" w:hAnsi="Times New Roman" w:cs="Times New Roman"/>
          <w:sz w:val="28"/>
          <w:szCs w:val="28"/>
        </w:rPr>
        <w:lastRenderedPageBreak/>
        <w:t>розгортаються та множинно відлунюють у свідомості. Гусерль у «Феноменології внутрішньої свідомості часу» підкреслював, що сприйняття часу є інтегральною структурою свідомості, де минуле зберігається як «засноване на пережитому», а майбутнє постає як «націлене на можливе». При цьому, я</w:t>
      </w:r>
      <w:r w:rsidR="00544F6E">
        <w:rPr>
          <w:rFonts w:ascii="Times New Roman" w:hAnsi="Times New Roman" w:cs="Times New Roman"/>
          <w:sz w:val="28"/>
          <w:szCs w:val="28"/>
        </w:rPr>
        <w:t>к зазначають сучасні українські дослідники:</w:t>
      </w:r>
      <w:r w:rsidRPr="00544F6E">
        <w:rPr>
          <w:rFonts w:ascii="Times New Roman" w:hAnsi="Times New Roman" w:cs="Times New Roman"/>
          <w:sz w:val="28"/>
          <w:szCs w:val="28"/>
        </w:rPr>
        <w:t xml:space="preserve"> </w:t>
      </w:r>
      <w:r w:rsidR="005B5714" w:rsidRPr="00544F6E">
        <w:rPr>
          <w:rFonts w:ascii="Times New Roman" w:hAnsi="Times New Roman" w:cs="Times New Roman"/>
          <w:b/>
          <w:bCs/>
          <w:sz w:val="28"/>
          <w:szCs w:val="28"/>
        </w:rPr>
        <w:t>«</w:t>
      </w:r>
      <w:r w:rsidRPr="00544F6E">
        <w:rPr>
          <w:rFonts w:ascii="Times New Roman" w:hAnsi="Times New Roman" w:cs="Times New Roman"/>
          <w:sz w:val="28"/>
          <w:szCs w:val="28"/>
        </w:rPr>
        <w:t>Вирішення проблеми поетапної диференціації феноменологічного часу призводить до спостереження неможливості ізоляції модусів минулого, теперішнього та майбутнього</w:t>
      </w:r>
      <w:r w:rsidR="005B5714" w:rsidRPr="00544F6E">
        <w:rPr>
          <w:rFonts w:ascii="Times New Roman" w:hAnsi="Times New Roman" w:cs="Times New Roman"/>
          <w:sz w:val="28"/>
          <w:szCs w:val="28"/>
        </w:rPr>
        <w:t xml:space="preserve"> як самодостатніх та безумовних</w:t>
      </w:r>
      <w:r w:rsidRPr="00544F6E">
        <w:rPr>
          <w:rFonts w:ascii="Times New Roman" w:hAnsi="Times New Roman" w:cs="Times New Roman"/>
          <w:sz w:val="28"/>
          <w:szCs w:val="28"/>
        </w:rPr>
        <w:t>»</w:t>
      </w:r>
      <w:r w:rsidR="0018061D" w:rsidRPr="0018061D">
        <w:rPr>
          <w:rFonts w:ascii="Times New Roman" w:hAnsi="Times New Roman" w:cs="Times New Roman"/>
          <w:sz w:val="28"/>
          <w:szCs w:val="28"/>
        </w:rPr>
        <w:t xml:space="preserve"> </w:t>
      </w:r>
      <w:r w:rsidR="00544F6E" w:rsidRPr="00544F6E">
        <w:rPr>
          <w:rFonts w:ascii="Times New Roman" w:hAnsi="Times New Roman" w:cs="Times New Roman"/>
          <w:sz w:val="28"/>
          <w:szCs w:val="28"/>
        </w:rPr>
        <w:t>[</w:t>
      </w:r>
      <w:r w:rsidR="00E6039D">
        <w:rPr>
          <w:rFonts w:ascii="Times New Roman" w:hAnsi="Times New Roman" w:cs="Times New Roman"/>
          <w:sz w:val="28"/>
          <w:szCs w:val="28"/>
        </w:rPr>
        <w:t>214</w:t>
      </w:r>
      <w:r w:rsidR="00544F6E">
        <w:rPr>
          <w:rFonts w:ascii="Times New Roman" w:hAnsi="Times New Roman" w:cs="Times New Roman"/>
          <w:sz w:val="28"/>
          <w:szCs w:val="28"/>
        </w:rPr>
        <w:t>, р. 117</w:t>
      </w:r>
      <w:r w:rsidR="00544F6E" w:rsidRPr="00544F6E">
        <w:rPr>
          <w:rFonts w:ascii="Times New Roman" w:hAnsi="Times New Roman" w:cs="Times New Roman"/>
          <w:sz w:val="28"/>
          <w:szCs w:val="28"/>
        </w:rPr>
        <w:t>]</w:t>
      </w:r>
      <w:r w:rsidR="00D43175" w:rsidRPr="00544F6E">
        <w:rPr>
          <w:rFonts w:ascii="Times New Roman" w:hAnsi="Times New Roman" w:cs="Times New Roman"/>
          <w:bCs/>
          <w:sz w:val="28"/>
          <w:szCs w:val="28"/>
        </w:rPr>
        <w:t>,</w:t>
      </w:r>
      <w:r w:rsidR="00D43175" w:rsidRPr="00544F6E">
        <w:rPr>
          <w:rFonts w:ascii="Times New Roman" w:hAnsi="Times New Roman" w:cs="Times New Roman"/>
          <w:sz w:val="28"/>
          <w:szCs w:val="28"/>
        </w:rPr>
        <w:t xml:space="preserve"> </w:t>
      </w:r>
      <w:r w:rsidRPr="00544F6E">
        <w:rPr>
          <w:rFonts w:ascii="Times New Roman" w:hAnsi="Times New Roman" w:cs="Times New Roman"/>
          <w:sz w:val="28"/>
          <w:szCs w:val="28"/>
        </w:rPr>
        <w:t>тобто минуле, теперішнє й майбутнє неможливо відокремити одне від одного як самостійні часові модуси. Саме така інтегральна структура дозволяє мистецькому переживанню відкривати нові горизонти значень, де кожна подія або художній момент взаємодіє з усіма іншими, створюючи насичене та цілісне сприйняття часу.</w:t>
      </w:r>
    </w:p>
    <w:p w14:paraId="332EF188" w14:textId="63620F58" w:rsidR="00751FF7"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Простір у мистецькому переживанні також набуває особливого значення. Художній простір не тотожний фізичному: він наповнюється сенсами, які народжуються у взаємодії твору та сприймаючого. У живописі це композиційна структура полотна, у театрі – сценічна декорація, у музичному досвіді –акустична середовище. Простір стає формою явлення світу, де суб</w:t>
      </w:r>
      <w:r w:rsidR="004269F9">
        <w:rPr>
          <w:rFonts w:ascii="Times New Roman" w:hAnsi="Times New Roman" w:cs="Times New Roman"/>
          <w:sz w:val="28"/>
          <w:szCs w:val="28"/>
        </w:rPr>
        <w:t>’</w:t>
      </w:r>
      <w:r>
        <w:rPr>
          <w:rFonts w:ascii="Times New Roman" w:hAnsi="Times New Roman" w:cs="Times New Roman"/>
          <w:sz w:val="28"/>
          <w:szCs w:val="28"/>
        </w:rPr>
        <w:t>єкт переживає свою присутність у контексті подій і взаємодій. Таким чином, мистецтво формує «світ як переживання», де фізичне і феноменологічне просторове сприйняття поєднуються у єдину структуру досвіду.</w:t>
      </w:r>
    </w:p>
    <w:p w14:paraId="2AF4B7C3" w14:textId="705833BD" w:rsidR="00751FF7"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Особливу роль у мистецькому досвіді відіграє тілесність. Тіло не лише реагує на естетичні стимули, а стає активним інструментом переживання світу. Танці, перформанси, інтерактивні інсталяції показують, що тілесне сприйняття не можна відокремити від когнітивного і емоційного. Рух, дотик, дихання, серцебиття –всі ці аспекти складають неповторний феномен присутності, який переживає суб</w:t>
      </w:r>
      <w:r w:rsidR="004269F9">
        <w:rPr>
          <w:rFonts w:ascii="Times New Roman" w:hAnsi="Times New Roman" w:cs="Times New Roman"/>
          <w:sz w:val="28"/>
          <w:szCs w:val="28"/>
        </w:rPr>
        <w:t>’</w:t>
      </w:r>
      <w:r>
        <w:rPr>
          <w:rFonts w:ascii="Times New Roman" w:hAnsi="Times New Roman" w:cs="Times New Roman"/>
          <w:sz w:val="28"/>
          <w:szCs w:val="28"/>
        </w:rPr>
        <w:t>єкт. У цьому сенсі мистецтво стає формою тілесної філософії, де присутність у світі переживається не лише ментально, а через тілесну інтеграцію.</w:t>
      </w:r>
    </w:p>
    <w:p w14:paraId="093A8704" w14:textId="6C6A038D" w:rsidR="00751FF7"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Мистецький досвід також пов</w:t>
      </w:r>
      <w:r w:rsidR="004269F9">
        <w:rPr>
          <w:rFonts w:ascii="Times New Roman" w:hAnsi="Times New Roman" w:cs="Times New Roman"/>
          <w:sz w:val="28"/>
          <w:szCs w:val="28"/>
        </w:rPr>
        <w:t>’</w:t>
      </w:r>
      <w:r>
        <w:rPr>
          <w:rFonts w:ascii="Times New Roman" w:hAnsi="Times New Roman" w:cs="Times New Roman"/>
          <w:sz w:val="28"/>
          <w:szCs w:val="28"/>
        </w:rPr>
        <w:t xml:space="preserve">язаний із трансформацією самоусвідомлення. Переживання твору, особливо у форматі «інтенсивного </w:t>
      </w:r>
      <w:r>
        <w:rPr>
          <w:rFonts w:ascii="Times New Roman" w:hAnsi="Times New Roman" w:cs="Times New Roman"/>
          <w:sz w:val="28"/>
          <w:szCs w:val="28"/>
        </w:rPr>
        <w:lastRenderedPageBreak/>
        <w:t>занурення», провокує переосмислення власних почуттів, думок і цінностей. Через взаємодію з мистецтвом суб</w:t>
      </w:r>
      <w:r w:rsidR="004269F9">
        <w:rPr>
          <w:rFonts w:ascii="Times New Roman" w:hAnsi="Times New Roman" w:cs="Times New Roman"/>
          <w:sz w:val="28"/>
          <w:szCs w:val="28"/>
        </w:rPr>
        <w:t>’</w:t>
      </w:r>
      <w:r>
        <w:rPr>
          <w:rFonts w:ascii="Times New Roman" w:hAnsi="Times New Roman" w:cs="Times New Roman"/>
          <w:sz w:val="28"/>
          <w:szCs w:val="28"/>
        </w:rPr>
        <w:t>єкт стикається з невідомим, іншим або складним, що відкриває нові горизонти для розуміння себе. Це створює умови для екзистенційної освіти, де сенс формується не через інструкції чи готові знання, а через досвід відкриття і саморефлексії.</w:t>
      </w:r>
    </w:p>
    <w:p w14:paraId="255A4965" w14:textId="77777777" w:rsidR="00751FF7"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міжособистісному контексті мистецький досвід виконує функцію комунікації та діалогу. Відвідування вистав, концерту чи спільне споглядання твору створює умови для колективного переживання, де інтерпретації зливаються у спільну структуру розуміння. Цей процес відображає герменевтичну ідею «злиття горизонтів» Ґадамера, коли власний горизонт розуміння взаємодіє з горизонтом твору та інших учасників. У результаті мистецький досвід стає способом соціальної та культурної інтеграції, формуючи спільні цінності, емпатію та міжособистісне розуміння.</w:t>
      </w:r>
    </w:p>
    <w:p w14:paraId="0BE40DF5" w14:textId="2D7E5A87" w:rsidR="00751FF7" w:rsidRDefault="004744FA"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Дещо узагальнюючи,</w:t>
      </w:r>
      <w:r w:rsidR="00751FF7">
        <w:rPr>
          <w:rFonts w:ascii="Times New Roman" w:hAnsi="Times New Roman" w:cs="Times New Roman"/>
          <w:sz w:val="28"/>
          <w:szCs w:val="28"/>
        </w:rPr>
        <w:t xml:space="preserve"> варто зазначити, що мистецтво як форма екзистенційного осмислення відкриває доступ до тих вимірів буття, які залишаються поза повсякденним сприйняттям. Воно дозволяє пережити присутність у світі глибоко, цілісно, через час, простір, тілесність і взаємодію з іншими. Мистецький досвід стає своєрідним «екзистенційним інструментом», який допомагає людині відчути себе у світі, усвідомити власну відповідальність і відкритість, а також побачити ширший контекст культурних і історичних значень.</w:t>
      </w:r>
      <w:r w:rsidR="005C4077">
        <w:rPr>
          <w:rFonts w:ascii="Times New Roman" w:hAnsi="Times New Roman" w:cs="Times New Roman"/>
          <w:sz w:val="28"/>
          <w:szCs w:val="28"/>
        </w:rPr>
        <w:t xml:space="preserve"> </w:t>
      </w:r>
      <w:r w:rsidR="00751FF7">
        <w:rPr>
          <w:rFonts w:ascii="Times New Roman" w:hAnsi="Times New Roman" w:cs="Times New Roman"/>
          <w:sz w:val="28"/>
          <w:szCs w:val="28"/>
        </w:rPr>
        <w:t>Мистецтво не просто відкриває можливості для переживання світу, воно також активує процес осмислення, який робить присутність людини у світі свідомою та рефлексивною. Цей процес можна розглядати як багатошарову взаємодію між сприймаючим, твором і контекстом, у якому цей досвід відбувається. Саме через рефлексію людина починає усвідомлювати не лише зовнішні властивості світу, але й власну присутність, цінності, ідентичність і здатність діяти.</w:t>
      </w:r>
    </w:p>
    <w:p w14:paraId="46F81BE9" w14:textId="1E87CD36" w:rsidR="00751FF7" w:rsidRPr="00DA18B4"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феноменологічному розумінні цей процес пов</w:t>
      </w:r>
      <w:r w:rsidR="004269F9">
        <w:rPr>
          <w:rFonts w:ascii="Times New Roman" w:hAnsi="Times New Roman" w:cs="Times New Roman"/>
          <w:sz w:val="28"/>
          <w:szCs w:val="28"/>
        </w:rPr>
        <w:t>’</w:t>
      </w:r>
      <w:r>
        <w:rPr>
          <w:rFonts w:ascii="Times New Roman" w:hAnsi="Times New Roman" w:cs="Times New Roman"/>
          <w:sz w:val="28"/>
          <w:szCs w:val="28"/>
        </w:rPr>
        <w:t xml:space="preserve">язаний із концепцією «відкриття сенсу» через переживання. Гусерль підкреслював, що кожний акт сприйняття є одночасно актом осмислення, у якому свідомість «відкриває» </w:t>
      </w:r>
      <w:r>
        <w:rPr>
          <w:rFonts w:ascii="Times New Roman" w:hAnsi="Times New Roman" w:cs="Times New Roman"/>
          <w:sz w:val="28"/>
          <w:szCs w:val="28"/>
        </w:rPr>
        <w:lastRenderedPageBreak/>
        <w:t>значення об</w:t>
      </w:r>
      <w:r w:rsidR="004269F9">
        <w:rPr>
          <w:rFonts w:ascii="Times New Roman" w:hAnsi="Times New Roman" w:cs="Times New Roman"/>
          <w:sz w:val="28"/>
          <w:szCs w:val="28"/>
        </w:rPr>
        <w:t>’</w:t>
      </w:r>
      <w:r>
        <w:rPr>
          <w:rFonts w:ascii="Times New Roman" w:hAnsi="Times New Roman" w:cs="Times New Roman"/>
          <w:sz w:val="28"/>
          <w:szCs w:val="28"/>
        </w:rPr>
        <w:t xml:space="preserve">єкта, а не просто реєструє його характеристики. Мистецтво виступає </w:t>
      </w:r>
      <w:r w:rsidRPr="00DA18B4">
        <w:rPr>
          <w:rFonts w:ascii="Times New Roman" w:hAnsi="Times New Roman" w:cs="Times New Roman"/>
          <w:sz w:val="28"/>
          <w:szCs w:val="28"/>
        </w:rPr>
        <w:t>своєрідним каталізатором такого відкриття: картина, музичний твір, перформанс або інсталяція створюють середовище, в якому сенси не задаються наперед, а народжуються у взаємодії сприймаючого з твором. Цей процес активує екзистенційне усвідомлення, дозволяючи суб</w:t>
      </w:r>
      <w:r w:rsidR="004269F9">
        <w:rPr>
          <w:rFonts w:ascii="Times New Roman" w:hAnsi="Times New Roman" w:cs="Times New Roman"/>
          <w:sz w:val="28"/>
          <w:szCs w:val="28"/>
        </w:rPr>
        <w:t>’</w:t>
      </w:r>
      <w:r w:rsidRPr="00DA18B4">
        <w:rPr>
          <w:rFonts w:ascii="Times New Roman" w:hAnsi="Times New Roman" w:cs="Times New Roman"/>
          <w:sz w:val="28"/>
          <w:szCs w:val="28"/>
        </w:rPr>
        <w:t>єкту відчути себе учасником подійного потоку буття, а не лише його стороннім спостерігачем.</w:t>
      </w:r>
    </w:p>
    <w:p w14:paraId="3753A46B" w14:textId="77CFEF9F" w:rsidR="00751FF7" w:rsidRDefault="00751FF7" w:rsidP="00E34566">
      <w:pPr>
        <w:spacing w:after="0" w:line="360" w:lineRule="auto"/>
        <w:ind w:firstLine="709"/>
        <w:jc w:val="both"/>
        <w:rPr>
          <w:rFonts w:ascii="Times New Roman" w:hAnsi="Times New Roman" w:cs="Times New Roman"/>
          <w:sz w:val="28"/>
          <w:szCs w:val="28"/>
        </w:rPr>
      </w:pPr>
      <w:r w:rsidRPr="00DA18B4">
        <w:rPr>
          <w:rFonts w:ascii="Times New Roman" w:hAnsi="Times New Roman" w:cs="Times New Roman"/>
          <w:sz w:val="28"/>
          <w:szCs w:val="28"/>
        </w:rPr>
        <w:t>Рефлексія у мистецтві має особливий характер: вона поєднує когнітивну, емоційну та тілесну складові, створюючи у суб</w:t>
      </w:r>
      <w:r w:rsidR="004269F9">
        <w:rPr>
          <w:rFonts w:ascii="Times New Roman" w:hAnsi="Times New Roman" w:cs="Times New Roman"/>
          <w:sz w:val="28"/>
          <w:szCs w:val="28"/>
        </w:rPr>
        <w:t>’</w:t>
      </w:r>
      <w:r w:rsidRPr="00DA18B4">
        <w:rPr>
          <w:rFonts w:ascii="Times New Roman" w:hAnsi="Times New Roman" w:cs="Times New Roman"/>
          <w:sz w:val="28"/>
          <w:szCs w:val="28"/>
        </w:rPr>
        <w:t>єкта цілісне переживання. Споглядання живопису, фотографії чи скульптури, слухання музики або участь у театральному дійстві викликає емоційні реакції, які синхронізуються з когнітивним аналізом сенсу і надають йому значення. Водночас тілесні відчуття – наприклад, напруження м</w:t>
      </w:r>
      <w:r w:rsidR="004269F9">
        <w:rPr>
          <w:rFonts w:ascii="Times New Roman" w:hAnsi="Times New Roman" w:cs="Times New Roman"/>
          <w:sz w:val="28"/>
          <w:szCs w:val="28"/>
        </w:rPr>
        <w:t>’</w:t>
      </w:r>
      <w:r w:rsidRPr="00DA18B4">
        <w:rPr>
          <w:rFonts w:ascii="Times New Roman" w:hAnsi="Times New Roman" w:cs="Times New Roman"/>
          <w:sz w:val="28"/>
          <w:szCs w:val="28"/>
        </w:rPr>
        <w:t>язів, прискорене серцебиття, мурашки – виконують роль маркерів глибини переживання, сигналізуючи про інтенсивність емоційної і пізнавальної взаємодії з твором. Як зазначав Моріс Мерло</w:t>
      </w:r>
      <w:r w:rsidRPr="00DA18B4">
        <w:rPr>
          <w:rFonts w:ascii="Times New Roman" w:hAnsi="Times New Roman" w:cs="Times New Roman"/>
          <w:sz w:val="28"/>
          <w:szCs w:val="28"/>
        </w:rPr>
        <w:noBreakHyphen/>
        <w:t>Понті, тілесне сприйняття є не просто пасивним рецепторним процесом, а активним способом пізнання світу, у якому тілесність і свідомість інтегрують</w:t>
      </w:r>
      <w:r w:rsidR="000B2CEA" w:rsidRPr="00DA18B4">
        <w:rPr>
          <w:rFonts w:ascii="Times New Roman" w:hAnsi="Times New Roman" w:cs="Times New Roman"/>
          <w:sz w:val="28"/>
          <w:szCs w:val="28"/>
        </w:rPr>
        <w:t>ся у єдину структуру досвіду: «</w:t>
      </w:r>
      <w:r w:rsidRPr="00DA18B4">
        <w:rPr>
          <w:rFonts w:ascii="Times New Roman" w:hAnsi="Times New Roman" w:cs="Times New Roman"/>
          <w:sz w:val="28"/>
          <w:szCs w:val="28"/>
        </w:rPr>
        <w:t>Я усвідомлюю світ</w:t>
      </w:r>
      <w:r w:rsidR="000B2CEA" w:rsidRPr="00DA18B4">
        <w:rPr>
          <w:rFonts w:ascii="Times New Roman" w:hAnsi="Times New Roman" w:cs="Times New Roman"/>
          <w:sz w:val="28"/>
          <w:szCs w:val="28"/>
        </w:rPr>
        <w:t xml:space="preserve"> через посередництво свого тіла. &lt;…&gt;</w:t>
      </w:r>
      <w:r w:rsidRPr="00DA18B4">
        <w:rPr>
          <w:rFonts w:ascii="Times New Roman" w:hAnsi="Times New Roman" w:cs="Times New Roman"/>
          <w:sz w:val="28"/>
          <w:szCs w:val="28"/>
        </w:rPr>
        <w:t xml:space="preserve"> моє існування як суб</w:t>
      </w:r>
      <w:r w:rsidR="004269F9">
        <w:rPr>
          <w:rFonts w:ascii="Times New Roman" w:hAnsi="Times New Roman" w:cs="Times New Roman"/>
          <w:sz w:val="28"/>
          <w:szCs w:val="28"/>
        </w:rPr>
        <w:t>’</w:t>
      </w:r>
      <w:r w:rsidRPr="00DA18B4">
        <w:rPr>
          <w:rFonts w:ascii="Times New Roman" w:hAnsi="Times New Roman" w:cs="Times New Roman"/>
          <w:sz w:val="28"/>
          <w:szCs w:val="28"/>
        </w:rPr>
        <w:t>єктивності є лише єдиним цілим з моїм існуванням як т</w:t>
      </w:r>
      <w:r w:rsidR="000B2CEA" w:rsidRPr="00DA18B4">
        <w:rPr>
          <w:rFonts w:ascii="Times New Roman" w:hAnsi="Times New Roman" w:cs="Times New Roman"/>
          <w:sz w:val="28"/>
          <w:szCs w:val="28"/>
        </w:rPr>
        <w:t>іла та з існуванням світу</w:t>
      </w:r>
      <w:r w:rsidRPr="00DA18B4">
        <w:rPr>
          <w:rFonts w:ascii="Times New Roman" w:hAnsi="Times New Roman" w:cs="Times New Roman"/>
          <w:sz w:val="28"/>
          <w:szCs w:val="28"/>
        </w:rPr>
        <w:t>»</w:t>
      </w:r>
      <w:r w:rsidR="0018061D" w:rsidRPr="0018061D">
        <w:rPr>
          <w:rFonts w:ascii="Times New Roman" w:hAnsi="Times New Roman" w:cs="Times New Roman"/>
          <w:sz w:val="28"/>
          <w:szCs w:val="28"/>
        </w:rPr>
        <w:t xml:space="preserve"> </w:t>
      </w:r>
      <w:r w:rsidR="000B2CEA" w:rsidRPr="00DA18B4">
        <w:rPr>
          <w:rFonts w:ascii="Times New Roman" w:hAnsi="Times New Roman" w:cs="Times New Roman"/>
          <w:sz w:val="28"/>
          <w:szCs w:val="28"/>
        </w:rPr>
        <w:t>[</w:t>
      </w:r>
      <w:r w:rsidR="00E6039D">
        <w:rPr>
          <w:rFonts w:ascii="Times New Roman" w:hAnsi="Times New Roman" w:cs="Times New Roman"/>
          <w:sz w:val="28"/>
          <w:szCs w:val="28"/>
        </w:rPr>
        <w:t>225</w:t>
      </w:r>
      <w:r w:rsidR="000B2CEA" w:rsidRPr="00DA18B4">
        <w:rPr>
          <w:rFonts w:ascii="Times New Roman" w:hAnsi="Times New Roman" w:cs="Times New Roman"/>
          <w:sz w:val="28"/>
          <w:szCs w:val="28"/>
        </w:rPr>
        <w:t>, р. 94]</w:t>
      </w:r>
      <w:r w:rsidRPr="00DA18B4">
        <w:rPr>
          <w:rFonts w:ascii="Times New Roman" w:hAnsi="Times New Roman" w:cs="Times New Roman"/>
          <w:sz w:val="28"/>
          <w:szCs w:val="28"/>
        </w:rPr>
        <w:t>. Ця</w:t>
      </w:r>
      <w:r>
        <w:rPr>
          <w:rFonts w:ascii="Times New Roman" w:hAnsi="Times New Roman" w:cs="Times New Roman"/>
          <w:sz w:val="28"/>
          <w:szCs w:val="28"/>
        </w:rPr>
        <w:t xml:space="preserve"> думка підкреслює, що наше розуміння мистецтва і світу не відбувається відокремлено від тілесного досвіду, а формується у безпосередній взаємодії з ним. Мистецтво, таким чином, відкриває доступ до багаторівневої рефлексії, у якій мислення, емоції та тілесні відчуття зливаються в одне цілісне переживання, дозволяючи суб</w:t>
      </w:r>
      <w:r w:rsidR="004269F9">
        <w:rPr>
          <w:rFonts w:ascii="Times New Roman" w:hAnsi="Times New Roman" w:cs="Times New Roman"/>
          <w:sz w:val="28"/>
          <w:szCs w:val="28"/>
        </w:rPr>
        <w:t>’</w:t>
      </w:r>
      <w:r>
        <w:rPr>
          <w:rFonts w:ascii="Times New Roman" w:hAnsi="Times New Roman" w:cs="Times New Roman"/>
          <w:sz w:val="28"/>
          <w:szCs w:val="28"/>
        </w:rPr>
        <w:t>єкту відчути себе учасником світу, а не лише його спостерігачем цікаво, що мистецтво дозволяє суб</w:t>
      </w:r>
      <w:r w:rsidR="004269F9">
        <w:rPr>
          <w:rFonts w:ascii="Times New Roman" w:hAnsi="Times New Roman" w:cs="Times New Roman"/>
          <w:sz w:val="28"/>
          <w:szCs w:val="28"/>
        </w:rPr>
        <w:t>’</w:t>
      </w:r>
      <w:r>
        <w:rPr>
          <w:rFonts w:ascii="Times New Roman" w:hAnsi="Times New Roman" w:cs="Times New Roman"/>
          <w:sz w:val="28"/>
          <w:szCs w:val="28"/>
        </w:rPr>
        <w:t>єкту взаємодіяти з «невідомим» або «іншим». Це може проявлятися у протиставленні власних уявлень новим образам, незви</w:t>
      </w:r>
      <w:r w:rsidRPr="002C3CE3">
        <w:rPr>
          <w:rFonts w:ascii="Times New Roman" w:hAnsi="Times New Roman" w:cs="Times New Roman"/>
          <w:sz w:val="28"/>
          <w:szCs w:val="28"/>
        </w:rPr>
        <w:t xml:space="preserve">чним композиціям чи експериментальним формам. Така взаємодія провокує процес саморефлексії: людина не лише сприймає, а й ставить запитання до власного досвіду, цінностей, упереджень. </w:t>
      </w:r>
      <w:r w:rsidR="00E34566" w:rsidRPr="002C3CE3">
        <w:rPr>
          <w:rFonts w:ascii="Times New Roman" w:hAnsi="Times New Roman" w:cs="Times New Roman"/>
          <w:sz w:val="28"/>
          <w:szCs w:val="28"/>
        </w:rPr>
        <w:t xml:space="preserve">У цьому контексті слід ще раз згадати думку </w:t>
      </w:r>
      <w:r w:rsidRPr="002C3CE3">
        <w:rPr>
          <w:rFonts w:ascii="Times New Roman" w:hAnsi="Times New Roman" w:cs="Times New Roman"/>
          <w:sz w:val="28"/>
          <w:szCs w:val="28"/>
        </w:rPr>
        <w:t>Ґадамер</w:t>
      </w:r>
      <w:r w:rsidR="00E34566" w:rsidRPr="002C3CE3">
        <w:rPr>
          <w:rFonts w:ascii="Times New Roman" w:hAnsi="Times New Roman" w:cs="Times New Roman"/>
          <w:sz w:val="28"/>
          <w:szCs w:val="28"/>
        </w:rPr>
        <w:t>а</w:t>
      </w:r>
      <w:r w:rsidRPr="002C3CE3">
        <w:rPr>
          <w:rFonts w:ascii="Times New Roman" w:hAnsi="Times New Roman" w:cs="Times New Roman"/>
          <w:sz w:val="28"/>
          <w:szCs w:val="28"/>
        </w:rPr>
        <w:t xml:space="preserve"> </w:t>
      </w:r>
      <w:r w:rsidR="00E34566" w:rsidRPr="002C3CE3">
        <w:rPr>
          <w:rFonts w:ascii="Times New Roman" w:hAnsi="Times New Roman" w:cs="Times New Roman"/>
          <w:sz w:val="28"/>
          <w:szCs w:val="28"/>
        </w:rPr>
        <w:t>щодо</w:t>
      </w:r>
      <w:r w:rsidRPr="002C3CE3">
        <w:rPr>
          <w:rFonts w:ascii="Times New Roman" w:hAnsi="Times New Roman" w:cs="Times New Roman"/>
          <w:sz w:val="28"/>
          <w:szCs w:val="28"/>
        </w:rPr>
        <w:t xml:space="preserve"> розуміння</w:t>
      </w:r>
      <w:r w:rsidR="00E34566" w:rsidRPr="002C3CE3">
        <w:rPr>
          <w:rFonts w:ascii="Times New Roman" w:hAnsi="Times New Roman" w:cs="Times New Roman"/>
          <w:sz w:val="28"/>
          <w:szCs w:val="28"/>
        </w:rPr>
        <w:t>, яке</w:t>
      </w:r>
      <w:r w:rsidRPr="002C3CE3">
        <w:rPr>
          <w:rFonts w:ascii="Times New Roman" w:hAnsi="Times New Roman" w:cs="Times New Roman"/>
          <w:sz w:val="28"/>
          <w:szCs w:val="28"/>
        </w:rPr>
        <w:t xml:space="preserve"> завжди є результатом «</w:t>
      </w:r>
      <w:r w:rsidRPr="002C3CE3">
        <w:rPr>
          <w:rFonts w:ascii="Times New Roman" w:hAnsi="Times New Roman" w:cs="Times New Roman"/>
          <w:i/>
          <w:sz w:val="28"/>
          <w:szCs w:val="28"/>
        </w:rPr>
        <w:t>злиття горизонтів</w:t>
      </w:r>
      <w:r w:rsidRPr="002C3CE3">
        <w:rPr>
          <w:rFonts w:ascii="Times New Roman" w:hAnsi="Times New Roman" w:cs="Times New Roman"/>
          <w:sz w:val="28"/>
          <w:szCs w:val="28"/>
        </w:rPr>
        <w:t xml:space="preserve">»: горизонт власного досвіду зустрічається з </w:t>
      </w:r>
      <w:r w:rsidRPr="002C3CE3">
        <w:rPr>
          <w:rFonts w:ascii="Times New Roman" w:hAnsi="Times New Roman" w:cs="Times New Roman"/>
          <w:sz w:val="28"/>
          <w:szCs w:val="28"/>
        </w:rPr>
        <w:lastRenderedPageBreak/>
        <w:t>горизонтом твору, і в цій зустрічі виникає нове розуміння. Мистецтво, таким чином, стає простором діалогу з іншим – культурним, історичним або емоційним – і через цей діалог суб</w:t>
      </w:r>
      <w:r w:rsidR="004269F9">
        <w:rPr>
          <w:rFonts w:ascii="Times New Roman" w:hAnsi="Times New Roman" w:cs="Times New Roman"/>
          <w:sz w:val="28"/>
          <w:szCs w:val="28"/>
        </w:rPr>
        <w:t>’</w:t>
      </w:r>
      <w:r w:rsidRPr="002C3CE3">
        <w:rPr>
          <w:rFonts w:ascii="Times New Roman" w:hAnsi="Times New Roman" w:cs="Times New Roman"/>
          <w:sz w:val="28"/>
          <w:szCs w:val="28"/>
        </w:rPr>
        <w:t>єкт переживає свою присутність у світі більш цілісно. Розуміння не полягає у простому усуненні відмінностей між власним досвідом та тим, що представляє текст або традиція; воно постає саме там, де існує напруга, і де інтерпретатор відкриває свій власний горизонт, водночас беручи до у</w:t>
      </w:r>
      <w:r w:rsidR="005B5714" w:rsidRPr="002C3CE3">
        <w:rPr>
          <w:rFonts w:ascii="Times New Roman" w:hAnsi="Times New Roman" w:cs="Times New Roman"/>
          <w:sz w:val="28"/>
          <w:szCs w:val="28"/>
        </w:rPr>
        <w:t>ваги історичну іншість твору. «</w:t>
      </w:r>
      <w:r w:rsidRPr="002C3CE3">
        <w:rPr>
          <w:rFonts w:ascii="Times New Roman" w:hAnsi="Times New Roman" w:cs="Times New Roman"/>
          <w:sz w:val="28"/>
          <w:szCs w:val="28"/>
        </w:rPr>
        <w:t>Отже, начерк історичного горизонту становить лінійний момент у здійсненні розуміння –  він не закам</w:t>
      </w:r>
      <w:r w:rsidR="004269F9">
        <w:rPr>
          <w:rFonts w:ascii="Times New Roman" w:hAnsi="Times New Roman" w:cs="Times New Roman"/>
          <w:sz w:val="28"/>
          <w:szCs w:val="28"/>
        </w:rPr>
        <w:t>’</w:t>
      </w:r>
      <w:r w:rsidRPr="002C3CE3">
        <w:rPr>
          <w:rFonts w:ascii="Times New Roman" w:hAnsi="Times New Roman" w:cs="Times New Roman"/>
          <w:sz w:val="28"/>
          <w:szCs w:val="28"/>
        </w:rPr>
        <w:t>яніє у самовідчуженні певної минулої свідомості, але його наздоганяє сучасне, яке знову включає його до сво</w:t>
      </w:r>
      <w:r w:rsidR="005B5714" w:rsidRPr="002C3CE3">
        <w:rPr>
          <w:rFonts w:ascii="Times New Roman" w:hAnsi="Times New Roman" w:cs="Times New Roman"/>
          <w:sz w:val="28"/>
          <w:szCs w:val="28"/>
        </w:rPr>
        <w:t>го власного горизонту розуміння</w:t>
      </w:r>
      <w:r w:rsidRPr="002C3CE3">
        <w:rPr>
          <w:rFonts w:ascii="Times New Roman" w:hAnsi="Times New Roman" w:cs="Times New Roman"/>
          <w:sz w:val="28"/>
          <w:szCs w:val="28"/>
        </w:rPr>
        <w:t>»</w:t>
      </w:r>
      <w:r w:rsidR="0018061D" w:rsidRPr="0018061D">
        <w:rPr>
          <w:rFonts w:ascii="Times New Roman" w:hAnsi="Times New Roman" w:cs="Times New Roman"/>
          <w:sz w:val="28"/>
          <w:szCs w:val="28"/>
        </w:rPr>
        <w:t xml:space="preserve"> </w:t>
      </w:r>
      <w:r w:rsidR="00E34566" w:rsidRPr="002C3CE3">
        <w:rPr>
          <w:rFonts w:ascii="Times New Roman" w:hAnsi="Times New Roman" w:cs="Times New Roman"/>
          <w:sz w:val="28"/>
          <w:szCs w:val="28"/>
        </w:rPr>
        <w:t>[</w:t>
      </w:r>
      <w:r w:rsidR="00E6039D">
        <w:rPr>
          <w:rFonts w:ascii="Times New Roman" w:hAnsi="Times New Roman" w:cs="Times New Roman"/>
          <w:sz w:val="28"/>
          <w:szCs w:val="28"/>
        </w:rPr>
        <w:t>50</w:t>
      </w:r>
      <w:r w:rsidR="00E34566" w:rsidRPr="002C3CE3">
        <w:rPr>
          <w:rFonts w:ascii="Times New Roman" w:hAnsi="Times New Roman" w:cs="Times New Roman"/>
          <w:sz w:val="28"/>
          <w:szCs w:val="28"/>
        </w:rPr>
        <w:t>, с. 285],</w:t>
      </w:r>
      <w:r w:rsidRPr="002C3CE3">
        <w:rPr>
          <w:rFonts w:ascii="Times New Roman" w:hAnsi="Times New Roman" w:cs="Times New Roman"/>
          <w:sz w:val="28"/>
          <w:szCs w:val="28"/>
        </w:rPr>
        <w:t xml:space="preserve">  формуючи тим самим динамічну єдність минулого і сьогодення, що й дає можливість сприймати мистецтво як живий, змістовний досвід.</w:t>
      </w:r>
    </w:p>
    <w:p w14:paraId="1ED7707E" w14:textId="77777777" w:rsidR="00751FF7" w:rsidRDefault="00751FF7" w:rsidP="00E34566">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Культурні коди і традиції відіграють ключову роль у структурі мистецького досвіду. Кожен твір є продуктом певного культурного контексту, який включає мову, символи, історичні наративи та соціальні практики. Переживаючи твір, сприймаючий вступає у непрямий діалог із цією культурною спадщиною. Тут відкривається важлива екзистенційна функція мистецтва: воно дозволяє усвідомити себе частиною історичного та культурного процесу, а не ізольованим індивідом. Наприклад, відвідування історичного музею чи театральної постановки, заснованої на реальних подіях, активує розуміння історичності власного буття і формує усвідомлення, що людська присутність завжди вписана у ширший культурний та соціальний контекст.</w:t>
      </w:r>
    </w:p>
    <w:p w14:paraId="4A036086" w14:textId="2718C705" w:rsidR="00751FF7"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Мистецький досвід також виступає засобом трансформації життєвого світу (Lebenswelt). Він не просто відображає вже існуючі смисли, а формує нові способи бачити, відчувати і взаємодіяти зі світом. Музика може відкривати нові просторові або часові переживання, живопис – пропонувати нові способи бачити та інтерпретувати образи, перформанс – вивільняти тіло та емоції від звичних структур. У цьому сенсі мистецтво працює як екзистенційний інструмент, що дозволяє суб</w:t>
      </w:r>
      <w:r w:rsidR="004269F9">
        <w:rPr>
          <w:rFonts w:ascii="Times New Roman" w:hAnsi="Times New Roman" w:cs="Times New Roman"/>
          <w:sz w:val="28"/>
          <w:szCs w:val="28"/>
        </w:rPr>
        <w:t>’</w:t>
      </w:r>
      <w:r>
        <w:rPr>
          <w:rFonts w:ascii="Times New Roman" w:hAnsi="Times New Roman" w:cs="Times New Roman"/>
          <w:sz w:val="28"/>
          <w:szCs w:val="28"/>
        </w:rPr>
        <w:t>єкту переосмислювати власну присутність, соціальні ролі, відносини з іншими та внутрішній світ.</w:t>
      </w:r>
    </w:p>
    <w:p w14:paraId="7E9ACAD8" w14:textId="074C3874" w:rsidR="00751FF7"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lastRenderedPageBreak/>
        <w:t>Особливий аспект полягає у здатності мистецтва провокувати критичне мислення та самоаналіз. Коли твір викликає суперечливі емоції або змушує ставити під сумнів усталені уявлення, суб</w:t>
      </w:r>
      <w:r w:rsidR="004269F9">
        <w:rPr>
          <w:rFonts w:ascii="Times New Roman" w:hAnsi="Times New Roman" w:cs="Times New Roman"/>
          <w:sz w:val="28"/>
          <w:szCs w:val="28"/>
        </w:rPr>
        <w:t>’</w:t>
      </w:r>
      <w:r>
        <w:rPr>
          <w:rFonts w:ascii="Times New Roman" w:hAnsi="Times New Roman" w:cs="Times New Roman"/>
          <w:sz w:val="28"/>
          <w:szCs w:val="28"/>
        </w:rPr>
        <w:t>єкт опиняється у стані «екзистенційної напруги». Ця напруга стає каталізатором глибшої рефлексії: людина аналізує свої цінності, упередження, страхи, радості та сумніви, намагаючись знайти власний сенс у взаємодії зі світом і твором мистецтва. Такий процес наближає суб</w:t>
      </w:r>
      <w:r w:rsidR="004269F9">
        <w:rPr>
          <w:rFonts w:ascii="Times New Roman" w:hAnsi="Times New Roman" w:cs="Times New Roman"/>
          <w:sz w:val="28"/>
          <w:szCs w:val="28"/>
        </w:rPr>
        <w:t>’</w:t>
      </w:r>
      <w:r>
        <w:rPr>
          <w:rFonts w:ascii="Times New Roman" w:hAnsi="Times New Roman" w:cs="Times New Roman"/>
          <w:sz w:val="28"/>
          <w:szCs w:val="28"/>
        </w:rPr>
        <w:t>єкта до повноцінного переживання власної присутності, відкриває можливість більш усвідомленого вибору та самовизначення.</w:t>
      </w:r>
    </w:p>
    <w:p w14:paraId="1364BC54" w14:textId="68A6837B" w:rsidR="00751FF7"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міжособистісному вимірі мистецький досвід формує колективну свідомість. Глядачі, слухачі або учасники інсталяції переживають події спільно, створюючи особливу форму соціальної присутності. Цей колективний досвід підкреслює герменевтичну ідею, що розуміння завжди є діалогом –</w:t>
      </w:r>
      <w:r w:rsidR="00E330A1">
        <w:rPr>
          <w:rFonts w:ascii="Times New Roman" w:hAnsi="Times New Roman" w:cs="Times New Roman"/>
          <w:sz w:val="28"/>
          <w:szCs w:val="28"/>
        </w:rPr>
        <w:t xml:space="preserve"> </w:t>
      </w:r>
      <w:r>
        <w:rPr>
          <w:rFonts w:ascii="Times New Roman" w:hAnsi="Times New Roman" w:cs="Times New Roman"/>
          <w:sz w:val="28"/>
          <w:szCs w:val="28"/>
        </w:rPr>
        <w:t>не лише між людиною і твором, а й між людьми, що сприймають цей твір разом. У цьому контексті мистецтво стає формою соціальної інтеграції, що об</w:t>
      </w:r>
      <w:r w:rsidR="004269F9">
        <w:rPr>
          <w:rFonts w:ascii="Times New Roman" w:hAnsi="Times New Roman" w:cs="Times New Roman"/>
          <w:sz w:val="28"/>
          <w:szCs w:val="28"/>
        </w:rPr>
        <w:t>’</w:t>
      </w:r>
      <w:r>
        <w:rPr>
          <w:rFonts w:ascii="Times New Roman" w:hAnsi="Times New Roman" w:cs="Times New Roman"/>
          <w:sz w:val="28"/>
          <w:szCs w:val="28"/>
        </w:rPr>
        <w:t>єднує людей через спільне переживання, співпереживання та обмін інтерпретаціями. Мистецький досвід також важливий для формування емоційної та моральної чутливості. Через твір суб</w:t>
      </w:r>
      <w:r w:rsidR="004269F9">
        <w:rPr>
          <w:rFonts w:ascii="Times New Roman" w:hAnsi="Times New Roman" w:cs="Times New Roman"/>
          <w:sz w:val="28"/>
          <w:szCs w:val="28"/>
        </w:rPr>
        <w:t>’</w:t>
      </w:r>
      <w:r>
        <w:rPr>
          <w:rFonts w:ascii="Times New Roman" w:hAnsi="Times New Roman" w:cs="Times New Roman"/>
          <w:sz w:val="28"/>
          <w:szCs w:val="28"/>
        </w:rPr>
        <w:t>єкт може зіткнутися з етичними дилемами, людськими стражданнями, радощами, конфліктами та протиріччями. Переживання цих смислів активує емпатичну і моральну уяву, дозволяє випробувати себе у ситуаціях, яких немає у повсякденному житті. Це створює умови для глибшого екзистенційного розуміння себе і світу, формуючи здатність до відповідальної дії у реальному житті.</w:t>
      </w:r>
    </w:p>
    <w:p w14:paraId="1A999FBC" w14:textId="745C3E6A" w:rsidR="00751FF7" w:rsidRPr="00330272"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Цікаво, що мистецький досвід також може відображати потенціал трансцендентності. Незалежно від релігійного чи духовного контексту, твір мистецтва здатний створити відчуття «більшого» простору, часу або сенсу, ніж той, який переживає суб</w:t>
      </w:r>
      <w:r w:rsidR="004269F9">
        <w:rPr>
          <w:rFonts w:ascii="Times New Roman" w:hAnsi="Times New Roman" w:cs="Times New Roman"/>
          <w:sz w:val="28"/>
          <w:szCs w:val="28"/>
        </w:rPr>
        <w:t>’</w:t>
      </w:r>
      <w:r>
        <w:rPr>
          <w:rFonts w:ascii="Times New Roman" w:hAnsi="Times New Roman" w:cs="Times New Roman"/>
          <w:sz w:val="28"/>
          <w:szCs w:val="28"/>
        </w:rPr>
        <w:t xml:space="preserve">єкт у повсякденному житті. Це відчуття не зводиться до абстрактного мислення; воно проявляється через емоції, тілесні відчуття, переживання часу та простору. У цьому сенсі мистецтво стає своєрідною </w:t>
      </w:r>
      <w:r>
        <w:rPr>
          <w:rFonts w:ascii="Times New Roman" w:hAnsi="Times New Roman" w:cs="Times New Roman"/>
          <w:sz w:val="28"/>
          <w:szCs w:val="28"/>
        </w:rPr>
        <w:lastRenderedPageBreak/>
        <w:t>«</w:t>
      </w:r>
      <w:r w:rsidRPr="00330272">
        <w:rPr>
          <w:rFonts w:ascii="Times New Roman" w:hAnsi="Times New Roman" w:cs="Times New Roman"/>
          <w:sz w:val="28"/>
          <w:szCs w:val="28"/>
        </w:rPr>
        <w:t>екзистенційною практикою», що відкриває горизонти буття і дозволяє людині відчути себе інтегрованою у ширший світ сенсів.</w:t>
      </w:r>
    </w:p>
    <w:p w14:paraId="1291B223" w14:textId="77777777" w:rsidR="00751FF7" w:rsidRDefault="00751FF7" w:rsidP="00751FF7">
      <w:pPr>
        <w:spacing w:after="0" w:line="360" w:lineRule="auto"/>
        <w:ind w:right="139" w:firstLine="567"/>
        <w:jc w:val="both"/>
        <w:rPr>
          <w:rFonts w:ascii="Times New Roman" w:hAnsi="Times New Roman" w:cs="Times New Roman"/>
          <w:sz w:val="28"/>
          <w:szCs w:val="28"/>
        </w:rPr>
      </w:pPr>
      <w:r w:rsidRPr="00330272">
        <w:rPr>
          <w:rFonts w:ascii="Times New Roman" w:hAnsi="Times New Roman" w:cs="Times New Roman"/>
          <w:sz w:val="28"/>
          <w:szCs w:val="28"/>
        </w:rPr>
        <w:t>Насамкінець, важливо підкреслити, що мистецтво як форма екзистенційного осмислення присутності поєднує кілька ключових аспектів: воно забезпечує інтеграцію</w:t>
      </w:r>
      <w:r>
        <w:rPr>
          <w:rFonts w:ascii="Times New Roman" w:hAnsi="Times New Roman" w:cs="Times New Roman"/>
          <w:sz w:val="28"/>
          <w:szCs w:val="28"/>
        </w:rPr>
        <w:t xml:space="preserve"> когнітивного, емоційного та тілесного досвіду; формує нові горизонти розуміння часу, простору і міжособистісних відносин; активує процес саморефлексії і критичного мислення; дозволяє взаємодіяти з культурними кодами та традиціями; створює можливість колективного переживання; розкриває потенціал моральної та етичної чутливості; і, зрештою, відкриває відчуття трансцендентного чи більшого сенсу. Через всі ці шари мистецький досвід стає потужним інструментом екзистенційного осмислення, допомагаючи людині усвідомити себе у світі, відчути свою присутність, а також побачити власне життя і взаємодію з іншими у більш широкій перспективі.</w:t>
      </w:r>
    </w:p>
    <w:p w14:paraId="7A6B9D16" w14:textId="28407AE4" w:rsidR="00751FF7"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Мистецький досвід, як ми вже розглянули, не обмежується простим сприйняттям естетичних форм. Його значення полягає у здатності формувати екзистенційне усвідомлення, надавати сенс присутності і взаємодії із світом. У цьому контексті мистецтво виступає не лише каналом емоційного переживання, а й активним середовищем осмислення, де суб</w:t>
      </w:r>
      <w:r w:rsidR="004269F9">
        <w:rPr>
          <w:rFonts w:ascii="Times New Roman" w:hAnsi="Times New Roman" w:cs="Times New Roman"/>
          <w:sz w:val="28"/>
          <w:szCs w:val="28"/>
        </w:rPr>
        <w:t>’</w:t>
      </w:r>
      <w:r>
        <w:rPr>
          <w:rFonts w:ascii="Times New Roman" w:hAnsi="Times New Roman" w:cs="Times New Roman"/>
          <w:sz w:val="28"/>
          <w:szCs w:val="28"/>
        </w:rPr>
        <w:t>єкт взаємодіє з об</w:t>
      </w:r>
      <w:r w:rsidR="004269F9">
        <w:rPr>
          <w:rFonts w:ascii="Times New Roman" w:hAnsi="Times New Roman" w:cs="Times New Roman"/>
          <w:sz w:val="28"/>
          <w:szCs w:val="28"/>
        </w:rPr>
        <w:t>’</w:t>
      </w:r>
      <w:r>
        <w:rPr>
          <w:rFonts w:ascii="Times New Roman" w:hAnsi="Times New Roman" w:cs="Times New Roman"/>
          <w:sz w:val="28"/>
          <w:szCs w:val="28"/>
        </w:rPr>
        <w:t>єктом, культурним контекстом і власним досвідом. Така інтеграція когнітивного, емоційного та тілесного вимірів створює умови для багатовимірного пізнання, у якому присутність людини у світі стає усвідомленою, цілісною та глибокою.</w:t>
      </w:r>
    </w:p>
    <w:p w14:paraId="0D7653ED" w14:textId="2D17F73D" w:rsidR="00751FF7"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Особливу роль у завершальному осмисленні грає процес рефлексії. Переживання мистецтва формує структури самоусвідомлення, дозволяючи суб</w:t>
      </w:r>
      <w:r w:rsidR="004269F9">
        <w:rPr>
          <w:rFonts w:ascii="Times New Roman" w:hAnsi="Times New Roman" w:cs="Times New Roman"/>
          <w:sz w:val="28"/>
          <w:szCs w:val="28"/>
        </w:rPr>
        <w:t>’</w:t>
      </w:r>
      <w:r>
        <w:rPr>
          <w:rFonts w:ascii="Times New Roman" w:hAnsi="Times New Roman" w:cs="Times New Roman"/>
          <w:sz w:val="28"/>
          <w:szCs w:val="28"/>
        </w:rPr>
        <w:t>єкту співставляти власні емоції, реакції та цінності з досвідом твору. У цьому сенсі мистецький досвід не обмежується емоційною або когнітивною реакцією –він є процесом інтеграції різних площин свідомості, у яких виникає усвідомлення власного «Я» у світі. Рефлексія активує екзистенційні можливості для переосмислення власного життєвого шляху, ролі у соціальному та культурному просторі, а також відповідальності за власну присутність і дії.</w:t>
      </w:r>
    </w:p>
    <w:p w14:paraId="0F7E5330" w14:textId="18210EDA" w:rsidR="00751FF7"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lastRenderedPageBreak/>
        <w:t>Мистецтво також забезпечує унікальну можливість взаємодії з культурними та історичними кодами. Твір завжди «говорить» із контекстом, у якому він створений, і одночасно відкриває нові горизонти для сприймаючого. Герменевтична перспектива Ґадамера підкреслює, що розуміння твору не є пасивним актом; воно формується через діалог між власним досвідом суб</w:t>
      </w:r>
      <w:r w:rsidR="004269F9">
        <w:rPr>
          <w:rFonts w:ascii="Times New Roman" w:hAnsi="Times New Roman" w:cs="Times New Roman"/>
          <w:sz w:val="28"/>
          <w:szCs w:val="28"/>
        </w:rPr>
        <w:t>’</w:t>
      </w:r>
      <w:r>
        <w:rPr>
          <w:rFonts w:ascii="Times New Roman" w:hAnsi="Times New Roman" w:cs="Times New Roman"/>
          <w:sz w:val="28"/>
          <w:szCs w:val="28"/>
        </w:rPr>
        <w:t>єкта і смисловим полем твору. У такому процесі присутність людини стає інтегрованою у ширший культурний і історичний горизонт, де минуле, теперішнє та майбутнє взаємодіють у єдиній структурі переживання. Це дозволяє суб</w:t>
      </w:r>
      <w:r w:rsidR="004269F9">
        <w:rPr>
          <w:rFonts w:ascii="Times New Roman" w:hAnsi="Times New Roman" w:cs="Times New Roman"/>
          <w:sz w:val="28"/>
          <w:szCs w:val="28"/>
        </w:rPr>
        <w:t>’</w:t>
      </w:r>
      <w:r>
        <w:rPr>
          <w:rFonts w:ascii="Times New Roman" w:hAnsi="Times New Roman" w:cs="Times New Roman"/>
          <w:sz w:val="28"/>
          <w:szCs w:val="28"/>
        </w:rPr>
        <w:t>єкту усвідомлювати власне місце у світі і власний внесок у формування культурного та соціального простору.</w:t>
      </w:r>
    </w:p>
    <w:p w14:paraId="7C4A12BA" w14:textId="038C08E4" w:rsidR="00751FF7"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Інший важливий аспект мистецького досвіду полягає у його здатності трансформувати життєвий світ (Lebenswelt). Переживання музики, живопису, театру чи перформансу створює нові способи бачити і відчувати світ, пропонує альтернативні форми сенсу, що не завжди очевидні у повсякденному житті. Ця трансформація відбувається через активне включення суб</w:t>
      </w:r>
      <w:r w:rsidR="004269F9">
        <w:rPr>
          <w:rFonts w:ascii="Times New Roman" w:hAnsi="Times New Roman" w:cs="Times New Roman"/>
          <w:sz w:val="28"/>
          <w:szCs w:val="28"/>
        </w:rPr>
        <w:t>’</w:t>
      </w:r>
      <w:r>
        <w:rPr>
          <w:rFonts w:ascii="Times New Roman" w:hAnsi="Times New Roman" w:cs="Times New Roman"/>
          <w:sz w:val="28"/>
          <w:szCs w:val="28"/>
        </w:rPr>
        <w:t>єкта у подійність твору, через інтеграцію емоційних, тілесних і когнітивних структур досвіду. Мистецтво, таким чином, стає екзистенційним інструментом, що дозволяє переосмислювати власну присутність, соціальні ролі та взаємодію з іншими.</w:t>
      </w:r>
    </w:p>
    <w:p w14:paraId="40BD75E9" w14:textId="12D3912D" w:rsidR="00751FF7"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Особливе значення має соціальний вимір мистецького досвіду. Колективне переживання твору формує спільний культурний простір, де учасники діляться інтерпретаціями, співпереживають емоції і взаємодіють у процесі створення спільного сенсу. Такий колективний досвід активує міжособистісні структури, формуючи емпатію, взаєморозуміння і соціальну інтеграцію. У цьому сенсі мистецтво виконує не лише естетичну, а й екзистенційну та соціальну функцію, дозволяючи суб</w:t>
      </w:r>
      <w:r w:rsidR="004269F9">
        <w:rPr>
          <w:rFonts w:ascii="Times New Roman" w:hAnsi="Times New Roman" w:cs="Times New Roman"/>
          <w:sz w:val="28"/>
          <w:szCs w:val="28"/>
        </w:rPr>
        <w:t>’</w:t>
      </w:r>
      <w:r>
        <w:rPr>
          <w:rFonts w:ascii="Times New Roman" w:hAnsi="Times New Roman" w:cs="Times New Roman"/>
          <w:sz w:val="28"/>
          <w:szCs w:val="28"/>
        </w:rPr>
        <w:t>єкту відчути себе частиною ширшого життя, спільноти і культурного наративу. Тілесність у мистецькому досвіді виступає ще одним важливим чинником усвідомлення присутності. Як показують дослідження феноменологів, тілесне сприйняття –</w:t>
      </w:r>
      <w:r w:rsidR="00847C34">
        <w:rPr>
          <w:rFonts w:ascii="Times New Roman" w:hAnsi="Times New Roman" w:cs="Times New Roman"/>
          <w:sz w:val="28"/>
          <w:szCs w:val="28"/>
          <w:lang w:val="ru-RU"/>
        </w:rPr>
        <w:t xml:space="preserve"> </w:t>
      </w:r>
      <w:r>
        <w:rPr>
          <w:rFonts w:ascii="Times New Roman" w:hAnsi="Times New Roman" w:cs="Times New Roman"/>
          <w:sz w:val="28"/>
          <w:szCs w:val="28"/>
        </w:rPr>
        <w:t xml:space="preserve">це не просто пасивне реагування на стимули, а активний спосіб пізнання і переживання світу. Танці, перформанси, інтерактивні інсталяції демонструють, що через тіло відбувається глибоке </w:t>
      </w:r>
      <w:r>
        <w:rPr>
          <w:rFonts w:ascii="Times New Roman" w:hAnsi="Times New Roman" w:cs="Times New Roman"/>
          <w:sz w:val="28"/>
          <w:szCs w:val="28"/>
        </w:rPr>
        <w:lastRenderedPageBreak/>
        <w:t>занурення у подійність, в якій свідомість, емоції і тілесність стають інтегрованою структурою присутності. Цей досвід демонструє, що мистецтво дозволяє відчути себе у світі не абстрактно, а через фізичне, емоційне і когнітивне включення, створюючи цілісну екзистенційну присутність.</w:t>
      </w:r>
    </w:p>
    <w:p w14:paraId="3F614DBA" w14:textId="0217EB0F" w:rsidR="00751FF7" w:rsidRDefault="00751FF7" w:rsidP="00751FF7">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Завершальний висновок можна сформулювати так: мистецтво, як форма екзистенційного досвіду, не лише розширює горизонти сприйняття і сенсу, але й є активним інструментом самопізнання та переосмислення світу. Воно поєднує переживання, рефлексію, культурну інтеграцію і тілесність у єдину структуру присутності, створюючи умови для усвідомленого існування у світі та взаємодії з ним. У цьому сенсі мистецький досвід можна розглядати як фундаментальну форму екзистенційного пізнання, що дозволяє людині не лише бачити, чути і відчувати світ, а й ставити під сумнів усталені уявлення, відкривати нові сенси, формувати культурну і соціальну рефлексію, а також відчувати себе активним учасником поді</w:t>
      </w:r>
      <w:r w:rsidR="00770E31">
        <w:rPr>
          <w:rFonts w:ascii="Times New Roman" w:hAnsi="Times New Roman" w:cs="Times New Roman"/>
          <w:sz w:val="28"/>
          <w:szCs w:val="28"/>
        </w:rPr>
        <w:t>єв</w:t>
      </w:r>
      <w:r>
        <w:rPr>
          <w:rFonts w:ascii="Times New Roman" w:hAnsi="Times New Roman" w:cs="Times New Roman"/>
          <w:sz w:val="28"/>
          <w:szCs w:val="28"/>
        </w:rPr>
        <w:t>ого та історично обумовленого життя.</w:t>
      </w:r>
    </w:p>
    <w:p w14:paraId="12EFA97F" w14:textId="77777777" w:rsidR="00751FF7" w:rsidRDefault="00751FF7" w:rsidP="00751FF7"/>
    <w:p w14:paraId="77008D40" w14:textId="1613A0ED" w:rsidR="00843A3E" w:rsidRDefault="00C11ED1" w:rsidP="00715F23">
      <w:pPr>
        <w:spacing w:after="0" w:line="360" w:lineRule="auto"/>
        <w:ind w:right="139" w:firstLine="567"/>
        <w:jc w:val="center"/>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3.2</w:t>
      </w:r>
      <w:r w:rsidR="00843A3E" w:rsidRPr="00BD7B24">
        <w:rPr>
          <w:rFonts w:ascii="Times New Roman" w:eastAsia="Times New Roman" w:hAnsi="Times New Roman" w:cs="Times New Roman"/>
          <w:b/>
          <w:kern w:val="0"/>
          <w:sz w:val="28"/>
          <w:szCs w:val="28"/>
          <w:lang w:eastAsia="uk-UA"/>
          <w14:ligatures w14:val="none"/>
        </w:rPr>
        <w:t>. Виклики сучасності: інтеграція феноменології та герменевтики у розв</w:t>
      </w:r>
      <w:r w:rsidR="004269F9">
        <w:rPr>
          <w:rFonts w:ascii="Times New Roman" w:eastAsia="Times New Roman" w:hAnsi="Times New Roman" w:cs="Times New Roman"/>
          <w:b/>
          <w:kern w:val="0"/>
          <w:sz w:val="28"/>
          <w:szCs w:val="28"/>
          <w:lang w:eastAsia="uk-UA"/>
          <w14:ligatures w14:val="none"/>
        </w:rPr>
        <w:t>’</w:t>
      </w:r>
      <w:r w:rsidR="00843A3E" w:rsidRPr="00BD7B24">
        <w:rPr>
          <w:rFonts w:ascii="Times New Roman" w:eastAsia="Times New Roman" w:hAnsi="Times New Roman" w:cs="Times New Roman"/>
          <w:b/>
          <w:kern w:val="0"/>
          <w:sz w:val="28"/>
          <w:szCs w:val="28"/>
          <w:lang w:eastAsia="uk-UA"/>
          <w14:ligatures w14:val="none"/>
        </w:rPr>
        <w:t>язання екзистенційних проблем</w:t>
      </w:r>
    </w:p>
    <w:p w14:paraId="611D6B09" w14:textId="40A01674" w:rsidR="00C476D7" w:rsidRDefault="00C476D7" w:rsidP="00715F23">
      <w:pPr>
        <w:spacing w:after="0" w:line="360" w:lineRule="auto"/>
        <w:ind w:right="139" w:firstLine="567"/>
        <w:jc w:val="center"/>
        <w:rPr>
          <w:rFonts w:ascii="Times New Roman" w:eastAsia="Times New Roman" w:hAnsi="Times New Roman" w:cs="Times New Roman"/>
          <w:b/>
          <w:kern w:val="0"/>
          <w:sz w:val="28"/>
          <w:szCs w:val="28"/>
          <w:lang w:eastAsia="uk-UA"/>
          <w14:ligatures w14:val="none"/>
        </w:rPr>
      </w:pPr>
    </w:p>
    <w:p w14:paraId="3C1746BE" w14:textId="7F289ECB" w:rsidR="001B0FAA" w:rsidRPr="008A605C" w:rsidRDefault="001B0FAA" w:rsidP="001B0FAA">
      <w:pPr>
        <w:spacing w:after="0" w:line="360" w:lineRule="auto"/>
        <w:ind w:right="139" w:firstLine="567"/>
        <w:jc w:val="both"/>
        <w:rPr>
          <w:rFonts w:ascii="Times New Roman" w:eastAsia="Times New Roman" w:hAnsi="Times New Roman" w:cs="Times New Roman"/>
          <w:bCs/>
          <w:kern w:val="0"/>
          <w:sz w:val="28"/>
          <w:szCs w:val="28"/>
          <w:lang w:eastAsia="uk-UA"/>
          <w14:ligatures w14:val="none"/>
        </w:rPr>
      </w:pPr>
      <w:r w:rsidRPr="008A605C">
        <w:rPr>
          <w:rFonts w:ascii="Times New Roman" w:eastAsia="Times New Roman" w:hAnsi="Times New Roman" w:cs="Times New Roman"/>
          <w:bCs/>
          <w:kern w:val="0"/>
          <w:sz w:val="28"/>
          <w:szCs w:val="28"/>
          <w:lang w:eastAsia="uk-UA"/>
          <w14:ligatures w14:val="none"/>
        </w:rPr>
        <w:t xml:space="preserve">У сучасному інтелектуальному ландшафті взаємодія феноменології та герменевтики постає як спроба мислити досвід у ситуації, де смисл більше не може сприйматися як самоочевидна даність. Йдеться не лише про методологічний союз двох традицій, а про відповідь на стан, у якому людське існування переживає розрив між тим, що проживається, і тими формами раціональності, які претендують на його пояснення. Досвід виявляється водночас насиченим і крихким: він більше не гарантує орієнтації сам по собі, але й не може бути повністю редукований до системи понять чи формальних структур. Як зазначає Гусерль </w:t>
      </w:r>
      <w:r w:rsidR="00CB0DF5" w:rsidRPr="008A605C">
        <w:rPr>
          <w:rFonts w:ascii="Times New Roman" w:eastAsia="Times New Roman" w:hAnsi="Times New Roman" w:cs="Times New Roman"/>
          <w:bCs/>
          <w:kern w:val="0"/>
          <w:sz w:val="28"/>
          <w:szCs w:val="28"/>
          <w:lang w:eastAsia="uk-UA"/>
          <w14:ligatures w14:val="none"/>
        </w:rPr>
        <w:t>«</w:t>
      </w:r>
      <w:r w:rsidRPr="008A605C">
        <w:rPr>
          <w:rFonts w:ascii="Times New Roman" w:eastAsia="Times New Roman" w:hAnsi="Times New Roman" w:cs="Times New Roman"/>
          <w:bCs/>
          <w:kern w:val="0"/>
          <w:sz w:val="28"/>
          <w:szCs w:val="28"/>
          <w:lang w:eastAsia="uk-UA"/>
          <w14:ligatures w14:val="none"/>
        </w:rPr>
        <w:t>Досить тепер абсурдних теорій. Жодна мислима теорія не може змусити нас помилитися щодо принципу всіх принципів: що кожна первісн</w:t>
      </w:r>
      <w:r w:rsidR="00CB0DF5" w:rsidRPr="008A605C">
        <w:rPr>
          <w:rFonts w:ascii="Times New Roman" w:eastAsia="Times New Roman" w:hAnsi="Times New Roman" w:cs="Times New Roman"/>
          <w:bCs/>
          <w:kern w:val="0"/>
          <w:sz w:val="28"/>
          <w:szCs w:val="28"/>
          <w:lang w:eastAsia="uk-UA"/>
          <w14:ligatures w14:val="none"/>
        </w:rPr>
        <w:t>о</w:t>
      </w:r>
      <w:r w:rsidRPr="008A605C">
        <w:rPr>
          <w:rFonts w:ascii="Times New Roman" w:eastAsia="Times New Roman" w:hAnsi="Times New Roman" w:cs="Times New Roman"/>
          <w:bCs/>
          <w:kern w:val="0"/>
          <w:sz w:val="28"/>
          <w:szCs w:val="28"/>
          <w:lang w:eastAsia="uk-UA"/>
          <w14:ligatures w14:val="none"/>
        </w:rPr>
        <w:t xml:space="preserve"> присутня інтуїція є легітимізуючим джерелом пізнання, що все, що первісно (так би мовити, у своїй </w:t>
      </w:r>
      <w:r w:rsidR="00CB0DF5" w:rsidRPr="008A605C">
        <w:rPr>
          <w:rFonts w:ascii="Times New Roman" w:eastAsia="Times New Roman" w:hAnsi="Times New Roman" w:cs="Times New Roman"/>
          <w:bCs/>
          <w:kern w:val="0"/>
          <w:sz w:val="28"/>
          <w:szCs w:val="28"/>
          <w:lang w:eastAsia="uk-UA"/>
          <w14:ligatures w14:val="none"/>
        </w:rPr>
        <w:t>“</w:t>
      </w:r>
      <w:r w:rsidRPr="008A605C">
        <w:rPr>
          <w:rFonts w:ascii="Times New Roman" w:eastAsia="Times New Roman" w:hAnsi="Times New Roman" w:cs="Times New Roman"/>
          <w:bCs/>
          <w:kern w:val="0"/>
          <w:sz w:val="28"/>
          <w:szCs w:val="28"/>
          <w:lang w:eastAsia="uk-UA"/>
          <w14:ligatures w14:val="none"/>
        </w:rPr>
        <w:t>особистісній</w:t>
      </w:r>
      <w:r w:rsidR="00CB0DF5" w:rsidRPr="008A605C">
        <w:rPr>
          <w:rFonts w:ascii="Times New Roman" w:eastAsia="Times New Roman" w:hAnsi="Times New Roman" w:cs="Times New Roman"/>
          <w:bCs/>
          <w:kern w:val="0"/>
          <w:sz w:val="28"/>
          <w:szCs w:val="28"/>
          <w:lang w:eastAsia="uk-UA"/>
          <w14:ligatures w14:val="none"/>
        </w:rPr>
        <w:t>”</w:t>
      </w:r>
      <w:r w:rsidRPr="008A605C">
        <w:rPr>
          <w:rFonts w:ascii="Times New Roman" w:eastAsia="Times New Roman" w:hAnsi="Times New Roman" w:cs="Times New Roman"/>
          <w:bCs/>
          <w:kern w:val="0"/>
          <w:sz w:val="28"/>
          <w:szCs w:val="28"/>
          <w:lang w:eastAsia="uk-UA"/>
          <w14:ligatures w14:val="none"/>
        </w:rPr>
        <w:t xml:space="preserve"> актуальності) пропонується </w:t>
      </w:r>
      <w:r w:rsidRPr="008A605C">
        <w:rPr>
          <w:rFonts w:ascii="Times New Roman" w:eastAsia="Times New Roman" w:hAnsi="Times New Roman" w:cs="Times New Roman"/>
          <w:bCs/>
          <w:kern w:val="0"/>
          <w:sz w:val="28"/>
          <w:szCs w:val="28"/>
          <w:lang w:eastAsia="uk-UA"/>
          <w14:ligatures w14:val="none"/>
        </w:rPr>
        <w:lastRenderedPageBreak/>
        <w:t xml:space="preserve">нам в </w:t>
      </w:r>
      <w:r w:rsidR="00CB0DF5" w:rsidRPr="008A605C">
        <w:rPr>
          <w:rFonts w:ascii="Times New Roman" w:eastAsia="Times New Roman" w:hAnsi="Times New Roman" w:cs="Times New Roman"/>
          <w:bCs/>
          <w:kern w:val="0"/>
          <w:sz w:val="28"/>
          <w:szCs w:val="28"/>
          <w:lang w:eastAsia="uk-UA"/>
          <w14:ligatures w14:val="none"/>
        </w:rPr>
        <w:t>“</w:t>
      </w:r>
      <w:r w:rsidRPr="008A605C">
        <w:rPr>
          <w:rFonts w:ascii="Times New Roman" w:eastAsia="Times New Roman" w:hAnsi="Times New Roman" w:cs="Times New Roman"/>
          <w:bCs/>
          <w:kern w:val="0"/>
          <w:sz w:val="28"/>
          <w:szCs w:val="28"/>
          <w:lang w:eastAsia="uk-UA"/>
          <w14:ligatures w14:val="none"/>
        </w:rPr>
        <w:t>інтуїції</w:t>
      </w:r>
      <w:r w:rsidR="00CB0DF5" w:rsidRPr="008A605C">
        <w:rPr>
          <w:rFonts w:ascii="Times New Roman" w:eastAsia="Times New Roman" w:hAnsi="Times New Roman" w:cs="Times New Roman"/>
          <w:bCs/>
          <w:kern w:val="0"/>
          <w:sz w:val="28"/>
          <w:szCs w:val="28"/>
          <w:lang w:eastAsia="uk-UA"/>
          <w14:ligatures w14:val="none"/>
        </w:rPr>
        <w:t>”</w:t>
      </w:r>
      <w:r w:rsidRPr="008A605C">
        <w:rPr>
          <w:rFonts w:ascii="Times New Roman" w:eastAsia="Times New Roman" w:hAnsi="Times New Roman" w:cs="Times New Roman"/>
          <w:bCs/>
          <w:kern w:val="0"/>
          <w:sz w:val="28"/>
          <w:szCs w:val="28"/>
          <w:lang w:eastAsia="uk-UA"/>
          <w14:ligatures w14:val="none"/>
        </w:rPr>
        <w:t>, слід приймати просто як те,</w:t>
      </w:r>
      <w:r w:rsidR="00CB0DF5" w:rsidRPr="008A605C">
        <w:rPr>
          <w:rFonts w:ascii="Times New Roman" w:eastAsia="Times New Roman" w:hAnsi="Times New Roman" w:cs="Times New Roman"/>
          <w:bCs/>
          <w:kern w:val="0"/>
          <w:sz w:val="28"/>
          <w:szCs w:val="28"/>
          <w:lang w:eastAsia="uk-UA"/>
          <w14:ligatures w14:val="none"/>
        </w:rPr>
        <w:t xml:space="preserve"> чим воно представлене як буття</w:t>
      </w:r>
      <w:r w:rsidRPr="008A605C">
        <w:rPr>
          <w:rFonts w:ascii="Times New Roman" w:eastAsia="Times New Roman" w:hAnsi="Times New Roman" w:cs="Times New Roman"/>
          <w:bCs/>
          <w:kern w:val="0"/>
          <w:sz w:val="28"/>
          <w:szCs w:val="28"/>
          <w:lang w:eastAsia="uk-UA"/>
          <w14:ligatures w14:val="none"/>
        </w:rPr>
        <w:t>»</w:t>
      </w:r>
      <w:r w:rsidR="005D26A6" w:rsidRPr="005D26A6">
        <w:rPr>
          <w:rFonts w:ascii="Times New Roman" w:eastAsia="Times New Roman" w:hAnsi="Times New Roman" w:cs="Times New Roman"/>
          <w:bCs/>
          <w:kern w:val="0"/>
          <w:sz w:val="28"/>
          <w:szCs w:val="28"/>
          <w:lang w:eastAsia="uk-UA"/>
          <w14:ligatures w14:val="none"/>
        </w:rPr>
        <w:t xml:space="preserve"> </w:t>
      </w:r>
      <w:r w:rsidR="00CB0DF5" w:rsidRPr="008A605C">
        <w:rPr>
          <w:rFonts w:ascii="Times New Roman" w:eastAsia="Times New Roman" w:hAnsi="Times New Roman" w:cs="Times New Roman"/>
          <w:bCs/>
          <w:kern w:val="0"/>
          <w:sz w:val="28"/>
          <w:szCs w:val="28"/>
          <w:lang w:eastAsia="uk-UA"/>
          <w14:ligatures w14:val="none"/>
        </w:rPr>
        <w:t>[</w:t>
      </w:r>
      <w:r w:rsidR="00E6039D">
        <w:rPr>
          <w:rFonts w:ascii="Times New Roman" w:eastAsia="Times New Roman" w:hAnsi="Times New Roman" w:cs="Times New Roman"/>
          <w:bCs/>
          <w:kern w:val="0"/>
          <w:sz w:val="28"/>
          <w:szCs w:val="28"/>
          <w:lang w:eastAsia="uk-UA"/>
          <w14:ligatures w14:val="none"/>
        </w:rPr>
        <w:t>208</w:t>
      </w:r>
      <w:r w:rsidR="00CB0DF5" w:rsidRPr="008A605C">
        <w:rPr>
          <w:rFonts w:ascii="Times New Roman" w:eastAsia="Times New Roman" w:hAnsi="Times New Roman" w:cs="Times New Roman"/>
          <w:bCs/>
          <w:kern w:val="0"/>
          <w:sz w:val="28"/>
          <w:szCs w:val="28"/>
          <w:lang w:eastAsia="uk-UA"/>
          <w14:ligatures w14:val="none"/>
        </w:rPr>
        <w:t>, р. 44]</w:t>
      </w:r>
      <w:r w:rsidRPr="008A605C">
        <w:rPr>
          <w:rFonts w:ascii="Times New Roman" w:eastAsia="Times New Roman" w:hAnsi="Times New Roman" w:cs="Times New Roman"/>
          <w:bCs/>
          <w:kern w:val="0"/>
          <w:sz w:val="28"/>
          <w:szCs w:val="28"/>
          <w:lang w:eastAsia="uk-UA"/>
          <w14:ligatures w14:val="none"/>
        </w:rPr>
        <w:t>. Цей принцип задає тон феноменологічному жесту повернення до досвіду від самого початку: те, що з</w:t>
      </w:r>
      <w:r w:rsidR="004269F9">
        <w:rPr>
          <w:rFonts w:ascii="Times New Roman" w:eastAsia="Times New Roman" w:hAnsi="Times New Roman" w:cs="Times New Roman"/>
          <w:bCs/>
          <w:kern w:val="0"/>
          <w:sz w:val="28"/>
          <w:szCs w:val="28"/>
          <w:lang w:eastAsia="uk-UA"/>
          <w14:ligatures w14:val="none"/>
        </w:rPr>
        <w:t>’</w:t>
      </w:r>
      <w:r w:rsidRPr="008A605C">
        <w:rPr>
          <w:rFonts w:ascii="Times New Roman" w:eastAsia="Times New Roman" w:hAnsi="Times New Roman" w:cs="Times New Roman"/>
          <w:bCs/>
          <w:kern w:val="0"/>
          <w:sz w:val="28"/>
          <w:szCs w:val="28"/>
          <w:lang w:eastAsia="uk-UA"/>
          <w14:ligatures w14:val="none"/>
        </w:rPr>
        <w:t>являється у свідомості, ніколи не є ізольованим «даним»; воно завжди вже вплетене у горизонти значення, мовні схеми, історичні нашарування. Саме тому феноменологія поступово виходить за межі ідеї безпосередньої інтуїції й наштовхується на питання мови та історичності. Герменевтика, зі свого боку, радикалізує це усвідомлення, показуючи, що розуміння не є актом суверенного суб</w:t>
      </w:r>
      <w:r w:rsidR="004269F9">
        <w:rPr>
          <w:rFonts w:ascii="Times New Roman" w:eastAsia="Times New Roman" w:hAnsi="Times New Roman" w:cs="Times New Roman"/>
          <w:bCs/>
          <w:kern w:val="0"/>
          <w:sz w:val="28"/>
          <w:szCs w:val="28"/>
          <w:lang w:eastAsia="uk-UA"/>
          <w14:ligatures w14:val="none"/>
        </w:rPr>
        <w:t>’</w:t>
      </w:r>
      <w:r w:rsidRPr="008A605C">
        <w:rPr>
          <w:rFonts w:ascii="Times New Roman" w:eastAsia="Times New Roman" w:hAnsi="Times New Roman" w:cs="Times New Roman"/>
          <w:bCs/>
          <w:kern w:val="0"/>
          <w:sz w:val="28"/>
          <w:szCs w:val="28"/>
          <w:lang w:eastAsia="uk-UA"/>
          <w14:ligatures w14:val="none"/>
        </w:rPr>
        <w:t>єкта, а подією, яка відбувається в просторі традиції, де смисли не створюються з нічого, а успадковуються, трансформуються і переосмислюються.</w:t>
      </w:r>
    </w:p>
    <w:p w14:paraId="6401A8A9" w14:textId="77777777" w:rsidR="001B0FAA" w:rsidRPr="008A605C" w:rsidRDefault="001B0FAA" w:rsidP="001B0FAA">
      <w:pPr>
        <w:spacing w:after="0" w:line="360" w:lineRule="auto"/>
        <w:ind w:right="139" w:firstLine="567"/>
        <w:jc w:val="both"/>
        <w:rPr>
          <w:rFonts w:ascii="Times New Roman" w:eastAsia="Times New Roman" w:hAnsi="Times New Roman" w:cs="Times New Roman"/>
          <w:bCs/>
          <w:kern w:val="0"/>
          <w:sz w:val="28"/>
          <w:szCs w:val="28"/>
          <w:lang w:eastAsia="uk-UA"/>
          <w14:ligatures w14:val="none"/>
        </w:rPr>
      </w:pPr>
      <w:r w:rsidRPr="008A605C">
        <w:rPr>
          <w:rFonts w:ascii="Times New Roman" w:eastAsia="Times New Roman" w:hAnsi="Times New Roman" w:cs="Times New Roman"/>
          <w:bCs/>
          <w:kern w:val="0"/>
          <w:sz w:val="28"/>
          <w:szCs w:val="28"/>
          <w:lang w:eastAsia="uk-UA"/>
          <w14:ligatures w14:val="none"/>
        </w:rPr>
        <w:t>Інтеграція феноменології та герменевтики не знімає цієї напруги, а робить її продуктивною. Досвід тут мислиться не як первинний матеріал, який згодом піддається інтерпретації, і не як ефект мовних структур, відірваних від переживання. Він постає як подія смислу, у якій переживання і тлумачення є взаємопроникними. Смисл не передує досвіду і не зводиться до нього; він виникає в русі між тим, що дається, і тим, що розуміється. У цьому русі мислення перестає бути технікою контролю і дедалі більше нагадує уважне перебування при тому, що чинить опір остаточному проясненню.</w:t>
      </w:r>
    </w:p>
    <w:p w14:paraId="2EB039BB" w14:textId="77777777" w:rsidR="001B0FAA" w:rsidRPr="008A605C" w:rsidRDefault="001B0FAA" w:rsidP="001B0FAA">
      <w:pPr>
        <w:spacing w:after="0" w:line="360" w:lineRule="auto"/>
        <w:ind w:right="139" w:firstLine="567"/>
        <w:jc w:val="both"/>
        <w:rPr>
          <w:rFonts w:ascii="Times New Roman" w:eastAsia="Times New Roman" w:hAnsi="Times New Roman" w:cs="Times New Roman"/>
          <w:bCs/>
          <w:kern w:val="0"/>
          <w:sz w:val="28"/>
          <w:szCs w:val="28"/>
          <w:lang w:eastAsia="uk-UA"/>
          <w14:ligatures w14:val="none"/>
        </w:rPr>
      </w:pPr>
      <w:r w:rsidRPr="008A605C">
        <w:rPr>
          <w:rFonts w:ascii="Times New Roman" w:eastAsia="Times New Roman" w:hAnsi="Times New Roman" w:cs="Times New Roman"/>
          <w:bCs/>
          <w:kern w:val="0"/>
          <w:sz w:val="28"/>
          <w:szCs w:val="28"/>
          <w:lang w:eastAsia="uk-UA"/>
          <w14:ligatures w14:val="none"/>
        </w:rPr>
        <w:t>Саме тут стає видимою відмінність у тому, як різні філософські традиції розуміють сам статус філософської проблеми. Для одного способу мислення проблема постає там, де є неузгодженість, яку можна чітко окреслити, формалізувати і, зрештою, усунути. Для іншого – проблема народжується з досвіду, що не вписується у наявні схеми, з питань, які не зникають після аналізу, а, навпаки, стають дедалі настійнішими. У цьому сенсі раціональність може означати або прагнення до однозначності, або здатність витримувати багатозначність і незавершеність того, що стосується людського існування.</w:t>
      </w:r>
    </w:p>
    <w:p w14:paraId="39A388B6" w14:textId="0883B1B4" w:rsidR="001B0FAA" w:rsidRPr="008A605C" w:rsidRDefault="001B0FAA" w:rsidP="001B0FAA">
      <w:pPr>
        <w:spacing w:after="0" w:line="360" w:lineRule="auto"/>
        <w:ind w:right="139" w:firstLine="567"/>
        <w:jc w:val="both"/>
        <w:rPr>
          <w:rFonts w:ascii="Times New Roman" w:eastAsia="Times New Roman" w:hAnsi="Times New Roman" w:cs="Times New Roman"/>
          <w:bCs/>
          <w:kern w:val="0"/>
          <w:sz w:val="28"/>
          <w:szCs w:val="28"/>
          <w:lang w:eastAsia="uk-UA"/>
          <w14:ligatures w14:val="none"/>
        </w:rPr>
      </w:pPr>
      <w:r w:rsidRPr="008A605C">
        <w:rPr>
          <w:rFonts w:ascii="Times New Roman" w:eastAsia="Times New Roman" w:hAnsi="Times New Roman" w:cs="Times New Roman"/>
          <w:bCs/>
          <w:kern w:val="0"/>
          <w:sz w:val="28"/>
          <w:szCs w:val="28"/>
          <w:lang w:eastAsia="uk-UA"/>
          <w14:ligatures w14:val="none"/>
        </w:rPr>
        <w:t>Коментування, інтерпретація, робота з текстами і традиціями в такому контексті виявляються не допоміжними практиками, а формами мислення, що визнають власну історичність. Думка тут не претендує на початок з «</w:t>
      </w:r>
      <w:r w:rsidR="00AF313B" w:rsidRPr="008A605C">
        <w:rPr>
          <w:rFonts w:ascii="Times New Roman" w:eastAsia="Times New Roman" w:hAnsi="Times New Roman" w:cs="Times New Roman"/>
          <w:bCs/>
          <w:kern w:val="0"/>
          <w:sz w:val="28"/>
          <w:szCs w:val="28"/>
          <w:lang w:eastAsia="uk-UA"/>
          <w14:ligatures w14:val="none"/>
        </w:rPr>
        <w:t>чистого аркуша»,</w:t>
      </w:r>
      <w:r w:rsidRPr="008A605C">
        <w:rPr>
          <w:rFonts w:ascii="Times New Roman" w:eastAsia="Times New Roman" w:hAnsi="Times New Roman" w:cs="Times New Roman"/>
          <w:bCs/>
          <w:kern w:val="0"/>
          <w:sz w:val="28"/>
          <w:szCs w:val="28"/>
          <w:lang w:eastAsia="uk-UA"/>
          <w14:ligatures w14:val="none"/>
        </w:rPr>
        <w:t xml:space="preserve"> вона входить у вже наявний простір смислів і бере на себе </w:t>
      </w:r>
      <w:r w:rsidRPr="008A605C">
        <w:rPr>
          <w:rFonts w:ascii="Times New Roman" w:eastAsia="Times New Roman" w:hAnsi="Times New Roman" w:cs="Times New Roman"/>
          <w:bCs/>
          <w:kern w:val="0"/>
          <w:sz w:val="28"/>
          <w:szCs w:val="28"/>
          <w:lang w:eastAsia="uk-UA"/>
          <w14:ligatures w14:val="none"/>
        </w:rPr>
        <w:lastRenderedPageBreak/>
        <w:t>відповідальність за те, як у ньому рухається. Звернення до імен, текстів, фігур минулого не означає відмови від оригінальності, а радше усвідомлення того, що смисл ніколи не є приватною власністю окремого мислителя.</w:t>
      </w:r>
    </w:p>
    <w:p w14:paraId="6168BDAE" w14:textId="77777777" w:rsidR="0099611B" w:rsidRPr="008A605C" w:rsidRDefault="001B0FAA" w:rsidP="0099611B">
      <w:pPr>
        <w:spacing w:after="0" w:line="360" w:lineRule="auto"/>
        <w:ind w:right="139" w:firstLine="567"/>
        <w:jc w:val="both"/>
        <w:rPr>
          <w:rFonts w:ascii="Times New Roman" w:eastAsia="Times New Roman" w:hAnsi="Times New Roman" w:cs="Times New Roman"/>
          <w:bCs/>
          <w:kern w:val="0"/>
          <w:sz w:val="28"/>
          <w:szCs w:val="28"/>
          <w:lang w:eastAsia="uk-UA"/>
          <w14:ligatures w14:val="none"/>
        </w:rPr>
      </w:pPr>
      <w:r w:rsidRPr="008A605C">
        <w:rPr>
          <w:rFonts w:ascii="Times New Roman" w:eastAsia="Times New Roman" w:hAnsi="Times New Roman" w:cs="Times New Roman"/>
          <w:bCs/>
          <w:kern w:val="0"/>
          <w:sz w:val="28"/>
          <w:szCs w:val="28"/>
          <w:lang w:eastAsia="uk-UA"/>
          <w14:ligatures w14:val="none"/>
        </w:rPr>
        <w:t>У цьому світлі мова феноменології та герменевтики постає не як стилістичний вибір, а як необхідна форма доступу до того, що підлягає мисленню. Досвід скінченності, тривоги, втрати смислу або історичної зумовленості не може бути вичерпаний логічною формалізацією без втрати свого екзистенційного виміру. Філософія, що працює з такими феноменами, змушена прийняти мовну непрозорість, метафоричність, часову розтягнутість розуміння як частину власного методу, а не як його недолік.</w:t>
      </w:r>
    </w:p>
    <w:p w14:paraId="6B37B6A3" w14:textId="230C95E3" w:rsidR="00843A3E" w:rsidRPr="00BD7B24" w:rsidRDefault="00AF313B" w:rsidP="00715F23">
      <w:pPr>
        <w:spacing w:after="0" w:line="360" w:lineRule="auto"/>
        <w:ind w:right="139" w:firstLine="567"/>
        <w:jc w:val="both"/>
        <w:rPr>
          <w:rFonts w:ascii="Times New Roman" w:eastAsia="Calibri" w:hAnsi="Times New Roman" w:cs="Times New Roman"/>
          <w:sz w:val="28"/>
          <w:szCs w:val="28"/>
        </w:rPr>
      </w:pPr>
      <w:r w:rsidRPr="008A605C">
        <w:rPr>
          <w:rFonts w:ascii="Times New Roman" w:eastAsia="Times New Roman" w:hAnsi="Times New Roman" w:cs="Times New Roman"/>
          <w:bCs/>
          <w:kern w:val="0"/>
          <w:sz w:val="28"/>
          <w:szCs w:val="28"/>
          <w:lang w:eastAsia="uk-UA"/>
          <w14:ligatures w14:val="none"/>
        </w:rPr>
        <w:t xml:space="preserve">Саме на цьому ґрунті виникає напруга між різними способами філософування. Там, де мислення орієнтується передусім на чіткість аргументу, концептуальну економію та формальну строгість, залежність від історії, тексту й інтерпретації сприймається як загроза самій ідеї філософської автономії. Практика докладного читання і тлумачення може виглядати як відхід від «справжнього» мислення, як зосередження на чужих словах замість вироблення власних позицій. </w:t>
      </w:r>
      <w:r w:rsidRPr="008A605C">
        <w:rPr>
          <w:rFonts w:ascii="Times New Roman" w:eastAsia="Times New Roman" w:hAnsi="Times New Roman" w:cs="Times New Roman"/>
          <w:bCs/>
          <w:kern w:val="0"/>
          <w:sz w:val="28"/>
          <w:szCs w:val="28"/>
          <w:lang w:val="ru-RU" w:eastAsia="uk-UA"/>
          <w14:ligatures w14:val="none"/>
        </w:rPr>
        <w:t xml:space="preserve"> </w:t>
      </w:r>
      <w:r w:rsidR="00843A3E" w:rsidRPr="008A605C">
        <w:rPr>
          <w:rFonts w:ascii="Times New Roman" w:eastAsia="Calibri" w:hAnsi="Times New Roman" w:cs="Times New Roman"/>
          <w:sz w:val="28"/>
          <w:szCs w:val="28"/>
        </w:rPr>
        <w:t>«Так, філософів, які</w:t>
      </w:r>
      <w:r w:rsidR="00843A3E" w:rsidRPr="00BD7B24">
        <w:rPr>
          <w:rFonts w:ascii="Times New Roman" w:eastAsia="Calibri" w:hAnsi="Times New Roman" w:cs="Times New Roman"/>
          <w:sz w:val="28"/>
          <w:szCs w:val="28"/>
        </w:rPr>
        <w:t xml:space="preserve"> отримали аналітичну підготовку, подібна практика нерідко спантеличує та навіть розлючує: їм здається, що континентальні філософи замість того, щоб мислити самостійно, тільки коментують, тобто зайняті банальним французьким explication de texte»</w:t>
      </w:r>
      <w:r w:rsidR="005D26A6">
        <w:rPr>
          <w:rFonts w:ascii="Times New Roman" w:eastAsia="Calibri" w:hAnsi="Times New Roman" w:cs="Times New Roman"/>
          <w:sz w:val="28"/>
          <w:szCs w:val="28"/>
          <w:lang w:val="ru-RU"/>
        </w:rPr>
        <w:t xml:space="preserve"> </w:t>
      </w:r>
      <w:r w:rsidR="00D81E1C">
        <w:rPr>
          <w:rFonts w:ascii="Times New Roman" w:hAnsi="Times New Roman" w:cs="Times New Roman"/>
          <w:sz w:val="28"/>
          <w:szCs w:val="28"/>
        </w:rPr>
        <w:t>[</w:t>
      </w:r>
      <w:r w:rsidR="00E6039D">
        <w:rPr>
          <w:rFonts w:ascii="Times New Roman" w:hAnsi="Times New Roman" w:cs="Times New Roman"/>
          <w:sz w:val="28"/>
          <w:szCs w:val="28"/>
        </w:rPr>
        <w:t>100</w:t>
      </w:r>
      <w:r w:rsidR="00E62024">
        <w:rPr>
          <w:rFonts w:ascii="Times New Roman" w:hAnsi="Times New Roman" w:cs="Times New Roman"/>
          <w:sz w:val="28"/>
          <w:szCs w:val="28"/>
        </w:rPr>
        <w:t>, р. 70</w:t>
      </w:r>
      <w:r w:rsidR="00D81E1C">
        <w:rPr>
          <w:rFonts w:ascii="Times New Roman" w:hAnsi="Times New Roman" w:cs="Times New Roman"/>
          <w:sz w:val="28"/>
          <w:szCs w:val="28"/>
        </w:rPr>
        <w:t>]</w:t>
      </w:r>
      <w:r w:rsidR="00C15B20">
        <w:rPr>
          <w:rFonts w:ascii="Times New Roman" w:eastAsia="Calibri" w:hAnsi="Times New Roman" w:cs="Times New Roman"/>
          <w:sz w:val="28"/>
          <w:szCs w:val="28"/>
        </w:rPr>
        <w:t>.</w:t>
      </w:r>
      <w:r w:rsidR="00D81E1C">
        <w:rPr>
          <w:rFonts w:ascii="Times New Roman" w:eastAsia="Calibri" w:hAnsi="Times New Roman" w:cs="Times New Roman"/>
          <w:sz w:val="28"/>
          <w:szCs w:val="28"/>
        </w:rPr>
        <w:t xml:space="preserve"> </w:t>
      </w:r>
      <w:r w:rsidR="00843A3E" w:rsidRPr="00BD7B24">
        <w:rPr>
          <w:rFonts w:ascii="Times New Roman" w:eastAsia="Calibri" w:hAnsi="Times New Roman" w:cs="Times New Roman"/>
          <w:sz w:val="28"/>
          <w:szCs w:val="28"/>
        </w:rPr>
        <w:t xml:space="preserve"> Важливо звернути увагу на напруження між різними філософськими традиціями, яке виявляється, зокрема, в критиці з боку аналітичної філософії. Аналітично підготовлені мислителі часто висловлюють здивування або роздратування стосовно герменевтичної чи феноменологічної практики, яка видається їм надмірно залежною </w:t>
      </w:r>
      <w:r w:rsidR="00843A3E" w:rsidRPr="00880662">
        <w:rPr>
          <w:rFonts w:ascii="Times New Roman" w:eastAsia="Calibri" w:hAnsi="Times New Roman" w:cs="Times New Roman"/>
          <w:sz w:val="28"/>
          <w:szCs w:val="28"/>
        </w:rPr>
        <w:t xml:space="preserve">від тлумачення текстів. У цьому контексті показовою є заувага М. Даммітта: </w:t>
      </w:r>
      <w:r w:rsidR="0099611B" w:rsidRPr="00880662">
        <w:rPr>
          <w:rFonts w:ascii="Times New Roman" w:eastAsia="Calibri" w:hAnsi="Times New Roman" w:cs="Times New Roman"/>
          <w:sz w:val="28"/>
          <w:szCs w:val="28"/>
        </w:rPr>
        <w:t>«У конфлікті між аналітичною та феноменологічною школами можна було б залишатися нейтральним лише за умови, якщо вважати обидві однаково хибними»</w:t>
      </w:r>
      <w:r w:rsidR="005D26A6" w:rsidRPr="005D26A6">
        <w:rPr>
          <w:rFonts w:ascii="Times New Roman" w:eastAsia="Calibri" w:hAnsi="Times New Roman" w:cs="Times New Roman"/>
          <w:sz w:val="28"/>
          <w:szCs w:val="28"/>
        </w:rPr>
        <w:t xml:space="preserve"> </w:t>
      </w:r>
      <w:r w:rsidR="0099611B" w:rsidRPr="00880662">
        <w:rPr>
          <w:rFonts w:ascii="Times New Roman" w:hAnsi="Times New Roman" w:cs="Times New Roman"/>
          <w:sz w:val="28"/>
          <w:szCs w:val="28"/>
        </w:rPr>
        <w:t>[</w:t>
      </w:r>
      <w:r w:rsidR="00E6039D">
        <w:rPr>
          <w:rFonts w:ascii="Times New Roman" w:hAnsi="Times New Roman" w:cs="Times New Roman"/>
          <w:sz w:val="28"/>
          <w:szCs w:val="28"/>
        </w:rPr>
        <w:t>185</w:t>
      </w:r>
      <w:r w:rsidR="0099611B" w:rsidRPr="00880662">
        <w:rPr>
          <w:rFonts w:ascii="Times New Roman" w:hAnsi="Times New Roman" w:cs="Times New Roman"/>
          <w:sz w:val="28"/>
          <w:szCs w:val="28"/>
        </w:rPr>
        <w:t>, р. 15]</w:t>
      </w:r>
      <w:r w:rsidR="0099611B" w:rsidRPr="00880662">
        <w:rPr>
          <w:rFonts w:ascii="Times New Roman" w:eastAsia="Calibri" w:hAnsi="Times New Roman" w:cs="Times New Roman"/>
          <w:sz w:val="28"/>
          <w:szCs w:val="28"/>
        </w:rPr>
        <w:t xml:space="preserve">. </w:t>
      </w:r>
      <w:r w:rsidR="00843A3E" w:rsidRPr="00880662">
        <w:rPr>
          <w:rFonts w:ascii="Times New Roman" w:eastAsia="Calibri" w:hAnsi="Times New Roman" w:cs="Times New Roman"/>
          <w:sz w:val="28"/>
          <w:szCs w:val="28"/>
        </w:rPr>
        <w:t>Даммітт наголошує, що нейтралітет між школами можливий лише тоді, коли кожна</w:t>
      </w:r>
      <w:r w:rsidR="00843A3E" w:rsidRPr="00BD7B24">
        <w:rPr>
          <w:rFonts w:ascii="Times New Roman" w:eastAsia="Calibri" w:hAnsi="Times New Roman" w:cs="Times New Roman"/>
          <w:sz w:val="28"/>
          <w:szCs w:val="28"/>
        </w:rPr>
        <w:t xml:space="preserve"> з них здається однаково помилковою. Тобто конфлікт тут не випадковий і не </w:t>
      </w:r>
      <w:r w:rsidR="00843A3E" w:rsidRPr="00BD7B24">
        <w:rPr>
          <w:rFonts w:ascii="Times New Roman" w:eastAsia="Calibri" w:hAnsi="Times New Roman" w:cs="Times New Roman"/>
          <w:sz w:val="28"/>
          <w:szCs w:val="28"/>
        </w:rPr>
        <w:lastRenderedPageBreak/>
        <w:t>поверховий, а принциповий – йдеться про несумісні у своїх підставах уявлення про те, що взагалі є філософуванням.</w:t>
      </w:r>
    </w:p>
    <w:p w14:paraId="53666966" w14:textId="77777777" w:rsidR="00843A3E" w:rsidRPr="00BD7B24" w:rsidRDefault="00843A3E" w:rsidP="00715F23">
      <w:pPr>
        <w:spacing w:after="0" w:line="360" w:lineRule="auto"/>
        <w:ind w:right="139" w:firstLine="567"/>
        <w:jc w:val="both"/>
        <w:rPr>
          <w:rFonts w:ascii="Times New Roman" w:eastAsia="Calibri" w:hAnsi="Times New Roman" w:cs="Times New Roman"/>
          <w:sz w:val="28"/>
          <w:szCs w:val="28"/>
        </w:rPr>
      </w:pPr>
      <w:r w:rsidRPr="00BD7B24">
        <w:rPr>
          <w:rFonts w:ascii="Times New Roman" w:eastAsia="Calibri" w:hAnsi="Times New Roman" w:cs="Times New Roman"/>
          <w:sz w:val="28"/>
          <w:szCs w:val="28"/>
        </w:rPr>
        <w:t>Якщо для аналітичної традиції філософія – це насамперед робота з аргументами, логікою та чіткими концептуальними структурами, то для феноменології та герменевтики мислення невіддільне від досвіду, історії смислів і мови. У світлі даммітівської думки стає зрозуміло, що аналітична критика коментування як «вторинної діяльності» – це не просто непорозуміння щодо методів, а прояв глибшої світоглядної розбіжності: аналітики підозріло ставляться до будь-якої філософії, яка не прагне перш за все до логічної ясності й формальної строгості.</w:t>
      </w:r>
    </w:p>
    <w:p w14:paraId="1AE65456" w14:textId="264C7E26" w:rsidR="00843A3E" w:rsidRPr="00BD7B24" w:rsidRDefault="00843A3E" w:rsidP="00715F23">
      <w:pPr>
        <w:spacing w:after="0" w:line="360" w:lineRule="auto"/>
        <w:ind w:right="139" w:firstLine="567"/>
        <w:jc w:val="both"/>
        <w:rPr>
          <w:rFonts w:ascii="Times New Roman" w:eastAsia="Calibri" w:hAnsi="Times New Roman" w:cs="Times New Roman"/>
          <w:sz w:val="28"/>
          <w:szCs w:val="28"/>
        </w:rPr>
      </w:pPr>
      <w:r w:rsidRPr="00BD7B24">
        <w:rPr>
          <w:rFonts w:ascii="Times New Roman" w:eastAsia="Calibri" w:hAnsi="Times New Roman" w:cs="Times New Roman"/>
          <w:sz w:val="28"/>
          <w:szCs w:val="28"/>
        </w:rPr>
        <w:t>У такому контексті фігурує образ докладного коментування філософських творів, яке з погляду аналітичного мислення видається вторинною, навіть банальною діяльністю – на противагу «справжньому» філософуванню як формулюванню чітких аргументів і концептуальної ясності. Проте ця критика лише виявляє глибше непорозуміння між традиціями: герменевтика й феноменологія не відмовляються від самостійного мислення, а радше показують, що мислення завжди вплетене у мережу смислів, мови, історії й досвіду. Інтеграція цих підходів у розв</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язання екзистенційних проблем дозволяє не уникати теми суб</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єктивного, але відкрито звертатись до неї як до невід</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 xml:space="preserve">ємного елементу людського існування, де кожен жест тлумачення може бути актом саморозуміння, а не лише академічним аналізом. Таким чином, замість бачити у герменевтичному «explication» брак оригінальності, варто побачити спосіб наблизитися до досвіду як до смислотворчої події. </w:t>
      </w:r>
    </w:p>
    <w:p w14:paraId="113E1866" w14:textId="65C4F53F" w:rsidR="00843A3E" w:rsidRPr="00BD7B24" w:rsidRDefault="00843A3E" w:rsidP="00715F23">
      <w:pPr>
        <w:spacing w:after="0" w:line="360" w:lineRule="auto"/>
        <w:ind w:right="139" w:firstLine="567"/>
        <w:jc w:val="both"/>
        <w:rPr>
          <w:rFonts w:ascii="Times New Roman" w:eastAsia="Calibri" w:hAnsi="Times New Roman" w:cs="Times New Roman"/>
          <w:sz w:val="28"/>
          <w:szCs w:val="28"/>
        </w:rPr>
      </w:pPr>
      <w:r w:rsidRPr="00BD7B24">
        <w:rPr>
          <w:rFonts w:ascii="Times New Roman" w:eastAsia="Calibri" w:hAnsi="Times New Roman" w:cs="Times New Roman"/>
          <w:sz w:val="28"/>
          <w:szCs w:val="28"/>
        </w:rPr>
        <w:t>Доцільно простежити глибинне коріння того упередженого ставлення до феноменолого-герменевтичної традиції, яке часто демонструють представники аналітичн</w:t>
      </w:r>
      <w:r w:rsidR="00936CB0">
        <w:rPr>
          <w:rFonts w:ascii="Times New Roman" w:eastAsia="Calibri" w:hAnsi="Times New Roman" w:cs="Times New Roman"/>
          <w:sz w:val="28"/>
          <w:szCs w:val="28"/>
        </w:rPr>
        <w:t>ої філософії. Річард Рорті, одна</w:t>
      </w:r>
      <w:r w:rsidRPr="00BD7B24">
        <w:rPr>
          <w:rFonts w:ascii="Times New Roman" w:eastAsia="Calibri" w:hAnsi="Times New Roman" w:cs="Times New Roman"/>
          <w:sz w:val="28"/>
          <w:szCs w:val="28"/>
        </w:rPr>
        <w:t xml:space="preserve"> із ключових фігур філософського діалогу між цими традиціями, вказує, що </w:t>
      </w:r>
      <w:r w:rsidRPr="00936CB0">
        <w:rPr>
          <w:rFonts w:ascii="Times New Roman" w:eastAsia="Calibri" w:hAnsi="Times New Roman" w:cs="Times New Roman"/>
          <w:sz w:val="28"/>
          <w:szCs w:val="28"/>
        </w:rPr>
        <w:t>головна розбіжність між ними полягає в акценті на різному предметі уваги</w:t>
      </w:r>
      <w:r w:rsidR="00936CB0" w:rsidRPr="00936CB0">
        <w:rPr>
          <w:rFonts w:ascii="Times New Roman" w:eastAsia="Calibri" w:hAnsi="Times New Roman" w:cs="Times New Roman"/>
          <w:sz w:val="28"/>
          <w:szCs w:val="28"/>
        </w:rPr>
        <w:t xml:space="preserve"> – для нього</w:t>
      </w:r>
      <w:r w:rsidRPr="00936CB0">
        <w:rPr>
          <w:rFonts w:ascii="Times New Roman" w:eastAsia="Calibri" w:hAnsi="Times New Roman" w:cs="Times New Roman"/>
          <w:color w:val="000000"/>
          <w:sz w:val="28"/>
          <w:szCs w:val="28"/>
        </w:rPr>
        <w:t xml:space="preserve"> головна розбіжність між двома традиціями полягає в тому, що </w:t>
      </w:r>
      <w:r w:rsidRPr="00745367">
        <w:rPr>
          <w:rFonts w:ascii="Times New Roman" w:eastAsia="Calibri" w:hAnsi="Times New Roman" w:cs="Times New Roman"/>
          <w:color w:val="000000"/>
          <w:sz w:val="28"/>
          <w:szCs w:val="28"/>
        </w:rPr>
        <w:t xml:space="preserve">аналітичну філософію цікавлять проблеми, а континентальну </w:t>
      </w:r>
      <w:r w:rsidR="008A605C" w:rsidRPr="00745367">
        <w:rPr>
          <w:rFonts w:ascii="Times New Roman" w:eastAsia="Calibri" w:hAnsi="Times New Roman" w:cs="Times New Roman"/>
          <w:color w:val="000000"/>
          <w:sz w:val="28"/>
          <w:szCs w:val="28"/>
        </w:rPr>
        <w:t>–</w:t>
      </w:r>
      <w:r w:rsidRPr="00745367">
        <w:rPr>
          <w:rFonts w:ascii="Times New Roman" w:eastAsia="Calibri" w:hAnsi="Times New Roman" w:cs="Times New Roman"/>
          <w:color w:val="000000"/>
          <w:sz w:val="28"/>
          <w:szCs w:val="28"/>
        </w:rPr>
        <w:t xml:space="preserve"> імена</w:t>
      </w:r>
      <w:r w:rsidR="005D26A6" w:rsidRPr="005D26A6">
        <w:rPr>
          <w:rFonts w:ascii="Times New Roman" w:eastAsia="Calibri" w:hAnsi="Times New Roman" w:cs="Times New Roman"/>
          <w:color w:val="000000"/>
          <w:sz w:val="28"/>
          <w:szCs w:val="28"/>
        </w:rPr>
        <w:t xml:space="preserve"> </w:t>
      </w:r>
      <w:r w:rsidR="008A605C" w:rsidRPr="00745367">
        <w:rPr>
          <w:rFonts w:ascii="Times New Roman" w:hAnsi="Times New Roman" w:cs="Times New Roman"/>
          <w:sz w:val="28"/>
          <w:szCs w:val="28"/>
        </w:rPr>
        <w:t>[</w:t>
      </w:r>
      <w:r w:rsidR="00E6039D">
        <w:rPr>
          <w:rFonts w:ascii="Times New Roman" w:hAnsi="Times New Roman" w:cs="Times New Roman"/>
          <w:sz w:val="28"/>
          <w:szCs w:val="28"/>
        </w:rPr>
        <w:t>100</w:t>
      </w:r>
      <w:r w:rsidR="008A605C" w:rsidRPr="00745367">
        <w:rPr>
          <w:rFonts w:ascii="Times New Roman" w:hAnsi="Times New Roman" w:cs="Times New Roman"/>
          <w:sz w:val="28"/>
          <w:szCs w:val="28"/>
        </w:rPr>
        <w:t>, с. 70]</w:t>
      </w:r>
      <w:r w:rsidR="00936CB0" w:rsidRPr="00745367">
        <w:rPr>
          <w:rFonts w:ascii="Times New Roman" w:hAnsi="Times New Roman" w:cs="Times New Roman"/>
          <w:sz w:val="28"/>
          <w:szCs w:val="28"/>
        </w:rPr>
        <w:t xml:space="preserve">. </w:t>
      </w:r>
      <w:r w:rsidR="008A605C" w:rsidRPr="00745367">
        <w:rPr>
          <w:rFonts w:ascii="Times New Roman" w:hAnsi="Times New Roman" w:cs="Times New Roman"/>
          <w:sz w:val="28"/>
          <w:szCs w:val="28"/>
        </w:rPr>
        <w:t xml:space="preserve"> </w:t>
      </w:r>
      <w:r w:rsidR="00D81E1C" w:rsidRPr="00745367">
        <w:rPr>
          <w:rFonts w:ascii="Times New Roman" w:hAnsi="Times New Roman" w:cs="Times New Roman"/>
          <w:sz w:val="28"/>
          <w:szCs w:val="28"/>
        </w:rPr>
        <w:t xml:space="preserve"> </w:t>
      </w:r>
      <w:r w:rsidR="00745367">
        <w:rPr>
          <w:rFonts w:ascii="Times New Roman" w:hAnsi="Times New Roman" w:cs="Times New Roman"/>
          <w:sz w:val="28"/>
          <w:szCs w:val="28"/>
        </w:rPr>
        <w:t>Філософи</w:t>
      </w:r>
      <w:r w:rsidR="00745367" w:rsidRPr="00745367">
        <w:rPr>
          <w:rFonts w:ascii="Times New Roman" w:hAnsi="Times New Roman" w:cs="Times New Roman"/>
          <w:sz w:val="28"/>
          <w:szCs w:val="28"/>
        </w:rPr>
        <w:t xml:space="preserve">, які отримали аналітичну </w:t>
      </w:r>
      <w:r w:rsidR="00745367" w:rsidRPr="00745367">
        <w:rPr>
          <w:rFonts w:ascii="Times New Roman" w:hAnsi="Times New Roman" w:cs="Times New Roman"/>
          <w:sz w:val="28"/>
          <w:szCs w:val="28"/>
        </w:rPr>
        <w:lastRenderedPageBreak/>
        <w:t>підготовку</w:t>
      </w:r>
      <w:r w:rsidR="00745367">
        <w:rPr>
          <w:rFonts w:ascii="Times New Roman" w:hAnsi="Times New Roman" w:cs="Times New Roman"/>
          <w:sz w:val="28"/>
          <w:szCs w:val="28"/>
        </w:rPr>
        <w:t>,</w:t>
      </w:r>
      <w:r w:rsidR="00745367" w:rsidRPr="00745367">
        <w:rPr>
          <w:rFonts w:ascii="Times New Roman" w:hAnsi="Times New Roman" w:cs="Times New Roman"/>
          <w:sz w:val="28"/>
          <w:szCs w:val="28"/>
        </w:rPr>
        <w:t xml:space="preserve"> </w:t>
      </w:r>
      <w:r w:rsidR="00745367">
        <w:rPr>
          <w:rFonts w:ascii="Times New Roman" w:eastAsia="Calibri" w:hAnsi="Times New Roman" w:cs="Times New Roman"/>
          <w:sz w:val="28"/>
          <w:szCs w:val="28"/>
        </w:rPr>
        <w:t xml:space="preserve">прагнуть до </w:t>
      </w:r>
      <w:r w:rsidRPr="00745367">
        <w:rPr>
          <w:rFonts w:ascii="Times New Roman" w:eastAsia="Calibri" w:hAnsi="Times New Roman" w:cs="Times New Roman"/>
          <w:sz w:val="28"/>
          <w:szCs w:val="28"/>
        </w:rPr>
        <w:t>чіткої формалізації</w:t>
      </w:r>
      <w:r w:rsidR="00745367">
        <w:rPr>
          <w:rFonts w:ascii="Times New Roman" w:eastAsia="Calibri" w:hAnsi="Times New Roman" w:cs="Times New Roman"/>
          <w:sz w:val="28"/>
          <w:szCs w:val="28"/>
        </w:rPr>
        <w:t xml:space="preserve"> проблем</w:t>
      </w:r>
      <w:r w:rsidRPr="00745367">
        <w:rPr>
          <w:rFonts w:ascii="Times New Roman" w:eastAsia="Calibri" w:hAnsi="Times New Roman" w:cs="Times New Roman"/>
          <w:sz w:val="28"/>
          <w:szCs w:val="28"/>
        </w:rPr>
        <w:t>, логічного аналізу та</w:t>
      </w:r>
      <w:r w:rsidRPr="00BD7B24">
        <w:rPr>
          <w:rFonts w:ascii="Times New Roman" w:eastAsia="Calibri" w:hAnsi="Times New Roman" w:cs="Times New Roman"/>
          <w:sz w:val="28"/>
          <w:szCs w:val="28"/>
        </w:rPr>
        <w:t xml:space="preserve"> розв</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 xml:space="preserve">язання; натомість континентальна філософія зосереджується на </w:t>
      </w:r>
      <w:r w:rsidR="003A63C7">
        <w:rPr>
          <w:rFonts w:ascii="Times New Roman" w:eastAsia="Calibri" w:hAnsi="Times New Roman" w:cs="Times New Roman"/>
          <w:sz w:val="28"/>
          <w:szCs w:val="28"/>
        </w:rPr>
        <w:t xml:space="preserve">особистісних способах постановки питань, на </w:t>
      </w:r>
      <w:r w:rsidRPr="00BD7B24">
        <w:rPr>
          <w:rFonts w:ascii="Times New Roman" w:eastAsia="Calibri" w:hAnsi="Times New Roman" w:cs="Times New Roman"/>
          <w:sz w:val="28"/>
          <w:szCs w:val="28"/>
        </w:rPr>
        <w:t>авторитетних постатях, традиціях мислення, голосах, що творять поле смислів. Для герменевтики та феноменології філософствування часто є розмовою з великими фігурами минулого – не як із джерелами готових відповідей, а як із тими, чия мова дозволяє відкривати нові горизонти розуміння. У цьому контексті коментування текстів не є вторинною діяльністю, а радше способом входження у сферу запитуваного, способом бути відповідальним перед мовою, що вже говорить у нас. Така відмінність засвідчує не слабкість континентального підходу, а інше розуміння самої природи філософування – як спільного руху думки, що ніколи не починається з чистого аркуша, а завжди вже вкорінене в історичність. Отже, інтеграція феноменології та герменевтики в розв</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язання екзистенційних проблем не уникає питань, що постають перед людиною, а намагається почути їх у глибині вже промовлених слів, імен та досвідів.</w:t>
      </w:r>
    </w:p>
    <w:p w14:paraId="0E8F7669" w14:textId="50014DE6" w:rsidR="002C3F97" w:rsidRDefault="00843A3E" w:rsidP="002C3F97">
      <w:pPr>
        <w:spacing w:after="0" w:line="360" w:lineRule="auto"/>
        <w:ind w:right="139" w:firstLine="567"/>
        <w:jc w:val="both"/>
        <w:rPr>
          <w:rFonts w:ascii="Times New Roman" w:eastAsia="Calibri" w:hAnsi="Times New Roman" w:cs="Times New Roman"/>
          <w:sz w:val="28"/>
          <w:szCs w:val="28"/>
        </w:rPr>
      </w:pPr>
      <w:r w:rsidRPr="00BD7B24">
        <w:rPr>
          <w:rFonts w:ascii="Times New Roman" w:eastAsia="Calibri" w:hAnsi="Times New Roman" w:cs="Times New Roman"/>
          <w:sz w:val="28"/>
          <w:szCs w:val="28"/>
        </w:rPr>
        <w:t>У цьому місці стає очевидним, що суперечність між аналітичною та феноменолого-герменевтичною традиціями не вичерпується різницею у стилях мислення чи у ставленні до текстів. Йдеться про різні онтологічні передумови того, що взагалі вважається філософською проблемою. Для аналітичної школи питання сенсу, досвіду чи людської скінченності набувають статусу проблем лише тоді, коли їх можна переформулювати у вигляді логічних парадоксів, мовних неточностей або концептуальних неузгодженостей. Екзистенційний вимір – провина, тривога, криза смислу, історична вкоріненість суб</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 xml:space="preserve">єкта – фактично виходить за межі того, що аналітична філософія вважає своїм предметом. Саме це й робить конфлікт між школами принциповим: феноменологія та герменевтика працюють з феноменами, які не зводяться до логічних </w:t>
      </w:r>
      <w:r w:rsidRPr="002C3F97">
        <w:rPr>
          <w:rFonts w:ascii="Times New Roman" w:eastAsia="Calibri" w:hAnsi="Times New Roman" w:cs="Times New Roman"/>
          <w:sz w:val="28"/>
          <w:szCs w:val="28"/>
        </w:rPr>
        <w:t>структур, тоді як аналітична традиція визнає реальними лише ті проблеми, що допускають формалізацію. У цьому контексті показовою є думка, що</w:t>
      </w:r>
      <w:r w:rsidR="002C3F97">
        <w:rPr>
          <w:rFonts w:ascii="Times New Roman" w:eastAsia="Calibri" w:hAnsi="Times New Roman" w:cs="Times New Roman"/>
          <w:sz w:val="28"/>
          <w:szCs w:val="28"/>
        </w:rPr>
        <w:t>:</w:t>
      </w:r>
      <w:r w:rsidRPr="002C3F97">
        <w:rPr>
          <w:rFonts w:ascii="Times New Roman" w:eastAsia="Calibri" w:hAnsi="Times New Roman" w:cs="Times New Roman"/>
          <w:sz w:val="28"/>
          <w:szCs w:val="28"/>
        </w:rPr>
        <w:t xml:space="preserve"> </w:t>
      </w:r>
      <w:r w:rsidR="002C3F97" w:rsidRPr="002C3F97">
        <w:rPr>
          <w:rFonts w:ascii="Times New Roman" w:eastAsia="Calibri" w:hAnsi="Times New Roman" w:cs="Times New Roman"/>
          <w:iCs/>
          <w:sz w:val="28"/>
          <w:szCs w:val="28"/>
        </w:rPr>
        <w:t>«</w:t>
      </w:r>
      <w:r w:rsidR="002C3F97" w:rsidRPr="002C3F97">
        <w:rPr>
          <w:rFonts w:ascii="Times New Roman" w:eastAsia="Calibri" w:hAnsi="Times New Roman" w:cs="Times New Roman"/>
          <w:sz w:val="28"/>
          <w:szCs w:val="28"/>
          <w:lang w:val="ru-RU"/>
        </w:rPr>
        <w:t xml:space="preserve">Феноменологічний світ – це не доведення до явного вираження попередньо існуючого буття, а встановлення буття. Філософія – це не </w:t>
      </w:r>
      <w:r w:rsidR="002C3F97" w:rsidRPr="002C3F97">
        <w:rPr>
          <w:rFonts w:ascii="Times New Roman" w:eastAsia="Calibri" w:hAnsi="Times New Roman" w:cs="Times New Roman"/>
          <w:sz w:val="28"/>
          <w:szCs w:val="28"/>
          <w:lang w:val="ru-RU"/>
        </w:rPr>
        <w:lastRenderedPageBreak/>
        <w:t>відображення попередньо існуючої істини, а, подібно до мистецтва, акт втілення істини в буття</w:t>
      </w:r>
      <w:r w:rsidR="002C3F97" w:rsidRPr="002C3F97">
        <w:rPr>
          <w:rFonts w:ascii="Times New Roman" w:eastAsia="Calibri" w:hAnsi="Times New Roman" w:cs="Times New Roman"/>
          <w:i/>
          <w:iCs/>
          <w:sz w:val="28"/>
          <w:szCs w:val="28"/>
        </w:rPr>
        <w:t>»</w:t>
      </w:r>
      <w:r w:rsidR="005D26A6">
        <w:rPr>
          <w:rFonts w:ascii="Times New Roman" w:eastAsia="Calibri" w:hAnsi="Times New Roman" w:cs="Times New Roman"/>
          <w:i/>
          <w:iCs/>
          <w:sz w:val="28"/>
          <w:szCs w:val="28"/>
          <w:lang w:val="ru-RU"/>
        </w:rPr>
        <w:t xml:space="preserve"> </w:t>
      </w:r>
      <w:r w:rsidR="002C3F97" w:rsidRPr="002C3F97">
        <w:rPr>
          <w:rFonts w:ascii="Times New Roman" w:hAnsi="Times New Roman" w:cs="Times New Roman"/>
          <w:sz w:val="28"/>
          <w:szCs w:val="28"/>
        </w:rPr>
        <w:t>[</w:t>
      </w:r>
      <w:r w:rsidR="00E6039D">
        <w:rPr>
          <w:rFonts w:ascii="Times New Roman" w:hAnsi="Times New Roman" w:cs="Times New Roman"/>
          <w:sz w:val="28"/>
          <w:szCs w:val="28"/>
        </w:rPr>
        <w:t>225</w:t>
      </w:r>
      <w:r w:rsidR="002C3F97" w:rsidRPr="002C3F97">
        <w:rPr>
          <w:rFonts w:ascii="Times New Roman" w:hAnsi="Times New Roman" w:cs="Times New Roman"/>
          <w:sz w:val="28"/>
          <w:szCs w:val="28"/>
        </w:rPr>
        <w:t>, р. 22]</w:t>
      </w:r>
      <w:r w:rsidR="002C3F97" w:rsidRPr="002C3F97">
        <w:rPr>
          <w:rFonts w:ascii="Times New Roman" w:eastAsia="Calibri" w:hAnsi="Times New Roman" w:cs="Times New Roman"/>
          <w:sz w:val="28"/>
          <w:szCs w:val="28"/>
        </w:rPr>
        <w:t>, адже вона</w:t>
      </w:r>
      <w:r w:rsidR="002C3F97">
        <w:rPr>
          <w:rFonts w:ascii="Times New Roman" w:eastAsia="Calibri" w:hAnsi="Times New Roman" w:cs="Times New Roman"/>
          <w:sz w:val="28"/>
          <w:szCs w:val="28"/>
        </w:rPr>
        <w:t xml:space="preserve"> точно формулює те, що для феноменології істина не передує досвіду, а розгортається в ньому.</w:t>
      </w:r>
    </w:p>
    <w:p w14:paraId="66128CBB" w14:textId="34BB3FE8" w:rsidR="00843A3E" w:rsidRPr="00BD7B24" w:rsidRDefault="00843A3E" w:rsidP="00715F23">
      <w:pPr>
        <w:spacing w:after="0" w:line="360" w:lineRule="auto"/>
        <w:ind w:right="139" w:firstLine="567"/>
        <w:jc w:val="both"/>
        <w:rPr>
          <w:rFonts w:ascii="Times New Roman" w:eastAsia="Calibri" w:hAnsi="Times New Roman" w:cs="Times New Roman"/>
          <w:sz w:val="28"/>
          <w:szCs w:val="28"/>
        </w:rPr>
      </w:pPr>
      <w:r w:rsidRPr="00BD7B24">
        <w:rPr>
          <w:rFonts w:ascii="Times New Roman" w:eastAsia="Calibri" w:hAnsi="Times New Roman" w:cs="Times New Roman"/>
          <w:sz w:val="28"/>
          <w:szCs w:val="28"/>
        </w:rPr>
        <w:t>Тому інтеграція феноменології та герменевтики у дослідження екзистенційних питань неминуче потребує мови, яка здатна розгорнути досвід у його неприхованості, а не лише описати його у термінах логічних відношень. Герменевтична мова в цьому сенсі не є стилістичною примхою чи вторинною коментаторською практикою, а необхідною формою мислення, що дозволяє торкнутися самого способу людського існування. Саме вона відкриває простір, у якому екзистенційні виклики – від кризи смислу до втрати довіри до раціональності – можуть бути не лише названі, але й зрозумілі у їхній історичній та досвідній структурі. Тому звернення до герменевтичного підходу виправдане не методично, а екзистенційно: лише мова, здатна висловити історичність та внутрішню драматургію досвіду, може по-справжньому відповісти на виклики, що стоять перед сучасною людиною.</w:t>
      </w:r>
    </w:p>
    <w:p w14:paraId="70ADCAE8" w14:textId="2DDC98F9" w:rsidR="00843A3E" w:rsidRPr="00BD7B24" w:rsidRDefault="00843A3E" w:rsidP="00715F23">
      <w:pPr>
        <w:spacing w:after="0" w:line="360" w:lineRule="auto"/>
        <w:ind w:right="139" w:firstLine="567"/>
        <w:jc w:val="both"/>
        <w:rPr>
          <w:rFonts w:ascii="Times New Roman" w:eastAsia="Calibri" w:hAnsi="Times New Roman" w:cs="Times New Roman"/>
          <w:sz w:val="28"/>
          <w:szCs w:val="28"/>
        </w:rPr>
      </w:pPr>
      <w:r w:rsidRPr="00BD7B24">
        <w:rPr>
          <w:rFonts w:ascii="Times New Roman" w:eastAsia="Calibri" w:hAnsi="Times New Roman" w:cs="Times New Roman"/>
          <w:sz w:val="28"/>
          <w:szCs w:val="28"/>
        </w:rPr>
        <w:t xml:space="preserve">Показовим прикладом того, як художній текст дає змогу побачити неможливість зведення досвіду до логічних </w:t>
      </w:r>
      <w:r w:rsidRPr="00157710">
        <w:rPr>
          <w:rFonts w:ascii="Times New Roman" w:eastAsia="Calibri" w:hAnsi="Times New Roman" w:cs="Times New Roman"/>
          <w:sz w:val="28"/>
          <w:szCs w:val="28"/>
        </w:rPr>
        <w:t xml:space="preserve">структур, є </w:t>
      </w:r>
      <w:r w:rsidRPr="00157710">
        <w:rPr>
          <w:rFonts w:ascii="Times New Roman" w:eastAsia="Calibri" w:hAnsi="Times New Roman" w:cs="Times New Roman"/>
          <w:i/>
          <w:iCs/>
          <w:sz w:val="28"/>
          <w:szCs w:val="28"/>
        </w:rPr>
        <w:t>«</w:t>
      </w:r>
      <w:r w:rsidR="00D81E1C" w:rsidRPr="00157710">
        <w:rPr>
          <w:rFonts w:ascii="Times New Roman" w:eastAsia="Calibri" w:hAnsi="Times New Roman" w:cs="Times New Roman"/>
          <w:i/>
          <w:iCs/>
          <w:sz w:val="28"/>
          <w:szCs w:val="28"/>
        </w:rPr>
        <w:t>Смерть у Венеції</w:t>
      </w:r>
      <w:r w:rsidRPr="00157710">
        <w:rPr>
          <w:rFonts w:ascii="Times New Roman" w:eastAsia="Calibri" w:hAnsi="Times New Roman" w:cs="Times New Roman"/>
          <w:i/>
          <w:iCs/>
          <w:sz w:val="28"/>
          <w:szCs w:val="28"/>
        </w:rPr>
        <w:t>»</w:t>
      </w:r>
      <w:r w:rsidRPr="00157710">
        <w:rPr>
          <w:rFonts w:ascii="Times New Roman" w:eastAsia="Calibri" w:hAnsi="Times New Roman" w:cs="Times New Roman"/>
          <w:sz w:val="28"/>
          <w:szCs w:val="28"/>
        </w:rPr>
        <w:t xml:space="preserve"> Томаса Манна. Саме цей твір демонструє, чому формальна аналітична ясність безсила перед феноменами, в яких істина не передує</w:t>
      </w:r>
      <w:r w:rsidRPr="00BD7B24">
        <w:rPr>
          <w:rFonts w:ascii="Times New Roman" w:eastAsia="Calibri" w:hAnsi="Times New Roman" w:cs="Times New Roman"/>
          <w:sz w:val="28"/>
          <w:szCs w:val="28"/>
        </w:rPr>
        <w:t xml:space="preserve"> досвіду, а народжується в ньому. Тут стає очевидним, що мова, здатна розгорнути людське переживання у його неоднозначності, невпорядкованості та внутрішній напрузі, – це не мова логічного аналізу, а мова інтерпретації. Густав фон Ашенбах, герой повісті, входить у квінтесенційно феноменологічну ситуацію: його дотеперішній життєсвіт, упорядкований через дисципліну, форму й раціональне самообмеження, виявляється недостатнім для того, щоб утримати суб</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єкта у внутрішній рівновазі. Втома, криза натхнення, неспроможність продовжувати творити – усе це не психологічні симптоми, а структури досвіду, у яких суб</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 xml:space="preserve">єкт раптом втрачає ясність власного горизонту. З феноменологічного погляду, це момент, коли життєсвіт перестає бути прозорим: раціональні опори руйнуються, і те, що здавалося «нормальністю», виходить із режиму самоочевидності. </w:t>
      </w:r>
      <w:r w:rsidRPr="00BD7B24">
        <w:rPr>
          <w:rFonts w:ascii="Times New Roman" w:eastAsia="Calibri" w:hAnsi="Times New Roman" w:cs="Times New Roman"/>
          <w:sz w:val="28"/>
          <w:szCs w:val="28"/>
        </w:rPr>
        <w:lastRenderedPageBreak/>
        <w:t>Досвід починає говорити у своєму власному коді, який не підлягає редукції до аргументу. Це саме той тип феноменів, про які аналітична філософія схильна говорити як про «нечіткі», «вторинні» чи «емоційні», – але для феноменології саме вони є шляхом до розуміння того, як світ відкривається суб</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єкту.</w:t>
      </w:r>
    </w:p>
    <w:p w14:paraId="564E127A" w14:textId="356BCA1C" w:rsidR="00843A3E" w:rsidRPr="00BD7B24" w:rsidRDefault="00843A3E" w:rsidP="00715F23">
      <w:pPr>
        <w:spacing w:after="0" w:line="360" w:lineRule="auto"/>
        <w:ind w:right="139" w:firstLine="567"/>
        <w:jc w:val="both"/>
        <w:rPr>
          <w:rFonts w:ascii="Times New Roman" w:eastAsia="Calibri" w:hAnsi="Times New Roman" w:cs="Times New Roman"/>
          <w:sz w:val="28"/>
          <w:szCs w:val="28"/>
        </w:rPr>
      </w:pPr>
      <w:r w:rsidRPr="00BD7B24">
        <w:rPr>
          <w:rFonts w:ascii="Times New Roman" w:eastAsia="Calibri" w:hAnsi="Times New Roman" w:cs="Times New Roman"/>
          <w:sz w:val="28"/>
          <w:szCs w:val="28"/>
        </w:rPr>
        <w:t>Венеція у Манна функціонує не як місце, а як спосіб вияву досвіду. Вона «говорить» атмосферою, світлом, запахом, туманом; вона є простором, де сенс не пояснюється, а розгортається. У цьому місці можна побачити, як саме художній текст демонструє онтологічну тезу феноменології: світ не є набором фактів, а горизонтом значень, у які занурений суб</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єкт. Венеція у Манна – це не декорація, а герменевтичний простір, який сам інтерпретує героя.</w:t>
      </w:r>
    </w:p>
    <w:p w14:paraId="3F28CA55" w14:textId="1DDCF948" w:rsidR="00157710" w:rsidRDefault="00843A3E" w:rsidP="00157710">
      <w:pPr>
        <w:spacing w:after="0" w:line="360" w:lineRule="auto"/>
        <w:ind w:right="139" w:firstLine="567"/>
        <w:jc w:val="both"/>
        <w:rPr>
          <w:rFonts w:ascii="Times New Roman" w:eastAsia="Calibri" w:hAnsi="Times New Roman" w:cs="Times New Roman"/>
          <w:sz w:val="28"/>
          <w:szCs w:val="28"/>
        </w:rPr>
      </w:pPr>
      <w:r w:rsidRPr="00BD7B24">
        <w:rPr>
          <w:rFonts w:ascii="Times New Roman" w:eastAsia="Calibri" w:hAnsi="Times New Roman" w:cs="Times New Roman"/>
          <w:sz w:val="28"/>
          <w:szCs w:val="28"/>
        </w:rPr>
        <w:t>Так само фігура Тадзьо не функціонує як персонаж традиційного психологічного типу. Він є феноменом – появою краси як події, яка не може бути верифікована логічно, але формує досвід суб</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єкта радикально й незворотно. Краса не є об</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єктом споглядання; вона є тим, що уможливлює нову структуру досвіду, водночас відкриваючи й руйнуючи суб</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єкта. Епідемія холери, що повільно огортає місто, не є зовнішньою загрозою. Це феноменологічний відповідник внутрішнього розпаду героя, форма, у якій смерть входить у його сферу значення. Смерть тут не подія, а спосіб буття – спосіб, у якому істина переживається на межі. Таким чином, художній твір дозволяє побачити те, що важко артикулятувати аналітичною мовою: що досвід має історичність, символічність, тілесність і не може бути редукований до логічних структур. «Смерть у Венеції» стає прикладом того, як феноменологія та герменевтика відкривають смислотворчу глибину, недоступну суто формальному аналізу, і чому без цієї мови неможливо серйозно працюва</w:t>
      </w:r>
      <w:r w:rsidR="00157710">
        <w:rPr>
          <w:rFonts w:ascii="Times New Roman" w:eastAsia="Calibri" w:hAnsi="Times New Roman" w:cs="Times New Roman"/>
          <w:sz w:val="28"/>
          <w:szCs w:val="28"/>
        </w:rPr>
        <w:t>ти з екзистенційними питаннями.</w:t>
      </w:r>
    </w:p>
    <w:p w14:paraId="6AADDF6D" w14:textId="5D164C7E" w:rsidR="00843A3E" w:rsidRPr="00C15B20" w:rsidRDefault="00843A3E" w:rsidP="00715F23">
      <w:pPr>
        <w:spacing w:after="0" w:line="360" w:lineRule="auto"/>
        <w:ind w:right="139" w:firstLine="567"/>
        <w:jc w:val="both"/>
        <w:rPr>
          <w:rFonts w:ascii="Times New Roman" w:eastAsia="Calibri" w:hAnsi="Times New Roman" w:cs="Times New Roman"/>
          <w:sz w:val="28"/>
          <w:szCs w:val="28"/>
        </w:rPr>
      </w:pPr>
      <w:r w:rsidRPr="00BD7B24">
        <w:rPr>
          <w:rFonts w:ascii="Times New Roman" w:eastAsia="Calibri" w:hAnsi="Times New Roman" w:cs="Times New Roman"/>
          <w:sz w:val="28"/>
          <w:szCs w:val="28"/>
        </w:rPr>
        <w:t xml:space="preserve">Досвід Ашенбаха показує, що феномени не зводяться до логічних схем: істина народжується у переживанні, а не передує йому. Тут постає сутність символу, про яку наголошує Пол Рікер де символи – це не просто знаки, а активні носії смислу, через які досвід формується та мислиться. Саме тому тут доречно пригадати ще </w:t>
      </w:r>
      <w:r w:rsidRPr="00157710">
        <w:rPr>
          <w:rFonts w:ascii="Times New Roman" w:eastAsia="Calibri" w:hAnsi="Times New Roman" w:cs="Times New Roman"/>
          <w:sz w:val="28"/>
          <w:szCs w:val="28"/>
        </w:rPr>
        <w:t xml:space="preserve">одну ключову тезу герменевтичної традиції: </w:t>
      </w:r>
      <w:r w:rsidR="00C15B20" w:rsidRPr="00157710">
        <w:rPr>
          <w:rFonts w:ascii="Times New Roman" w:eastAsia="Calibri" w:hAnsi="Times New Roman" w:cs="Times New Roman"/>
          <w:i/>
          <w:iCs/>
          <w:sz w:val="28"/>
          <w:szCs w:val="28"/>
        </w:rPr>
        <w:t>«</w:t>
      </w:r>
      <w:r w:rsidRPr="00157710">
        <w:rPr>
          <w:rFonts w:ascii="Times New Roman" w:eastAsia="Calibri" w:hAnsi="Times New Roman" w:cs="Times New Roman"/>
          <w:iCs/>
          <w:sz w:val="28"/>
          <w:szCs w:val="28"/>
        </w:rPr>
        <w:t xml:space="preserve">Свідомість </w:t>
      </w:r>
      <w:r w:rsidRPr="00157710">
        <w:rPr>
          <w:rFonts w:ascii="Times New Roman" w:eastAsia="Calibri" w:hAnsi="Times New Roman" w:cs="Times New Roman"/>
          <w:iCs/>
          <w:sz w:val="28"/>
          <w:szCs w:val="28"/>
        </w:rPr>
        <w:lastRenderedPageBreak/>
        <w:t>себе, здається, конституюється на своєму найнижчому рівні за допомогою символізму</w:t>
      </w:r>
      <w:r w:rsidR="00157710" w:rsidRPr="00157710">
        <w:rPr>
          <w:rFonts w:ascii="Times New Roman" w:eastAsia="Calibri" w:hAnsi="Times New Roman" w:cs="Times New Roman"/>
          <w:bCs/>
          <w:iCs/>
          <w:sz w:val="28"/>
          <w:szCs w:val="28"/>
        </w:rPr>
        <w:t>»</w:t>
      </w:r>
      <w:r w:rsidR="005D26A6">
        <w:rPr>
          <w:rFonts w:ascii="Times New Roman" w:eastAsia="Calibri" w:hAnsi="Times New Roman" w:cs="Times New Roman"/>
          <w:bCs/>
          <w:iCs/>
          <w:sz w:val="28"/>
          <w:szCs w:val="28"/>
          <w:lang w:val="ru-RU"/>
        </w:rPr>
        <w:t xml:space="preserve"> </w:t>
      </w:r>
      <w:r w:rsidR="00157710" w:rsidRPr="00157710">
        <w:rPr>
          <w:rFonts w:ascii="Times New Roman" w:hAnsi="Times New Roman" w:cs="Times New Roman"/>
          <w:sz w:val="28"/>
          <w:szCs w:val="28"/>
        </w:rPr>
        <w:t>[</w:t>
      </w:r>
      <w:r w:rsidR="00E6039D">
        <w:rPr>
          <w:rFonts w:ascii="Times New Roman" w:hAnsi="Times New Roman" w:cs="Times New Roman"/>
          <w:sz w:val="28"/>
          <w:szCs w:val="28"/>
        </w:rPr>
        <w:t>229</w:t>
      </w:r>
      <w:r w:rsidR="00157710" w:rsidRPr="00157710">
        <w:rPr>
          <w:rFonts w:ascii="Times New Roman" w:hAnsi="Times New Roman" w:cs="Times New Roman"/>
          <w:sz w:val="28"/>
          <w:szCs w:val="28"/>
        </w:rPr>
        <w:t>,  р. 9]</w:t>
      </w:r>
      <w:r w:rsidR="00157710" w:rsidRPr="00157710">
        <w:rPr>
          <w:rFonts w:ascii="Times New Roman" w:eastAsia="Calibri" w:hAnsi="Times New Roman" w:cs="Times New Roman"/>
          <w:sz w:val="28"/>
          <w:szCs w:val="28"/>
        </w:rPr>
        <w:t>.</w:t>
      </w:r>
    </w:p>
    <w:p w14:paraId="2B6135E3" w14:textId="2C1D9DA0" w:rsidR="00843A3E" w:rsidRPr="00BD7B24" w:rsidRDefault="00843A3E" w:rsidP="00715F23">
      <w:pPr>
        <w:spacing w:after="0" w:line="360" w:lineRule="auto"/>
        <w:ind w:right="139" w:firstLine="567"/>
        <w:jc w:val="both"/>
        <w:rPr>
          <w:rFonts w:ascii="Times New Roman" w:eastAsia="Calibri" w:hAnsi="Times New Roman" w:cs="Times New Roman"/>
          <w:sz w:val="28"/>
          <w:szCs w:val="28"/>
        </w:rPr>
      </w:pPr>
      <w:r w:rsidRPr="00BD7B24">
        <w:rPr>
          <w:rFonts w:ascii="Times New Roman" w:eastAsia="Calibri" w:hAnsi="Times New Roman" w:cs="Times New Roman"/>
          <w:sz w:val="28"/>
          <w:szCs w:val="28"/>
        </w:rPr>
        <w:t xml:space="preserve">У цьому контексті стає очевидним, що самосвідомість не передує символам як готова раціональна форма, а навпаки </w:t>
      </w:r>
      <w:r w:rsidR="00C224F5" w:rsidRPr="00BD7B24">
        <w:rPr>
          <w:rFonts w:ascii="Times New Roman" w:eastAsia="Calibri" w:hAnsi="Times New Roman" w:cs="Times New Roman"/>
          <w:sz w:val="28"/>
          <w:szCs w:val="28"/>
        </w:rPr>
        <w:t xml:space="preserve">– </w:t>
      </w:r>
      <w:r w:rsidRPr="00BD7B24">
        <w:rPr>
          <w:rFonts w:ascii="Times New Roman" w:eastAsia="Calibri" w:hAnsi="Times New Roman" w:cs="Times New Roman"/>
          <w:sz w:val="28"/>
          <w:szCs w:val="28"/>
        </w:rPr>
        <w:t>пробуджується крізь них. Первинна символічність досвіду діє як ґрунт, на якому згодом можливе абстрактне мислення; герменевтика виявляється не вторинним коментарем, а способом того, як свідомість взагалі витворює себе в горизонті смислів. Тадзьо, світло Венеції, епідемія холери – усі вони стають символами, що структурують переживання героя, відкриваючи нові обрії саморозуміння. У цих образах свідомість Ашенбаха ніби торкається власних глибинних шарів, які ще не встигли оформитися в концептуальну мову, але вже працюють як первинні осі структурування досвіду.</w:t>
      </w:r>
    </w:p>
    <w:p w14:paraId="6285A8AF" w14:textId="4FDD1C80" w:rsidR="004D28D6" w:rsidRDefault="00843A3E" w:rsidP="004D28D6">
      <w:pPr>
        <w:spacing w:after="0" w:line="360" w:lineRule="auto"/>
        <w:ind w:right="139" w:firstLine="567"/>
        <w:jc w:val="both"/>
        <w:rPr>
          <w:rFonts w:ascii="Times New Roman" w:eastAsia="Calibri" w:hAnsi="Times New Roman" w:cs="Times New Roman"/>
          <w:sz w:val="28"/>
          <w:szCs w:val="28"/>
        </w:rPr>
      </w:pPr>
      <w:r w:rsidRPr="00BD7B24">
        <w:rPr>
          <w:rFonts w:ascii="Times New Roman" w:eastAsia="Calibri" w:hAnsi="Times New Roman" w:cs="Times New Roman"/>
          <w:sz w:val="28"/>
          <w:szCs w:val="28"/>
        </w:rPr>
        <w:t>Герменевтичне коментування текстів, що здається аналітичним мислителям вторинним, у цьому сенсі виявляється сутнісним: воно є способом входження у життєвий світ, через який мислення і досвід співтворять один одного. Через символи ми підходимо до феноменів, які аналітична традиція визнає нечіткими або емоційними, і робимо їх зрозумілими як структури досвіду, що формують суб</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 xml:space="preserve">єкта. Саме тому символ </w:t>
      </w:r>
      <w:r w:rsidR="00C224F5" w:rsidRPr="00BD7B24">
        <w:rPr>
          <w:rFonts w:ascii="Times New Roman" w:eastAsia="Calibri" w:hAnsi="Times New Roman" w:cs="Times New Roman"/>
          <w:sz w:val="28"/>
          <w:szCs w:val="28"/>
        </w:rPr>
        <w:t xml:space="preserve">– </w:t>
      </w:r>
      <w:r w:rsidRPr="00BD7B24">
        <w:rPr>
          <w:rFonts w:ascii="Times New Roman" w:eastAsia="Calibri" w:hAnsi="Times New Roman" w:cs="Times New Roman"/>
          <w:sz w:val="28"/>
          <w:szCs w:val="28"/>
        </w:rPr>
        <w:t xml:space="preserve">не естетичне оздоблення, а первісна форма народження смислу, де переживання стає думкою, а думка </w:t>
      </w:r>
      <w:r w:rsidR="00C224F5" w:rsidRPr="00BD7B24">
        <w:rPr>
          <w:rFonts w:ascii="Times New Roman" w:eastAsia="Calibri" w:hAnsi="Times New Roman" w:cs="Times New Roman"/>
          <w:sz w:val="28"/>
          <w:szCs w:val="28"/>
        </w:rPr>
        <w:t xml:space="preserve">– </w:t>
      </w:r>
      <w:r w:rsidR="004D28D6">
        <w:rPr>
          <w:rFonts w:ascii="Times New Roman" w:eastAsia="Calibri" w:hAnsi="Times New Roman" w:cs="Times New Roman"/>
          <w:sz w:val="28"/>
          <w:szCs w:val="28"/>
        </w:rPr>
        <w:t>шляхом до самого себе.</w:t>
      </w:r>
    </w:p>
    <w:p w14:paraId="4998DDC8" w14:textId="3B8152BE" w:rsidR="00843A3E" w:rsidRPr="00BD7B24" w:rsidRDefault="00843A3E" w:rsidP="00715F23">
      <w:pPr>
        <w:spacing w:after="0" w:line="360" w:lineRule="auto"/>
        <w:ind w:right="139" w:firstLine="567"/>
        <w:jc w:val="both"/>
        <w:rPr>
          <w:rFonts w:ascii="Times New Roman" w:eastAsia="Calibri" w:hAnsi="Times New Roman" w:cs="Times New Roman"/>
          <w:sz w:val="28"/>
          <w:szCs w:val="28"/>
        </w:rPr>
      </w:pPr>
      <w:r w:rsidRPr="00BD7B24">
        <w:rPr>
          <w:rFonts w:ascii="Times New Roman" w:eastAsia="Calibri" w:hAnsi="Times New Roman" w:cs="Times New Roman"/>
          <w:sz w:val="28"/>
          <w:szCs w:val="28"/>
        </w:rPr>
        <w:t>У цьому контексті вихід на тему інтерсуб</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єктивності постає не як побічний сюжет, а як внутрішня логіка самої проблеми. Якщо подивитися на досвід очима соціальної феноменології Альфреда Ш</w:t>
      </w:r>
      <w:r w:rsidR="004D28D6">
        <w:rPr>
          <w:rFonts w:ascii="Times New Roman" w:eastAsia="Calibri" w:hAnsi="Times New Roman" w:cs="Times New Roman"/>
          <w:sz w:val="28"/>
          <w:szCs w:val="28"/>
        </w:rPr>
        <w:t>ю</w:t>
      </w:r>
      <w:r w:rsidRPr="00BD7B24">
        <w:rPr>
          <w:rFonts w:ascii="Times New Roman" w:eastAsia="Calibri" w:hAnsi="Times New Roman" w:cs="Times New Roman"/>
          <w:sz w:val="28"/>
          <w:szCs w:val="28"/>
        </w:rPr>
        <w:t>ца, то стає зрозумілим: те, що ми намагаємося описати, від самого початку «вписує» в себе присутність іншого. Шуц наголошує, що світ життєвих значень</w:t>
      </w:r>
      <w:r w:rsidRPr="00FD3490">
        <w:rPr>
          <w:rFonts w:ascii="Times New Roman" w:eastAsia="Calibri" w:hAnsi="Times New Roman" w:cs="Times New Roman"/>
          <w:sz w:val="28"/>
          <w:szCs w:val="28"/>
        </w:rPr>
        <w:t>, у якому ми рухаємося, завжди є «інтерсуб</w:t>
      </w:r>
      <w:r w:rsidR="004269F9">
        <w:rPr>
          <w:rFonts w:ascii="Times New Roman" w:eastAsia="Calibri" w:hAnsi="Times New Roman" w:cs="Times New Roman"/>
          <w:sz w:val="28"/>
          <w:szCs w:val="28"/>
        </w:rPr>
        <w:t>’</w:t>
      </w:r>
      <w:r w:rsidRPr="00FD3490">
        <w:rPr>
          <w:rFonts w:ascii="Times New Roman" w:eastAsia="Calibri" w:hAnsi="Times New Roman" w:cs="Times New Roman"/>
          <w:sz w:val="28"/>
          <w:szCs w:val="28"/>
        </w:rPr>
        <w:t xml:space="preserve">єктивно конституйованим». </w:t>
      </w:r>
      <w:r w:rsidR="004D28D6" w:rsidRPr="00FD3490">
        <w:rPr>
          <w:rFonts w:ascii="Times New Roman" w:eastAsia="Calibri" w:hAnsi="Times New Roman" w:cs="Times New Roman"/>
          <w:sz w:val="28"/>
          <w:szCs w:val="28"/>
        </w:rPr>
        <w:t>Не випадково він пише: «Інтерсуб</w:t>
      </w:r>
      <w:r w:rsidR="004269F9">
        <w:rPr>
          <w:rFonts w:ascii="Times New Roman" w:eastAsia="Calibri" w:hAnsi="Times New Roman" w:cs="Times New Roman"/>
          <w:sz w:val="28"/>
          <w:szCs w:val="28"/>
        </w:rPr>
        <w:t>’</w:t>
      </w:r>
      <w:r w:rsidR="004D28D6" w:rsidRPr="00FD3490">
        <w:rPr>
          <w:rFonts w:ascii="Times New Roman" w:eastAsia="Calibri" w:hAnsi="Times New Roman" w:cs="Times New Roman"/>
          <w:sz w:val="28"/>
          <w:szCs w:val="28"/>
        </w:rPr>
        <w:t>єктивність – це не проблема конституції, яку можна вирішити в трансцендентальній сфері, а радше даність життєвого світу</w:t>
      </w:r>
      <w:r w:rsidR="004D28D6" w:rsidRPr="00FD3490">
        <w:rPr>
          <w:rFonts w:ascii="Times New Roman" w:eastAsia="Calibri" w:hAnsi="Times New Roman" w:cs="Times New Roman"/>
          <w:b/>
          <w:bCs/>
          <w:sz w:val="28"/>
          <w:szCs w:val="28"/>
        </w:rPr>
        <w:t>»</w:t>
      </w:r>
      <w:r w:rsidR="005D26A6">
        <w:rPr>
          <w:rFonts w:ascii="Times New Roman" w:eastAsia="Calibri" w:hAnsi="Times New Roman" w:cs="Times New Roman"/>
          <w:b/>
          <w:bCs/>
          <w:sz w:val="28"/>
          <w:szCs w:val="28"/>
          <w:lang w:val="ru-RU"/>
        </w:rPr>
        <w:t xml:space="preserve"> </w:t>
      </w:r>
      <w:r w:rsidR="004D28D6" w:rsidRPr="00FD3490">
        <w:rPr>
          <w:rFonts w:ascii="Times New Roman" w:hAnsi="Times New Roman" w:cs="Times New Roman"/>
          <w:sz w:val="28"/>
          <w:szCs w:val="28"/>
        </w:rPr>
        <w:t>[</w:t>
      </w:r>
      <w:r w:rsidR="00A15975">
        <w:rPr>
          <w:rFonts w:ascii="Times New Roman" w:hAnsi="Times New Roman" w:cs="Times New Roman"/>
          <w:sz w:val="28"/>
          <w:szCs w:val="28"/>
        </w:rPr>
        <w:t xml:space="preserve">цит. за: </w:t>
      </w:r>
      <w:r w:rsidR="00E6039D">
        <w:rPr>
          <w:rFonts w:ascii="Times New Roman" w:hAnsi="Times New Roman" w:cs="Times New Roman"/>
          <w:sz w:val="28"/>
          <w:szCs w:val="28"/>
        </w:rPr>
        <w:t>248</w:t>
      </w:r>
      <w:r w:rsidR="004D28D6" w:rsidRPr="00FD3490">
        <w:rPr>
          <w:rFonts w:ascii="Times New Roman" w:hAnsi="Times New Roman" w:cs="Times New Roman"/>
          <w:sz w:val="28"/>
          <w:szCs w:val="28"/>
        </w:rPr>
        <w:t>, р. 422]</w:t>
      </w:r>
      <w:r w:rsidR="004D28D6" w:rsidRPr="00FD3490">
        <w:rPr>
          <w:rFonts w:ascii="Times New Roman" w:eastAsia="Calibri" w:hAnsi="Times New Roman" w:cs="Times New Roman"/>
          <w:b/>
          <w:bCs/>
          <w:sz w:val="28"/>
          <w:szCs w:val="28"/>
        </w:rPr>
        <w:t xml:space="preserve">. </w:t>
      </w:r>
      <w:r w:rsidRPr="00FD3490">
        <w:rPr>
          <w:rFonts w:ascii="Times New Roman" w:eastAsia="Calibri" w:hAnsi="Times New Roman" w:cs="Times New Roman"/>
          <w:sz w:val="28"/>
          <w:szCs w:val="28"/>
        </w:rPr>
        <w:t>Тобто навіть тоді, коли нам здається, що ми сприймаємо щось суто індивідуально, ми</w:t>
      </w:r>
      <w:r w:rsidRPr="00BD7B24">
        <w:rPr>
          <w:rFonts w:ascii="Times New Roman" w:eastAsia="Calibri" w:hAnsi="Times New Roman" w:cs="Times New Roman"/>
          <w:sz w:val="28"/>
          <w:szCs w:val="28"/>
        </w:rPr>
        <w:t xml:space="preserve"> все одно спираємося на спільні горизонти </w:t>
      </w:r>
      <w:r w:rsidR="00C224F5" w:rsidRPr="00BD7B24">
        <w:rPr>
          <w:rFonts w:ascii="Times New Roman" w:eastAsia="Calibri" w:hAnsi="Times New Roman" w:cs="Times New Roman"/>
          <w:sz w:val="28"/>
          <w:szCs w:val="28"/>
        </w:rPr>
        <w:t xml:space="preserve">– </w:t>
      </w:r>
      <w:r w:rsidRPr="00BD7B24">
        <w:rPr>
          <w:rFonts w:ascii="Times New Roman" w:eastAsia="Calibri" w:hAnsi="Times New Roman" w:cs="Times New Roman"/>
          <w:sz w:val="28"/>
          <w:szCs w:val="28"/>
        </w:rPr>
        <w:t xml:space="preserve">на ті типізації й </w:t>
      </w:r>
      <w:r w:rsidRPr="00BD7B24">
        <w:rPr>
          <w:rFonts w:ascii="Times New Roman" w:eastAsia="Calibri" w:hAnsi="Times New Roman" w:cs="Times New Roman"/>
          <w:sz w:val="28"/>
          <w:szCs w:val="28"/>
        </w:rPr>
        <w:lastRenderedPageBreak/>
        <w:t>схеми, які виробилися у взаємодії з іншими. Тому звернення до інтерсуб</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 xml:space="preserve">єктивності </w:t>
      </w:r>
      <w:r w:rsidR="00C224F5" w:rsidRPr="00BD7B24">
        <w:rPr>
          <w:rFonts w:ascii="Times New Roman" w:eastAsia="Calibri" w:hAnsi="Times New Roman" w:cs="Times New Roman"/>
          <w:sz w:val="28"/>
          <w:szCs w:val="28"/>
        </w:rPr>
        <w:t xml:space="preserve">– </w:t>
      </w:r>
      <w:r w:rsidRPr="00BD7B24">
        <w:rPr>
          <w:rFonts w:ascii="Times New Roman" w:eastAsia="Calibri" w:hAnsi="Times New Roman" w:cs="Times New Roman"/>
          <w:sz w:val="28"/>
          <w:szCs w:val="28"/>
        </w:rPr>
        <w:t>це не зміна теми, а повернення до того, як насправді влаштований наш світ.</w:t>
      </w:r>
    </w:p>
    <w:p w14:paraId="659EDD75" w14:textId="7833404D" w:rsidR="00DF1F6E" w:rsidRDefault="00843A3E" w:rsidP="00DF1F6E">
      <w:pPr>
        <w:spacing w:after="0" w:line="360" w:lineRule="auto"/>
        <w:ind w:right="139" w:firstLine="567"/>
        <w:jc w:val="both"/>
        <w:rPr>
          <w:rFonts w:ascii="Times New Roman" w:eastAsia="Calibri" w:hAnsi="Times New Roman" w:cs="Times New Roman"/>
          <w:sz w:val="28"/>
          <w:szCs w:val="28"/>
        </w:rPr>
      </w:pPr>
      <w:r w:rsidRPr="00BD7B24">
        <w:rPr>
          <w:rFonts w:ascii="Times New Roman" w:eastAsia="Calibri" w:hAnsi="Times New Roman" w:cs="Times New Roman"/>
          <w:sz w:val="28"/>
          <w:szCs w:val="28"/>
        </w:rPr>
        <w:t>Ш</w:t>
      </w:r>
      <w:r w:rsidR="00835E97">
        <w:rPr>
          <w:rFonts w:ascii="Times New Roman" w:eastAsia="Calibri" w:hAnsi="Times New Roman" w:cs="Times New Roman"/>
          <w:sz w:val="28"/>
          <w:szCs w:val="28"/>
        </w:rPr>
        <w:t>ю</w:t>
      </w:r>
      <w:r w:rsidRPr="00BD7B24">
        <w:rPr>
          <w:rFonts w:ascii="Times New Roman" w:eastAsia="Calibri" w:hAnsi="Times New Roman" w:cs="Times New Roman"/>
          <w:sz w:val="28"/>
          <w:szCs w:val="28"/>
        </w:rPr>
        <w:t xml:space="preserve">ц постійно підкреслює: сенси не народжуються всередині ізольованого «я», вони виникають у спільному просторі, де досвід перегукується з досвідом інших. Кожне судження, кожна оцінка, навіть звичні поняття </w:t>
      </w:r>
      <w:r w:rsidR="00C224F5" w:rsidRPr="00BD7B24">
        <w:rPr>
          <w:rFonts w:ascii="Times New Roman" w:eastAsia="Calibri" w:hAnsi="Times New Roman" w:cs="Times New Roman"/>
          <w:sz w:val="28"/>
          <w:szCs w:val="28"/>
        </w:rPr>
        <w:t xml:space="preserve">– </w:t>
      </w:r>
      <w:r w:rsidRPr="00BD7B24">
        <w:rPr>
          <w:rFonts w:ascii="Times New Roman" w:eastAsia="Calibri" w:hAnsi="Times New Roman" w:cs="Times New Roman"/>
          <w:sz w:val="28"/>
          <w:szCs w:val="28"/>
        </w:rPr>
        <w:t xml:space="preserve">усе це спирається на ті «запаси знання», які вже існують у нашій культурі. У цьому сенсі досвід </w:t>
      </w:r>
      <w:r w:rsidR="00C224F5" w:rsidRPr="00BD7B24">
        <w:rPr>
          <w:rFonts w:ascii="Times New Roman" w:eastAsia="Calibri" w:hAnsi="Times New Roman" w:cs="Times New Roman"/>
          <w:sz w:val="28"/>
          <w:szCs w:val="28"/>
        </w:rPr>
        <w:t xml:space="preserve">– </w:t>
      </w:r>
      <w:r w:rsidRPr="00BD7B24">
        <w:rPr>
          <w:rFonts w:ascii="Times New Roman" w:eastAsia="Calibri" w:hAnsi="Times New Roman" w:cs="Times New Roman"/>
          <w:sz w:val="28"/>
          <w:szCs w:val="28"/>
        </w:rPr>
        <w:t>не приватна подія, а щось розподілене між нами: він відбувається не просто зі мною, а в світі, який завжди є світом «для нас». Інтерсуб</w:t>
      </w:r>
      <w:r w:rsidR="004269F9">
        <w:rPr>
          <w:rFonts w:ascii="Times New Roman" w:eastAsia="Calibri" w:hAnsi="Times New Roman" w:cs="Times New Roman"/>
          <w:sz w:val="28"/>
          <w:szCs w:val="28"/>
        </w:rPr>
        <w:t>’</w:t>
      </w:r>
      <w:r w:rsidRPr="00BD7B24">
        <w:rPr>
          <w:rFonts w:ascii="Times New Roman" w:eastAsia="Calibri" w:hAnsi="Times New Roman" w:cs="Times New Roman"/>
          <w:sz w:val="28"/>
          <w:szCs w:val="28"/>
        </w:rPr>
        <w:t xml:space="preserve">єктивність тут не гіпотеза і не модель, а природна тканина нашого буття; ми вбудовані в неї так само, як у простір і час. Звідси й висновок: досвід не замикається в межах приватної свідомості </w:t>
      </w:r>
      <w:r w:rsidR="00C224F5" w:rsidRPr="00BD7B24">
        <w:rPr>
          <w:rFonts w:ascii="Times New Roman" w:eastAsia="Calibri" w:hAnsi="Times New Roman" w:cs="Times New Roman"/>
          <w:sz w:val="28"/>
          <w:szCs w:val="28"/>
        </w:rPr>
        <w:t xml:space="preserve">– </w:t>
      </w:r>
      <w:r w:rsidRPr="00BD7B24">
        <w:rPr>
          <w:rFonts w:ascii="Times New Roman" w:eastAsia="Calibri" w:hAnsi="Times New Roman" w:cs="Times New Roman"/>
          <w:sz w:val="28"/>
          <w:szCs w:val="28"/>
        </w:rPr>
        <w:t xml:space="preserve">він споконвіку розгортається «між» людьми. </w:t>
      </w:r>
      <w:r w:rsidR="00DF1F6E">
        <w:rPr>
          <w:rFonts w:ascii="Times New Roman" w:eastAsia="Calibri" w:hAnsi="Times New Roman" w:cs="Times New Roman"/>
          <w:sz w:val="28"/>
          <w:szCs w:val="28"/>
        </w:rPr>
        <w:t>У цьому контексті доречно пригадати слова Шюца: «Життя свідомості не містить домірні, гомогенні просторово-часові елементи, а артикулює себе в “єдностях” внутрішньої тривалості, які є вихідними єдностями»</w:t>
      </w:r>
      <w:r w:rsidR="005D26A6" w:rsidRPr="005D26A6">
        <w:rPr>
          <w:rFonts w:ascii="Times New Roman" w:eastAsia="Calibri" w:hAnsi="Times New Roman" w:cs="Times New Roman"/>
          <w:sz w:val="28"/>
          <w:szCs w:val="28"/>
        </w:rPr>
        <w:t xml:space="preserve"> </w:t>
      </w:r>
      <w:r w:rsidR="00DF1F6E">
        <w:rPr>
          <w:rFonts w:ascii="Times New Roman" w:hAnsi="Times New Roman" w:cs="Times New Roman"/>
          <w:sz w:val="28"/>
          <w:szCs w:val="28"/>
        </w:rPr>
        <w:t>[</w:t>
      </w:r>
      <w:r w:rsidR="00E6039D">
        <w:rPr>
          <w:rFonts w:ascii="Times New Roman" w:hAnsi="Times New Roman" w:cs="Times New Roman"/>
          <w:sz w:val="28"/>
          <w:szCs w:val="28"/>
        </w:rPr>
        <w:t>165</w:t>
      </w:r>
      <w:r w:rsidR="00DF1F6E">
        <w:rPr>
          <w:rFonts w:ascii="Times New Roman" w:hAnsi="Times New Roman" w:cs="Times New Roman"/>
          <w:sz w:val="28"/>
          <w:szCs w:val="28"/>
        </w:rPr>
        <w:t>, 69]</w:t>
      </w:r>
      <w:r w:rsidR="00DF1F6E">
        <w:rPr>
          <w:rFonts w:ascii="Times New Roman" w:eastAsia="Calibri" w:hAnsi="Times New Roman" w:cs="Times New Roman"/>
          <w:sz w:val="28"/>
          <w:szCs w:val="28"/>
        </w:rPr>
        <w:t>. Ця думка підкреслює, що свідомість завжди вже структурована внутрішньою тривалістю, у якій інтерсуб</w:t>
      </w:r>
      <w:r w:rsidR="004269F9">
        <w:rPr>
          <w:rFonts w:ascii="Times New Roman" w:eastAsia="Calibri" w:hAnsi="Times New Roman" w:cs="Times New Roman"/>
          <w:sz w:val="28"/>
          <w:szCs w:val="28"/>
        </w:rPr>
        <w:t>’</w:t>
      </w:r>
      <w:r w:rsidR="00DF1F6E">
        <w:rPr>
          <w:rFonts w:ascii="Times New Roman" w:eastAsia="Calibri" w:hAnsi="Times New Roman" w:cs="Times New Roman"/>
          <w:sz w:val="28"/>
          <w:szCs w:val="28"/>
        </w:rPr>
        <w:t>єктивність постає як невід</w:t>
      </w:r>
      <w:r w:rsidR="004269F9">
        <w:rPr>
          <w:rFonts w:ascii="Times New Roman" w:eastAsia="Calibri" w:hAnsi="Times New Roman" w:cs="Times New Roman"/>
          <w:sz w:val="28"/>
          <w:szCs w:val="28"/>
        </w:rPr>
        <w:t>’</w:t>
      </w:r>
      <w:r w:rsidR="00DF1F6E">
        <w:rPr>
          <w:rFonts w:ascii="Times New Roman" w:eastAsia="Calibri" w:hAnsi="Times New Roman" w:cs="Times New Roman"/>
          <w:sz w:val="28"/>
          <w:szCs w:val="28"/>
        </w:rPr>
        <w:t>ємна характеристика досвіду.</w:t>
      </w:r>
    </w:p>
    <w:p w14:paraId="1AA2ACFE" w14:textId="4A71FFFB" w:rsidR="00DF1F6E" w:rsidRDefault="00DF1F6E" w:rsidP="00DF1F6E">
      <w:pPr>
        <w:spacing w:after="0" w:line="360" w:lineRule="auto"/>
        <w:ind w:right="139"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Проте Шюц лише окреслює фундаментальний рівень: він показує, що ми завжди співприсутні у світі. Але щоб побачити, </w:t>
      </w:r>
      <w:r>
        <w:rPr>
          <w:rFonts w:ascii="Times New Roman" w:eastAsia="Calibri" w:hAnsi="Times New Roman" w:cs="Times New Roman"/>
          <w:bCs/>
          <w:i/>
          <w:sz w:val="28"/>
          <w:szCs w:val="28"/>
        </w:rPr>
        <w:t>як досвід стає подією</w:t>
      </w:r>
      <w:r>
        <w:rPr>
          <w:rFonts w:ascii="Times New Roman" w:eastAsia="Calibri" w:hAnsi="Times New Roman" w:cs="Times New Roman"/>
          <w:sz w:val="28"/>
          <w:szCs w:val="28"/>
        </w:rPr>
        <w:t>, потрібно звернутися до іншої інтелектуальної інтуїції. Тут особливо промовистою є думка Анрі Бергсона. Він пропонує дивитися на досвід не як на набір фіксованих елементів, а як на плин тривалості (durée), у якому народжується рух мислення, часовості, уваги й пам</w:t>
      </w:r>
      <w:r w:rsidR="004269F9">
        <w:rPr>
          <w:rFonts w:ascii="Times New Roman" w:eastAsia="Calibri" w:hAnsi="Times New Roman" w:cs="Times New Roman"/>
          <w:sz w:val="28"/>
          <w:szCs w:val="28"/>
        </w:rPr>
        <w:t>’</w:t>
      </w:r>
      <w:r>
        <w:rPr>
          <w:rFonts w:ascii="Times New Roman" w:eastAsia="Calibri" w:hAnsi="Times New Roman" w:cs="Times New Roman"/>
          <w:sz w:val="28"/>
          <w:szCs w:val="28"/>
        </w:rPr>
        <w:t xml:space="preserve">яті. Свідомість для Бергсона – не механізм, а живий потік, де кожна мить перегукується з попередніми й водночас відкриває простір для нового. У цій тривалості </w:t>
      </w:r>
      <w:r w:rsidRPr="006E2689">
        <w:rPr>
          <w:rFonts w:ascii="Times New Roman" w:eastAsia="Calibri" w:hAnsi="Times New Roman" w:cs="Times New Roman"/>
          <w:sz w:val="28"/>
          <w:szCs w:val="28"/>
        </w:rPr>
        <w:t>досвід і набуває характеру події: він стає унікальним, невловимим, і тому щоразу – іншим.  «Наше жите – се вічна зміна станів, гадок, чувств, напрямів волі... Наша свідомість посідає треванє, “duree reelle”»</w:t>
      </w:r>
      <w:r w:rsidR="005D26A6" w:rsidRPr="00C55683">
        <w:rPr>
          <w:rFonts w:ascii="Times New Roman" w:eastAsia="Calibri" w:hAnsi="Times New Roman" w:cs="Times New Roman"/>
          <w:sz w:val="28"/>
          <w:szCs w:val="28"/>
        </w:rPr>
        <w:t xml:space="preserve"> </w:t>
      </w:r>
      <w:r w:rsidRPr="006E2689">
        <w:rPr>
          <w:rFonts w:ascii="Times New Roman" w:hAnsi="Times New Roman" w:cs="Times New Roman"/>
          <w:sz w:val="28"/>
          <w:szCs w:val="28"/>
        </w:rPr>
        <w:t>[</w:t>
      </w:r>
      <w:r w:rsidR="00E6039D">
        <w:rPr>
          <w:rFonts w:ascii="Times New Roman" w:hAnsi="Times New Roman" w:cs="Times New Roman"/>
          <w:sz w:val="28"/>
          <w:szCs w:val="28"/>
        </w:rPr>
        <w:t>9</w:t>
      </w:r>
      <w:r w:rsidR="006E2689" w:rsidRPr="006E2689">
        <w:rPr>
          <w:rFonts w:ascii="Times New Roman" w:hAnsi="Times New Roman" w:cs="Times New Roman"/>
          <w:sz w:val="28"/>
          <w:szCs w:val="28"/>
        </w:rPr>
        <w:t>, с. 10</w:t>
      </w:r>
      <w:r w:rsidRPr="006E2689">
        <w:rPr>
          <w:rFonts w:ascii="Times New Roman" w:hAnsi="Times New Roman" w:cs="Times New Roman"/>
          <w:sz w:val="28"/>
          <w:szCs w:val="28"/>
        </w:rPr>
        <w:t>]</w:t>
      </w:r>
      <w:r w:rsidRPr="006E2689">
        <w:rPr>
          <w:rFonts w:ascii="Times New Roman" w:eastAsia="Calibri" w:hAnsi="Times New Roman" w:cs="Times New Roman"/>
          <w:sz w:val="28"/>
          <w:szCs w:val="28"/>
        </w:rPr>
        <w:t>.</w:t>
      </w:r>
    </w:p>
    <w:p w14:paraId="6DD35DCB" w14:textId="6110E848" w:rsidR="00DF1F6E" w:rsidRDefault="00DF1F6E" w:rsidP="00DF1F6E">
      <w:pPr>
        <w:spacing w:after="0" w:line="360" w:lineRule="auto"/>
        <w:ind w:right="139"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Шюц особливо наголошує на тому, що смисли не створюються індивідом у вакуумі. Вони завжди є взаємно узгодженими формами досвіду, що виникають </w:t>
      </w:r>
      <w:r>
        <w:rPr>
          <w:rFonts w:ascii="Times New Roman" w:eastAsia="Calibri" w:hAnsi="Times New Roman" w:cs="Times New Roman"/>
          <w:sz w:val="28"/>
          <w:szCs w:val="28"/>
        </w:rPr>
        <w:lastRenderedPageBreak/>
        <w:t>у процесах взаємодії. Кожне наше поняття, кожне судження, кожна оцінка спираються на соціальні конструкції, що вже існують як «запаси знання», притаманні даній культурі. У цьому сенсі досвід є «подієво-розподіленим»: він не просто трапляється мені, а розгортається у світі, який є завжди світом «для нас». Інтерсуб</w:t>
      </w:r>
      <w:r w:rsidR="004269F9">
        <w:rPr>
          <w:rFonts w:ascii="Times New Roman" w:eastAsia="Calibri" w:hAnsi="Times New Roman" w:cs="Times New Roman"/>
          <w:sz w:val="28"/>
          <w:szCs w:val="28"/>
        </w:rPr>
        <w:t>’</w:t>
      </w:r>
      <w:r>
        <w:rPr>
          <w:rFonts w:ascii="Times New Roman" w:eastAsia="Calibri" w:hAnsi="Times New Roman" w:cs="Times New Roman"/>
          <w:sz w:val="28"/>
          <w:szCs w:val="28"/>
        </w:rPr>
        <w:t>єктивність не є гіпотезою про існування інших свідомостей, а є фактом структури світу, у якому суб</w:t>
      </w:r>
      <w:r w:rsidR="004269F9">
        <w:rPr>
          <w:rFonts w:ascii="Times New Roman" w:eastAsia="Calibri" w:hAnsi="Times New Roman" w:cs="Times New Roman"/>
          <w:sz w:val="28"/>
          <w:szCs w:val="28"/>
        </w:rPr>
        <w:t>’</w:t>
      </w:r>
      <w:r>
        <w:rPr>
          <w:rFonts w:ascii="Times New Roman" w:eastAsia="Calibri" w:hAnsi="Times New Roman" w:cs="Times New Roman"/>
          <w:sz w:val="28"/>
          <w:szCs w:val="28"/>
        </w:rPr>
        <w:t>єкт діє, орієнтується й розуміє сенси. Від цього випливає, що сам досвід не може бути обмежений межами приватної свідомості; він первинно перебуває «між» суб</w:t>
      </w:r>
      <w:r w:rsidR="004269F9">
        <w:rPr>
          <w:rFonts w:ascii="Times New Roman" w:eastAsia="Calibri" w:hAnsi="Times New Roman" w:cs="Times New Roman"/>
          <w:sz w:val="28"/>
          <w:szCs w:val="28"/>
        </w:rPr>
        <w:t>’</w:t>
      </w:r>
      <w:r>
        <w:rPr>
          <w:rFonts w:ascii="Times New Roman" w:eastAsia="Calibri" w:hAnsi="Times New Roman" w:cs="Times New Roman"/>
          <w:sz w:val="28"/>
          <w:szCs w:val="28"/>
        </w:rPr>
        <w:t>єктами.</w:t>
      </w:r>
    </w:p>
    <w:p w14:paraId="60C2268F" w14:textId="2B999EFA" w:rsidR="00DF1F6E" w:rsidRDefault="00DF1F6E" w:rsidP="00DF1F6E">
      <w:pPr>
        <w:spacing w:after="0" w:line="360" w:lineRule="auto"/>
        <w:ind w:right="139"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Проте Шюц дає нам лише перший, фундаментальний рівень розуміння інтерсуб</w:t>
      </w:r>
      <w:r w:rsidR="004269F9">
        <w:rPr>
          <w:rFonts w:ascii="Times New Roman" w:eastAsia="Calibri" w:hAnsi="Times New Roman" w:cs="Times New Roman"/>
          <w:sz w:val="28"/>
          <w:szCs w:val="28"/>
        </w:rPr>
        <w:t>’</w:t>
      </w:r>
      <w:r>
        <w:rPr>
          <w:rFonts w:ascii="Times New Roman" w:eastAsia="Calibri" w:hAnsi="Times New Roman" w:cs="Times New Roman"/>
          <w:sz w:val="28"/>
          <w:szCs w:val="28"/>
        </w:rPr>
        <w:t>єктивності – той, що описує ситуацію співучасті у світі. Далі необхідно перейти до аналізу того, що саме робить досвід подієвим. У цьому напрямку важливо залучити думку Анрі Бергсона, який розглядає досвід не як статичний набір елементів, а як процес тривалості (durée), у якому народжується рух думки, часу, уваги й пам</w:t>
      </w:r>
      <w:r w:rsidR="004269F9">
        <w:rPr>
          <w:rFonts w:ascii="Times New Roman" w:eastAsia="Calibri" w:hAnsi="Times New Roman" w:cs="Times New Roman"/>
          <w:sz w:val="28"/>
          <w:szCs w:val="28"/>
        </w:rPr>
        <w:t>’</w:t>
      </w:r>
      <w:r>
        <w:rPr>
          <w:rFonts w:ascii="Times New Roman" w:eastAsia="Calibri" w:hAnsi="Times New Roman" w:cs="Times New Roman"/>
          <w:sz w:val="28"/>
          <w:szCs w:val="28"/>
        </w:rPr>
        <w:t>яті. Бергсон показує, що свідомість не є механічною структурою, що працює з готовими даностями; вона живе в потоці, у якому кожен новий момент пов</w:t>
      </w:r>
      <w:r w:rsidR="004269F9">
        <w:rPr>
          <w:rFonts w:ascii="Times New Roman" w:eastAsia="Calibri" w:hAnsi="Times New Roman" w:cs="Times New Roman"/>
          <w:sz w:val="28"/>
          <w:szCs w:val="28"/>
        </w:rPr>
        <w:t>’</w:t>
      </w:r>
      <w:r>
        <w:rPr>
          <w:rFonts w:ascii="Times New Roman" w:eastAsia="Calibri" w:hAnsi="Times New Roman" w:cs="Times New Roman"/>
          <w:sz w:val="28"/>
          <w:szCs w:val="28"/>
        </w:rPr>
        <w:t>язаний з попередніми і водночас відкритий до майбутнього. У цій тривалості досвід набуває характеру події, оскільки він неповторний, невідтворний і невловимий у концептуальних схемах.</w:t>
      </w:r>
    </w:p>
    <w:p w14:paraId="134E38DC" w14:textId="5B1FF366" w:rsidR="00DF1F6E" w:rsidRDefault="00DF1F6E" w:rsidP="00DF1F6E">
      <w:pPr>
        <w:spacing w:after="0" w:line="360" w:lineRule="auto"/>
        <w:ind w:right="139"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Саме у Бергсонівському розумінні часу ми отримуємо новий погляд на інтерсуб</w:t>
      </w:r>
      <w:r w:rsidR="004269F9">
        <w:rPr>
          <w:rFonts w:ascii="Times New Roman" w:eastAsia="Calibri" w:hAnsi="Times New Roman" w:cs="Times New Roman"/>
          <w:sz w:val="28"/>
          <w:szCs w:val="28"/>
        </w:rPr>
        <w:t>’</w:t>
      </w:r>
      <w:r>
        <w:rPr>
          <w:rFonts w:ascii="Times New Roman" w:eastAsia="Calibri" w:hAnsi="Times New Roman" w:cs="Times New Roman"/>
          <w:sz w:val="28"/>
          <w:szCs w:val="28"/>
        </w:rPr>
        <w:t>єктивність: досвід іншого не є фіксованим даним чи вторинним поясненням, а з</w:t>
      </w:r>
      <w:r w:rsidR="004269F9">
        <w:rPr>
          <w:rFonts w:ascii="Times New Roman" w:eastAsia="Calibri" w:hAnsi="Times New Roman" w:cs="Times New Roman"/>
          <w:sz w:val="28"/>
          <w:szCs w:val="28"/>
        </w:rPr>
        <w:t>’</w:t>
      </w:r>
      <w:r>
        <w:rPr>
          <w:rFonts w:ascii="Times New Roman" w:eastAsia="Calibri" w:hAnsi="Times New Roman" w:cs="Times New Roman"/>
          <w:sz w:val="28"/>
          <w:szCs w:val="28"/>
        </w:rPr>
        <w:t>являється як момент прориву у власну тривалість. Інший приходить як подія, що змінює текстури нашого часу, вносить нові ритми, нові паузи, нові прискорення й сповільнення. Таким чином, інтерсуб</w:t>
      </w:r>
      <w:r w:rsidR="004269F9">
        <w:rPr>
          <w:rFonts w:ascii="Times New Roman" w:eastAsia="Calibri" w:hAnsi="Times New Roman" w:cs="Times New Roman"/>
          <w:sz w:val="28"/>
          <w:szCs w:val="28"/>
        </w:rPr>
        <w:t>’</w:t>
      </w:r>
      <w:r>
        <w:rPr>
          <w:rFonts w:ascii="Times New Roman" w:eastAsia="Calibri" w:hAnsi="Times New Roman" w:cs="Times New Roman"/>
          <w:sz w:val="28"/>
          <w:szCs w:val="28"/>
        </w:rPr>
        <w:t>єктивність – це також і часовий феномен: досвід відбувається між тими, хто живе у власних тривалостях, але вступає в контакт, перетинаючи свої ритми. Це перехоплення тривалості один одного і створює подієвість досвіду. Тому Бергсон дає нам можливість побачити інтерсуб</w:t>
      </w:r>
      <w:r w:rsidR="004269F9">
        <w:rPr>
          <w:rFonts w:ascii="Times New Roman" w:eastAsia="Calibri" w:hAnsi="Times New Roman" w:cs="Times New Roman"/>
          <w:sz w:val="28"/>
          <w:szCs w:val="28"/>
        </w:rPr>
        <w:t>’</w:t>
      </w:r>
      <w:r>
        <w:rPr>
          <w:rFonts w:ascii="Times New Roman" w:eastAsia="Calibri" w:hAnsi="Times New Roman" w:cs="Times New Roman"/>
          <w:sz w:val="28"/>
          <w:szCs w:val="28"/>
        </w:rPr>
        <w:t>єктивність не лише як соціально конституйовану структуру, але і як динамічний рух, де зустріч із іншим відкриває нову інтенсивність часу.</w:t>
      </w:r>
    </w:p>
    <w:p w14:paraId="3AE7FB88" w14:textId="127619E0" w:rsidR="00DF1F6E" w:rsidRPr="002304A7" w:rsidRDefault="00DF1F6E" w:rsidP="00DF1F6E">
      <w:pPr>
        <w:spacing w:after="0" w:line="360" w:lineRule="auto"/>
        <w:ind w:right="139"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Цей перехід від соціальної структури до подієвості дозволяє зрозуміти, чому інтерсуб</w:t>
      </w:r>
      <w:r w:rsidR="004269F9">
        <w:rPr>
          <w:rFonts w:ascii="Times New Roman" w:eastAsia="Calibri" w:hAnsi="Times New Roman" w:cs="Times New Roman"/>
          <w:sz w:val="28"/>
          <w:szCs w:val="28"/>
        </w:rPr>
        <w:t>’</w:t>
      </w:r>
      <w:r>
        <w:rPr>
          <w:rFonts w:ascii="Times New Roman" w:eastAsia="Calibri" w:hAnsi="Times New Roman" w:cs="Times New Roman"/>
          <w:sz w:val="28"/>
          <w:szCs w:val="28"/>
        </w:rPr>
        <w:t>єктивність має не лише когнітивну, а й екзистенційну вагу. Проте, щоб чітко окреслити феноменально-перцептивний вимір цього досвіду, варто залучити третього автора – Арона Ґурвіча. На відміну від Бергсона, який концентрується на тривалості як динаміці свідомості, Ґурвич зосереджується на структурі поля свідомості, у якому різні елементи становлять цілісний «комплекс смислових відношень». У його концепції досвід не є сукупністю ізольованих даних; він постає як структуроване поле, де кожен момент взаємопов</w:t>
      </w:r>
      <w:r w:rsidR="004269F9">
        <w:rPr>
          <w:rFonts w:ascii="Times New Roman" w:eastAsia="Calibri" w:hAnsi="Times New Roman" w:cs="Times New Roman"/>
          <w:sz w:val="28"/>
          <w:szCs w:val="28"/>
        </w:rPr>
        <w:t>’</w:t>
      </w:r>
      <w:r>
        <w:rPr>
          <w:rFonts w:ascii="Times New Roman" w:eastAsia="Calibri" w:hAnsi="Times New Roman" w:cs="Times New Roman"/>
          <w:sz w:val="28"/>
          <w:szCs w:val="28"/>
        </w:rPr>
        <w:t>язаний з іншими. Саме тому Ґурвич наголошує: «усвідомлювати об</w:t>
      </w:r>
      <w:r w:rsidR="004269F9">
        <w:rPr>
          <w:rFonts w:ascii="Times New Roman" w:eastAsia="Calibri" w:hAnsi="Times New Roman" w:cs="Times New Roman"/>
          <w:sz w:val="28"/>
          <w:szCs w:val="28"/>
        </w:rPr>
        <w:t>’</w:t>
      </w:r>
      <w:r>
        <w:rPr>
          <w:rFonts w:ascii="Times New Roman" w:eastAsia="Calibri" w:hAnsi="Times New Roman" w:cs="Times New Roman"/>
          <w:sz w:val="28"/>
          <w:szCs w:val="28"/>
        </w:rPr>
        <w:t>єкт означає усвідомлюв</w:t>
      </w:r>
      <w:r w:rsidRPr="002304A7">
        <w:rPr>
          <w:rFonts w:ascii="Times New Roman" w:eastAsia="Calibri" w:hAnsi="Times New Roman" w:cs="Times New Roman"/>
          <w:sz w:val="28"/>
          <w:szCs w:val="28"/>
        </w:rPr>
        <w:t>ати у теперішньому досвіді об</w:t>
      </w:r>
      <w:r w:rsidR="004269F9">
        <w:rPr>
          <w:rFonts w:ascii="Times New Roman" w:eastAsia="Calibri" w:hAnsi="Times New Roman" w:cs="Times New Roman"/>
          <w:sz w:val="28"/>
          <w:szCs w:val="28"/>
        </w:rPr>
        <w:t>’</w:t>
      </w:r>
      <w:r w:rsidRPr="002304A7">
        <w:rPr>
          <w:rFonts w:ascii="Times New Roman" w:eastAsia="Calibri" w:hAnsi="Times New Roman" w:cs="Times New Roman"/>
          <w:sz w:val="28"/>
          <w:szCs w:val="28"/>
        </w:rPr>
        <w:t>єкт як такий самий, яким його усвідомлювали в попередньому досвіді»</w:t>
      </w:r>
      <w:r w:rsidR="005D26A6" w:rsidRPr="005D26A6">
        <w:rPr>
          <w:rFonts w:ascii="Times New Roman" w:eastAsia="Calibri" w:hAnsi="Times New Roman" w:cs="Times New Roman"/>
          <w:sz w:val="28"/>
          <w:szCs w:val="28"/>
        </w:rPr>
        <w:t xml:space="preserve"> </w:t>
      </w:r>
      <w:r w:rsidRPr="002304A7">
        <w:rPr>
          <w:rFonts w:ascii="Times New Roman" w:hAnsi="Times New Roman" w:cs="Times New Roman"/>
          <w:sz w:val="28"/>
          <w:szCs w:val="28"/>
        </w:rPr>
        <w:t>[</w:t>
      </w:r>
      <w:r w:rsidR="00E6039D">
        <w:rPr>
          <w:rFonts w:ascii="Times New Roman" w:hAnsi="Times New Roman" w:cs="Times New Roman"/>
          <w:sz w:val="28"/>
          <w:szCs w:val="28"/>
        </w:rPr>
        <w:t>56</w:t>
      </w:r>
      <w:r w:rsidRPr="002304A7">
        <w:rPr>
          <w:rFonts w:ascii="Times New Roman" w:hAnsi="Times New Roman" w:cs="Times New Roman"/>
          <w:sz w:val="28"/>
          <w:szCs w:val="28"/>
        </w:rPr>
        <w:t>, с. 15]</w:t>
      </w:r>
      <w:r w:rsidRPr="002304A7">
        <w:rPr>
          <w:rFonts w:ascii="Times New Roman" w:eastAsia="Calibri" w:hAnsi="Times New Roman" w:cs="Times New Roman"/>
          <w:sz w:val="28"/>
          <w:szCs w:val="28"/>
        </w:rPr>
        <w:t xml:space="preserve">. </w:t>
      </w:r>
    </w:p>
    <w:p w14:paraId="70A95F4E" w14:textId="18563282" w:rsidR="00DF1F6E" w:rsidRPr="002304A7" w:rsidRDefault="00DF1F6E" w:rsidP="00DF1F6E">
      <w:pPr>
        <w:spacing w:after="0" w:line="360" w:lineRule="auto"/>
        <w:ind w:right="139" w:firstLine="567"/>
        <w:jc w:val="both"/>
        <w:rPr>
          <w:rFonts w:ascii="Times New Roman" w:eastAsia="Calibri" w:hAnsi="Times New Roman" w:cs="Times New Roman"/>
          <w:sz w:val="28"/>
          <w:szCs w:val="28"/>
        </w:rPr>
      </w:pPr>
      <w:r w:rsidRPr="002304A7">
        <w:rPr>
          <w:rFonts w:ascii="Times New Roman" w:eastAsia="Calibri" w:hAnsi="Times New Roman" w:cs="Times New Roman"/>
          <w:sz w:val="28"/>
          <w:szCs w:val="28"/>
        </w:rPr>
        <w:t>Ця теза є принциповою: вона показує, що свідомість організовує досвід через внутрішню структуру тотожності та впізнавання. Ми не просто сприймаємо щось «нове» – ми вступаємо у поле, де кожен елемент уже має свій сенс завдяки попереднім смисловим зв</w:t>
      </w:r>
      <w:r w:rsidR="004269F9">
        <w:rPr>
          <w:rFonts w:ascii="Times New Roman" w:eastAsia="Calibri" w:hAnsi="Times New Roman" w:cs="Times New Roman"/>
          <w:sz w:val="28"/>
          <w:szCs w:val="28"/>
        </w:rPr>
        <w:t>’</w:t>
      </w:r>
      <w:r w:rsidRPr="002304A7">
        <w:rPr>
          <w:rFonts w:ascii="Times New Roman" w:eastAsia="Calibri" w:hAnsi="Times New Roman" w:cs="Times New Roman"/>
          <w:sz w:val="28"/>
          <w:szCs w:val="28"/>
        </w:rPr>
        <w:t>язкам. Тотожність об</w:t>
      </w:r>
      <w:r w:rsidR="004269F9">
        <w:rPr>
          <w:rFonts w:ascii="Times New Roman" w:eastAsia="Calibri" w:hAnsi="Times New Roman" w:cs="Times New Roman"/>
          <w:sz w:val="28"/>
          <w:szCs w:val="28"/>
        </w:rPr>
        <w:t>’</w:t>
      </w:r>
      <w:r w:rsidRPr="002304A7">
        <w:rPr>
          <w:rFonts w:ascii="Times New Roman" w:eastAsia="Calibri" w:hAnsi="Times New Roman" w:cs="Times New Roman"/>
          <w:sz w:val="28"/>
          <w:szCs w:val="28"/>
        </w:rPr>
        <w:t>єкта, на яку вказує Ґурвич, – це форма стабільності у структурі свідомості, що дозволяє будь-якому новому даному «вписатися» у ширший контекст досвіду. Саме ця структура пояснює, чому досвід іншого не є випадковою зустріччю чи зовнішнім додатком: інший з</w:t>
      </w:r>
      <w:r w:rsidR="004269F9">
        <w:rPr>
          <w:rFonts w:ascii="Times New Roman" w:eastAsia="Calibri" w:hAnsi="Times New Roman" w:cs="Times New Roman"/>
          <w:sz w:val="28"/>
          <w:szCs w:val="28"/>
        </w:rPr>
        <w:t>’</w:t>
      </w:r>
      <w:r w:rsidRPr="002304A7">
        <w:rPr>
          <w:rFonts w:ascii="Times New Roman" w:eastAsia="Calibri" w:hAnsi="Times New Roman" w:cs="Times New Roman"/>
          <w:sz w:val="28"/>
          <w:szCs w:val="28"/>
        </w:rPr>
        <w:t>являється завжди вже в рамках того поля значень, у якому я живу, і тому його присутність теж набуває смислової тривалості.</w:t>
      </w:r>
    </w:p>
    <w:p w14:paraId="56973713" w14:textId="08FFC168" w:rsidR="003403D1" w:rsidRDefault="00DF1F6E" w:rsidP="003403D1">
      <w:pPr>
        <w:spacing w:after="0" w:line="360" w:lineRule="auto"/>
        <w:ind w:right="139" w:firstLine="567"/>
        <w:jc w:val="both"/>
        <w:rPr>
          <w:rFonts w:ascii="Times New Roman" w:eastAsia="Calibri" w:hAnsi="Times New Roman" w:cs="Times New Roman"/>
          <w:sz w:val="28"/>
          <w:szCs w:val="28"/>
        </w:rPr>
      </w:pPr>
      <w:r w:rsidRPr="002304A7">
        <w:rPr>
          <w:rFonts w:ascii="Times New Roman" w:eastAsia="Calibri" w:hAnsi="Times New Roman" w:cs="Times New Roman"/>
          <w:sz w:val="28"/>
          <w:szCs w:val="28"/>
        </w:rPr>
        <w:t>У цьому ж полі інший присутній не як окремий «об</w:t>
      </w:r>
      <w:r w:rsidR="004269F9">
        <w:rPr>
          <w:rFonts w:ascii="Times New Roman" w:eastAsia="Calibri" w:hAnsi="Times New Roman" w:cs="Times New Roman"/>
          <w:sz w:val="28"/>
          <w:szCs w:val="28"/>
        </w:rPr>
        <w:t>’</w:t>
      </w:r>
      <w:r w:rsidRPr="002304A7">
        <w:rPr>
          <w:rFonts w:ascii="Times New Roman" w:eastAsia="Calibri" w:hAnsi="Times New Roman" w:cs="Times New Roman"/>
          <w:sz w:val="28"/>
          <w:szCs w:val="28"/>
        </w:rPr>
        <w:t>єкт», а як певний спосіб організації сенсу: як той, чия поведінка, жести, мовні дії та реагування безпосередньо вплітаються у структуру мого власного досвіду. Ґурвич підкреслює, що інший є конститутивним елементом поля свідомості, тому інтерсуб</w:t>
      </w:r>
      <w:r w:rsidR="004269F9">
        <w:rPr>
          <w:rFonts w:ascii="Times New Roman" w:eastAsia="Calibri" w:hAnsi="Times New Roman" w:cs="Times New Roman"/>
          <w:sz w:val="28"/>
          <w:szCs w:val="28"/>
        </w:rPr>
        <w:t>’</w:t>
      </w:r>
      <w:r w:rsidRPr="002304A7">
        <w:rPr>
          <w:rFonts w:ascii="Times New Roman" w:eastAsia="Calibri" w:hAnsi="Times New Roman" w:cs="Times New Roman"/>
          <w:sz w:val="28"/>
          <w:szCs w:val="28"/>
        </w:rPr>
        <w:t>єктивність має онтологічний статус, а не психологічний. Завдяки Ґурвичу стає зрозуміло, що інтерсуб</w:t>
      </w:r>
      <w:r w:rsidR="004269F9">
        <w:rPr>
          <w:rFonts w:ascii="Times New Roman" w:eastAsia="Calibri" w:hAnsi="Times New Roman" w:cs="Times New Roman"/>
          <w:sz w:val="28"/>
          <w:szCs w:val="28"/>
        </w:rPr>
        <w:t>’</w:t>
      </w:r>
      <w:r w:rsidRPr="002304A7">
        <w:rPr>
          <w:rFonts w:ascii="Times New Roman" w:eastAsia="Calibri" w:hAnsi="Times New Roman" w:cs="Times New Roman"/>
          <w:sz w:val="28"/>
          <w:szCs w:val="28"/>
        </w:rPr>
        <w:t xml:space="preserve">єктивність не є просто соціальною угодою або культурним конструктом – вона є структурним режимом досвіду. Інший не додається до світу, він входить у саму форму цього світу. Його поведінка, голос, наміри та реакції стають аспектами того поля значень, у якому я живу. Тому досвід іншого не потребує спеціальних дедукцій чи емпатичних технік. Він </w:t>
      </w:r>
      <w:r w:rsidRPr="002304A7">
        <w:rPr>
          <w:rFonts w:ascii="Times New Roman" w:eastAsia="Calibri" w:hAnsi="Times New Roman" w:cs="Times New Roman"/>
          <w:sz w:val="28"/>
          <w:szCs w:val="28"/>
        </w:rPr>
        <w:lastRenderedPageBreak/>
        <w:t>присутній як структурна очевидність: я читаю рух іншого так само, як читаю рухи власного тіла. У цьому сенсі інтерсуб</w:t>
      </w:r>
      <w:r w:rsidR="004269F9">
        <w:rPr>
          <w:rFonts w:ascii="Times New Roman" w:eastAsia="Calibri" w:hAnsi="Times New Roman" w:cs="Times New Roman"/>
          <w:sz w:val="28"/>
          <w:szCs w:val="28"/>
        </w:rPr>
        <w:t>’</w:t>
      </w:r>
      <w:r w:rsidRPr="002304A7">
        <w:rPr>
          <w:rFonts w:ascii="Times New Roman" w:eastAsia="Calibri" w:hAnsi="Times New Roman" w:cs="Times New Roman"/>
          <w:sz w:val="28"/>
          <w:szCs w:val="28"/>
        </w:rPr>
        <w:t>єктивність є модусом очевидності, а не абстракцією.</w:t>
      </w:r>
    </w:p>
    <w:p w14:paraId="7A22174C" w14:textId="31B295CE" w:rsidR="00DF1F6E" w:rsidRPr="002304A7" w:rsidRDefault="00DF1F6E" w:rsidP="00DF1F6E">
      <w:pPr>
        <w:spacing w:after="0" w:line="360" w:lineRule="auto"/>
        <w:ind w:right="139" w:firstLine="567"/>
        <w:jc w:val="both"/>
        <w:rPr>
          <w:rFonts w:ascii="Times New Roman" w:eastAsia="Calibri" w:hAnsi="Times New Roman" w:cs="Times New Roman"/>
          <w:sz w:val="28"/>
          <w:szCs w:val="28"/>
        </w:rPr>
      </w:pPr>
      <w:r w:rsidRPr="002304A7">
        <w:rPr>
          <w:rFonts w:ascii="Times New Roman" w:eastAsia="Calibri" w:hAnsi="Times New Roman" w:cs="Times New Roman"/>
          <w:sz w:val="28"/>
          <w:szCs w:val="28"/>
        </w:rPr>
        <w:t xml:space="preserve">Проте, щоб уникнути надмірної гармонізації структури досвіду, необхідно звернутися до перспективи, яка підкреслює момент порушення, асиметрії та етичного виклику. Таку перспективу пропонує Бернард Вальденфельс. </w:t>
      </w:r>
      <w:r w:rsidR="00211FE9">
        <w:rPr>
          <w:rFonts w:ascii="Times New Roman" w:eastAsia="Calibri" w:hAnsi="Times New Roman" w:cs="Times New Roman"/>
          <w:sz w:val="28"/>
          <w:szCs w:val="28"/>
        </w:rPr>
        <w:t>С.-О. Кунгурцева зазначає: «І</w:t>
      </w:r>
      <w:r w:rsidR="00211FE9" w:rsidRPr="00211FE9">
        <w:rPr>
          <w:rFonts w:ascii="Times New Roman" w:eastAsia="Calibri" w:hAnsi="Times New Roman" w:cs="Times New Roman"/>
          <w:sz w:val="28"/>
          <w:szCs w:val="28"/>
        </w:rPr>
        <w:t>нші типи стосунків зі світом, що передбачають</w:t>
      </w:r>
      <w:r w:rsidR="00211FE9">
        <w:rPr>
          <w:rFonts w:ascii="Times New Roman" w:eastAsia="Calibri" w:hAnsi="Times New Roman" w:cs="Times New Roman"/>
          <w:sz w:val="28"/>
          <w:szCs w:val="28"/>
        </w:rPr>
        <w:t xml:space="preserve"> </w:t>
      </w:r>
      <w:r w:rsidR="00211FE9" w:rsidRPr="00211FE9">
        <w:rPr>
          <w:rFonts w:ascii="Times New Roman" w:eastAsia="Calibri" w:hAnsi="Times New Roman" w:cs="Times New Roman"/>
          <w:sz w:val="28"/>
          <w:szCs w:val="28"/>
        </w:rPr>
        <w:t>інтенційне передрозуміння феноменів та їхнє</w:t>
      </w:r>
      <w:r w:rsidR="00211FE9">
        <w:rPr>
          <w:rFonts w:ascii="Times New Roman" w:eastAsia="Calibri" w:hAnsi="Times New Roman" w:cs="Times New Roman"/>
          <w:sz w:val="28"/>
          <w:szCs w:val="28"/>
        </w:rPr>
        <w:t xml:space="preserve"> </w:t>
      </w:r>
      <w:r w:rsidR="00211FE9" w:rsidRPr="00211FE9">
        <w:rPr>
          <w:rFonts w:ascii="Times New Roman" w:eastAsia="Calibri" w:hAnsi="Times New Roman" w:cs="Times New Roman"/>
          <w:sz w:val="28"/>
          <w:szCs w:val="28"/>
        </w:rPr>
        <w:t>впорядкування чи комунікац</w:t>
      </w:r>
      <w:r w:rsidR="00211FE9">
        <w:rPr>
          <w:rFonts w:ascii="Times New Roman" w:eastAsia="Calibri" w:hAnsi="Times New Roman" w:cs="Times New Roman"/>
          <w:sz w:val="28"/>
          <w:szCs w:val="28"/>
        </w:rPr>
        <w:t>ію з іншими на за</w:t>
      </w:r>
      <w:r w:rsidR="00211FE9" w:rsidRPr="00211FE9">
        <w:rPr>
          <w:rFonts w:ascii="Times New Roman" w:eastAsia="Calibri" w:hAnsi="Times New Roman" w:cs="Times New Roman"/>
          <w:sz w:val="28"/>
          <w:szCs w:val="28"/>
        </w:rPr>
        <w:t>садах партнерства, у випадку з Чужим не дієві:</w:t>
      </w:r>
      <w:r w:rsidR="00211FE9">
        <w:rPr>
          <w:rFonts w:ascii="Times New Roman" w:eastAsia="Calibri" w:hAnsi="Times New Roman" w:cs="Times New Roman"/>
          <w:sz w:val="28"/>
          <w:szCs w:val="28"/>
        </w:rPr>
        <w:t xml:space="preserve"> </w:t>
      </w:r>
      <w:r w:rsidR="00211FE9" w:rsidRPr="00211FE9">
        <w:rPr>
          <w:rFonts w:ascii="Times New Roman" w:eastAsia="Calibri" w:hAnsi="Times New Roman" w:cs="Times New Roman"/>
          <w:sz w:val="28"/>
          <w:szCs w:val="28"/>
        </w:rPr>
        <w:t>щойно Чуже прагнуть описати, пояснити чи</w:t>
      </w:r>
      <w:r w:rsidR="00211FE9">
        <w:rPr>
          <w:rFonts w:ascii="Times New Roman" w:eastAsia="Calibri" w:hAnsi="Times New Roman" w:cs="Times New Roman"/>
          <w:sz w:val="28"/>
          <w:szCs w:val="28"/>
        </w:rPr>
        <w:t xml:space="preserve"> </w:t>
      </w:r>
      <w:r w:rsidR="00211FE9" w:rsidRPr="00211FE9">
        <w:rPr>
          <w:rFonts w:ascii="Times New Roman" w:eastAsia="Calibri" w:hAnsi="Times New Roman" w:cs="Times New Roman"/>
          <w:sz w:val="28"/>
          <w:szCs w:val="28"/>
        </w:rPr>
        <w:t>налагодити з ним контакт, йому відразу відмовляють у його чужості. в основу нової феноменології, яка дає змогу зберегти за Чужим статус</w:t>
      </w:r>
      <w:r w:rsidR="00211FE9">
        <w:rPr>
          <w:rFonts w:ascii="Times New Roman" w:eastAsia="Calibri" w:hAnsi="Times New Roman" w:cs="Times New Roman"/>
          <w:sz w:val="28"/>
          <w:szCs w:val="28"/>
        </w:rPr>
        <w:t xml:space="preserve"> </w:t>
      </w:r>
      <w:r w:rsidR="00211FE9" w:rsidRPr="00211FE9">
        <w:rPr>
          <w:rFonts w:ascii="Times New Roman" w:eastAsia="Calibri" w:hAnsi="Times New Roman" w:cs="Times New Roman"/>
          <w:sz w:val="28"/>
          <w:szCs w:val="28"/>
        </w:rPr>
        <w:t>гіперфеномен</w:t>
      </w:r>
      <w:r w:rsidR="00211FE9">
        <w:rPr>
          <w:rFonts w:ascii="Times New Roman" w:eastAsia="Calibri" w:hAnsi="Times New Roman" w:cs="Times New Roman"/>
          <w:sz w:val="28"/>
          <w:szCs w:val="28"/>
        </w:rPr>
        <w:t>а, має бути покладено респонзив</w:t>
      </w:r>
      <w:r w:rsidR="00211FE9" w:rsidRPr="00211FE9">
        <w:rPr>
          <w:rFonts w:ascii="Times New Roman" w:eastAsia="Calibri" w:hAnsi="Times New Roman" w:cs="Times New Roman"/>
          <w:sz w:val="28"/>
          <w:szCs w:val="28"/>
        </w:rPr>
        <w:t>ність</w:t>
      </w:r>
      <w:r w:rsidR="00211FE9">
        <w:rPr>
          <w:rFonts w:ascii="Times New Roman" w:eastAsia="Calibri" w:hAnsi="Times New Roman" w:cs="Times New Roman"/>
          <w:sz w:val="28"/>
          <w:szCs w:val="28"/>
        </w:rPr>
        <w:t>»</w:t>
      </w:r>
      <w:r w:rsidR="005D26A6" w:rsidRPr="005D26A6">
        <w:rPr>
          <w:rFonts w:ascii="Times New Roman" w:eastAsia="Calibri" w:hAnsi="Times New Roman" w:cs="Times New Roman"/>
          <w:sz w:val="28"/>
          <w:szCs w:val="28"/>
        </w:rPr>
        <w:t xml:space="preserve"> </w:t>
      </w:r>
      <w:r w:rsidR="003403D1">
        <w:rPr>
          <w:rFonts w:ascii="Times New Roman" w:hAnsi="Times New Roman" w:cs="Times New Roman"/>
          <w:sz w:val="28"/>
          <w:szCs w:val="28"/>
        </w:rPr>
        <w:t>[</w:t>
      </w:r>
      <w:r w:rsidR="00E6039D">
        <w:rPr>
          <w:rFonts w:ascii="Times New Roman" w:hAnsi="Times New Roman" w:cs="Times New Roman"/>
          <w:sz w:val="28"/>
          <w:szCs w:val="28"/>
        </w:rPr>
        <w:t>108</w:t>
      </w:r>
      <w:r w:rsidR="00211FE9">
        <w:rPr>
          <w:rFonts w:ascii="Times New Roman" w:hAnsi="Times New Roman" w:cs="Times New Roman"/>
          <w:sz w:val="28"/>
          <w:szCs w:val="28"/>
        </w:rPr>
        <w:t>, с. 74</w:t>
      </w:r>
      <w:r w:rsidR="003403D1">
        <w:rPr>
          <w:rFonts w:ascii="Times New Roman" w:hAnsi="Times New Roman" w:cs="Times New Roman"/>
          <w:sz w:val="28"/>
          <w:szCs w:val="28"/>
        </w:rPr>
        <w:t>]</w:t>
      </w:r>
      <w:r w:rsidR="003403D1">
        <w:rPr>
          <w:rFonts w:ascii="Times New Roman" w:eastAsia="Calibri" w:hAnsi="Times New Roman" w:cs="Times New Roman"/>
          <w:sz w:val="28"/>
          <w:szCs w:val="28"/>
        </w:rPr>
        <w:t>.</w:t>
      </w:r>
      <w:r w:rsidR="003403D1">
        <w:rPr>
          <w:rFonts w:ascii="Times New Roman" w:hAnsi="Times New Roman" w:cs="Times New Roman"/>
          <w:kern w:val="0"/>
          <w:sz w:val="24"/>
          <w:szCs w:val="24"/>
          <w:lang w:eastAsia="uk-UA"/>
          <w14:ligatures w14:val="none"/>
        </w:rPr>
        <w:t xml:space="preserve"> </w:t>
      </w:r>
      <w:r w:rsidRPr="002304A7">
        <w:rPr>
          <w:rFonts w:ascii="Times New Roman" w:eastAsia="Calibri" w:hAnsi="Times New Roman" w:cs="Times New Roman"/>
          <w:sz w:val="28"/>
          <w:szCs w:val="28"/>
        </w:rPr>
        <w:t>Його феноменологія чужого зосереджена на тому, що інший постає не лише як співучасник сенсу, а як те, що завжди виходить за межі моїх типових схем досвіду. Вальденфельс говорить про «відповідність» (responsivity), яка виникає лише тоді, коли я зустрічаю інше як справжньо інше, тобто як те, що не піддається моїм готовим поняттям і правилам. Як він наголошує:</w:t>
      </w:r>
      <w:r w:rsidRPr="002304A7">
        <w:rPr>
          <w:rFonts w:ascii="Times New Roman" w:eastAsia="Calibri" w:hAnsi="Times New Roman" w:cs="Times New Roman"/>
          <w:sz w:val="28"/>
          <w:szCs w:val="28"/>
          <w:lang w:val="ru-RU"/>
        </w:rPr>
        <w:t xml:space="preserve"> </w:t>
      </w:r>
      <w:r w:rsidRPr="002304A7">
        <w:rPr>
          <w:rFonts w:ascii="Times New Roman" w:eastAsia="Calibri" w:hAnsi="Times New Roman" w:cs="Times New Roman"/>
          <w:iCs/>
          <w:sz w:val="28"/>
          <w:szCs w:val="28"/>
        </w:rPr>
        <w:t>«Чужий як чужий вимагає респонсивної форми феноменології, яка починається поза значенням і правилом. Вона починається в момент, коли щось кидає нам виклик і ставить під сумнів наші власні можливості, ще до того, як ми залучаємося до питання, яке прагне знання і волі до пізнання</w:t>
      </w:r>
      <w:r w:rsidRPr="002304A7">
        <w:rPr>
          <w:rFonts w:ascii="Times New Roman" w:eastAsia="Calibri" w:hAnsi="Times New Roman" w:cs="Times New Roman"/>
          <w:i/>
          <w:iCs/>
          <w:sz w:val="28"/>
          <w:szCs w:val="28"/>
        </w:rPr>
        <w:t>»</w:t>
      </w:r>
      <w:r w:rsidR="005D26A6">
        <w:rPr>
          <w:rFonts w:ascii="Times New Roman" w:eastAsia="Calibri" w:hAnsi="Times New Roman" w:cs="Times New Roman"/>
          <w:i/>
          <w:iCs/>
          <w:sz w:val="28"/>
          <w:szCs w:val="28"/>
          <w:lang w:val="ru-RU"/>
        </w:rPr>
        <w:t xml:space="preserve"> </w:t>
      </w:r>
      <w:r w:rsidRPr="002304A7">
        <w:rPr>
          <w:rFonts w:ascii="Times New Roman" w:eastAsia="Calibri" w:hAnsi="Times New Roman" w:cs="Times New Roman"/>
          <w:iCs/>
          <w:sz w:val="28"/>
          <w:szCs w:val="28"/>
        </w:rPr>
        <w:t>[</w:t>
      </w:r>
      <w:r w:rsidR="00E6039D">
        <w:rPr>
          <w:rFonts w:ascii="Times New Roman" w:eastAsia="Calibri" w:hAnsi="Times New Roman" w:cs="Times New Roman"/>
          <w:iCs/>
          <w:sz w:val="28"/>
          <w:szCs w:val="28"/>
        </w:rPr>
        <w:t>250</w:t>
      </w:r>
      <w:r w:rsidRPr="002304A7">
        <w:rPr>
          <w:rFonts w:ascii="Times New Roman" w:eastAsia="Calibri" w:hAnsi="Times New Roman" w:cs="Times New Roman"/>
          <w:iCs/>
          <w:sz w:val="28"/>
          <w:szCs w:val="28"/>
        </w:rPr>
        <w:t>, р. 30]</w:t>
      </w:r>
      <w:r w:rsidRPr="002304A7">
        <w:rPr>
          <w:rFonts w:ascii="Times New Roman" w:eastAsia="Calibri" w:hAnsi="Times New Roman" w:cs="Times New Roman"/>
          <w:iCs/>
          <w:sz w:val="28"/>
          <w:szCs w:val="28"/>
          <w:lang w:val="ru-RU"/>
        </w:rPr>
        <w:t>.</w:t>
      </w:r>
      <w:r w:rsidRPr="002304A7">
        <w:rPr>
          <w:rFonts w:ascii="Times New Roman" w:eastAsia="Calibri" w:hAnsi="Times New Roman" w:cs="Times New Roman"/>
          <w:sz w:val="28"/>
          <w:szCs w:val="28"/>
          <w:lang w:val="ru-RU"/>
        </w:rPr>
        <w:t xml:space="preserve"> </w:t>
      </w:r>
      <w:r w:rsidRPr="002304A7">
        <w:rPr>
          <w:rFonts w:ascii="Times New Roman" w:eastAsia="Calibri" w:hAnsi="Times New Roman" w:cs="Times New Roman"/>
          <w:sz w:val="28"/>
          <w:szCs w:val="28"/>
        </w:rPr>
        <w:t>Ця «відповідь» не є простим актом розуміння; вона виникає у взаємодії з чужим як непередбачуваним і порушливим елементом досвіду. Інший постає як виклик, який неможливо повністю поглинути або підпорядкувати власним структурам пізнання. Зустріч із чужим у вальденфельсівській перспективі не симетрична і не передбачувана: вона розриває мої схеми, відкриває іншу логіку, інший порядок чуттєвості, інший ритм переживання, і робить досвід справжньою подією. Відповідь на цей виклик завжди неповна, асиметрична, випереджена появою іншого, що формує етичну напругу і нагадує про неможливість остаточної асиміляції чужого. Тому інтерсуб</w:t>
      </w:r>
      <w:r w:rsidR="004269F9">
        <w:rPr>
          <w:rFonts w:ascii="Times New Roman" w:eastAsia="Calibri" w:hAnsi="Times New Roman" w:cs="Times New Roman"/>
          <w:sz w:val="28"/>
          <w:szCs w:val="28"/>
        </w:rPr>
        <w:t>’</w:t>
      </w:r>
      <w:r w:rsidRPr="002304A7">
        <w:rPr>
          <w:rFonts w:ascii="Times New Roman" w:eastAsia="Calibri" w:hAnsi="Times New Roman" w:cs="Times New Roman"/>
          <w:sz w:val="28"/>
          <w:szCs w:val="28"/>
        </w:rPr>
        <w:t xml:space="preserve">єктивність набуває не лише </w:t>
      </w:r>
      <w:r w:rsidRPr="002304A7">
        <w:rPr>
          <w:rFonts w:ascii="Times New Roman" w:eastAsia="Calibri" w:hAnsi="Times New Roman" w:cs="Times New Roman"/>
          <w:sz w:val="28"/>
          <w:szCs w:val="28"/>
        </w:rPr>
        <w:lastRenderedPageBreak/>
        <w:t>соціально-феноменологічного або перцептивно-польового значення, а й етичного, адже в ній постає відповідальність перед незасвоюваною інакшістю, перед тим, що завжди залишається справді іншим, непідвладним моєму контролю та логічним схемам.</w:t>
      </w:r>
    </w:p>
    <w:p w14:paraId="08E4C93B" w14:textId="2B29CD50" w:rsidR="00DF1F6E" w:rsidRPr="002304A7" w:rsidRDefault="00DF1F6E" w:rsidP="00DF1F6E">
      <w:pPr>
        <w:spacing w:after="0" w:line="360" w:lineRule="auto"/>
        <w:ind w:right="139" w:firstLine="567"/>
        <w:jc w:val="both"/>
        <w:rPr>
          <w:rFonts w:ascii="Times New Roman" w:eastAsia="Calibri" w:hAnsi="Times New Roman" w:cs="Times New Roman"/>
          <w:sz w:val="28"/>
          <w:szCs w:val="28"/>
        </w:rPr>
      </w:pPr>
      <w:r w:rsidRPr="002304A7">
        <w:rPr>
          <w:rFonts w:ascii="Times New Roman" w:eastAsia="Calibri" w:hAnsi="Times New Roman" w:cs="Times New Roman"/>
          <w:sz w:val="28"/>
          <w:szCs w:val="28"/>
        </w:rPr>
        <w:t>Таким чином, чотири автори – Шюц, Бергсон, Ґурвич і Вальденфельс – формують багатошарову структуру інтерсуб</w:t>
      </w:r>
      <w:r w:rsidR="004269F9">
        <w:rPr>
          <w:rFonts w:ascii="Times New Roman" w:eastAsia="Calibri" w:hAnsi="Times New Roman" w:cs="Times New Roman"/>
          <w:sz w:val="28"/>
          <w:szCs w:val="28"/>
        </w:rPr>
        <w:t>’</w:t>
      </w:r>
      <w:r w:rsidRPr="002304A7">
        <w:rPr>
          <w:rFonts w:ascii="Times New Roman" w:eastAsia="Calibri" w:hAnsi="Times New Roman" w:cs="Times New Roman"/>
          <w:sz w:val="28"/>
          <w:szCs w:val="28"/>
        </w:rPr>
        <w:t>єктивності. Від Шюца ми отримуємо соціальну опору: досвід завжди є досвідом у світі для нас, вбудованим у спільний простір значень і очікувань. Від Ґурвича – структурну цілісність поля свідомості, де інший є елементом, що не потребує доказів для своєї даності. Від Вальденфельса – етичну незавершеність зустрічі, яка ніколи не зводиться до гармонійної взаємності, а завжди зберігає напруження.</w:t>
      </w:r>
      <w:r w:rsidRPr="002304A7">
        <w:rPr>
          <w:rFonts w:ascii="Times New Roman" w:eastAsia="Calibri" w:hAnsi="Times New Roman" w:cs="Times New Roman"/>
          <w:sz w:val="28"/>
          <w:szCs w:val="28"/>
          <w:lang w:val="ru-RU"/>
        </w:rPr>
        <w:t xml:space="preserve">  </w:t>
      </w:r>
      <w:r w:rsidRPr="002304A7">
        <w:rPr>
          <w:rFonts w:ascii="Times New Roman" w:eastAsia="Calibri" w:hAnsi="Times New Roman" w:cs="Times New Roman"/>
          <w:sz w:val="28"/>
          <w:szCs w:val="28"/>
        </w:rPr>
        <w:t>Від Бергсона – подієвість часу: інший входить у мою тривалість як непередбачуваний момент, що змінює сам хід переживання, і його присутність ніколи не може бути зведена до готової схеми. Як підкреслює сам Бергсон: «Між нами а нашою власною сьвідомостю лежить серпанок, невидимий пересічному чоловікови, звісний тільки мистцеви і мислителеви. Се серпанок буденного нашого житя, буденних житєвих наших потреб. Тому інтуіція можлива доперва по певного рода катастрофі»</w:t>
      </w:r>
      <w:r w:rsidRPr="002304A7">
        <w:rPr>
          <w:rStyle w:val="a7"/>
          <w:rFonts w:ascii="Times New Roman" w:eastAsia="Calibri" w:hAnsi="Times New Roman" w:cs="Times New Roman"/>
          <w:sz w:val="28"/>
          <w:szCs w:val="28"/>
        </w:rPr>
        <w:t xml:space="preserve"> </w:t>
      </w:r>
      <w:r w:rsidRPr="002304A7">
        <w:rPr>
          <w:rFonts w:ascii="Times New Roman" w:eastAsia="Calibri" w:hAnsi="Times New Roman" w:cs="Times New Roman"/>
          <w:sz w:val="28"/>
          <w:szCs w:val="28"/>
        </w:rPr>
        <w:t>[</w:t>
      </w:r>
      <w:r w:rsidR="00E6039D">
        <w:rPr>
          <w:rFonts w:ascii="Times New Roman" w:eastAsia="Calibri" w:hAnsi="Times New Roman" w:cs="Times New Roman"/>
          <w:sz w:val="28"/>
          <w:szCs w:val="28"/>
        </w:rPr>
        <w:t>9</w:t>
      </w:r>
      <w:r w:rsidRPr="002304A7">
        <w:rPr>
          <w:rFonts w:ascii="Times New Roman" w:eastAsia="Calibri" w:hAnsi="Times New Roman" w:cs="Times New Roman"/>
          <w:sz w:val="28"/>
          <w:szCs w:val="28"/>
        </w:rPr>
        <w:t>, с. 11]. Цей «серпанок» символізує тонку, невидиму щілину між суб</w:t>
      </w:r>
      <w:r w:rsidR="004269F9">
        <w:rPr>
          <w:rFonts w:ascii="Times New Roman" w:eastAsia="Calibri" w:hAnsi="Times New Roman" w:cs="Times New Roman"/>
          <w:sz w:val="28"/>
          <w:szCs w:val="28"/>
        </w:rPr>
        <w:t>’</w:t>
      </w:r>
      <w:r w:rsidRPr="002304A7">
        <w:rPr>
          <w:rFonts w:ascii="Times New Roman" w:eastAsia="Calibri" w:hAnsi="Times New Roman" w:cs="Times New Roman"/>
          <w:sz w:val="28"/>
          <w:szCs w:val="28"/>
        </w:rPr>
        <w:t xml:space="preserve">єктами, через яку інший проявляє свій вплив на мою тривалість: він одночасно прихований і дієвий, змінюючи темп, структуру й якість переживання. </w:t>
      </w:r>
    </w:p>
    <w:p w14:paraId="4C089168" w14:textId="54A8176F" w:rsidR="00DF1F6E" w:rsidRPr="002304A7" w:rsidRDefault="00DF1F6E" w:rsidP="00DF1F6E">
      <w:pPr>
        <w:spacing w:after="0" w:line="360" w:lineRule="auto"/>
        <w:ind w:right="139" w:firstLine="567"/>
        <w:jc w:val="both"/>
        <w:rPr>
          <w:rFonts w:ascii="Times New Roman" w:eastAsia="Calibri" w:hAnsi="Times New Roman" w:cs="Times New Roman"/>
          <w:sz w:val="28"/>
          <w:szCs w:val="28"/>
        </w:rPr>
      </w:pPr>
      <w:r w:rsidRPr="002304A7">
        <w:rPr>
          <w:rFonts w:ascii="Times New Roman" w:eastAsia="Calibri" w:hAnsi="Times New Roman" w:cs="Times New Roman"/>
          <w:sz w:val="28"/>
          <w:szCs w:val="28"/>
        </w:rPr>
        <w:t>Разом ці перспективи демонструють, що інтерсуб</w:t>
      </w:r>
      <w:r w:rsidR="004269F9">
        <w:rPr>
          <w:rFonts w:ascii="Times New Roman" w:eastAsia="Calibri" w:hAnsi="Times New Roman" w:cs="Times New Roman"/>
          <w:sz w:val="28"/>
          <w:szCs w:val="28"/>
        </w:rPr>
        <w:t>’</w:t>
      </w:r>
      <w:r w:rsidRPr="002304A7">
        <w:rPr>
          <w:rFonts w:ascii="Times New Roman" w:eastAsia="Calibri" w:hAnsi="Times New Roman" w:cs="Times New Roman"/>
          <w:sz w:val="28"/>
          <w:szCs w:val="28"/>
        </w:rPr>
        <w:t xml:space="preserve">єктивність – не допоміжна категорія і не зовнішній додаток до феноменології чи герменевтики. Це спосіб, у який досвід стає можливим. Він первинно подієвий, бо відбувається не у внутрішньому просторі індивідуальної свідомості, а у просторі зустрічі, перехрещення, взаємної відкритості та одночасного опору. Досвід не належить лише мені; він народжується між нами, а саме у цьому «між» формується горизонт сенсу, який феноменологія намагається описати. Серпанок Бергсона нагадує, що інтуїтивне пізнання виникає лише в контакті з тим, що не може бути </w:t>
      </w:r>
      <w:r w:rsidRPr="002304A7">
        <w:rPr>
          <w:rFonts w:ascii="Times New Roman" w:eastAsia="Calibri" w:hAnsi="Times New Roman" w:cs="Times New Roman"/>
          <w:sz w:val="28"/>
          <w:szCs w:val="28"/>
        </w:rPr>
        <w:lastRenderedPageBreak/>
        <w:t>передбачене або остаточно сформульоване, і що істина завжди народжується у динаміці взаємодії.</w:t>
      </w:r>
    </w:p>
    <w:p w14:paraId="7FBF2CBA" w14:textId="7DB648DB" w:rsidR="00DF1F6E" w:rsidRPr="002304A7" w:rsidRDefault="00DF1F6E" w:rsidP="00DF1F6E">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2304A7">
        <w:rPr>
          <w:rFonts w:ascii="Times New Roman" w:eastAsia="Times New Roman" w:hAnsi="Times New Roman" w:cs="Times New Roman"/>
          <w:kern w:val="0"/>
          <w:sz w:val="28"/>
          <w:szCs w:val="28"/>
          <w:lang w:eastAsia="uk-UA"/>
          <w14:ligatures w14:val="none"/>
        </w:rPr>
        <w:t>Ця думка є ключем до розуміння того, як сучасна феноменологія прагне вийти за межі класичних схем і відкрити новий вимір інтерсуб</w:t>
      </w:r>
      <w:r w:rsidR="004269F9">
        <w:rPr>
          <w:rFonts w:ascii="Times New Roman" w:eastAsia="Times New Roman" w:hAnsi="Times New Roman" w:cs="Times New Roman"/>
          <w:kern w:val="0"/>
          <w:sz w:val="28"/>
          <w:szCs w:val="28"/>
          <w:lang w:eastAsia="uk-UA"/>
          <w14:ligatures w14:val="none"/>
        </w:rPr>
        <w:t>’</w:t>
      </w:r>
      <w:r w:rsidRPr="002304A7">
        <w:rPr>
          <w:rFonts w:ascii="Times New Roman" w:eastAsia="Times New Roman" w:hAnsi="Times New Roman" w:cs="Times New Roman"/>
          <w:kern w:val="0"/>
          <w:sz w:val="28"/>
          <w:szCs w:val="28"/>
          <w:lang w:eastAsia="uk-UA"/>
          <w14:ligatures w14:val="none"/>
        </w:rPr>
        <w:t xml:space="preserve">єктивності. Якщо традиційна феноменологія Гусерля наголошувала на інтенційності як фундаментальному відношенні свідомості до світу, то Вальденфельс додає до цього виміру момент порушення, виклику, який приходить від іншого. Інший не є просто співучасником у творенні сенсу, він руйнує мої горизонти, вносить непередбачуваність і асиметрію, ставлячи під сумнів мої готові схеми розуміння. Як пише Вальденфельс: </w:t>
      </w:r>
      <w:r w:rsidR="002304A7" w:rsidRPr="002304A7">
        <w:rPr>
          <w:rFonts w:ascii="Times New Roman" w:eastAsia="Times New Roman" w:hAnsi="Times New Roman" w:cs="Times New Roman"/>
          <w:i/>
          <w:iCs/>
          <w:kern w:val="0"/>
          <w:sz w:val="28"/>
          <w:szCs w:val="28"/>
          <w:lang w:eastAsia="uk-UA"/>
          <w14:ligatures w14:val="none"/>
        </w:rPr>
        <w:t>«</w:t>
      </w:r>
      <w:r w:rsidRPr="002304A7">
        <w:rPr>
          <w:rFonts w:ascii="Times New Roman" w:eastAsia="Times New Roman" w:hAnsi="Times New Roman" w:cs="Times New Roman"/>
          <w:kern w:val="0"/>
          <w:sz w:val="28"/>
          <w:szCs w:val="28"/>
          <w:lang w:eastAsia="uk-UA"/>
          <w14:ligatures w14:val="none"/>
        </w:rPr>
        <w:t>Коротше кажучи, немає такого світу, в якому ми коли-небудь будемо повністю почуватися як удома, і немає такого суб</w:t>
      </w:r>
      <w:r w:rsidR="004269F9">
        <w:rPr>
          <w:rFonts w:ascii="Times New Roman" w:eastAsia="Times New Roman" w:hAnsi="Times New Roman" w:cs="Times New Roman"/>
          <w:kern w:val="0"/>
          <w:sz w:val="28"/>
          <w:szCs w:val="28"/>
          <w:lang w:eastAsia="uk-UA"/>
          <w14:ligatures w14:val="none"/>
        </w:rPr>
        <w:t>’</w:t>
      </w:r>
      <w:r w:rsidRPr="002304A7">
        <w:rPr>
          <w:rFonts w:ascii="Times New Roman" w:eastAsia="Times New Roman" w:hAnsi="Times New Roman" w:cs="Times New Roman"/>
          <w:kern w:val="0"/>
          <w:sz w:val="28"/>
          <w:szCs w:val="28"/>
          <w:lang w:eastAsia="uk-UA"/>
          <w14:ligatures w14:val="none"/>
        </w:rPr>
        <w:t>єкта, який коли-небудь буде господарем у власному домі</w:t>
      </w:r>
      <w:r w:rsidRPr="002304A7">
        <w:rPr>
          <w:rFonts w:ascii="Times New Roman" w:eastAsia="Times New Roman" w:hAnsi="Times New Roman" w:cs="Times New Roman"/>
          <w:i/>
          <w:iCs/>
          <w:kern w:val="0"/>
          <w:sz w:val="28"/>
          <w:szCs w:val="28"/>
          <w:lang w:eastAsia="uk-UA"/>
          <w14:ligatures w14:val="none"/>
        </w:rPr>
        <w:t>»</w:t>
      </w:r>
      <w:r w:rsidRPr="002304A7">
        <w:rPr>
          <w:rFonts w:ascii="Times New Roman" w:eastAsia="Times New Roman" w:hAnsi="Times New Roman" w:cs="Times New Roman"/>
          <w:kern w:val="0"/>
          <w:sz w:val="28"/>
          <w:szCs w:val="28"/>
          <w:lang w:eastAsia="uk-UA"/>
          <w14:ligatures w14:val="none"/>
        </w:rPr>
        <w:t xml:space="preserve"> [</w:t>
      </w:r>
      <w:r w:rsidR="00E6039D">
        <w:rPr>
          <w:rFonts w:ascii="Times New Roman" w:eastAsia="Times New Roman" w:hAnsi="Times New Roman" w:cs="Times New Roman"/>
          <w:kern w:val="0"/>
          <w:sz w:val="28"/>
          <w:szCs w:val="28"/>
          <w:lang w:eastAsia="uk-UA"/>
          <w14:ligatures w14:val="none"/>
        </w:rPr>
        <w:t>250</w:t>
      </w:r>
      <w:r w:rsidRPr="002304A7">
        <w:rPr>
          <w:rFonts w:ascii="Times New Roman" w:eastAsia="Times New Roman" w:hAnsi="Times New Roman" w:cs="Times New Roman"/>
          <w:kern w:val="0"/>
          <w:sz w:val="28"/>
          <w:szCs w:val="28"/>
          <w:lang w:eastAsia="uk-UA"/>
          <w14:ligatures w14:val="none"/>
        </w:rPr>
        <w:t>, р. 24]. Ця думка органічно підкреслює фундаментальну невпорядкованість і неповну контрольованість нашого досвіду у взаємодії з іншим. Будь-яка спроба «опанувати» світ або «володіти» собою через внутрішні структури завжди виявляється недостатньою, бо інший приносить у наш світ чужість, виклик і непередбачувану асиметрію. Він порушує стабільність моїх внутрішніх схем, виводить із зони комфорту, примушує до постійного респонсивного реагування і до творчої взаємодії. Саме через цей стан напруження виникає справжня подієвість досвіду, адже зустріч із чужим не дозволяє нам бути пасивними спостерігачами; вона потребує активної участі, етичної відкритості і готовності визнавати обмеження власного розуміння. Інший постає як джерело сенсу, що не може бути повністю асимільоване або зрозуміле наперед, і саме в цьому контексті феноменологія чужого стає етичним і пізнавальним викликом, який вимагає від нас постійної саморефлексії і відповідальності.</w:t>
      </w:r>
    </w:p>
    <w:p w14:paraId="6423D5A0" w14:textId="3211699F" w:rsidR="00DF1F6E" w:rsidRDefault="00DF1F6E" w:rsidP="00DF1F6E">
      <w:pPr>
        <w:spacing w:after="0" w:line="36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Таким чином, феноменологія чужого стає не лише описом інтенційності, а й відображенням того, що</w:t>
      </w:r>
      <w:r>
        <w:rPr>
          <w:rFonts w:ascii="Times New Roman" w:eastAsia="Times New Roman" w:hAnsi="Times New Roman" w:cs="Times New Roman"/>
          <w:b/>
          <w:bCs/>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жоден досвід не може бути остаточно замкненим, а жоден суб</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 xml:space="preserve">єкт не може бути повністю автономним у своїй свідомості. Ця думка резонує із ключовою ідеєю тексту: досвід народжується у просторі зустрічі, де чужий радикально трансформує наші горизонти, створюючи нові сенси та </w:t>
      </w:r>
      <w:r>
        <w:rPr>
          <w:rFonts w:ascii="Times New Roman" w:eastAsia="Times New Roman" w:hAnsi="Times New Roman" w:cs="Times New Roman"/>
          <w:kern w:val="0"/>
          <w:sz w:val="28"/>
          <w:szCs w:val="28"/>
          <w:lang w:eastAsia="uk-UA"/>
          <w14:ligatures w14:val="none"/>
        </w:rPr>
        <w:lastRenderedPageBreak/>
        <w:t>вимагаючи від нас постійної відкритості. Цей підхід дозволяє зрозуміти, що інтерсуб</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єктивність не є другорядною темою, а радше основою будь-якого досвіду. Ми не можемо мислити себе як ізольованих суб</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єктів, які лише додають інших до вже готової внутрішньої структури. Навпаки, саме інший відкриває мені мій власний світ, робить можливим досвід як подію, постійно змінюючи хід переживання. Тут ми бачимо, як Вальденфельс перегукується з Бергсоном, який наголошував на подієвості часу: інший входить у мою тривалість як момент, що змінює структуру мого буття.</w:t>
      </w:r>
    </w:p>
    <w:p w14:paraId="4DC75748" w14:textId="48147AA5" w:rsidR="00DF1F6E" w:rsidRDefault="00DF1F6E" w:rsidP="00DF1F6E">
      <w:pPr>
        <w:spacing w:after="0" w:line="36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Шюц підкреслює соціальну опору досвіду. Для нього світ завжди є світом «для нас», а не лише «для мене». Це означає, що будь-яке переживання вже має інтерсуб</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єктивний вимір, воно завжди передбачає співприсутність інших. Ґурвич додає до цього структурну цілісність поля свідомості: інший є елементом цього поля, який не потребує доказів для своєї даності. Його присутність є очевидною, вона не вимагає додаткових аргументів чи пояснень. Таким чином, ми отримуємо багатошарову структуру інтерсуб</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єктивності, де кожен автор додає свій вимір: соціальний, часовий, структурний та етичний. Особливо важливим є те, що Вальденфельс наголошує на етичному вимірі інтерсуб</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єктивності. Зустріч із іншим завжди є викликом, який не можна повністю асимілювати. Вона ставить мене перед відповідальністю, яка не має остаточного завершення. Моя відповідь завжди буде неповною, завжди буде випереджена приходом іншого. Це означає, що інтерсуб</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єктивність не може бути зведена до гармонійної взаємності, вона завжди зберігає напруження. І саме це напруження є джерелом етичного виміру досвіду: я завжди відповідальний перед інакшістю, яка не може бути зведена до моїх власних схем.</w:t>
      </w:r>
    </w:p>
    <w:p w14:paraId="736C3E2B" w14:textId="77777777" w:rsidR="00DF1F6E" w:rsidRDefault="00DF1F6E" w:rsidP="00DF1F6E">
      <w:pPr>
        <w:spacing w:after="0" w:line="36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Якщо розглядати цю концепцію у ширшому контексті феноменології, то ми бачимо, що вона радикально змінює наше розуміння досвіду. Досвід більше не є внутрішнім актом свідомості, він є подією, яка відбувається між нами. Це «між» є простором зустрічі, перехрещення, взаємної відкритості та опору. Саме у цьому просторі народжується сенс, який феноменологія прагне описати. І цей сенс завжди є неповним, завжди відкритим до нового виклику. Таким чином, </w:t>
      </w:r>
      <w:r>
        <w:rPr>
          <w:rFonts w:ascii="Times New Roman" w:eastAsia="Times New Roman" w:hAnsi="Times New Roman" w:cs="Times New Roman"/>
          <w:kern w:val="0"/>
          <w:sz w:val="28"/>
          <w:szCs w:val="28"/>
          <w:lang w:eastAsia="uk-UA"/>
          <w14:ligatures w14:val="none"/>
        </w:rPr>
        <w:lastRenderedPageBreak/>
        <w:t>феноменологія чужого стає не лише теоретичною концепцією, а й способом мислення, який дозволяє нам бути відкритими до іншого, до того, що виходить за межі наших власних структур.</w:t>
      </w:r>
    </w:p>
    <w:p w14:paraId="1A99EFBC" w14:textId="77777777" w:rsidR="00DF1F6E" w:rsidRDefault="00DF1F6E" w:rsidP="00DF1F6E">
      <w:pPr>
        <w:spacing w:after="0" w:line="36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Цей підхід має важливі наслідки не лише для філософії, але й для етики, соціології, психології та педагогіки. У педагогіці це означає, що учень завжди є іншим, який приносить у навчальний процес свою власну перспективу, свою власну логіку. У психології це означає, що інший не може бути зведений до моїх власних схем інтерпретації, він завжди виходить за їхні межі. У соціології це означає, що суспільство не може бути зрозуміле лише як сукупність індивідів, воно завжди є простором зустрічі, де інший відкриває нові горизонти сенсу.</w:t>
      </w:r>
    </w:p>
    <w:p w14:paraId="1E8EB95E" w14:textId="47CBDB33" w:rsidR="00DF1F6E" w:rsidRDefault="00DF1F6E" w:rsidP="00DF1F6E">
      <w:pPr>
        <w:spacing w:after="0" w:line="36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Феноменологія та герменевтика у сучасному контексті постають як відповідь на кризу смислу й раціональності, пропонуючи мову, здатну розгорнути досвід у його історичності та екзистенційній напрузі. Конфлікт із аналітичною традицією виявляє не лише методологічні суперечності, а й різні онтологічні передумови того, що вважається філософською проблемою. Приклади з літератури, як-от «Смерть у Венеції» Томаса Манна, показують, що істина народжується у переживанні, а не передує йому, і тому потребує мови інтерпретації. Символи та інтерсуб</w:t>
      </w:r>
      <w:r w:rsidR="004269F9">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єктивність виступають ключовими структурами досвіду, через які свідомість формує себе та відкриває нові горизонти розуміння. Отже, інтеграція феноменології та герменевтики дозволяє по-справжньому працювати з екзистенційними викликами, виходячи за межі формальної логіки й відкриваючи простір для смислотворчої події.</w:t>
      </w:r>
    </w:p>
    <w:p w14:paraId="2C0A6479" w14:textId="77777777" w:rsidR="00580A3E" w:rsidRDefault="00974472" w:rsidP="00580A3E">
      <w:pPr>
        <w:spacing w:after="0" w:line="360" w:lineRule="auto"/>
        <w:ind w:right="139" w:firstLine="567"/>
        <w:jc w:val="both"/>
        <w:rPr>
          <w:rFonts w:ascii="Times New Roman" w:eastAsia="Calibri" w:hAnsi="Times New Roman" w:cs="Times New Roman"/>
          <w:sz w:val="28"/>
          <w:szCs w:val="28"/>
        </w:rPr>
      </w:pPr>
      <w:r w:rsidRPr="00BD7B24">
        <w:rPr>
          <w:rFonts w:ascii="Times New Roman" w:eastAsia="Calibri" w:hAnsi="Times New Roman" w:cs="Times New Roman"/>
          <w:sz w:val="28"/>
          <w:szCs w:val="28"/>
        </w:rPr>
        <w:tab/>
      </w:r>
      <w:r w:rsidR="00580A3E">
        <w:rPr>
          <w:rFonts w:ascii="Times New Roman" w:eastAsia="Calibri" w:hAnsi="Times New Roman" w:cs="Times New Roman"/>
          <w:b/>
          <w:i/>
          <w:iCs/>
          <w:sz w:val="28"/>
          <w:szCs w:val="28"/>
        </w:rPr>
        <w:t>Висновки до третього розділу.</w:t>
      </w:r>
      <w:r w:rsidR="00580A3E">
        <w:rPr>
          <w:rFonts w:ascii="Times New Roman" w:eastAsia="Calibri" w:hAnsi="Times New Roman" w:cs="Times New Roman"/>
          <w:sz w:val="28"/>
          <w:szCs w:val="28"/>
        </w:rPr>
        <w:t xml:space="preserve"> </w:t>
      </w:r>
    </w:p>
    <w:p w14:paraId="25BD5305" w14:textId="77777777" w:rsidR="00580A3E" w:rsidRDefault="00580A3E" w:rsidP="00580A3E">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Розглянуті у межах перших підрозділів третього розділу аспекти дозволяють сформувати цілісне філософсько-методологічне бачення мистецтва як привілейованого простору екзистенційного розкриття людського буття, в якому інтеграція феноменології та герменевтики набуває своєї найбільшої смислової інтенсивності. Якщо у попередніх розділах дослідження основна увага була зосереджена на аналізі життєсвіту, інтенціональності, історичності та смислотворення як фундаментальних характеристик людського досвіду, то </w:t>
      </w:r>
      <w:r>
        <w:rPr>
          <w:rFonts w:ascii="Times New Roman" w:eastAsia="Calibri" w:hAnsi="Times New Roman" w:cs="Times New Roman"/>
          <w:sz w:val="28"/>
          <w:szCs w:val="28"/>
        </w:rPr>
        <w:lastRenderedPageBreak/>
        <w:t>звернення до мистецтва дозволило конкретизувати ці абстрактні методологічні положення у формі живої події розуміння. Мистецтво постає не як додатковий або периферійний об’єкт філософського аналізу, а як онтологічна ситуація, у якій буття, смисл і людська присутність зустрічаються у своєму найменш опосередкованому вигляді.</w:t>
      </w:r>
    </w:p>
    <w:p w14:paraId="6B26B138" w14:textId="77777777" w:rsidR="00580A3E" w:rsidRDefault="00580A3E" w:rsidP="00580A3E">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Аналіз концепції мистецтва у філософії Мартіна Гайдеґґера показав, що твір мистецтва не може бути зведений ані до естетичного об’єкта, ані до засобу репрезентації реальності. Мистецтво виявляється подією істини, у якій буття відкриває себе через напружену взаємодію явного і прихованого. Такий підхід радикально змінює традиційне розуміння істини як відповідності та дозволяє мислити її як процес розкриття, що відбувається у конкретних історичних і культурних формах. Важливо, що істина у мистецтві не є стабільною або завершеною: вона завжди включає момент не-істини, приховування і тіні, що забезпечує нескінченний характер інтерпретації. </w:t>
      </w:r>
    </w:p>
    <w:p w14:paraId="46699958" w14:textId="77777777" w:rsidR="00580A3E" w:rsidRDefault="00580A3E" w:rsidP="00580A3E">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 Саме ця динаміка дозволяє розглядати мистецтво як історичну силу, здатну не лише відображати світ, але й засновувати нові горизонти людського буття. У цьому контексті теза про прирощення смислів буття набуває принципового значення. Мистецтво постає як простір, у якому смисли не просто передаються або споживаються, а виникають у процесі зустрічі людини з твором. Така зустріч не є нейтральною: вона трансформує спосіб бачення світу, змінює структури сприйняття і впливає на саморозуміння суб’єкта. Через мистецтво людина входить у поле сенсовості, де буття переживається як відкрите, багатовимірне і незавершене. Це дозволяє розглядати мистецький досвід не як епізодичний естетичний акт, а як фундаментальний спосіб екзистенційного залучення до світу.</w:t>
      </w:r>
    </w:p>
    <w:p w14:paraId="5C2CA34D" w14:textId="77777777" w:rsidR="00580A3E" w:rsidRDefault="00580A3E" w:rsidP="00580A3E">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Феноменологічний аналіз мистецького досвіду показав, що його сутність полягає не у спогляданні ізольованого об’єкта, а у формі присутності, в якій інтенціональні структури свідомості, тілесність і часовість інтегруються в єдину подію переживання. Мистецтво актуалізує здатність людини бути у світі не функціонально, а осмислено, відкриваючи простір для рефлексії над власним </w:t>
      </w:r>
      <w:r>
        <w:rPr>
          <w:rFonts w:ascii="Times New Roman" w:eastAsia="Calibri" w:hAnsi="Times New Roman" w:cs="Times New Roman"/>
          <w:sz w:val="28"/>
          <w:szCs w:val="28"/>
        </w:rPr>
        <w:lastRenderedPageBreak/>
        <w:t>існуванням. Особливу роль у цьому процесі відіграє тілесний вимір: ритм, рух, звук, колір і простір залучають тіло як активного учасника досвіду, підкреслюючи нерозривний зв’язок між чуттєвим і смисловим. У цьому сенсі мистецтво виявляється формою феноменологічної конкретизації буття-у-світі, де людська присутність переживається як цілісна і вкорінена.</w:t>
      </w:r>
    </w:p>
    <w:p w14:paraId="3781B51D" w14:textId="77777777" w:rsidR="00580A3E" w:rsidRDefault="00580A3E" w:rsidP="00580A3E">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5. Герменевтична перспектива, у свою чергу, дозволяє побачити мистецький досвід як процес інтерпретації, що завжди відбувається у горизонті історії, культури та традиції. Розуміння мистецтва постає не як відтворення закладеного автором змісту, а як діалог між твором і сприймаючим, у якому сенси народжуються у взаємодії. Цей діалог має екзистенційний характер, оскільки він залучає не лише знання, але й життєвий досвід, емоції, цінності та ідентичність суб’єкта. Через механізм злиття горизонтів мистецький досвід розширює межі саморозуміння і дозволяє людині усвідомити власну історичну зумовленість і водночас відкритість до нового.</w:t>
      </w:r>
    </w:p>
    <w:p w14:paraId="060DE1D8" w14:textId="77777777" w:rsidR="00580A3E" w:rsidRDefault="00580A3E" w:rsidP="00580A3E">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Важливим результатом проведеного аналізу є усвідомлення того, що мистецтво функціонує як особливий механізм трансформації життєсвіту. Воно не лише відображає існуючі культурні коди, але й активно їх переосмислює, створюючи нові способи бачення, відчування і співіснування. У цьому процесі мистецький досвід виступає формою екзистенційної освіти, яка не передає готові смисли, а формує здатність до самостійного осмислення і відповідального вибору. Через мистецтво людина навчається жити у полі відкритих значень, приймаючи невизначеність і багатозначність як невід’ємні риси людського буття. Особливу увагу у межах дослідження було приділено часовому і просторовому вимірам мистецького досвіду. Аналіз показав, що мистецтво створює специфічні форми переживання часу, які відрізняються від лінійної хронології повсякденного життя. У мистецькому переживанні час стає насиченим, подійним і рефлексивним, дозволяючи суб’єкту одночасно утримувати минуле, теперішнє і можливе майбутнє у єдиному горизонті смислу. Аналогічно художній простір постає не як фізична даність, а як феноменологічно наповнене середовище, у якому присутність людини набуває екзистенційної глибини. Ці виміри </w:t>
      </w:r>
      <w:r>
        <w:rPr>
          <w:rFonts w:ascii="Times New Roman" w:eastAsia="Calibri" w:hAnsi="Times New Roman" w:cs="Times New Roman"/>
          <w:sz w:val="28"/>
          <w:szCs w:val="28"/>
        </w:rPr>
        <w:lastRenderedPageBreak/>
        <w:t>підкреслюють здатність мистецтва формувати альтернативні модуси буття-у-світі, що виходять за межі утилітарного сприйняття реальності.</w:t>
      </w:r>
    </w:p>
    <w:p w14:paraId="5D9DD9CF" w14:textId="77777777" w:rsidR="00580A3E" w:rsidRDefault="00580A3E" w:rsidP="00580A3E">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7. Соціальний та інтерсуб’єктивний характер мистецького досвіду дозволяє розглядати його як важливий чинник формування спільного життєвого світу. Колективне переживання мистецтва створює умови для виникнення спільних смислів, емпатії та взаєморозуміння, що має безпосереднє значення для культурної ідентичності та соціальної інтеграції. У цьому сенсі мистецтво виступає не лише індивідуальним, але й суспільним простором осмислення, де відбувається діалог між особистим і колективним досвідом. Герменевтичний підхід дозволяє побачити у цьому процесі не просте накладання інтерпретацій, а складну структуру спільного смислотворення, у якій культура постає як жива і динамічна реальність.</w:t>
      </w:r>
    </w:p>
    <w:p w14:paraId="0BB9B8D6" w14:textId="77777777" w:rsidR="00580A3E" w:rsidRDefault="00580A3E" w:rsidP="00580A3E">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8. Проведений аналіз також засвідчив, що мистецтво має потужний етичний і екзистенційний потенціал. Зустріч із мистецьким твором часто ставить людину перед граничними питаннями сенсу, відповідальності, страждання і свободи, активуючи моральну рефлексію. Через мистецтво суб’єкт отримує можливість пережити інші способи буття, зіткнутися з чужим досвідом і тим самим розширити власний горизонт розуміння. Це підтверджує тезу про те, що мистецтво є не лише формою культурного вираження, а й важливим чинником екзистенційного самостановлення людини.</w:t>
      </w:r>
    </w:p>
    <w:p w14:paraId="6EF4AD06" w14:textId="77777777" w:rsidR="00580A3E" w:rsidRDefault="00580A3E" w:rsidP="00580A3E">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Отже, результати аналізу перших підрозділів третього розділу дозволяють стверджувати, що мистецтво є унікальним простором, у якому інтеграція феноменології та герменевтики набуває практичної та онтологічної реалізації. Воно поєднує безпосередність переживання з історичною опосередкованістю, тілесність із рефлексією, індивідуальний досвід із культурною традицією. У цьому поєднанні мистецтво постає як подія буття, у якій людина не лише споглядає світ, але й входить у діалог з ним, відкриваючи можливість автентичного і осмисленого існування. Саме такий підхід створює методологічні передумови для подальшого аналізу мистецтва як простору формування і трансформації людської екзистенції у сучасному культурному контексті.</w:t>
      </w:r>
    </w:p>
    <w:p w14:paraId="3B9EC3BA" w14:textId="5515EEBF" w:rsidR="00580A3E" w:rsidRDefault="00580A3E" w:rsidP="00580A3E">
      <w:pPr>
        <w:spacing w:after="0" w:line="360" w:lineRule="auto"/>
        <w:ind w:firstLine="567"/>
        <w:jc w:val="both"/>
        <w:rPr>
          <w:rFonts w:ascii="Times New Roman" w:eastAsia="Calibri" w:hAnsi="Times New Roman" w:cs="Times New Roman"/>
          <w:sz w:val="28"/>
          <w:szCs w:val="28"/>
        </w:rPr>
      </w:pPr>
    </w:p>
    <w:p w14:paraId="4574F286" w14:textId="3288D00E" w:rsidR="00C511E6" w:rsidRDefault="00C511E6" w:rsidP="00580A3E">
      <w:pPr>
        <w:spacing w:after="0" w:line="360" w:lineRule="auto"/>
        <w:ind w:firstLine="567"/>
        <w:jc w:val="both"/>
        <w:rPr>
          <w:rFonts w:ascii="Times New Roman" w:eastAsia="Calibri" w:hAnsi="Times New Roman" w:cs="Times New Roman"/>
          <w:sz w:val="28"/>
          <w:szCs w:val="28"/>
        </w:rPr>
      </w:pPr>
    </w:p>
    <w:p w14:paraId="45A2669A" w14:textId="024700A9" w:rsidR="00C511E6" w:rsidRDefault="00C511E6" w:rsidP="00580A3E">
      <w:pPr>
        <w:spacing w:after="0" w:line="360" w:lineRule="auto"/>
        <w:ind w:firstLine="567"/>
        <w:jc w:val="both"/>
        <w:rPr>
          <w:rFonts w:ascii="Times New Roman" w:eastAsia="Calibri" w:hAnsi="Times New Roman" w:cs="Times New Roman"/>
          <w:sz w:val="28"/>
          <w:szCs w:val="28"/>
        </w:rPr>
      </w:pPr>
    </w:p>
    <w:p w14:paraId="78F0F748" w14:textId="4F4B8596" w:rsidR="00C511E6" w:rsidRDefault="00C511E6" w:rsidP="00580A3E">
      <w:pPr>
        <w:spacing w:after="0" w:line="360" w:lineRule="auto"/>
        <w:ind w:firstLine="567"/>
        <w:jc w:val="both"/>
        <w:rPr>
          <w:rFonts w:ascii="Times New Roman" w:eastAsia="Calibri" w:hAnsi="Times New Roman" w:cs="Times New Roman"/>
          <w:sz w:val="28"/>
          <w:szCs w:val="28"/>
        </w:rPr>
      </w:pPr>
    </w:p>
    <w:p w14:paraId="1F50A2C9" w14:textId="7381C3F2" w:rsidR="00C511E6" w:rsidRDefault="00C511E6" w:rsidP="00580A3E">
      <w:pPr>
        <w:spacing w:after="0" w:line="360" w:lineRule="auto"/>
        <w:ind w:firstLine="567"/>
        <w:jc w:val="both"/>
        <w:rPr>
          <w:rFonts w:ascii="Times New Roman" w:eastAsia="Calibri" w:hAnsi="Times New Roman" w:cs="Times New Roman"/>
          <w:sz w:val="28"/>
          <w:szCs w:val="28"/>
        </w:rPr>
      </w:pPr>
    </w:p>
    <w:p w14:paraId="54470D54" w14:textId="44D73771" w:rsidR="00C511E6" w:rsidRDefault="00C511E6" w:rsidP="00580A3E">
      <w:pPr>
        <w:spacing w:after="0" w:line="360" w:lineRule="auto"/>
        <w:ind w:firstLine="567"/>
        <w:jc w:val="both"/>
        <w:rPr>
          <w:rFonts w:ascii="Times New Roman" w:eastAsia="Calibri" w:hAnsi="Times New Roman" w:cs="Times New Roman"/>
          <w:sz w:val="28"/>
          <w:szCs w:val="28"/>
        </w:rPr>
      </w:pPr>
    </w:p>
    <w:p w14:paraId="0F76C16C" w14:textId="59E6F7C4" w:rsidR="00C511E6" w:rsidRDefault="00C511E6" w:rsidP="00580A3E">
      <w:pPr>
        <w:spacing w:after="0" w:line="360" w:lineRule="auto"/>
        <w:ind w:firstLine="567"/>
        <w:jc w:val="both"/>
        <w:rPr>
          <w:rFonts w:ascii="Times New Roman" w:eastAsia="Calibri" w:hAnsi="Times New Roman" w:cs="Times New Roman"/>
          <w:sz w:val="28"/>
          <w:szCs w:val="28"/>
        </w:rPr>
      </w:pPr>
    </w:p>
    <w:p w14:paraId="0CBC0880" w14:textId="249ED85D" w:rsidR="00C511E6" w:rsidRDefault="00C511E6" w:rsidP="00580A3E">
      <w:pPr>
        <w:spacing w:after="0" w:line="360" w:lineRule="auto"/>
        <w:ind w:firstLine="567"/>
        <w:jc w:val="both"/>
        <w:rPr>
          <w:rFonts w:ascii="Times New Roman" w:eastAsia="Calibri" w:hAnsi="Times New Roman" w:cs="Times New Roman"/>
          <w:sz w:val="28"/>
          <w:szCs w:val="28"/>
        </w:rPr>
      </w:pPr>
    </w:p>
    <w:p w14:paraId="7CDF34A8" w14:textId="19F41F2C" w:rsidR="00C511E6" w:rsidRDefault="00C511E6" w:rsidP="00580A3E">
      <w:pPr>
        <w:spacing w:after="0" w:line="360" w:lineRule="auto"/>
        <w:ind w:firstLine="567"/>
        <w:jc w:val="both"/>
        <w:rPr>
          <w:rFonts w:ascii="Times New Roman" w:eastAsia="Calibri" w:hAnsi="Times New Roman" w:cs="Times New Roman"/>
          <w:sz w:val="28"/>
          <w:szCs w:val="28"/>
        </w:rPr>
      </w:pPr>
    </w:p>
    <w:p w14:paraId="455CA47D" w14:textId="0E1F3085" w:rsidR="00C511E6" w:rsidRDefault="00C511E6" w:rsidP="00580A3E">
      <w:pPr>
        <w:spacing w:after="0" w:line="360" w:lineRule="auto"/>
        <w:ind w:firstLine="567"/>
        <w:jc w:val="both"/>
        <w:rPr>
          <w:rFonts w:ascii="Times New Roman" w:eastAsia="Calibri" w:hAnsi="Times New Roman" w:cs="Times New Roman"/>
          <w:sz w:val="28"/>
          <w:szCs w:val="28"/>
        </w:rPr>
      </w:pPr>
    </w:p>
    <w:p w14:paraId="5D952160" w14:textId="3D2E4F85" w:rsidR="00C511E6" w:rsidRDefault="00C511E6" w:rsidP="00580A3E">
      <w:pPr>
        <w:spacing w:after="0" w:line="360" w:lineRule="auto"/>
        <w:ind w:firstLine="567"/>
        <w:jc w:val="both"/>
        <w:rPr>
          <w:rFonts w:ascii="Times New Roman" w:eastAsia="Calibri" w:hAnsi="Times New Roman" w:cs="Times New Roman"/>
          <w:sz w:val="28"/>
          <w:szCs w:val="28"/>
        </w:rPr>
      </w:pPr>
    </w:p>
    <w:p w14:paraId="34AD6D85" w14:textId="7C4F56BD" w:rsidR="00C511E6" w:rsidRDefault="00C511E6" w:rsidP="00580A3E">
      <w:pPr>
        <w:spacing w:after="0" w:line="360" w:lineRule="auto"/>
        <w:ind w:firstLine="567"/>
        <w:jc w:val="both"/>
        <w:rPr>
          <w:rFonts w:ascii="Times New Roman" w:eastAsia="Calibri" w:hAnsi="Times New Roman" w:cs="Times New Roman"/>
          <w:sz w:val="28"/>
          <w:szCs w:val="28"/>
        </w:rPr>
      </w:pPr>
    </w:p>
    <w:p w14:paraId="0ABF7F2F" w14:textId="6F7EDE8D" w:rsidR="00C511E6" w:rsidRDefault="00C511E6" w:rsidP="00580A3E">
      <w:pPr>
        <w:spacing w:after="0" w:line="360" w:lineRule="auto"/>
        <w:ind w:firstLine="567"/>
        <w:jc w:val="both"/>
        <w:rPr>
          <w:rFonts w:ascii="Times New Roman" w:eastAsia="Calibri" w:hAnsi="Times New Roman" w:cs="Times New Roman"/>
          <w:sz w:val="28"/>
          <w:szCs w:val="28"/>
        </w:rPr>
      </w:pPr>
    </w:p>
    <w:p w14:paraId="712CB511" w14:textId="5B2B321A" w:rsidR="00C511E6" w:rsidRDefault="00C511E6" w:rsidP="00580A3E">
      <w:pPr>
        <w:spacing w:after="0" w:line="360" w:lineRule="auto"/>
        <w:ind w:firstLine="567"/>
        <w:jc w:val="both"/>
        <w:rPr>
          <w:rFonts w:ascii="Times New Roman" w:eastAsia="Calibri" w:hAnsi="Times New Roman" w:cs="Times New Roman"/>
          <w:sz w:val="28"/>
          <w:szCs w:val="28"/>
        </w:rPr>
      </w:pPr>
    </w:p>
    <w:p w14:paraId="232E0310" w14:textId="37383AB4" w:rsidR="00C511E6" w:rsidRDefault="00C511E6" w:rsidP="00580A3E">
      <w:pPr>
        <w:spacing w:after="0" w:line="360" w:lineRule="auto"/>
        <w:ind w:firstLine="567"/>
        <w:jc w:val="both"/>
        <w:rPr>
          <w:rFonts w:ascii="Times New Roman" w:eastAsia="Calibri" w:hAnsi="Times New Roman" w:cs="Times New Roman"/>
          <w:sz w:val="28"/>
          <w:szCs w:val="28"/>
        </w:rPr>
      </w:pPr>
    </w:p>
    <w:p w14:paraId="0330E695" w14:textId="060A97C8" w:rsidR="00C511E6" w:rsidRDefault="00C511E6" w:rsidP="00580A3E">
      <w:pPr>
        <w:spacing w:after="0" w:line="360" w:lineRule="auto"/>
        <w:ind w:firstLine="567"/>
        <w:jc w:val="both"/>
        <w:rPr>
          <w:rFonts w:ascii="Times New Roman" w:eastAsia="Calibri" w:hAnsi="Times New Roman" w:cs="Times New Roman"/>
          <w:sz w:val="28"/>
          <w:szCs w:val="28"/>
        </w:rPr>
      </w:pPr>
    </w:p>
    <w:p w14:paraId="5F6D893B" w14:textId="08368866" w:rsidR="00C511E6" w:rsidRDefault="00C511E6" w:rsidP="00580A3E">
      <w:pPr>
        <w:spacing w:after="0" w:line="360" w:lineRule="auto"/>
        <w:ind w:firstLine="567"/>
        <w:jc w:val="both"/>
        <w:rPr>
          <w:rFonts w:ascii="Times New Roman" w:eastAsia="Calibri" w:hAnsi="Times New Roman" w:cs="Times New Roman"/>
          <w:sz w:val="28"/>
          <w:szCs w:val="28"/>
        </w:rPr>
      </w:pPr>
    </w:p>
    <w:p w14:paraId="2F1B71CB" w14:textId="4AE95030" w:rsidR="00C511E6" w:rsidRDefault="00C511E6" w:rsidP="00580A3E">
      <w:pPr>
        <w:spacing w:after="0" w:line="360" w:lineRule="auto"/>
        <w:ind w:firstLine="567"/>
        <w:jc w:val="both"/>
        <w:rPr>
          <w:rFonts w:ascii="Times New Roman" w:eastAsia="Calibri" w:hAnsi="Times New Roman" w:cs="Times New Roman"/>
          <w:sz w:val="28"/>
          <w:szCs w:val="28"/>
        </w:rPr>
      </w:pPr>
    </w:p>
    <w:p w14:paraId="73B61A4D" w14:textId="2C1BE626" w:rsidR="00C511E6" w:rsidRDefault="00C511E6" w:rsidP="00580A3E">
      <w:pPr>
        <w:spacing w:after="0" w:line="360" w:lineRule="auto"/>
        <w:ind w:firstLine="567"/>
        <w:jc w:val="both"/>
        <w:rPr>
          <w:rFonts w:ascii="Times New Roman" w:eastAsia="Calibri" w:hAnsi="Times New Roman" w:cs="Times New Roman"/>
          <w:sz w:val="28"/>
          <w:szCs w:val="28"/>
        </w:rPr>
      </w:pPr>
    </w:p>
    <w:p w14:paraId="4559021E" w14:textId="02B3093A" w:rsidR="00C511E6" w:rsidRDefault="00C511E6" w:rsidP="00580A3E">
      <w:pPr>
        <w:spacing w:after="0" w:line="360" w:lineRule="auto"/>
        <w:ind w:firstLine="567"/>
        <w:jc w:val="both"/>
        <w:rPr>
          <w:rFonts w:ascii="Times New Roman" w:eastAsia="Calibri" w:hAnsi="Times New Roman" w:cs="Times New Roman"/>
          <w:sz w:val="28"/>
          <w:szCs w:val="28"/>
        </w:rPr>
      </w:pPr>
    </w:p>
    <w:p w14:paraId="29759EC2" w14:textId="20584429" w:rsidR="00C511E6" w:rsidRDefault="00C511E6" w:rsidP="00580A3E">
      <w:pPr>
        <w:spacing w:after="0" w:line="360" w:lineRule="auto"/>
        <w:ind w:firstLine="567"/>
        <w:jc w:val="both"/>
        <w:rPr>
          <w:rFonts w:ascii="Times New Roman" w:eastAsia="Calibri" w:hAnsi="Times New Roman" w:cs="Times New Roman"/>
          <w:sz w:val="28"/>
          <w:szCs w:val="28"/>
        </w:rPr>
      </w:pPr>
    </w:p>
    <w:p w14:paraId="753B8E8A" w14:textId="08D84670" w:rsidR="00C511E6" w:rsidRDefault="00C511E6" w:rsidP="00580A3E">
      <w:pPr>
        <w:spacing w:after="0" w:line="360" w:lineRule="auto"/>
        <w:ind w:firstLine="567"/>
        <w:jc w:val="both"/>
        <w:rPr>
          <w:rFonts w:ascii="Times New Roman" w:eastAsia="Calibri" w:hAnsi="Times New Roman" w:cs="Times New Roman"/>
          <w:sz w:val="28"/>
          <w:szCs w:val="28"/>
        </w:rPr>
      </w:pPr>
    </w:p>
    <w:p w14:paraId="6C12E55E" w14:textId="2BF62735" w:rsidR="00C511E6" w:rsidRDefault="00C511E6" w:rsidP="00580A3E">
      <w:pPr>
        <w:spacing w:after="0" w:line="360" w:lineRule="auto"/>
        <w:ind w:firstLine="567"/>
        <w:jc w:val="both"/>
        <w:rPr>
          <w:rFonts w:ascii="Times New Roman" w:eastAsia="Calibri" w:hAnsi="Times New Roman" w:cs="Times New Roman"/>
          <w:sz w:val="28"/>
          <w:szCs w:val="28"/>
        </w:rPr>
      </w:pPr>
    </w:p>
    <w:p w14:paraId="1D4AF100" w14:textId="5F0C512F" w:rsidR="00C511E6" w:rsidRDefault="00C511E6" w:rsidP="00580A3E">
      <w:pPr>
        <w:spacing w:after="0" w:line="360" w:lineRule="auto"/>
        <w:ind w:firstLine="567"/>
        <w:jc w:val="both"/>
        <w:rPr>
          <w:rFonts w:ascii="Times New Roman" w:eastAsia="Calibri" w:hAnsi="Times New Roman" w:cs="Times New Roman"/>
          <w:sz w:val="28"/>
          <w:szCs w:val="28"/>
        </w:rPr>
      </w:pPr>
    </w:p>
    <w:p w14:paraId="76935D26" w14:textId="0E697C49" w:rsidR="00C511E6" w:rsidRDefault="00C511E6" w:rsidP="00580A3E">
      <w:pPr>
        <w:spacing w:after="0" w:line="360" w:lineRule="auto"/>
        <w:ind w:firstLine="567"/>
        <w:jc w:val="both"/>
        <w:rPr>
          <w:rFonts w:ascii="Times New Roman" w:eastAsia="Calibri" w:hAnsi="Times New Roman" w:cs="Times New Roman"/>
          <w:sz w:val="28"/>
          <w:szCs w:val="28"/>
        </w:rPr>
      </w:pPr>
    </w:p>
    <w:p w14:paraId="7FD1AB32" w14:textId="77777777" w:rsidR="00C511E6" w:rsidRDefault="00C511E6" w:rsidP="00580A3E">
      <w:pPr>
        <w:spacing w:after="0" w:line="360" w:lineRule="auto"/>
        <w:ind w:firstLine="567"/>
        <w:jc w:val="both"/>
        <w:rPr>
          <w:rFonts w:ascii="Times New Roman" w:eastAsia="Calibri" w:hAnsi="Times New Roman" w:cs="Times New Roman"/>
          <w:sz w:val="28"/>
          <w:szCs w:val="28"/>
        </w:rPr>
      </w:pPr>
    </w:p>
    <w:p w14:paraId="4AD52F0A" w14:textId="77777777" w:rsidR="005D26A6" w:rsidRDefault="005D26A6" w:rsidP="00327FB4">
      <w:pPr>
        <w:spacing w:after="0" w:line="360" w:lineRule="auto"/>
        <w:ind w:right="139" w:firstLine="567"/>
        <w:jc w:val="both"/>
        <w:rPr>
          <w:rFonts w:ascii="Times New Roman" w:hAnsi="Times New Roman" w:cs="Times New Roman"/>
          <w:b/>
          <w:bCs/>
          <w:sz w:val="28"/>
          <w:szCs w:val="28"/>
        </w:rPr>
      </w:pPr>
    </w:p>
    <w:p w14:paraId="14D7055F" w14:textId="0A8385BC" w:rsidR="00E206F4" w:rsidRDefault="00E206F4" w:rsidP="00327FB4">
      <w:pPr>
        <w:spacing w:after="0" w:line="360" w:lineRule="auto"/>
        <w:ind w:right="139" w:firstLine="567"/>
        <w:jc w:val="both"/>
        <w:rPr>
          <w:rFonts w:ascii="Times New Roman" w:hAnsi="Times New Roman" w:cs="Times New Roman"/>
          <w:b/>
          <w:bCs/>
          <w:sz w:val="28"/>
          <w:szCs w:val="28"/>
        </w:rPr>
      </w:pPr>
      <w:r w:rsidRPr="00C377B1">
        <w:rPr>
          <w:rFonts w:ascii="Times New Roman" w:hAnsi="Times New Roman" w:cs="Times New Roman"/>
          <w:b/>
          <w:bCs/>
          <w:sz w:val="28"/>
          <w:szCs w:val="28"/>
        </w:rPr>
        <w:t>РОЗДІЛ 4. ОСВІТА ЯК АНТРОПОЛОГІЧНИЙ ВИМІР ФЕНОМЕНОЛОГІЧНОЇ ГЕРМЕНЕВТИКИ</w:t>
      </w:r>
    </w:p>
    <w:p w14:paraId="273562F2" w14:textId="77777777" w:rsidR="00327FB4" w:rsidRDefault="00327FB4" w:rsidP="00327FB4">
      <w:pPr>
        <w:spacing w:after="0" w:line="360" w:lineRule="auto"/>
        <w:ind w:right="139" w:firstLine="567"/>
        <w:jc w:val="both"/>
        <w:rPr>
          <w:rFonts w:ascii="Times New Roman" w:hAnsi="Times New Roman" w:cs="Times New Roman"/>
          <w:b/>
          <w:bCs/>
          <w:sz w:val="28"/>
          <w:szCs w:val="28"/>
        </w:rPr>
      </w:pPr>
    </w:p>
    <w:p w14:paraId="16AFC084" w14:textId="2CE9DCF5" w:rsidR="00327FB4" w:rsidRPr="00327FB4" w:rsidRDefault="00327FB4" w:rsidP="00327FB4">
      <w:pPr>
        <w:spacing w:after="0" w:line="360" w:lineRule="auto"/>
        <w:ind w:right="139" w:firstLine="567"/>
        <w:jc w:val="both"/>
        <w:rPr>
          <w:rFonts w:ascii="Times New Roman" w:hAnsi="Times New Roman" w:cs="Times New Roman"/>
          <w:b/>
          <w:bCs/>
          <w:sz w:val="28"/>
          <w:szCs w:val="28"/>
        </w:rPr>
      </w:pPr>
      <w:r w:rsidRPr="00327FB4">
        <w:rPr>
          <w:rFonts w:ascii="Times New Roman" w:hAnsi="Times New Roman" w:cs="Times New Roman"/>
          <w:b/>
          <w:sz w:val="28"/>
          <w:szCs w:val="28"/>
        </w:rPr>
        <w:lastRenderedPageBreak/>
        <w:t>4.1. Особистість та антропологічні ідеї в освітньому процесі</w:t>
      </w:r>
    </w:p>
    <w:p w14:paraId="17F5B7C6" w14:textId="77777777" w:rsidR="00E206F4" w:rsidRPr="00BD7B24" w:rsidRDefault="00E206F4" w:rsidP="00715F23">
      <w:pPr>
        <w:spacing w:after="0" w:line="360" w:lineRule="auto"/>
        <w:ind w:left="720" w:right="139" w:firstLine="567"/>
        <w:jc w:val="both"/>
        <w:rPr>
          <w:rFonts w:ascii="Times New Roman" w:hAnsi="Times New Roman" w:cs="Times New Roman"/>
          <w:sz w:val="28"/>
          <w:szCs w:val="28"/>
        </w:rPr>
      </w:pPr>
    </w:p>
    <w:p w14:paraId="1742A58A" w14:textId="740B930B" w:rsidR="008C0333" w:rsidRDefault="00327FB4" w:rsidP="00C1685C">
      <w:pPr>
        <w:tabs>
          <w:tab w:val="left" w:pos="0"/>
        </w:tabs>
        <w:spacing w:after="0" w:line="360" w:lineRule="auto"/>
        <w:ind w:right="141" w:firstLine="567"/>
        <w:jc w:val="both"/>
        <w:rPr>
          <w:rFonts w:ascii="Times New Roman" w:eastAsia="Times New Roman" w:hAnsi="Times New Roman" w:cs="Times New Roman"/>
          <w:kern w:val="0"/>
          <w:sz w:val="28"/>
          <w:szCs w:val="28"/>
          <w:lang w:val="ru-RU" w:eastAsia="ru-RU"/>
          <w14:ligatures w14:val="none"/>
        </w:rPr>
      </w:pPr>
      <w:r>
        <w:rPr>
          <w:rFonts w:ascii="Times New Roman" w:hAnsi="Times New Roman" w:cs="Times New Roman"/>
          <w:sz w:val="28"/>
          <w:szCs w:val="28"/>
        </w:rPr>
        <w:t>З со</w:t>
      </w:r>
      <w:r w:rsidR="00F90D70" w:rsidRPr="00F90D70">
        <w:rPr>
          <w:rFonts w:ascii="Times New Roman" w:hAnsi="Times New Roman" w:cs="Times New Roman"/>
          <w:sz w:val="28"/>
          <w:szCs w:val="28"/>
        </w:rPr>
        <w:t>ц</w:t>
      </w:r>
      <w:r>
        <w:rPr>
          <w:rFonts w:ascii="Times New Roman" w:hAnsi="Times New Roman" w:cs="Times New Roman"/>
          <w:sz w:val="28"/>
          <w:szCs w:val="28"/>
        </w:rPr>
        <w:t>іологічної точки зору</w:t>
      </w:r>
      <w:r w:rsidR="00E206F4" w:rsidRPr="00BD7B24">
        <w:rPr>
          <w:rFonts w:ascii="Times New Roman" w:hAnsi="Times New Roman" w:cs="Times New Roman"/>
          <w:sz w:val="28"/>
          <w:szCs w:val="28"/>
        </w:rPr>
        <w:t xml:space="preserve"> освіта виглядає як механізм − чітко налагоджений, холодний, із суворими програмами, критеріями та системами оцінювання, що </w:t>
      </w:r>
      <w:r w:rsidR="00E206F4" w:rsidRPr="00C377B1">
        <w:rPr>
          <w:rFonts w:ascii="Times New Roman" w:hAnsi="Times New Roman" w:cs="Times New Roman"/>
          <w:sz w:val="28"/>
          <w:szCs w:val="28"/>
        </w:rPr>
        <w:t>своєю ригідністю не</w:t>
      </w:r>
      <w:r w:rsidR="0031291D" w:rsidRPr="00C377B1">
        <w:rPr>
          <w:rFonts w:ascii="Times New Roman" w:hAnsi="Times New Roman" w:cs="Times New Roman"/>
          <w:sz w:val="28"/>
          <w:szCs w:val="28"/>
        </w:rPr>
        <w:t xml:space="preserve"> </w:t>
      </w:r>
      <w:r w:rsidR="00E206F4" w:rsidRPr="00C377B1">
        <w:rPr>
          <w:rFonts w:ascii="Times New Roman" w:hAnsi="Times New Roman" w:cs="Times New Roman"/>
          <w:sz w:val="28"/>
          <w:szCs w:val="28"/>
        </w:rPr>
        <w:t>дають відчути</w:t>
      </w:r>
      <w:r w:rsidR="000457B1" w:rsidRPr="00C377B1">
        <w:rPr>
          <w:rFonts w:ascii="Times New Roman" w:hAnsi="Times New Roman" w:cs="Times New Roman"/>
          <w:sz w:val="28"/>
          <w:szCs w:val="28"/>
        </w:rPr>
        <w:t xml:space="preserve"> пластичність іншого. Але якщо вдуматись </w:t>
      </w:r>
      <w:r w:rsidR="00E206F4" w:rsidRPr="00C377B1">
        <w:rPr>
          <w:rFonts w:ascii="Times New Roman" w:hAnsi="Times New Roman" w:cs="Times New Roman"/>
          <w:sz w:val="28"/>
          <w:szCs w:val="28"/>
        </w:rPr>
        <w:t>уважніше</w:t>
      </w:r>
      <w:r w:rsidR="000457B1" w:rsidRPr="00C377B1">
        <w:rPr>
          <w:rFonts w:ascii="Times New Roman" w:hAnsi="Times New Roman" w:cs="Times New Roman"/>
          <w:sz w:val="28"/>
          <w:szCs w:val="28"/>
        </w:rPr>
        <w:t xml:space="preserve"> і застосувати метод феноменологічної герменевтики</w:t>
      </w:r>
      <w:r w:rsidR="00E206F4" w:rsidRPr="00C377B1">
        <w:rPr>
          <w:rFonts w:ascii="Times New Roman" w:hAnsi="Times New Roman" w:cs="Times New Roman"/>
          <w:sz w:val="28"/>
          <w:szCs w:val="28"/>
        </w:rPr>
        <w:t xml:space="preserve">, ми </w:t>
      </w:r>
      <w:r w:rsidR="000510D1" w:rsidRPr="00C377B1">
        <w:rPr>
          <w:rFonts w:ascii="Times New Roman" w:hAnsi="Times New Roman" w:cs="Times New Roman"/>
          <w:sz w:val="28"/>
          <w:szCs w:val="28"/>
        </w:rPr>
        <w:t>виявляємо</w:t>
      </w:r>
      <w:r w:rsidR="00E206F4" w:rsidRPr="00C377B1">
        <w:rPr>
          <w:rFonts w:ascii="Times New Roman" w:hAnsi="Times New Roman" w:cs="Times New Roman"/>
          <w:sz w:val="28"/>
          <w:szCs w:val="28"/>
        </w:rPr>
        <w:t>, що справжня освіта завжди була й лишається простором зустрічі з іншим і</w:t>
      </w:r>
      <w:r w:rsidR="000510D1" w:rsidRPr="00C377B1">
        <w:rPr>
          <w:rFonts w:ascii="Times New Roman" w:hAnsi="Times New Roman" w:cs="Times New Roman"/>
          <w:sz w:val="28"/>
          <w:szCs w:val="28"/>
        </w:rPr>
        <w:t xml:space="preserve"> </w:t>
      </w:r>
      <w:r w:rsidR="00E206F4" w:rsidRPr="00C377B1">
        <w:rPr>
          <w:rFonts w:ascii="Times New Roman" w:hAnsi="Times New Roman" w:cs="Times New Roman"/>
          <w:sz w:val="28"/>
          <w:szCs w:val="28"/>
        </w:rPr>
        <w:t>з собою. І тут починає</w:t>
      </w:r>
      <w:r w:rsidR="00E206F4" w:rsidRPr="00BD7B24">
        <w:rPr>
          <w:rFonts w:ascii="Times New Roman" w:hAnsi="Times New Roman" w:cs="Times New Roman"/>
          <w:sz w:val="28"/>
          <w:szCs w:val="28"/>
        </w:rPr>
        <w:t xml:space="preserve"> працювати саме те, що сучасна філософія освіти називає антропологічним виміром: людина не просто навчається чогось зовнішнього, а відкриває власне </w:t>
      </w:r>
      <w:r w:rsidR="00D015BA" w:rsidRPr="00BD7B24">
        <w:rPr>
          <w:rFonts w:ascii="Times New Roman" w:hAnsi="Times New Roman" w:cs="Times New Roman"/>
          <w:sz w:val="28"/>
          <w:szCs w:val="28"/>
        </w:rPr>
        <w:t>«</w:t>
      </w:r>
      <w:r w:rsidR="00E206F4" w:rsidRPr="00BD7B24">
        <w:rPr>
          <w:rFonts w:ascii="Times New Roman" w:hAnsi="Times New Roman" w:cs="Times New Roman"/>
          <w:sz w:val="28"/>
          <w:szCs w:val="28"/>
        </w:rPr>
        <w:t>я</w:t>
      </w:r>
      <w:r w:rsidR="00D015BA" w:rsidRPr="00BD7B24">
        <w:rPr>
          <w:rFonts w:ascii="Times New Roman" w:hAnsi="Times New Roman" w:cs="Times New Roman"/>
          <w:sz w:val="28"/>
          <w:szCs w:val="28"/>
        </w:rPr>
        <w:t>»</w:t>
      </w:r>
      <w:r w:rsidR="00E206F4" w:rsidRPr="00BD7B24">
        <w:rPr>
          <w:rFonts w:ascii="Times New Roman" w:hAnsi="Times New Roman" w:cs="Times New Roman"/>
          <w:sz w:val="28"/>
          <w:szCs w:val="28"/>
        </w:rPr>
        <w:t xml:space="preserve"> у зв</w:t>
      </w:r>
      <w:r w:rsidR="004269F9">
        <w:rPr>
          <w:rFonts w:ascii="Times New Roman" w:hAnsi="Times New Roman" w:cs="Times New Roman"/>
          <w:sz w:val="28"/>
          <w:szCs w:val="28"/>
        </w:rPr>
        <w:t>’</w:t>
      </w:r>
      <w:r w:rsidR="00E206F4" w:rsidRPr="00BD7B24">
        <w:rPr>
          <w:rFonts w:ascii="Times New Roman" w:hAnsi="Times New Roman" w:cs="Times New Roman"/>
          <w:sz w:val="28"/>
          <w:szCs w:val="28"/>
        </w:rPr>
        <w:t xml:space="preserve">язку зі світом, у досвіді діалогу та відповідальності. </w:t>
      </w:r>
      <w:r w:rsidR="00691B01">
        <w:rPr>
          <w:rFonts w:ascii="Times New Roman" w:hAnsi="Times New Roman" w:cs="Times New Roman"/>
          <w:sz w:val="28"/>
          <w:szCs w:val="28"/>
        </w:rPr>
        <w:t>Саме цей вимір освіти значущий для даного дослідження, смислові лінії якого були окреслені мною раніше: «</w:t>
      </w:r>
      <w:r w:rsidR="00691B01">
        <w:rPr>
          <w:rFonts w:ascii="Times New Roman" w:eastAsia="Times New Roman" w:hAnsi="Times New Roman" w:cs="Times New Roman"/>
          <w:kern w:val="0"/>
          <w:sz w:val="28"/>
          <w:szCs w:val="28"/>
          <w:lang w:eastAsia="ru-RU"/>
          <w14:ligatures w14:val="none"/>
        </w:rPr>
        <w:t xml:space="preserve">Освіта постає як простір, у якому людина щоразу опиняється перед викликом самості. Йдеться не лише про здобуття знань чи засвоєння навичок, а насамперед про процес, у якому постає питання: </w:t>
      </w:r>
      <w:r w:rsidR="00691B01">
        <w:rPr>
          <w:rFonts w:ascii="Times New Roman" w:eastAsia="Times New Roman" w:hAnsi="Times New Roman" w:cs="Times New Roman"/>
          <w:i/>
          <w:iCs/>
          <w:kern w:val="0"/>
          <w:sz w:val="28"/>
          <w:szCs w:val="28"/>
          <w:lang w:eastAsia="ru-RU"/>
          <w14:ligatures w14:val="none"/>
        </w:rPr>
        <w:t>ким я є у цій зустрічі зі світом і з іншими?</w:t>
      </w:r>
      <w:r w:rsidR="00691B01">
        <w:rPr>
          <w:rFonts w:ascii="Times New Roman" w:eastAsia="Times New Roman" w:hAnsi="Times New Roman" w:cs="Times New Roman"/>
          <w:kern w:val="0"/>
          <w:sz w:val="28"/>
          <w:szCs w:val="28"/>
          <w:lang w:eastAsia="ru-RU"/>
          <w14:ligatures w14:val="none"/>
        </w:rPr>
        <w:t xml:space="preserve"> У цьому сенсі освіта не може бути редукована до інституційних програм чи технічних методик, адже її сутність розкривається саме там, де вона стає шляхом до самості»</w:t>
      </w:r>
      <w:r w:rsidR="00A9667F">
        <w:rPr>
          <w:rFonts w:ascii="Times New Roman" w:eastAsia="Times New Roman" w:hAnsi="Times New Roman" w:cs="Times New Roman"/>
          <w:kern w:val="0"/>
          <w:sz w:val="28"/>
          <w:szCs w:val="28"/>
          <w:lang w:val="ru-RU" w:eastAsia="ru-RU"/>
          <w14:ligatures w14:val="none"/>
        </w:rPr>
        <w:t xml:space="preserve"> </w:t>
      </w:r>
      <w:r w:rsidR="00944743" w:rsidRPr="00944743">
        <w:rPr>
          <w:rFonts w:ascii="Times New Roman" w:eastAsia="Times New Roman" w:hAnsi="Times New Roman" w:cs="Times New Roman"/>
          <w:kern w:val="0"/>
          <w:sz w:val="28"/>
          <w:szCs w:val="28"/>
          <w:lang w:val="ru-RU" w:eastAsia="ru-RU"/>
          <w14:ligatures w14:val="none"/>
        </w:rPr>
        <w:t>[</w:t>
      </w:r>
      <w:r w:rsidR="00E6039D">
        <w:rPr>
          <w:rFonts w:ascii="Times New Roman" w:eastAsia="Times New Roman" w:hAnsi="Times New Roman" w:cs="Times New Roman"/>
          <w:kern w:val="0"/>
          <w:sz w:val="28"/>
          <w:szCs w:val="28"/>
          <w:lang w:val="ru-RU" w:eastAsia="ru-RU"/>
          <w14:ligatures w14:val="none"/>
        </w:rPr>
        <w:t>135</w:t>
      </w:r>
      <w:r w:rsidR="00944743">
        <w:rPr>
          <w:rFonts w:ascii="Times New Roman" w:eastAsia="Times New Roman" w:hAnsi="Times New Roman" w:cs="Times New Roman"/>
          <w:kern w:val="0"/>
          <w:sz w:val="28"/>
          <w:szCs w:val="28"/>
          <w:lang w:val="ru-RU" w:eastAsia="ru-RU"/>
          <w14:ligatures w14:val="none"/>
        </w:rPr>
        <w:t>, с. 119</w:t>
      </w:r>
      <w:r w:rsidR="00944743" w:rsidRPr="00944743">
        <w:rPr>
          <w:rFonts w:ascii="Times New Roman" w:eastAsia="Times New Roman" w:hAnsi="Times New Roman" w:cs="Times New Roman"/>
          <w:kern w:val="0"/>
          <w:sz w:val="28"/>
          <w:szCs w:val="28"/>
          <w:lang w:val="ru-RU" w:eastAsia="ru-RU"/>
          <w14:ligatures w14:val="none"/>
        </w:rPr>
        <w:t>]</w:t>
      </w:r>
      <w:r w:rsidR="00691B01">
        <w:rPr>
          <w:rFonts w:ascii="Times New Roman" w:eastAsia="Times New Roman" w:hAnsi="Times New Roman" w:cs="Times New Roman"/>
          <w:kern w:val="0"/>
          <w:sz w:val="28"/>
          <w:szCs w:val="28"/>
          <w:lang w:eastAsia="ru-RU"/>
          <w14:ligatures w14:val="none"/>
        </w:rPr>
        <w:t>.</w:t>
      </w:r>
      <w:r w:rsidR="00B54E31">
        <w:rPr>
          <w:rFonts w:ascii="Times New Roman" w:eastAsia="Times New Roman" w:hAnsi="Times New Roman" w:cs="Times New Roman"/>
          <w:kern w:val="0"/>
          <w:sz w:val="28"/>
          <w:szCs w:val="28"/>
          <w:lang w:val="ru-RU" w:eastAsia="ru-RU"/>
          <w14:ligatures w14:val="none"/>
        </w:rPr>
        <w:t xml:space="preserve"> </w:t>
      </w:r>
      <w:r w:rsidR="00F20B7E">
        <w:rPr>
          <w:rFonts w:ascii="Times New Roman" w:eastAsia="Times New Roman" w:hAnsi="Times New Roman" w:cs="Times New Roman"/>
          <w:kern w:val="0"/>
          <w:sz w:val="28"/>
          <w:szCs w:val="28"/>
          <w:lang w:val="ru-RU" w:eastAsia="ru-RU"/>
          <w14:ligatures w14:val="none"/>
        </w:rPr>
        <w:t>Тим самим феномен освіти ув</w:t>
      </w:r>
      <w:r w:rsidR="004269F9">
        <w:rPr>
          <w:rFonts w:ascii="Times New Roman" w:eastAsia="Times New Roman" w:hAnsi="Times New Roman" w:cs="Times New Roman"/>
          <w:kern w:val="0"/>
          <w:sz w:val="28"/>
          <w:szCs w:val="28"/>
          <w:lang w:val="ru-RU" w:eastAsia="ru-RU"/>
          <w14:ligatures w14:val="none"/>
        </w:rPr>
        <w:t>’</w:t>
      </w:r>
      <w:r w:rsidR="00F20B7E">
        <w:rPr>
          <w:rFonts w:ascii="Times New Roman" w:eastAsia="Times New Roman" w:hAnsi="Times New Roman" w:cs="Times New Roman"/>
          <w:kern w:val="0"/>
          <w:sz w:val="28"/>
          <w:szCs w:val="28"/>
          <w:lang w:eastAsia="ru-RU"/>
          <w14:ligatures w14:val="none"/>
        </w:rPr>
        <w:t>язується з класичною проблематикою пізнання себе і практик себе, для українського інтелектуального простору такий кут зору актуалізує спадщину Григорія Сковороди, що і зробила предметом свого дослідження М. Култаєва</w:t>
      </w:r>
      <w:r w:rsidR="00E6039D">
        <w:rPr>
          <w:rFonts w:ascii="Times New Roman" w:eastAsia="Times New Roman" w:hAnsi="Times New Roman" w:cs="Times New Roman"/>
          <w:kern w:val="0"/>
          <w:sz w:val="28"/>
          <w:szCs w:val="28"/>
          <w:lang w:eastAsia="ru-RU"/>
          <w14:ligatures w14:val="none"/>
        </w:rPr>
        <w:t xml:space="preserve"> </w:t>
      </w:r>
      <w:r w:rsidR="00E6039D" w:rsidRPr="00E6039D">
        <w:rPr>
          <w:rFonts w:ascii="Times New Roman" w:eastAsia="Times New Roman" w:hAnsi="Times New Roman" w:cs="Times New Roman"/>
          <w:kern w:val="0"/>
          <w:sz w:val="28"/>
          <w:szCs w:val="28"/>
          <w:lang w:val="ru-RU" w:eastAsia="ru-RU"/>
          <w14:ligatures w14:val="none"/>
        </w:rPr>
        <w:t>[102</w:t>
      </w:r>
      <w:r w:rsidR="00E6039D">
        <w:rPr>
          <w:rFonts w:ascii="Times New Roman" w:eastAsia="Times New Roman" w:hAnsi="Times New Roman" w:cs="Times New Roman"/>
          <w:kern w:val="0"/>
          <w:sz w:val="28"/>
          <w:szCs w:val="28"/>
          <w:lang w:val="ru-RU" w:eastAsia="ru-RU"/>
          <w14:ligatures w14:val="none"/>
        </w:rPr>
        <w:t>;</w:t>
      </w:r>
      <w:r w:rsidR="00E6039D" w:rsidRPr="00E6039D">
        <w:rPr>
          <w:rFonts w:ascii="Times New Roman" w:eastAsia="Times New Roman" w:hAnsi="Times New Roman" w:cs="Times New Roman"/>
          <w:kern w:val="0"/>
          <w:sz w:val="28"/>
          <w:szCs w:val="28"/>
          <w:lang w:val="ru-RU" w:eastAsia="ru-RU"/>
          <w14:ligatures w14:val="none"/>
        </w:rPr>
        <w:t xml:space="preserve"> 106</w:t>
      </w:r>
      <w:r w:rsidR="00E6039D">
        <w:rPr>
          <w:rFonts w:ascii="Times New Roman" w:eastAsia="Times New Roman" w:hAnsi="Times New Roman" w:cs="Times New Roman"/>
          <w:kern w:val="0"/>
          <w:sz w:val="28"/>
          <w:szCs w:val="28"/>
          <w:lang w:val="ru-RU" w:eastAsia="ru-RU"/>
          <w14:ligatures w14:val="none"/>
        </w:rPr>
        <w:t>;</w:t>
      </w:r>
      <w:r w:rsidR="00E6039D" w:rsidRPr="00E6039D">
        <w:rPr>
          <w:rFonts w:ascii="Times New Roman" w:eastAsia="Times New Roman" w:hAnsi="Times New Roman" w:cs="Times New Roman"/>
          <w:kern w:val="0"/>
          <w:sz w:val="28"/>
          <w:szCs w:val="28"/>
          <w:lang w:val="ru-RU" w:eastAsia="ru-RU"/>
          <w14:ligatures w14:val="none"/>
        </w:rPr>
        <w:t xml:space="preserve"> 107]</w:t>
      </w:r>
      <w:r w:rsidR="00A5568D">
        <w:rPr>
          <w:rFonts w:ascii="Times New Roman" w:eastAsia="Times New Roman" w:hAnsi="Times New Roman" w:cs="Times New Roman"/>
          <w:kern w:val="0"/>
          <w:sz w:val="28"/>
          <w:szCs w:val="28"/>
          <w:lang w:val="ru-RU" w:eastAsia="ru-RU"/>
          <w14:ligatures w14:val="none"/>
        </w:rPr>
        <w:t xml:space="preserve">. Слід відзначити внесок М. Култаєвої у розробку </w:t>
      </w:r>
      <w:r w:rsidR="00A5568D" w:rsidRPr="00663A76">
        <w:rPr>
          <w:rFonts w:ascii="Times New Roman" w:eastAsia="Times New Roman" w:hAnsi="Times New Roman" w:cs="Times New Roman"/>
          <w:i/>
          <w:kern w:val="0"/>
          <w:sz w:val="28"/>
          <w:szCs w:val="28"/>
          <w:lang w:val="ru-RU" w:eastAsia="ru-RU"/>
          <w14:ligatures w14:val="none"/>
        </w:rPr>
        <w:t>антропологічно орієнтованої філософії освіти</w:t>
      </w:r>
      <w:r w:rsidR="00A5568D">
        <w:rPr>
          <w:rFonts w:ascii="Times New Roman" w:eastAsia="Times New Roman" w:hAnsi="Times New Roman" w:cs="Times New Roman"/>
          <w:kern w:val="0"/>
          <w:sz w:val="28"/>
          <w:szCs w:val="28"/>
          <w:lang w:val="ru-RU" w:eastAsia="ru-RU"/>
          <w14:ligatures w14:val="none"/>
        </w:rPr>
        <w:t xml:space="preserve"> на матеріалі як </w:t>
      </w:r>
      <w:r w:rsidR="00F457D9">
        <w:rPr>
          <w:rFonts w:ascii="Times New Roman" w:eastAsia="Times New Roman" w:hAnsi="Times New Roman" w:cs="Times New Roman"/>
          <w:kern w:val="0"/>
          <w:sz w:val="28"/>
          <w:szCs w:val="28"/>
          <w:lang w:val="ru-RU" w:eastAsia="ru-RU"/>
          <w14:ligatures w14:val="none"/>
        </w:rPr>
        <w:t>української</w:t>
      </w:r>
      <w:r w:rsidR="00A5568D">
        <w:rPr>
          <w:rFonts w:ascii="Times New Roman" w:eastAsia="Times New Roman" w:hAnsi="Times New Roman" w:cs="Times New Roman"/>
          <w:kern w:val="0"/>
          <w:sz w:val="28"/>
          <w:szCs w:val="28"/>
          <w:lang w:val="ru-RU" w:eastAsia="ru-RU"/>
          <w14:ligatures w14:val="none"/>
        </w:rPr>
        <w:t xml:space="preserve">, так і </w:t>
      </w:r>
      <w:r w:rsidR="00F457D9">
        <w:rPr>
          <w:rFonts w:ascii="Times New Roman" w:eastAsia="Times New Roman" w:hAnsi="Times New Roman" w:cs="Times New Roman"/>
          <w:kern w:val="0"/>
          <w:sz w:val="28"/>
          <w:szCs w:val="28"/>
          <w:lang w:val="ru-RU" w:eastAsia="ru-RU"/>
          <w14:ligatures w14:val="none"/>
        </w:rPr>
        <w:t xml:space="preserve">зарубіжної </w:t>
      </w:r>
      <w:r w:rsidR="00A5568D">
        <w:rPr>
          <w:rFonts w:ascii="Times New Roman" w:eastAsia="Times New Roman" w:hAnsi="Times New Roman" w:cs="Times New Roman"/>
          <w:kern w:val="0"/>
          <w:sz w:val="28"/>
          <w:szCs w:val="28"/>
          <w:lang w:val="ru-RU" w:eastAsia="ru-RU"/>
          <w14:ligatures w14:val="none"/>
        </w:rPr>
        <w:t>філософії</w:t>
      </w:r>
      <w:r w:rsidR="00A9667F">
        <w:rPr>
          <w:rFonts w:ascii="Times New Roman" w:eastAsia="Times New Roman" w:hAnsi="Times New Roman" w:cs="Times New Roman"/>
          <w:kern w:val="0"/>
          <w:sz w:val="28"/>
          <w:szCs w:val="28"/>
          <w:lang w:val="ru-RU" w:eastAsia="ru-RU"/>
          <w14:ligatures w14:val="none"/>
        </w:rPr>
        <w:t xml:space="preserve"> </w:t>
      </w:r>
      <w:r w:rsidR="003F4B73" w:rsidRPr="003F4B73">
        <w:rPr>
          <w:rFonts w:ascii="Times New Roman" w:eastAsia="Times New Roman" w:hAnsi="Times New Roman" w:cs="Times New Roman"/>
          <w:kern w:val="0"/>
          <w:sz w:val="28"/>
          <w:szCs w:val="28"/>
          <w:lang w:val="ru-RU" w:eastAsia="ru-RU"/>
          <w14:ligatures w14:val="none"/>
        </w:rPr>
        <w:t>[</w:t>
      </w:r>
      <w:r w:rsidR="00E6039D">
        <w:rPr>
          <w:rFonts w:ascii="Times New Roman" w:eastAsia="Times New Roman" w:hAnsi="Times New Roman" w:cs="Times New Roman"/>
          <w:kern w:val="0"/>
          <w:sz w:val="28"/>
          <w:szCs w:val="28"/>
          <w:lang w:val="ru-RU" w:eastAsia="ru-RU"/>
          <w14:ligatures w14:val="none"/>
        </w:rPr>
        <w:t>104; 103; 105</w:t>
      </w:r>
      <w:r w:rsidR="003F4B73" w:rsidRPr="003F4B73">
        <w:rPr>
          <w:rFonts w:ascii="Times New Roman" w:eastAsia="Times New Roman" w:hAnsi="Times New Roman" w:cs="Times New Roman"/>
          <w:kern w:val="0"/>
          <w:sz w:val="28"/>
          <w:szCs w:val="28"/>
          <w:lang w:val="ru-RU" w:eastAsia="ru-RU"/>
          <w14:ligatures w14:val="none"/>
        </w:rPr>
        <w:t>]</w:t>
      </w:r>
      <w:r w:rsidR="00A5568D">
        <w:rPr>
          <w:rFonts w:ascii="Times New Roman" w:eastAsia="Times New Roman" w:hAnsi="Times New Roman" w:cs="Times New Roman"/>
          <w:kern w:val="0"/>
          <w:sz w:val="28"/>
          <w:szCs w:val="28"/>
          <w:lang w:val="ru-RU" w:eastAsia="ru-RU"/>
          <w14:ligatures w14:val="none"/>
        </w:rPr>
        <w:t>.</w:t>
      </w:r>
      <w:r w:rsidR="00C17319">
        <w:rPr>
          <w:rFonts w:ascii="Times New Roman" w:eastAsia="Times New Roman" w:hAnsi="Times New Roman" w:cs="Times New Roman"/>
          <w:kern w:val="0"/>
          <w:sz w:val="28"/>
          <w:szCs w:val="28"/>
          <w:lang w:val="ru-RU" w:eastAsia="ru-RU"/>
          <w14:ligatures w14:val="none"/>
        </w:rPr>
        <w:t xml:space="preserve"> </w:t>
      </w:r>
    </w:p>
    <w:p w14:paraId="4BA304EC" w14:textId="2D0388FE" w:rsidR="00F37220" w:rsidRDefault="00B54E31" w:rsidP="00C1685C">
      <w:pPr>
        <w:tabs>
          <w:tab w:val="left" w:pos="0"/>
        </w:tabs>
        <w:spacing w:after="0" w:line="360" w:lineRule="auto"/>
        <w:ind w:right="141" w:firstLine="567"/>
        <w:jc w:val="both"/>
        <w:rPr>
          <w:rFonts w:ascii="Times New Roman" w:hAnsi="Times New Roman" w:cs="Times New Roman"/>
          <w:sz w:val="28"/>
          <w:szCs w:val="28"/>
        </w:rPr>
      </w:pPr>
      <w:r>
        <w:rPr>
          <w:rFonts w:ascii="Times New Roman" w:eastAsia="Times New Roman" w:hAnsi="Times New Roman" w:cs="Times New Roman"/>
          <w:kern w:val="0"/>
          <w:sz w:val="28"/>
          <w:szCs w:val="28"/>
          <w:lang w:val="ru-RU" w:eastAsia="ru-RU"/>
          <w14:ligatures w14:val="none"/>
        </w:rPr>
        <w:t xml:space="preserve">Проте </w:t>
      </w:r>
      <w:r w:rsidR="00D92821">
        <w:rPr>
          <w:rFonts w:ascii="Times New Roman" w:eastAsia="Times New Roman" w:hAnsi="Times New Roman" w:cs="Times New Roman"/>
          <w:kern w:val="0"/>
          <w:sz w:val="28"/>
          <w:szCs w:val="28"/>
          <w:lang w:val="ru-RU" w:eastAsia="ru-RU"/>
          <w14:ligatures w14:val="none"/>
        </w:rPr>
        <w:t>антропологічний</w:t>
      </w:r>
      <w:r w:rsidR="0085282B">
        <w:rPr>
          <w:rFonts w:ascii="Times New Roman" w:hAnsi="Times New Roman" w:cs="Times New Roman"/>
          <w:sz w:val="28"/>
          <w:szCs w:val="28"/>
        </w:rPr>
        <w:t xml:space="preserve"> вимір далеко не завжди потрапляє у простір уваги </w:t>
      </w:r>
      <w:r w:rsidR="0085282B" w:rsidRPr="00B54E31">
        <w:rPr>
          <w:rFonts w:ascii="Times New Roman" w:hAnsi="Times New Roman" w:cs="Times New Roman"/>
          <w:i/>
          <w:sz w:val="28"/>
          <w:szCs w:val="28"/>
        </w:rPr>
        <w:t>реального функціонування феномену освіти</w:t>
      </w:r>
      <w:r>
        <w:rPr>
          <w:rFonts w:ascii="Times New Roman" w:hAnsi="Times New Roman" w:cs="Times New Roman"/>
          <w:i/>
          <w:sz w:val="28"/>
          <w:szCs w:val="28"/>
        </w:rPr>
        <w:t xml:space="preserve">, </w:t>
      </w:r>
      <w:r>
        <w:rPr>
          <w:rFonts w:ascii="Times New Roman" w:hAnsi="Times New Roman" w:cs="Times New Roman"/>
          <w:sz w:val="28"/>
          <w:szCs w:val="28"/>
        </w:rPr>
        <w:t>що</w:t>
      </w:r>
      <w:r w:rsidR="0085282B">
        <w:rPr>
          <w:rFonts w:ascii="Times New Roman" w:hAnsi="Times New Roman" w:cs="Times New Roman"/>
          <w:sz w:val="28"/>
          <w:szCs w:val="28"/>
        </w:rPr>
        <w:t xml:space="preserve"> і осмислюється як свідчення кризового стану</w:t>
      </w:r>
      <w:r w:rsidR="00D92821">
        <w:rPr>
          <w:rFonts w:ascii="Times New Roman" w:hAnsi="Times New Roman" w:cs="Times New Roman"/>
          <w:sz w:val="28"/>
          <w:szCs w:val="28"/>
        </w:rPr>
        <w:t xml:space="preserve"> її</w:t>
      </w:r>
      <w:r w:rsidR="00A9667F">
        <w:rPr>
          <w:rFonts w:ascii="Times New Roman" w:hAnsi="Times New Roman" w:cs="Times New Roman"/>
          <w:sz w:val="28"/>
          <w:szCs w:val="28"/>
          <w:lang w:val="ru-RU"/>
        </w:rPr>
        <w:t xml:space="preserve"> </w:t>
      </w:r>
      <w:r w:rsidR="00B66EE2" w:rsidRPr="00B66EE2">
        <w:rPr>
          <w:rFonts w:ascii="Times New Roman" w:hAnsi="Times New Roman" w:cs="Times New Roman"/>
          <w:sz w:val="28"/>
          <w:szCs w:val="28"/>
          <w:lang w:val="ru-RU"/>
        </w:rPr>
        <w:t>[</w:t>
      </w:r>
      <w:r w:rsidR="003611A4">
        <w:rPr>
          <w:rFonts w:ascii="Times New Roman" w:hAnsi="Times New Roman" w:cs="Times New Roman"/>
          <w:sz w:val="28"/>
          <w:szCs w:val="28"/>
          <w:lang w:val="ru-RU"/>
        </w:rPr>
        <w:t>34; 32; 31; 69; 70; 113; 112; 114; 116; 153</w:t>
      </w:r>
      <w:r w:rsidR="00B66EE2" w:rsidRPr="00B66EE2">
        <w:rPr>
          <w:rFonts w:ascii="Times New Roman" w:hAnsi="Times New Roman" w:cs="Times New Roman"/>
          <w:sz w:val="28"/>
          <w:szCs w:val="28"/>
          <w:lang w:val="ru-RU"/>
        </w:rPr>
        <w:t>]</w:t>
      </w:r>
      <w:r w:rsidR="0085282B">
        <w:rPr>
          <w:rFonts w:ascii="Times New Roman" w:hAnsi="Times New Roman" w:cs="Times New Roman"/>
          <w:sz w:val="28"/>
          <w:szCs w:val="28"/>
        </w:rPr>
        <w:t xml:space="preserve">, </w:t>
      </w:r>
      <w:r>
        <w:rPr>
          <w:rFonts w:ascii="Times New Roman" w:hAnsi="Times New Roman" w:cs="Times New Roman"/>
          <w:sz w:val="28"/>
          <w:szCs w:val="28"/>
        </w:rPr>
        <w:t xml:space="preserve">який </w:t>
      </w:r>
      <w:r w:rsidR="0085282B">
        <w:rPr>
          <w:rFonts w:ascii="Times New Roman" w:hAnsi="Times New Roman" w:cs="Times New Roman"/>
          <w:sz w:val="28"/>
          <w:szCs w:val="28"/>
        </w:rPr>
        <w:t xml:space="preserve">потребує кардинальних змін як у практиці дії освітніх інституцій, так і у способі осмислення сутності освіти як антропологічної практики, що реалізується у дисциплінарній галузі філософії освіти. Виклики сучасної ситуації в освіті знайшли відображення у величезній множинності самих різноманітних </w:t>
      </w:r>
      <w:r w:rsidR="0085282B">
        <w:rPr>
          <w:rFonts w:ascii="Times New Roman" w:hAnsi="Times New Roman" w:cs="Times New Roman"/>
          <w:sz w:val="28"/>
          <w:szCs w:val="28"/>
        </w:rPr>
        <w:lastRenderedPageBreak/>
        <w:t xml:space="preserve">досліжень, у контексті даного дослідження </w:t>
      </w:r>
      <w:r w:rsidR="00C17319">
        <w:rPr>
          <w:rFonts w:ascii="Times New Roman" w:hAnsi="Times New Roman" w:cs="Times New Roman"/>
          <w:sz w:val="28"/>
          <w:szCs w:val="28"/>
        </w:rPr>
        <w:t xml:space="preserve">цілком логічно в першу чергу визнати </w:t>
      </w:r>
      <w:r w:rsidR="0085282B">
        <w:rPr>
          <w:rFonts w:ascii="Times New Roman" w:hAnsi="Times New Roman" w:cs="Times New Roman"/>
          <w:sz w:val="28"/>
          <w:szCs w:val="28"/>
        </w:rPr>
        <w:t>важливими ті, що акцентують увагу на феноменологічних і герменевтичних вимірах освіти</w:t>
      </w:r>
      <w:r w:rsidR="00BE37F6">
        <w:rPr>
          <w:rFonts w:ascii="Times New Roman" w:hAnsi="Times New Roman" w:cs="Times New Roman"/>
          <w:sz w:val="28"/>
          <w:szCs w:val="28"/>
        </w:rPr>
        <w:t xml:space="preserve">. </w:t>
      </w:r>
      <w:r>
        <w:rPr>
          <w:rFonts w:ascii="Times New Roman" w:hAnsi="Times New Roman" w:cs="Times New Roman"/>
          <w:sz w:val="28"/>
          <w:szCs w:val="28"/>
        </w:rPr>
        <w:t>При тому, що феноменологічний дискурс застосовується до осмислення освітніх феноменів</w:t>
      </w:r>
      <w:r w:rsidR="00A9667F">
        <w:rPr>
          <w:rFonts w:ascii="Times New Roman" w:hAnsi="Times New Roman" w:cs="Times New Roman"/>
          <w:sz w:val="28"/>
          <w:szCs w:val="28"/>
          <w:lang w:val="ru-RU"/>
        </w:rPr>
        <w:t xml:space="preserve"> </w:t>
      </w:r>
      <w:r w:rsidR="00CF39B2" w:rsidRPr="00CF39B2">
        <w:rPr>
          <w:rFonts w:ascii="Times New Roman" w:hAnsi="Times New Roman" w:cs="Times New Roman"/>
          <w:sz w:val="28"/>
          <w:szCs w:val="28"/>
          <w:lang w:val="ru-RU"/>
        </w:rPr>
        <w:t>[</w:t>
      </w:r>
      <w:r w:rsidR="003611A4">
        <w:rPr>
          <w:rFonts w:ascii="Times New Roman" w:hAnsi="Times New Roman" w:cs="Times New Roman"/>
          <w:sz w:val="28"/>
          <w:szCs w:val="28"/>
          <w:lang w:val="ru-RU"/>
        </w:rPr>
        <w:t>30; 93; 101</w:t>
      </w:r>
      <w:r w:rsidR="00CF39B2" w:rsidRPr="00CF39B2">
        <w:rPr>
          <w:rFonts w:ascii="Times New Roman" w:hAnsi="Times New Roman" w:cs="Times New Roman"/>
          <w:sz w:val="28"/>
          <w:szCs w:val="28"/>
          <w:lang w:val="ru-RU"/>
        </w:rPr>
        <w:t>]</w:t>
      </w:r>
      <w:r w:rsidR="00CF39B2">
        <w:rPr>
          <w:rFonts w:ascii="Times New Roman" w:hAnsi="Times New Roman" w:cs="Times New Roman"/>
          <w:sz w:val="28"/>
          <w:szCs w:val="28"/>
        </w:rPr>
        <w:t xml:space="preserve">, але у вказаних працях увагу приваблюють інструментально-методичні або професійно-галузеві аспекти. </w:t>
      </w:r>
    </w:p>
    <w:p w14:paraId="1AEDF7ED" w14:textId="0167AC81" w:rsidR="00C1685C" w:rsidRDefault="00CF39B2" w:rsidP="00C1685C">
      <w:pPr>
        <w:tabs>
          <w:tab w:val="left" w:pos="0"/>
        </w:tabs>
        <w:spacing w:after="0" w:line="360" w:lineRule="auto"/>
        <w:ind w:right="141" w:firstLine="567"/>
        <w:jc w:val="both"/>
        <w:rPr>
          <w:rFonts w:ascii="Times New Roman" w:hAnsi="Times New Roman" w:cs="Times New Roman"/>
          <w:sz w:val="28"/>
          <w:szCs w:val="28"/>
        </w:rPr>
      </w:pPr>
      <w:r>
        <w:rPr>
          <w:rFonts w:ascii="Times New Roman" w:hAnsi="Times New Roman" w:cs="Times New Roman"/>
          <w:sz w:val="28"/>
          <w:szCs w:val="28"/>
        </w:rPr>
        <w:t xml:space="preserve">Тому </w:t>
      </w:r>
      <w:r w:rsidR="00C1685C">
        <w:rPr>
          <w:rFonts w:ascii="Times New Roman" w:hAnsi="Times New Roman" w:cs="Times New Roman"/>
          <w:sz w:val="28"/>
          <w:szCs w:val="28"/>
        </w:rPr>
        <w:t>важливішими д</w:t>
      </w:r>
      <w:r w:rsidR="003C25F9" w:rsidRPr="003C25F9">
        <w:rPr>
          <w:rFonts w:ascii="Times New Roman" w:hAnsi="Times New Roman" w:cs="Times New Roman"/>
          <w:sz w:val="28"/>
          <w:szCs w:val="28"/>
        </w:rPr>
        <w:t>л</w:t>
      </w:r>
      <w:r w:rsidR="00C1685C">
        <w:rPr>
          <w:rFonts w:ascii="Times New Roman" w:hAnsi="Times New Roman" w:cs="Times New Roman"/>
          <w:sz w:val="28"/>
          <w:szCs w:val="28"/>
        </w:rPr>
        <w:t xml:space="preserve">я ракурсу дослідження стали </w:t>
      </w:r>
      <w:r w:rsidR="003C25F9" w:rsidRPr="003C25F9">
        <w:rPr>
          <w:rFonts w:ascii="Times New Roman" w:hAnsi="Times New Roman" w:cs="Times New Roman"/>
          <w:sz w:val="28"/>
          <w:szCs w:val="28"/>
        </w:rPr>
        <w:t>т</w:t>
      </w:r>
      <w:r w:rsidR="003C25F9">
        <w:rPr>
          <w:rFonts w:ascii="Times New Roman" w:hAnsi="Times New Roman" w:cs="Times New Roman"/>
          <w:sz w:val="28"/>
          <w:szCs w:val="28"/>
        </w:rPr>
        <w:t>і</w:t>
      </w:r>
      <w:r w:rsidR="003C25F9" w:rsidRPr="003C25F9">
        <w:rPr>
          <w:rFonts w:ascii="Times New Roman" w:hAnsi="Times New Roman" w:cs="Times New Roman"/>
          <w:sz w:val="28"/>
          <w:szCs w:val="28"/>
        </w:rPr>
        <w:t xml:space="preserve"> розробки</w:t>
      </w:r>
      <w:r w:rsidR="00C1685C">
        <w:rPr>
          <w:rFonts w:ascii="Times New Roman" w:hAnsi="Times New Roman" w:cs="Times New Roman"/>
          <w:sz w:val="28"/>
          <w:szCs w:val="28"/>
        </w:rPr>
        <w:t xml:space="preserve">, </w:t>
      </w:r>
      <w:r w:rsidR="003C25F9" w:rsidRPr="003C25F9">
        <w:rPr>
          <w:rFonts w:ascii="Times New Roman" w:hAnsi="Times New Roman" w:cs="Times New Roman"/>
          <w:sz w:val="28"/>
          <w:szCs w:val="28"/>
        </w:rPr>
        <w:t xml:space="preserve">у </w:t>
      </w:r>
      <w:r w:rsidR="003C25F9">
        <w:rPr>
          <w:rFonts w:ascii="Times New Roman" w:hAnsi="Times New Roman" w:cs="Times New Roman"/>
          <w:sz w:val="28"/>
          <w:szCs w:val="28"/>
        </w:rPr>
        <w:t xml:space="preserve">яких </w:t>
      </w:r>
      <w:r w:rsidR="00C1685C">
        <w:rPr>
          <w:rFonts w:ascii="Times New Roman" w:hAnsi="Times New Roman" w:cs="Times New Roman"/>
          <w:sz w:val="28"/>
          <w:szCs w:val="28"/>
        </w:rPr>
        <w:t xml:space="preserve">напряму не </w:t>
      </w:r>
      <w:r w:rsidR="003C25F9" w:rsidRPr="003C25F9">
        <w:rPr>
          <w:rFonts w:ascii="Times New Roman" w:hAnsi="Times New Roman" w:cs="Times New Roman"/>
          <w:sz w:val="28"/>
          <w:szCs w:val="28"/>
        </w:rPr>
        <w:t>йдеться</w:t>
      </w:r>
      <w:r w:rsidR="00C1685C">
        <w:rPr>
          <w:rFonts w:ascii="Times New Roman" w:hAnsi="Times New Roman" w:cs="Times New Roman"/>
          <w:sz w:val="28"/>
          <w:szCs w:val="28"/>
        </w:rPr>
        <w:t xml:space="preserve"> про феноменолого-герменевтичні виміри освіти, але </w:t>
      </w:r>
      <w:r w:rsidR="003C25F9" w:rsidRPr="003C25F9">
        <w:rPr>
          <w:rFonts w:ascii="Times New Roman" w:hAnsi="Times New Roman" w:cs="Times New Roman"/>
          <w:sz w:val="28"/>
          <w:szCs w:val="28"/>
        </w:rPr>
        <w:t>реал</w:t>
      </w:r>
      <w:r w:rsidR="003C25F9">
        <w:rPr>
          <w:rFonts w:ascii="Times New Roman" w:hAnsi="Times New Roman" w:cs="Times New Roman"/>
          <w:sz w:val="28"/>
          <w:szCs w:val="28"/>
        </w:rPr>
        <w:t>і</w:t>
      </w:r>
      <w:r w:rsidR="003C25F9" w:rsidRPr="003C25F9">
        <w:rPr>
          <w:rFonts w:ascii="Times New Roman" w:hAnsi="Times New Roman" w:cs="Times New Roman"/>
          <w:sz w:val="28"/>
          <w:szCs w:val="28"/>
        </w:rPr>
        <w:t xml:space="preserve">зовано </w:t>
      </w:r>
      <w:r w:rsidR="003C25F9">
        <w:rPr>
          <w:rFonts w:ascii="Times New Roman" w:hAnsi="Times New Roman" w:cs="Times New Roman"/>
          <w:sz w:val="28"/>
          <w:szCs w:val="28"/>
        </w:rPr>
        <w:t>підхід</w:t>
      </w:r>
      <w:r w:rsidR="00C1685C">
        <w:rPr>
          <w:rFonts w:ascii="Times New Roman" w:hAnsi="Times New Roman" w:cs="Times New Roman"/>
          <w:sz w:val="28"/>
          <w:szCs w:val="28"/>
        </w:rPr>
        <w:t xml:space="preserve"> до проблем освіти не як до вузькоспеціалізованих питань, а  підкресл</w:t>
      </w:r>
      <w:r w:rsidR="003C25F9">
        <w:rPr>
          <w:rFonts w:ascii="Times New Roman" w:hAnsi="Times New Roman" w:cs="Times New Roman"/>
          <w:sz w:val="28"/>
          <w:szCs w:val="28"/>
        </w:rPr>
        <w:t>ено</w:t>
      </w:r>
      <w:r w:rsidR="00C1685C">
        <w:rPr>
          <w:rFonts w:ascii="Times New Roman" w:hAnsi="Times New Roman" w:cs="Times New Roman"/>
          <w:sz w:val="28"/>
          <w:szCs w:val="28"/>
        </w:rPr>
        <w:t xml:space="preserve"> саме антропологічний смисл: «в сфері освіти відбувається ніщо інше як розвиток людської суб</w:t>
      </w:r>
      <w:r w:rsidR="004269F9">
        <w:rPr>
          <w:rFonts w:ascii="Times New Roman" w:hAnsi="Times New Roman" w:cs="Times New Roman"/>
          <w:sz w:val="28"/>
          <w:szCs w:val="28"/>
        </w:rPr>
        <w:t>’</w:t>
      </w:r>
      <w:r w:rsidR="00C1685C">
        <w:rPr>
          <w:rFonts w:ascii="Times New Roman" w:hAnsi="Times New Roman" w:cs="Times New Roman"/>
          <w:sz w:val="28"/>
          <w:szCs w:val="28"/>
        </w:rPr>
        <w:t>єктності, що протікає за логікою відтворення в онтогенезі особистості філогенезу культури. Таким чином, простір освіти з необхідністю конституює себе як простір культури, тобто простір засвоєння і творення всезагальних смислів людської життєдіяльності»</w:t>
      </w:r>
      <w:r w:rsidR="00A9667F" w:rsidRPr="00A9667F">
        <w:rPr>
          <w:rFonts w:ascii="Times New Roman" w:hAnsi="Times New Roman" w:cs="Times New Roman"/>
          <w:sz w:val="28"/>
          <w:szCs w:val="28"/>
        </w:rPr>
        <w:t xml:space="preserve"> </w:t>
      </w:r>
      <w:r w:rsidR="00C1685C" w:rsidRPr="00C1685C">
        <w:rPr>
          <w:rFonts w:ascii="Times New Roman" w:hAnsi="Times New Roman" w:cs="Times New Roman"/>
          <w:sz w:val="28"/>
          <w:szCs w:val="28"/>
        </w:rPr>
        <w:t>[</w:t>
      </w:r>
      <w:r w:rsidR="003611A4" w:rsidRPr="003611A4">
        <w:rPr>
          <w:rFonts w:ascii="Times New Roman" w:hAnsi="Times New Roman" w:cs="Times New Roman"/>
          <w:sz w:val="28"/>
          <w:szCs w:val="28"/>
        </w:rPr>
        <w:t>114</w:t>
      </w:r>
      <w:r w:rsidR="00C1685C" w:rsidRPr="00C1685C">
        <w:rPr>
          <w:rFonts w:ascii="Times New Roman" w:hAnsi="Times New Roman" w:cs="Times New Roman"/>
          <w:sz w:val="28"/>
          <w:szCs w:val="28"/>
        </w:rPr>
        <w:t xml:space="preserve">, с. </w:t>
      </w:r>
      <w:r w:rsidR="00C1685C" w:rsidRPr="005F6224">
        <w:rPr>
          <w:rFonts w:ascii="Times New Roman" w:hAnsi="Times New Roman" w:cs="Times New Roman"/>
          <w:sz w:val="28"/>
          <w:szCs w:val="28"/>
        </w:rPr>
        <w:t>4</w:t>
      </w:r>
      <w:r w:rsidR="00C1685C" w:rsidRPr="00C1685C">
        <w:rPr>
          <w:rFonts w:ascii="Times New Roman" w:hAnsi="Times New Roman" w:cs="Times New Roman"/>
          <w:sz w:val="28"/>
          <w:szCs w:val="28"/>
        </w:rPr>
        <w:t>]</w:t>
      </w:r>
      <w:r w:rsidR="00C1685C">
        <w:rPr>
          <w:rFonts w:ascii="Times New Roman" w:hAnsi="Times New Roman" w:cs="Times New Roman"/>
          <w:sz w:val="28"/>
          <w:szCs w:val="28"/>
        </w:rPr>
        <w:t xml:space="preserve">. </w:t>
      </w:r>
      <w:r w:rsidR="00CC63F6">
        <w:rPr>
          <w:rFonts w:ascii="Times New Roman" w:hAnsi="Times New Roman" w:cs="Times New Roman"/>
          <w:sz w:val="28"/>
          <w:szCs w:val="28"/>
        </w:rPr>
        <w:t xml:space="preserve">Отже феноменологічний дискурс може бути і не іменованим, але він працює тоді, коли освіта розглядається </w:t>
      </w:r>
      <w:r w:rsidR="00B7799E">
        <w:rPr>
          <w:rFonts w:ascii="Times New Roman" w:hAnsi="Times New Roman" w:cs="Times New Roman"/>
          <w:sz w:val="28"/>
          <w:szCs w:val="28"/>
        </w:rPr>
        <w:t>у названому мною вимірі становлення людської самості у просторі реального людського життя. Для усвідомлення такого призначення освіти плідним є розрізнення гуманітаризації і гуманізації, як</w:t>
      </w:r>
      <w:r w:rsidR="00F37220">
        <w:rPr>
          <w:rFonts w:ascii="Times New Roman" w:hAnsi="Times New Roman" w:cs="Times New Roman"/>
          <w:sz w:val="28"/>
          <w:szCs w:val="28"/>
        </w:rPr>
        <w:t>е</w:t>
      </w:r>
      <w:r w:rsidR="00B7799E">
        <w:rPr>
          <w:rFonts w:ascii="Times New Roman" w:hAnsi="Times New Roman" w:cs="Times New Roman"/>
          <w:sz w:val="28"/>
          <w:szCs w:val="28"/>
        </w:rPr>
        <w:t xml:space="preserve"> проводить В.С. Возняк</w:t>
      </w:r>
      <w:r w:rsidR="00A9667F" w:rsidRPr="00A9667F">
        <w:rPr>
          <w:rFonts w:ascii="Times New Roman" w:hAnsi="Times New Roman" w:cs="Times New Roman"/>
          <w:sz w:val="28"/>
          <w:szCs w:val="28"/>
        </w:rPr>
        <w:t xml:space="preserve"> </w:t>
      </w:r>
      <w:r w:rsidR="00B7799E" w:rsidRPr="00B7799E">
        <w:rPr>
          <w:rFonts w:ascii="Times New Roman" w:hAnsi="Times New Roman" w:cs="Times New Roman"/>
          <w:sz w:val="28"/>
          <w:szCs w:val="28"/>
        </w:rPr>
        <w:t>[</w:t>
      </w:r>
      <w:r w:rsidR="003611A4" w:rsidRPr="003611A4">
        <w:rPr>
          <w:rFonts w:ascii="Times New Roman" w:hAnsi="Times New Roman" w:cs="Times New Roman"/>
          <w:sz w:val="28"/>
          <w:szCs w:val="28"/>
        </w:rPr>
        <w:t>34</w:t>
      </w:r>
      <w:r w:rsidR="00B7799E">
        <w:rPr>
          <w:rFonts w:ascii="Times New Roman" w:hAnsi="Times New Roman" w:cs="Times New Roman"/>
          <w:sz w:val="28"/>
          <w:szCs w:val="28"/>
        </w:rPr>
        <w:t>, с. 287-293</w:t>
      </w:r>
      <w:r w:rsidR="00B7799E" w:rsidRPr="00B7799E">
        <w:rPr>
          <w:rFonts w:ascii="Times New Roman" w:hAnsi="Times New Roman" w:cs="Times New Roman"/>
          <w:sz w:val="28"/>
          <w:szCs w:val="28"/>
        </w:rPr>
        <w:t>]</w:t>
      </w:r>
      <w:r w:rsidR="00B7799E">
        <w:rPr>
          <w:rFonts w:ascii="Times New Roman" w:hAnsi="Times New Roman" w:cs="Times New Roman"/>
          <w:sz w:val="28"/>
          <w:szCs w:val="28"/>
        </w:rPr>
        <w:t>: якщо гуманітаризація стосується більшого насичення навчального процесу предметами гуманітарного циклу – що безсумнівно має свій сенс, оскільки протистоїть технократизмові, то гуманізація «протистоїть тоталітарним і авторитарним способам здійснення педагогічного процесу</w:t>
      </w:r>
      <w:r w:rsidR="000672AA">
        <w:rPr>
          <w:rFonts w:ascii="Times New Roman" w:hAnsi="Times New Roman" w:cs="Times New Roman"/>
          <w:sz w:val="28"/>
          <w:szCs w:val="28"/>
        </w:rPr>
        <w:t>»</w:t>
      </w:r>
      <w:r w:rsidR="00B7799E">
        <w:rPr>
          <w:rFonts w:ascii="Times New Roman" w:hAnsi="Times New Roman" w:cs="Times New Roman"/>
          <w:sz w:val="28"/>
          <w:szCs w:val="28"/>
        </w:rPr>
        <w:t xml:space="preserve"> </w:t>
      </w:r>
      <w:r w:rsidR="00B7799E" w:rsidRPr="00B7799E">
        <w:rPr>
          <w:rFonts w:ascii="Times New Roman" w:hAnsi="Times New Roman" w:cs="Times New Roman"/>
          <w:sz w:val="28"/>
          <w:szCs w:val="28"/>
        </w:rPr>
        <w:t>[</w:t>
      </w:r>
      <w:r w:rsidR="003611A4" w:rsidRPr="003611A4">
        <w:rPr>
          <w:rFonts w:ascii="Times New Roman" w:hAnsi="Times New Roman" w:cs="Times New Roman"/>
          <w:sz w:val="28"/>
          <w:szCs w:val="28"/>
        </w:rPr>
        <w:t>34</w:t>
      </w:r>
      <w:r w:rsidR="00B7799E" w:rsidRPr="00A9667F">
        <w:rPr>
          <w:rFonts w:ascii="Times New Roman" w:hAnsi="Times New Roman" w:cs="Times New Roman"/>
          <w:sz w:val="28"/>
          <w:szCs w:val="28"/>
        </w:rPr>
        <w:t>,</w:t>
      </w:r>
      <w:r w:rsidR="00B7799E">
        <w:rPr>
          <w:rFonts w:ascii="Times New Roman" w:hAnsi="Times New Roman" w:cs="Times New Roman"/>
          <w:sz w:val="28"/>
          <w:szCs w:val="28"/>
        </w:rPr>
        <w:t xml:space="preserve"> с. 289</w:t>
      </w:r>
      <w:r w:rsidR="00B7799E" w:rsidRPr="00B7799E">
        <w:rPr>
          <w:rFonts w:ascii="Times New Roman" w:hAnsi="Times New Roman" w:cs="Times New Roman"/>
          <w:sz w:val="28"/>
          <w:szCs w:val="28"/>
        </w:rPr>
        <w:t>]</w:t>
      </w:r>
      <w:r w:rsidR="000672AA">
        <w:rPr>
          <w:rFonts w:ascii="Times New Roman" w:hAnsi="Times New Roman" w:cs="Times New Roman"/>
          <w:sz w:val="28"/>
          <w:szCs w:val="28"/>
        </w:rPr>
        <w:t>, що осмислюється як проблема переходу від мислення суб</w:t>
      </w:r>
      <w:r w:rsidR="004269F9">
        <w:rPr>
          <w:rFonts w:ascii="Times New Roman" w:hAnsi="Times New Roman" w:cs="Times New Roman"/>
          <w:sz w:val="28"/>
          <w:szCs w:val="28"/>
        </w:rPr>
        <w:t>’</w:t>
      </w:r>
      <w:r w:rsidR="000672AA">
        <w:rPr>
          <w:rFonts w:ascii="Times New Roman" w:hAnsi="Times New Roman" w:cs="Times New Roman"/>
          <w:sz w:val="28"/>
          <w:szCs w:val="28"/>
        </w:rPr>
        <w:t>єкт-об</w:t>
      </w:r>
      <w:r w:rsidR="004269F9">
        <w:rPr>
          <w:rFonts w:ascii="Times New Roman" w:hAnsi="Times New Roman" w:cs="Times New Roman"/>
          <w:sz w:val="28"/>
          <w:szCs w:val="28"/>
        </w:rPr>
        <w:t>’</w:t>
      </w:r>
      <w:r w:rsidR="000672AA">
        <w:rPr>
          <w:rFonts w:ascii="Times New Roman" w:hAnsi="Times New Roman" w:cs="Times New Roman"/>
          <w:sz w:val="28"/>
          <w:szCs w:val="28"/>
        </w:rPr>
        <w:t>єктного до суб</w:t>
      </w:r>
      <w:r w:rsidR="004269F9">
        <w:rPr>
          <w:rFonts w:ascii="Times New Roman" w:hAnsi="Times New Roman" w:cs="Times New Roman"/>
          <w:sz w:val="28"/>
          <w:szCs w:val="28"/>
        </w:rPr>
        <w:t>’</w:t>
      </w:r>
      <w:r w:rsidR="000672AA">
        <w:rPr>
          <w:rFonts w:ascii="Times New Roman" w:hAnsi="Times New Roman" w:cs="Times New Roman"/>
          <w:sz w:val="28"/>
          <w:szCs w:val="28"/>
        </w:rPr>
        <w:t>єкт-суб</w:t>
      </w:r>
      <w:r w:rsidR="004269F9">
        <w:rPr>
          <w:rFonts w:ascii="Times New Roman" w:hAnsi="Times New Roman" w:cs="Times New Roman"/>
          <w:sz w:val="28"/>
          <w:szCs w:val="28"/>
        </w:rPr>
        <w:t>’</w:t>
      </w:r>
      <w:r w:rsidR="000672AA">
        <w:rPr>
          <w:rFonts w:ascii="Times New Roman" w:hAnsi="Times New Roman" w:cs="Times New Roman"/>
          <w:sz w:val="28"/>
          <w:szCs w:val="28"/>
        </w:rPr>
        <w:t>єктного, про що говориться зараз дуже часто. Але справа у тому, що за подібним іменуванням може приховуватись саме та надмірна акцентуація суб</w:t>
      </w:r>
      <w:r w:rsidR="004269F9">
        <w:rPr>
          <w:rFonts w:ascii="Times New Roman" w:hAnsi="Times New Roman" w:cs="Times New Roman"/>
          <w:sz w:val="28"/>
          <w:szCs w:val="28"/>
        </w:rPr>
        <w:t>’</w:t>
      </w:r>
      <w:r w:rsidR="000672AA">
        <w:rPr>
          <w:rFonts w:ascii="Times New Roman" w:hAnsi="Times New Roman" w:cs="Times New Roman"/>
          <w:sz w:val="28"/>
          <w:szCs w:val="28"/>
        </w:rPr>
        <w:t xml:space="preserve">єктності, яка </w:t>
      </w:r>
      <w:r w:rsidR="00EF5F81">
        <w:rPr>
          <w:rFonts w:ascii="Times New Roman" w:hAnsi="Times New Roman" w:cs="Times New Roman"/>
          <w:sz w:val="28"/>
          <w:szCs w:val="28"/>
        </w:rPr>
        <w:t xml:space="preserve">стала предметом пильної уваги у філософії ХХ ст. і </w:t>
      </w:r>
      <w:r w:rsidR="007C5153">
        <w:rPr>
          <w:rFonts w:ascii="Times New Roman" w:hAnsi="Times New Roman" w:cs="Times New Roman"/>
          <w:sz w:val="28"/>
          <w:szCs w:val="28"/>
        </w:rPr>
        <w:t>протистояння якій</w:t>
      </w:r>
      <w:r w:rsidR="00EF5F81">
        <w:rPr>
          <w:rFonts w:ascii="Times New Roman" w:hAnsi="Times New Roman" w:cs="Times New Roman"/>
          <w:sz w:val="28"/>
          <w:szCs w:val="28"/>
        </w:rPr>
        <w:t xml:space="preserve"> у феноменології отримал</w:t>
      </w:r>
      <w:r w:rsidR="007C5153">
        <w:rPr>
          <w:rFonts w:ascii="Times New Roman" w:hAnsi="Times New Roman" w:cs="Times New Roman"/>
          <w:sz w:val="28"/>
          <w:szCs w:val="28"/>
        </w:rPr>
        <w:t>о</w:t>
      </w:r>
      <w:r w:rsidR="00EF5F81">
        <w:rPr>
          <w:rFonts w:ascii="Times New Roman" w:hAnsi="Times New Roman" w:cs="Times New Roman"/>
          <w:sz w:val="28"/>
          <w:szCs w:val="28"/>
        </w:rPr>
        <w:t xml:space="preserve"> форму гасла, яке згадувалося мною багато разів: «Назад до самих речей!». У цій формулі зрощена проблематика суб</w:t>
      </w:r>
      <w:r w:rsidR="004269F9">
        <w:rPr>
          <w:rFonts w:ascii="Times New Roman" w:hAnsi="Times New Roman" w:cs="Times New Roman"/>
          <w:sz w:val="28"/>
          <w:szCs w:val="28"/>
        </w:rPr>
        <w:t>’</w:t>
      </w:r>
      <w:r w:rsidR="00EF5F81">
        <w:rPr>
          <w:rFonts w:ascii="Times New Roman" w:hAnsi="Times New Roman" w:cs="Times New Roman"/>
          <w:sz w:val="28"/>
          <w:szCs w:val="28"/>
        </w:rPr>
        <w:t>єктивності і об</w:t>
      </w:r>
      <w:r w:rsidR="004269F9">
        <w:rPr>
          <w:rFonts w:ascii="Times New Roman" w:hAnsi="Times New Roman" w:cs="Times New Roman"/>
          <w:sz w:val="28"/>
          <w:szCs w:val="28"/>
        </w:rPr>
        <w:t>’</w:t>
      </w:r>
      <w:r w:rsidR="00EF5F81">
        <w:rPr>
          <w:rFonts w:ascii="Times New Roman" w:hAnsi="Times New Roman" w:cs="Times New Roman"/>
          <w:sz w:val="28"/>
          <w:szCs w:val="28"/>
        </w:rPr>
        <w:t xml:space="preserve">єктивності, Я і світу, які не постають </w:t>
      </w:r>
      <w:r w:rsidR="00EF5F81">
        <w:rPr>
          <w:rFonts w:ascii="Times New Roman" w:hAnsi="Times New Roman" w:cs="Times New Roman"/>
          <w:sz w:val="28"/>
          <w:szCs w:val="28"/>
        </w:rPr>
        <w:lastRenderedPageBreak/>
        <w:t xml:space="preserve">у розриві-протиставленні, але </w:t>
      </w:r>
      <w:r w:rsidR="00802F11">
        <w:rPr>
          <w:rFonts w:ascii="Times New Roman" w:hAnsi="Times New Roman" w:cs="Times New Roman"/>
          <w:sz w:val="28"/>
          <w:szCs w:val="28"/>
        </w:rPr>
        <w:t xml:space="preserve">людська свідомість і </w:t>
      </w:r>
      <w:r w:rsidR="000264E3">
        <w:rPr>
          <w:rFonts w:ascii="Times New Roman" w:hAnsi="Times New Roman" w:cs="Times New Roman"/>
          <w:sz w:val="28"/>
          <w:szCs w:val="28"/>
        </w:rPr>
        <w:t>бачиться</w:t>
      </w:r>
      <w:r w:rsidR="00802F11">
        <w:rPr>
          <w:rFonts w:ascii="Times New Roman" w:hAnsi="Times New Roman" w:cs="Times New Roman"/>
          <w:sz w:val="28"/>
          <w:szCs w:val="28"/>
        </w:rPr>
        <w:t xml:space="preserve"> способом прояву буттєвих феноменів.</w:t>
      </w:r>
    </w:p>
    <w:p w14:paraId="62238113" w14:textId="2D15A8E3" w:rsidR="00C1685C" w:rsidRDefault="002971F5" w:rsidP="00A272D7">
      <w:pPr>
        <w:tabs>
          <w:tab w:val="left" w:pos="0"/>
        </w:tabs>
        <w:spacing w:after="0" w:line="360" w:lineRule="auto"/>
        <w:ind w:right="141" w:firstLine="567"/>
        <w:jc w:val="both"/>
        <w:rPr>
          <w:rFonts w:ascii="Times New Roman" w:hAnsi="Times New Roman" w:cs="Times New Roman"/>
          <w:sz w:val="28"/>
          <w:szCs w:val="28"/>
        </w:rPr>
      </w:pPr>
      <w:r>
        <w:rPr>
          <w:rFonts w:ascii="Times New Roman" w:hAnsi="Times New Roman" w:cs="Times New Roman"/>
          <w:sz w:val="28"/>
          <w:szCs w:val="28"/>
        </w:rPr>
        <w:t xml:space="preserve">Отже, феноменологічний підхід до освіти передбачає у першу чергу акцент на </w:t>
      </w:r>
      <w:r w:rsidRPr="009E0329">
        <w:rPr>
          <w:rFonts w:ascii="Times New Roman" w:hAnsi="Times New Roman" w:cs="Times New Roman"/>
          <w:i/>
          <w:sz w:val="28"/>
          <w:szCs w:val="28"/>
        </w:rPr>
        <w:t>способах здійснення</w:t>
      </w:r>
      <w:r>
        <w:rPr>
          <w:rFonts w:ascii="Times New Roman" w:hAnsi="Times New Roman" w:cs="Times New Roman"/>
          <w:sz w:val="28"/>
          <w:szCs w:val="28"/>
        </w:rPr>
        <w:t>, що вищеназваний автор називає «новим педагогічним мисленням», одною з центральних рис якого він називає людяність</w:t>
      </w:r>
      <w:r w:rsidR="00A9667F" w:rsidRPr="00A9667F">
        <w:rPr>
          <w:rFonts w:ascii="Times New Roman" w:hAnsi="Times New Roman" w:cs="Times New Roman"/>
          <w:sz w:val="28"/>
          <w:szCs w:val="28"/>
        </w:rPr>
        <w:t xml:space="preserve"> </w:t>
      </w:r>
      <w:r w:rsidR="003F3C02" w:rsidRPr="003F3C02">
        <w:rPr>
          <w:rFonts w:ascii="Times New Roman" w:hAnsi="Times New Roman" w:cs="Times New Roman"/>
          <w:sz w:val="28"/>
          <w:szCs w:val="28"/>
        </w:rPr>
        <w:t>[</w:t>
      </w:r>
      <w:r w:rsidR="003611A4" w:rsidRPr="003611A4">
        <w:rPr>
          <w:rFonts w:ascii="Times New Roman" w:hAnsi="Times New Roman" w:cs="Times New Roman"/>
          <w:sz w:val="28"/>
          <w:szCs w:val="28"/>
        </w:rPr>
        <w:t>31</w:t>
      </w:r>
      <w:r w:rsidR="003F3C02" w:rsidRPr="003F3C02">
        <w:rPr>
          <w:rFonts w:ascii="Times New Roman" w:hAnsi="Times New Roman" w:cs="Times New Roman"/>
          <w:sz w:val="28"/>
          <w:szCs w:val="28"/>
        </w:rPr>
        <w:t>]</w:t>
      </w:r>
      <w:r w:rsidR="003F3C02">
        <w:rPr>
          <w:rFonts w:ascii="Times New Roman" w:hAnsi="Times New Roman" w:cs="Times New Roman"/>
          <w:sz w:val="28"/>
          <w:szCs w:val="28"/>
        </w:rPr>
        <w:t xml:space="preserve">. Всупереч вузько-дисциплінарному розумінню людяності як категорії етики, </w:t>
      </w:r>
      <w:r w:rsidR="00861390">
        <w:rPr>
          <w:rFonts w:ascii="Times New Roman" w:hAnsi="Times New Roman" w:cs="Times New Roman"/>
          <w:sz w:val="28"/>
          <w:szCs w:val="28"/>
        </w:rPr>
        <w:t>В. Возняк</w:t>
      </w:r>
      <w:r w:rsidR="003F3C02">
        <w:rPr>
          <w:rFonts w:ascii="Times New Roman" w:hAnsi="Times New Roman" w:cs="Times New Roman"/>
          <w:sz w:val="28"/>
          <w:szCs w:val="28"/>
        </w:rPr>
        <w:t xml:space="preserve"> саму етику поміщує у простір становлення людської </w:t>
      </w:r>
      <w:r w:rsidR="003F3C02" w:rsidRPr="003F3C02">
        <w:rPr>
          <w:rFonts w:ascii="Times New Roman" w:hAnsi="Times New Roman" w:cs="Times New Roman"/>
          <w:sz w:val="28"/>
          <w:szCs w:val="28"/>
        </w:rPr>
        <w:t>суб</w:t>
      </w:r>
      <w:r w:rsidR="004269F9">
        <w:rPr>
          <w:rFonts w:ascii="Times New Roman" w:hAnsi="Times New Roman" w:cs="Times New Roman"/>
          <w:sz w:val="28"/>
          <w:szCs w:val="28"/>
        </w:rPr>
        <w:t>’</w:t>
      </w:r>
      <w:r w:rsidR="003F3C02" w:rsidRPr="003F3C02">
        <w:rPr>
          <w:rFonts w:ascii="Times New Roman" w:hAnsi="Times New Roman" w:cs="Times New Roman"/>
          <w:sz w:val="28"/>
          <w:szCs w:val="28"/>
        </w:rPr>
        <w:t>єктивності</w:t>
      </w:r>
      <w:r w:rsidR="00AE2AD6">
        <w:rPr>
          <w:rFonts w:ascii="Times New Roman" w:hAnsi="Times New Roman" w:cs="Times New Roman"/>
          <w:sz w:val="28"/>
          <w:szCs w:val="28"/>
        </w:rPr>
        <w:t>, тим самим обертаючи її онтологічно [</w:t>
      </w:r>
      <w:r w:rsidR="003611A4" w:rsidRPr="003611A4">
        <w:rPr>
          <w:rFonts w:ascii="Times New Roman" w:hAnsi="Times New Roman" w:cs="Times New Roman"/>
          <w:sz w:val="28"/>
          <w:szCs w:val="28"/>
        </w:rPr>
        <w:t>31</w:t>
      </w:r>
      <w:r w:rsidR="00AE2AD6">
        <w:rPr>
          <w:rFonts w:ascii="Times New Roman" w:hAnsi="Times New Roman" w:cs="Times New Roman"/>
          <w:sz w:val="28"/>
          <w:szCs w:val="28"/>
        </w:rPr>
        <w:t>, с. 6]. Об</w:t>
      </w:r>
      <w:r w:rsidR="00093DCC">
        <w:rPr>
          <w:rFonts w:ascii="Times New Roman" w:hAnsi="Times New Roman" w:cs="Times New Roman"/>
          <w:sz w:val="28"/>
          <w:szCs w:val="28"/>
        </w:rPr>
        <w:t>ґрунт</w:t>
      </w:r>
      <w:r w:rsidR="00AE2AD6">
        <w:rPr>
          <w:rFonts w:ascii="Times New Roman" w:hAnsi="Times New Roman" w:cs="Times New Roman"/>
          <w:sz w:val="28"/>
          <w:szCs w:val="28"/>
        </w:rPr>
        <w:t>овуючи такий пов</w:t>
      </w:r>
      <w:r w:rsidR="008C0333">
        <w:rPr>
          <w:rFonts w:ascii="Times New Roman" w:hAnsi="Times New Roman" w:cs="Times New Roman"/>
          <w:sz w:val="28"/>
          <w:szCs w:val="28"/>
        </w:rPr>
        <w:t>о</w:t>
      </w:r>
      <w:r w:rsidR="00AE2AD6">
        <w:rPr>
          <w:rFonts w:ascii="Times New Roman" w:hAnsi="Times New Roman" w:cs="Times New Roman"/>
          <w:sz w:val="28"/>
          <w:szCs w:val="28"/>
        </w:rPr>
        <w:t>рот думки, В. Возняк звертається до розрізнення гуманізму і людяності, яке проводить В. Малахов: «</w:t>
      </w:r>
      <w:r w:rsidR="00AE2AD6" w:rsidRPr="00AE2AD6">
        <w:rPr>
          <w:rFonts w:ascii="Times New Roman" w:hAnsi="Times New Roman" w:cs="Times New Roman"/>
          <w:sz w:val="28"/>
          <w:szCs w:val="28"/>
        </w:rPr>
        <w:t xml:space="preserve">Бути людяним – це не означає бути гуманістом. Для гуманіста людина, як відомо, це вища цінність, це цар всесвіту, це щось високе і самодостатнє. Гуманізм виражається у фразі: </w:t>
      </w:r>
      <w:r w:rsidR="00AE2AD6" w:rsidRPr="008D0975">
        <w:rPr>
          <w:rFonts w:ascii="Times New Roman" w:hAnsi="Times New Roman" w:cs="Times New Roman"/>
          <w:sz w:val="28"/>
          <w:szCs w:val="28"/>
          <w:lang w:val="ru-RU"/>
        </w:rPr>
        <w:t>“</w:t>
      </w:r>
      <w:r w:rsidR="00AE2AD6" w:rsidRPr="00AE2AD6">
        <w:rPr>
          <w:rFonts w:ascii="Times New Roman" w:hAnsi="Times New Roman" w:cs="Times New Roman"/>
          <w:sz w:val="28"/>
          <w:szCs w:val="28"/>
        </w:rPr>
        <w:t>Людина – це звучить гордо</w:t>
      </w:r>
      <w:r w:rsidR="00AE2AD6" w:rsidRPr="008D0975">
        <w:rPr>
          <w:rFonts w:ascii="Times New Roman" w:hAnsi="Times New Roman" w:cs="Times New Roman"/>
          <w:sz w:val="28"/>
          <w:szCs w:val="28"/>
          <w:lang w:val="ru-RU"/>
        </w:rPr>
        <w:t>”</w:t>
      </w:r>
      <w:r w:rsidR="00AE2AD6" w:rsidRPr="00AE2AD6">
        <w:rPr>
          <w:rFonts w:ascii="Times New Roman" w:hAnsi="Times New Roman" w:cs="Times New Roman"/>
          <w:sz w:val="28"/>
          <w:szCs w:val="28"/>
        </w:rPr>
        <w:t>. Коли я кажу, що людина – це звучить гордо, я тим самим звеличую і себе як приналежного до людей, до людства. А ось людяність проявляється зовсім інакше. Не самоствердження, а самовіддача. Я дарую себе своїм ближнім, я дарую себе, свій час, свою увагу, свою турботу, врешті-решт, своє життя, і душу свою дарую своїм ближнім, і тоді я поступаю по-людськи, тоді проявляється людяність</w:t>
      </w:r>
      <w:r w:rsidR="00AE2AD6">
        <w:rPr>
          <w:rFonts w:ascii="Times New Roman" w:hAnsi="Times New Roman" w:cs="Times New Roman"/>
          <w:sz w:val="28"/>
          <w:szCs w:val="28"/>
          <w:lang w:val="ru-RU"/>
        </w:rPr>
        <w:t xml:space="preserve">» </w:t>
      </w:r>
      <w:r w:rsidR="00AE2AD6">
        <w:rPr>
          <w:rFonts w:ascii="Times New Roman" w:hAnsi="Times New Roman" w:cs="Times New Roman"/>
          <w:sz w:val="28"/>
          <w:szCs w:val="28"/>
        </w:rPr>
        <w:t>[</w:t>
      </w:r>
      <w:r w:rsidR="003611A4">
        <w:rPr>
          <w:rFonts w:ascii="Times New Roman" w:hAnsi="Times New Roman" w:cs="Times New Roman"/>
          <w:sz w:val="28"/>
          <w:szCs w:val="28"/>
          <w:lang w:val="ru-RU"/>
        </w:rPr>
        <w:t>31</w:t>
      </w:r>
      <w:r w:rsidR="00AE2AD6">
        <w:rPr>
          <w:rFonts w:ascii="Times New Roman" w:hAnsi="Times New Roman" w:cs="Times New Roman"/>
          <w:sz w:val="28"/>
          <w:szCs w:val="28"/>
          <w:lang w:val="ru-RU"/>
        </w:rPr>
        <w:t>, с. 5</w:t>
      </w:r>
      <w:r w:rsidR="00AE2AD6">
        <w:rPr>
          <w:rFonts w:ascii="Times New Roman" w:hAnsi="Times New Roman" w:cs="Times New Roman"/>
          <w:sz w:val="28"/>
          <w:szCs w:val="28"/>
        </w:rPr>
        <w:t>]</w:t>
      </w:r>
      <w:r w:rsidR="00AB78F1">
        <w:rPr>
          <w:rFonts w:ascii="Times New Roman" w:hAnsi="Times New Roman" w:cs="Times New Roman"/>
          <w:sz w:val="28"/>
          <w:szCs w:val="28"/>
          <w:lang w:val="ru-RU"/>
        </w:rPr>
        <w:t xml:space="preserve">. </w:t>
      </w:r>
      <w:r w:rsidR="00AB78F1" w:rsidRPr="00E079AB">
        <w:rPr>
          <w:rFonts w:ascii="Times New Roman" w:hAnsi="Times New Roman" w:cs="Times New Roman"/>
          <w:sz w:val="28"/>
          <w:szCs w:val="28"/>
          <w:lang w:val="ru-RU"/>
        </w:rPr>
        <w:t>Таким чином для феноменологічно орієнтованої філософії освіти</w:t>
      </w:r>
      <w:r w:rsidR="004A2308" w:rsidRPr="00E079AB">
        <w:rPr>
          <w:rFonts w:ascii="Times New Roman" w:hAnsi="Times New Roman" w:cs="Times New Roman"/>
          <w:sz w:val="28"/>
          <w:szCs w:val="28"/>
          <w:lang w:val="ru-RU"/>
        </w:rPr>
        <w:t xml:space="preserve"> ме</w:t>
      </w:r>
      <w:r w:rsidR="00F24F50">
        <w:rPr>
          <w:rFonts w:ascii="Times New Roman" w:hAnsi="Times New Roman" w:cs="Times New Roman"/>
          <w:sz w:val="28"/>
          <w:szCs w:val="28"/>
          <w:lang w:val="ru-RU"/>
        </w:rPr>
        <w:t>т</w:t>
      </w:r>
      <w:r w:rsidR="004A2308" w:rsidRPr="00E079AB">
        <w:rPr>
          <w:rFonts w:ascii="Times New Roman" w:hAnsi="Times New Roman" w:cs="Times New Roman"/>
          <w:sz w:val="28"/>
          <w:szCs w:val="28"/>
          <w:lang w:val="ru-RU"/>
        </w:rPr>
        <w:t>одологічним під</w:t>
      </w:r>
      <w:r w:rsidR="00093DCC">
        <w:rPr>
          <w:rFonts w:ascii="Times New Roman" w:hAnsi="Times New Roman" w:cs="Times New Roman"/>
          <w:sz w:val="28"/>
          <w:szCs w:val="28"/>
          <w:lang w:val="ru-RU"/>
        </w:rPr>
        <w:t>ґрунт</w:t>
      </w:r>
      <w:r w:rsidR="004A2308" w:rsidRPr="00E079AB">
        <w:rPr>
          <w:rFonts w:ascii="Times New Roman" w:hAnsi="Times New Roman" w:cs="Times New Roman"/>
          <w:sz w:val="28"/>
          <w:szCs w:val="28"/>
          <w:lang w:val="ru-RU"/>
        </w:rPr>
        <w:t>ям стає діалогічна філософія, особливо у тому її аспекті, який стосується проблематики іншого.</w:t>
      </w:r>
      <w:r w:rsidR="000E4C27" w:rsidRPr="00E079AB">
        <w:rPr>
          <w:rFonts w:ascii="Times New Roman" w:hAnsi="Times New Roman" w:cs="Times New Roman"/>
          <w:sz w:val="28"/>
          <w:szCs w:val="28"/>
          <w:lang w:val="ru-RU"/>
        </w:rPr>
        <w:t xml:space="preserve"> Крім проблематики становлення самості і іншого, слід назвати важливість</w:t>
      </w:r>
      <w:r w:rsidR="000E4C27">
        <w:rPr>
          <w:rFonts w:ascii="Times New Roman" w:hAnsi="Times New Roman" w:cs="Times New Roman"/>
          <w:sz w:val="28"/>
          <w:szCs w:val="28"/>
          <w:lang w:val="ru-RU"/>
        </w:rPr>
        <w:t xml:space="preserve"> орієнтації на досвід</w:t>
      </w:r>
      <w:r w:rsidR="00E079AB">
        <w:rPr>
          <w:rFonts w:ascii="Times New Roman" w:hAnsi="Times New Roman" w:cs="Times New Roman"/>
          <w:sz w:val="28"/>
          <w:szCs w:val="28"/>
          <w:lang w:val="ru-RU"/>
        </w:rPr>
        <w:t>, на діалогове партнерство вчителя і учня, питання відповідальності і свободи.</w:t>
      </w:r>
    </w:p>
    <w:p w14:paraId="6535DA31" w14:textId="2890E64D" w:rsidR="00993530" w:rsidRPr="00AE13D4" w:rsidRDefault="00A272D7" w:rsidP="00993530">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Такі установки створюють</w:t>
      </w:r>
      <w:r w:rsidR="00E206F4" w:rsidRPr="00BD7B24">
        <w:rPr>
          <w:rFonts w:ascii="Times New Roman" w:hAnsi="Times New Roman" w:cs="Times New Roman"/>
          <w:sz w:val="28"/>
          <w:szCs w:val="28"/>
        </w:rPr>
        <w:t xml:space="preserve"> додаткові труднощі, оскільки цей вимір важко звести до інструкцій чи методичних рекомендацій, котрі легко засвоїти. Уміння бачити не можна вкласти в підручник чи методичку − воно радше схоже на здатність відкрити очі на світ заново. Саме тому феноменологія й герменевтика − від Гусерля і </w:t>
      </w:r>
      <w:r w:rsidR="00103178">
        <w:rPr>
          <w:rFonts w:ascii="Times New Roman" w:hAnsi="Times New Roman" w:cs="Times New Roman"/>
          <w:sz w:val="28"/>
          <w:szCs w:val="28"/>
        </w:rPr>
        <w:t>Гайдеґер</w:t>
      </w:r>
      <w:r w:rsidR="00E206F4" w:rsidRPr="00BD7B24">
        <w:rPr>
          <w:rFonts w:ascii="Times New Roman" w:hAnsi="Times New Roman" w:cs="Times New Roman"/>
          <w:sz w:val="28"/>
          <w:szCs w:val="28"/>
        </w:rPr>
        <w:t xml:space="preserve">а до </w:t>
      </w:r>
      <w:r w:rsidR="00FA4E77">
        <w:rPr>
          <w:rFonts w:ascii="Times New Roman" w:hAnsi="Times New Roman" w:cs="Times New Roman"/>
          <w:sz w:val="28"/>
          <w:szCs w:val="28"/>
        </w:rPr>
        <w:t>Ґадамер</w:t>
      </w:r>
      <w:r w:rsidR="00E206F4" w:rsidRPr="00BD7B24">
        <w:rPr>
          <w:rFonts w:ascii="Times New Roman" w:hAnsi="Times New Roman" w:cs="Times New Roman"/>
          <w:sz w:val="28"/>
          <w:szCs w:val="28"/>
        </w:rPr>
        <w:t>а й Рікера − залишаються такими затребуваними у педагогічній думці. Вони пропонують не техніку, а спосіб бачити, відчувати, ставити запитання, відкривати смисли.</w:t>
      </w:r>
      <w:r w:rsidR="007C4225">
        <w:rPr>
          <w:rFonts w:ascii="Times New Roman" w:hAnsi="Times New Roman" w:cs="Times New Roman"/>
          <w:sz w:val="28"/>
          <w:szCs w:val="28"/>
        </w:rPr>
        <w:t xml:space="preserve"> Коли йде мова про необхідність змін у сфері освіти, було б помилковим бачити предметом </w:t>
      </w:r>
      <w:r w:rsidR="007C4225">
        <w:rPr>
          <w:rFonts w:ascii="Times New Roman" w:hAnsi="Times New Roman" w:cs="Times New Roman"/>
          <w:sz w:val="28"/>
          <w:szCs w:val="28"/>
        </w:rPr>
        <w:lastRenderedPageBreak/>
        <w:t xml:space="preserve">осмислення тільки сам процес організації освітніх інститутів або методико-технологічні прийоми функціонування освіти – на недостатність такої постановки питання вказує оформлення </w:t>
      </w:r>
      <w:r w:rsidR="007C4225" w:rsidRPr="007C4225">
        <w:rPr>
          <w:rFonts w:ascii="Times New Roman" w:hAnsi="Times New Roman" w:cs="Times New Roman"/>
          <w:i/>
          <w:sz w:val="28"/>
          <w:szCs w:val="28"/>
        </w:rPr>
        <w:t>філософії</w:t>
      </w:r>
      <w:r w:rsidR="007C4225">
        <w:rPr>
          <w:rFonts w:ascii="Times New Roman" w:hAnsi="Times New Roman" w:cs="Times New Roman"/>
          <w:sz w:val="28"/>
          <w:szCs w:val="28"/>
        </w:rPr>
        <w:t xml:space="preserve"> освіти, при цьому акцент падає саме на філософську компоненту. При цьому важливо бачити подвійний рух зустрічі: антропологічно центрована філософія </w:t>
      </w:r>
      <w:r w:rsidR="00F42A80">
        <w:rPr>
          <w:rFonts w:ascii="Times New Roman" w:hAnsi="Times New Roman" w:cs="Times New Roman"/>
          <w:sz w:val="28"/>
          <w:szCs w:val="28"/>
        </w:rPr>
        <w:t xml:space="preserve">виходить на освіту </w:t>
      </w:r>
      <w:r w:rsidR="004B67DF">
        <w:rPr>
          <w:rFonts w:ascii="Times New Roman" w:hAnsi="Times New Roman" w:cs="Times New Roman"/>
          <w:sz w:val="28"/>
          <w:szCs w:val="28"/>
        </w:rPr>
        <w:t>як основний факт становлення людини,</w:t>
      </w:r>
      <w:r w:rsidR="000A0744">
        <w:rPr>
          <w:rFonts w:ascii="Times New Roman" w:hAnsi="Times New Roman" w:cs="Times New Roman"/>
          <w:sz w:val="28"/>
          <w:szCs w:val="28"/>
        </w:rPr>
        <w:t xml:space="preserve"> але зацікавленість феноменом освіти обертає погляд від освітніх технологій і методик до філософії як історичного розгортання і </w:t>
      </w:r>
      <w:r w:rsidR="000A0744" w:rsidRPr="00813448">
        <w:rPr>
          <w:rFonts w:ascii="Times New Roman" w:hAnsi="Times New Roman" w:cs="Times New Roman"/>
          <w:sz w:val="28"/>
          <w:szCs w:val="28"/>
        </w:rPr>
        <w:t xml:space="preserve">осмислення становлення людини. </w:t>
      </w:r>
      <w:r w:rsidR="00813448" w:rsidRPr="00813448">
        <w:rPr>
          <w:rFonts w:ascii="Times New Roman" w:hAnsi="Times New Roman" w:cs="Times New Roman"/>
          <w:sz w:val="28"/>
          <w:szCs w:val="28"/>
        </w:rPr>
        <w:t>І цей факт взаємного руху назустріч філософії і педагогіки знаходить все більше прибічників. Академічний журнал «</w:t>
      </w:r>
      <w:r w:rsidR="00813448" w:rsidRPr="00813448">
        <w:rPr>
          <w:rFonts w:ascii="Times New Roman" w:hAnsi="Times New Roman" w:cs="Times New Roman"/>
          <w:i/>
          <w:kern w:val="0"/>
          <w:sz w:val="28"/>
          <w:szCs w:val="28"/>
          <w:lang w:val="en-US"/>
          <w14:ligatures w14:val="none"/>
        </w:rPr>
        <w:t>Journal</w:t>
      </w:r>
      <w:r w:rsidR="00813448" w:rsidRPr="00813448">
        <w:rPr>
          <w:rFonts w:ascii="Times New Roman" w:hAnsi="Times New Roman" w:cs="Times New Roman"/>
          <w:i/>
          <w:kern w:val="0"/>
          <w:sz w:val="28"/>
          <w:szCs w:val="28"/>
          <w14:ligatures w14:val="none"/>
        </w:rPr>
        <w:t xml:space="preserve"> </w:t>
      </w:r>
      <w:r w:rsidR="00813448" w:rsidRPr="00813448">
        <w:rPr>
          <w:rFonts w:ascii="Times New Roman" w:hAnsi="Times New Roman" w:cs="Times New Roman"/>
          <w:i/>
          <w:kern w:val="0"/>
          <w:sz w:val="28"/>
          <w:szCs w:val="28"/>
          <w:lang w:val="en-US"/>
          <w14:ligatures w14:val="none"/>
        </w:rPr>
        <w:t>of</w:t>
      </w:r>
      <w:r w:rsidR="00813448" w:rsidRPr="00813448">
        <w:rPr>
          <w:rFonts w:ascii="Times New Roman" w:hAnsi="Times New Roman" w:cs="Times New Roman"/>
          <w:i/>
          <w:kern w:val="0"/>
          <w:sz w:val="28"/>
          <w:szCs w:val="28"/>
          <w14:ligatures w14:val="none"/>
        </w:rPr>
        <w:t xml:space="preserve"> </w:t>
      </w:r>
      <w:r w:rsidR="00813448" w:rsidRPr="00813448">
        <w:rPr>
          <w:rFonts w:ascii="Times New Roman" w:hAnsi="Times New Roman" w:cs="Times New Roman"/>
          <w:i/>
          <w:kern w:val="0"/>
          <w:sz w:val="28"/>
          <w:szCs w:val="28"/>
          <w:lang w:val="en-US"/>
          <w14:ligatures w14:val="none"/>
        </w:rPr>
        <w:t>Philosophy</w:t>
      </w:r>
      <w:r w:rsidR="00813448" w:rsidRPr="00813448">
        <w:rPr>
          <w:rFonts w:ascii="Times New Roman" w:hAnsi="Times New Roman" w:cs="Times New Roman"/>
          <w:i/>
          <w:kern w:val="0"/>
          <w:sz w:val="28"/>
          <w:szCs w:val="28"/>
          <w14:ligatures w14:val="none"/>
        </w:rPr>
        <w:t xml:space="preserve"> </w:t>
      </w:r>
      <w:r w:rsidR="00813448" w:rsidRPr="00813448">
        <w:rPr>
          <w:rFonts w:ascii="Times New Roman" w:hAnsi="Times New Roman" w:cs="Times New Roman"/>
          <w:i/>
          <w:kern w:val="0"/>
          <w:sz w:val="28"/>
          <w:szCs w:val="28"/>
          <w:lang w:val="en-US"/>
          <w14:ligatures w14:val="none"/>
        </w:rPr>
        <w:t>of</w:t>
      </w:r>
      <w:r w:rsidR="00813448" w:rsidRPr="00813448">
        <w:rPr>
          <w:rFonts w:ascii="Times New Roman" w:hAnsi="Times New Roman" w:cs="Times New Roman"/>
          <w:i/>
          <w:kern w:val="0"/>
          <w:sz w:val="28"/>
          <w:szCs w:val="28"/>
          <w14:ligatures w14:val="none"/>
        </w:rPr>
        <w:t xml:space="preserve"> </w:t>
      </w:r>
      <w:r w:rsidR="00813448" w:rsidRPr="00813448">
        <w:rPr>
          <w:rFonts w:ascii="Times New Roman" w:hAnsi="Times New Roman" w:cs="Times New Roman"/>
          <w:i/>
          <w:kern w:val="0"/>
          <w:sz w:val="28"/>
          <w:szCs w:val="28"/>
          <w:lang w:val="en-US"/>
          <w14:ligatures w14:val="none"/>
        </w:rPr>
        <w:t>Education</w:t>
      </w:r>
      <w:r w:rsidR="00813448" w:rsidRPr="00813448">
        <w:rPr>
          <w:rFonts w:ascii="Times New Roman" w:hAnsi="Times New Roman" w:cs="Times New Roman"/>
          <w:sz w:val="28"/>
          <w:szCs w:val="28"/>
        </w:rPr>
        <w:t>»</w:t>
      </w:r>
      <w:hyperlink r:id="rId24" w:tooltip="Академічний журнал" w:history="1">
        <w:r w:rsidR="00813448" w:rsidRPr="00813448">
          <w:rPr>
            <w:rStyle w:val="a3"/>
            <w:rFonts w:ascii="Times New Roman" w:hAnsi="Times New Roman" w:cs="Times New Roman"/>
            <w:color w:val="auto"/>
            <w:sz w:val="28"/>
            <w:szCs w:val="28"/>
            <w:u w:val="none"/>
            <w:shd w:val="clear" w:color="auto" w:fill="FFFFFF"/>
          </w:rPr>
          <w:t>,</w:t>
        </w:r>
      </w:hyperlink>
      <w:r w:rsidR="00813448" w:rsidRPr="00813448">
        <w:rPr>
          <w:rFonts w:ascii="Times New Roman" w:hAnsi="Times New Roman" w:cs="Times New Roman"/>
          <w:sz w:val="28"/>
          <w:szCs w:val="28"/>
          <w:shd w:val="clear" w:color="auto" w:fill="FFFFFF"/>
        </w:rPr>
        <w:t> який видається від імені </w:t>
      </w:r>
      <w:hyperlink r:id="rId25" w:history="1">
        <w:r w:rsidR="00813448" w:rsidRPr="00813448">
          <w:rPr>
            <w:rStyle w:val="a3"/>
            <w:rFonts w:ascii="Times New Roman" w:hAnsi="Times New Roman" w:cs="Times New Roman"/>
            <w:color w:val="auto"/>
            <w:sz w:val="28"/>
            <w:szCs w:val="28"/>
            <w:u w:val="none"/>
            <w:shd w:val="clear" w:color="auto" w:fill="FFFFFF"/>
          </w:rPr>
          <w:t>Британського товариства філософії освіти</w:t>
        </w:r>
      </w:hyperlink>
      <w:r w:rsidR="00813448">
        <w:rPr>
          <w:rFonts w:ascii="Times New Roman" w:hAnsi="Times New Roman" w:cs="Times New Roman"/>
          <w:sz w:val="28"/>
          <w:szCs w:val="28"/>
        </w:rPr>
        <w:t>, проблемам зрощення філософії як такої і педагогічно орієнтованої думки присвячує весь номер</w:t>
      </w:r>
      <w:r w:rsidR="007E1682">
        <w:rPr>
          <w:rFonts w:ascii="Times New Roman" w:hAnsi="Times New Roman" w:cs="Times New Roman"/>
          <w:sz w:val="28"/>
          <w:szCs w:val="28"/>
        </w:rPr>
        <w:t>.</w:t>
      </w:r>
      <w:r w:rsidR="00813448">
        <w:rPr>
          <w:rFonts w:ascii="Times New Roman" w:hAnsi="Times New Roman" w:cs="Times New Roman"/>
          <w:sz w:val="28"/>
          <w:szCs w:val="28"/>
        </w:rPr>
        <w:t xml:space="preserve"> </w:t>
      </w:r>
      <w:r w:rsidR="007E1682">
        <w:rPr>
          <w:rFonts w:ascii="Times New Roman" w:hAnsi="Times New Roman" w:cs="Times New Roman"/>
          <w:sz w:val="28"/>
          <w:szCs w:val="28"/>
        </w:rPr>
        <w:t>Об</w:t>
      </w:r>
      <w:r w:rsidR="00093DCC">
        <w:rPr>
          <w:rFonts w:ascii="Times New Roman" w:hAnsi="Times New Roman" w:cs="Times New Roman"/>
          <w:sz w:val="28"/>
          <w:szCs w:val="28"/>
        </w:rPr>
        <w:t>ґрунт</w:t>
      </w:r>
      <w:r w:rsidR="007E1682">
        <w:rPr>
          <w:rFonts w:ascii="Times New Roman" w:hAnsi="Times New Roman" w:cs="Times New Roman"/>
          <w:sz w:val="28"/>
          <w:szCs w:val="28"/>
        </w:rPr>
        <w:t>овуючи необхідність такої зустрічі,</w:t>
      </w:r>
      <w:r w:rsidR="00813448">
        <w:rPr>
          <w:rFonts w:ascii="Times New Roman" w:hAnsi="Times New Roman" w:cs="Times New Roman"/>
          <w:sz w:val="28"/>
          <w:szCs w:val="28"/>
        </w:rPr>
        <w:t xml:space="preserve"> </w:t>
      </w:r>
      <w:r w:rsidR="004B67DF" w:rsidRPr="00813448">
        <w:rPr>
          <w:rFonts w:ascii="Times New Roman" w:hAnsi="Times New Roman" w:cs="Times New Roman"/>
          <w:sz w:val="28"/>
          <w:szCs w:val="28"/>
        </w:rPr>
        <w:t>Д. Бекхерст</w:t>
      </w:r>
      <w:r w:rsidR="007E1682">
        <w:rPr>
          <w:rFonts w:ascii="Times New Roman" w:hAnsi="Times New Roman" w:cs="Times New Roman"/>
          <w:sz w:val="28"/>
          <w:szCs w:val="28"/>
        </w:rPr>
        <w:t xml:space="preserve"> наполягає:</w:t>
      </w:r>
      <w:r w:rsidR="00813448">
        <w:rPr>
          <w:rFonts w:ascii="Times New Roman" w:hAnsi="Times New Roman" w:cs="Times New Roman"/>
          <w:sz w:val="28"/>
          <w:szCs w:val="28"/>
        </w:rPr>
        <w:t xml:space="preserve"> «</w:t>
      </w:r>
      <w:r w:rsidR="007C4225" w:rsidRPr="007C4225">
        <w:rPr>
          <w:rFonts w:ascii="Times New Roman" w:hAnsi="Times New Roman" w:cs="Times New Roman"/>
          <w:sz w:val="28"/>
          <w:szCs w:val="28"/>
        </w:rPr>
        <w:t xml:space="preserve">Ніякий достовірний природно-історичний опис того, що є людина, не міг би поставити освіту до центру. Проте концепція освіти часто ігнорувалась філософами, особливо тими, хто працював в англо-американському мейнстрімі. Однак здається, що забобони, що лежать в основі цієї зневаги, йдуть у минуле, і все більше і більше філософів починають усвідомлювати, що освіта має глибоке філософське значення, торкаючись питань природи знання, теоретичної та практичної причини, формування розуму та його ставлення до світу та виховання морального бачення. Настав час для відновлення діалогу між філософами освіти та тими, хто у </w:t>
      </w:r>
      <w:r w:rsidR="00813448" w:rsidRPr="00813448">
        <w:rPr>
          <w:rFonts w:ascii="Times New Roman" w:hAnsi="Times New Roman" w:cs="Times New Roman"/>
          <w:sz w:val="28"/>
          <w:szCs w:val="28"/>
        </w:rPr>
        <w:t>“</w:t>
      </w:r>
      <w:r w:rsidR="007C4225" w:rsidRPr="007C4225">
        <w:rPr>
          <w:rFonts w:ascii="Times New Roman" w:hAnsi="Times New Roman" w:cs="Times New Roman"/>
          <w:sz w:val="28"/>
          <w:szCs w:val="28"/>
        </w:rPr>
        <w:t>мейнстрімі</w:t>
      </w:r>
      <w:r w:rsidR="00813448" w:rsidRPr="00813448">
        <w:rPr>
          <w:rFonts w:ascii="Times New Roman" w:hAnsi="Times New Roman" w:cs="Times New Roman"/>
          <w:sz w:val="28"/>
          <w:szCs w:val="28"/>
        </w:rPr>
        <w:t xml:space="preserve">” </w:t>
      </w:r>
      <w:r w:rsidR="007C4225" w:rsidRPr="007C4225">
        <w:rPr>
          <w:rFonts w:ascii="Times New Roman" w:hAnsi="Times New Roman" w:cs="Times New Roman"/>
          <w:sz w:val="28"/>
          <w:szCs w:val="28"/>
        </w:rPr>
        <w:t>усвідомив філософське значення освіти</w:t>
      </w:r>
      <w:r w:rsidR="00813448">
        <w:rPr>
          <w:rFonts w:ascii="Times New Roman" w:hAnsi="Times New Roman" w:cs="Times New Roman"/>
          <w:sz w:val="28"/>
          <w:szCs w:val="28"/>
        </w:rPr>
        <w:t>»</w:t>
      </w:r>
      <w:r w:rsidR="00834865">
        <w:rPr>
          <w:rFonts w:ascii="Times New Roman" w:hAnsi="Times New Roman" w:cs="Times New Roman"/>
          <w:sz w:val="28"/>
          <w:szCs w:val="28"/>
        </w:rPr>
        <w:t xml:space="preserve"> </w:t>
      </w:r>
      <w:r w:rsidR="00834865" w:rsidRPr="00834865">
        <w:rPr>
          <w:rFonts w:ascii="Times New Roman" w:hAnsi="Times New Roman" w:cs="Times New Roman"/>
          <w:sz w:val="28"/>
          <w:szCs w:val="28"/>
        </w:rPr>
        <w:t>[</w:t>
      </w:r>
      <w:r w:rsidR="003611A4" w:rsidRPr="003611A4">
        <w:rPr>
          <w:rFonts w:ascii="Times New Roman" w:hAnsi="Times New Roman" w:cs="Times New Roman"/>
          <w:sz w:val="28"/>
          <w:szCs w:val="28"/>
        </w:rPr>
        <w:t>170</w:t>
      </w:r>
      <w:r w:rsidR="00834865">
        <w:rPr>
          <w:rFonts w:ascii="Times New Roman" w:hAnsi="Times New Roman" w:cs="Times New Roman"/>
          <w:sz w:val="28"/>
          <w:szCs w:val="28"/>
        </w:rPr>
        <w:t>, р. 255</w:t>
      </w:r>
      <w:r w:rsidR="00834865" w:rsidRPr="00834865">
        <w:rPr>
          <w:rFonts w:ascii="Times New Roman" w:hAnsi="Times New Roman" w:cs="Times New Roman"/>
          <w:sz w:val="28"/>
          <w:szCs w:val="28"/>
        </w:rPr>
        <w:t>]</w:t>
      </w:r>
      <w:r w:rsidR="00834865">
        <w:rPr>
          <w:rFonts w:ascii="Times New Roman" w:hAnsi="Times New Roman" w:cs="Times New Roman"/>
          <w:sz w:val="28"/>
          <w:szCs w:val="28"/>
        </w:rPr>
        <w:t xml:space="preserve">. </w:t>
      </w:r>
      <w:r w:rsidR="008034C2">
        <w:rPr>
          <w:rFonts w:ascii="Times New Roman" w:hAnsi="Times New Roman" w:cs="Times New Roman"/>
          <w:sz w:val="28"/>
          <w:szCs w:val="28"/>
        </w:rPr>
        <w:t xml:space="preserve">Він використовує слово </w:t>
      </w:r>
      <w:r w:rsidR="008034C2" w:rsidRPr="008034C2">
        <w:rPr>
          <w:rFonts w:ascii="Times New Roman" w:hAnsi="Times New Roman" w:cs="Times New Roman"/>
          <w:i/>
          <w:sz w:val="28"/>
          <w:szCs w:val="28"/>
        </w:rPr>
        <w:t>education</w:t>
      </w:r>
      <w:r w:rsidR="008034C2">
        <w:rPr>
          <w:rFonts w:ascii="Times New Roman" w:hAnsi="Times New Roman" w:cs="Times New Roman"/>
          <w:sz w:val="28"/>
          <w:szCs w:val="28"/>
        </w:rPr>
        <w:t xml:space="preserve">, але ті смисли, які суттєві для </w:t>
      </w:r>
      <w:r w:rsidR="008735B1">
        <w:rPr>
          <w:rFonts w:ascii="Times New Roman" w:hAnsi="Times New Roman" w:cs="Times New Roman"/>
          <w:sz w:val="28"/>
          <w:szCs w:val="28"/>
        </w:rPr>
        <w:t>об</w:t>
      </w:r>
      <w:r w:rsidR="00093DCC">
        <w:rPr>
          <w:rFonts w:ascii="Times New Roman" w:hAnsi="Times New Roman" w:cs="Times New Roman"/>
          <w:sz w:val="28"/>
          <w:szCs w:val="28"/>
        </w:rPr>
        <w:t>ґрунт</w:t>
      </w:r>
      <w:r w:rsidR="008735B1">
        <w:rPr>
          <w:rFonts w:ascii="Times New Roman" w:hAnsi="Times New Roman" w:cs="Times New Roman"/>
          <w:sz w:val="28"/>
          <w:szCs w:val="28"/>
        </w:rPr>
        <w:t xml:space="preserve">ованого ним </w:t>
      </w:r>
      <w:r w:rsidR="008034C2">
        <w:rPr>
          <w:rFonts w:ascii="Times New Roman" w:hAnsi="Times New Roman" w:cs="Times New Roman"/>
          <w:sz w:val="28"/>
          <w:szCs w:val="28"/>
        </w:rPr>
        <w:t xml:space="preserve">повороту думки, стають більш явними при зверненні до німецького слова </w:t>
      </w:r>
      <w:r w:rsidR="008034C2" w:rsidRPr="00993530">
        <w:rPr>
          <w:rFonts w:ascii="Times New Roman" w:hAnsi="Times New Roman" w:cs="Times New Roman"/>
          <w:i/>
          <w:sz w:val="28"/>
          <w:szCs w:val="28"/>
          <w:lang w:val="en-US"/>
        </w:rPr>
        <w:t>Bildung</w:t>
      </w:r>
      <w:r w:rsidR="008735B1">
        <w:rPr>
          <w:rFonts w:ascii="Times New Roman" w:hAnsi="Times New Roman" w:cs="Times New Roman"/>
          <w:sz w:val="28"/>
          <w:szCs w:val="28"/>
        </w:rPr>
        <w:t>.</w:t>
      </w:r>
      <w:r w:rsidR="00993530">
        <w:rPr>
          <w:rFonts w:ascii="Times New Roman" w:hAnsi="Times New Roman" w:cs="Times New Roman"/>
          <w:sz w:val="28"/>
          <w:szCs w:val="28"/>
        </w:rPr>
        <w:t xml:space="preserve"> Показово, що у проблематику філософської герменевтики, розгорнутої у книзі «Істина і метод», </w:t>
      </w:r>
      <w:r w:rsidR="00DF3E1C">
        <w:rPr>
          <w:rFonts w:ascii="Times New Roman" w:hAnsi="Times New Roman" w:cs="Times New Roman"/>
          <w:sz w:val="28"/>
          <w:szCs w:val="28"/>
        </w:rPr>
        <w:t>Ґадамер</w:t>
      </w:r>
      <w:r w:rsidR="00993530">
        <w:rPr>
          <w:rFonts w:ascii="Times New Roman" w:hAnsi="Times New Roman" w:cs="Times New Roman"/>
          <w:sz w:val="28"/>
          <w:szCs w:val="28"/>
        </w:rPr>
        <w:t xml:space="preserve"> входить через поняття </w:t>
      </w:r>
      <w:r w:rsidR="00993530">
        <w:rPr>
          <w:rFonts w:ascii="Times New Roman" w:hAnsi="Times New Roman" w:cs="Times New Roman"/>
          <w:i/>
          <w:sz w:val="28"/>
          <w:szCs w:val="28"/>
          <w:lang w:val="en-US"/>
        </w:rPr>
        <w:t>Bildung</w:t>
      </w:r>
      <w:r w:rsidR="00993530">
        <w:rPr>
          <w:rFonts w:ascii="Times New Roman" w:hAnsi="Times New Roman" w:cs="Times New Roman"/>
          <w:i/>
          <w:sz w:val="28"/>
          <w:szCs w:val="28"/>
        </w:rPr>
        <w:t xml:space="preserve">: </w:t>
      </w:r>
      <w:r w:rsidR="00993530">
        <w:rPr>
          <w:rFonts w:ascii="Times New Roman" w:hAnsi="Times New Roman" w:cs="Times New Roman"/>
          <w:sz w:val="28"/>
          <w:szCs w:val="28"/>
        </w:rPr>
        <w:t xml:space="preserve">він звертає увагу на корінь </w:t>
      </w:r>
      <w:r w:rsidR="00993530">
        <w:rPr>
          <w:rFonts w:ascii="Times New Roman" w:hAnsi="Times New Roman" w:cs="Times New Roman"/>
          <w:i/>
          <w:sz w:val="28"/>
          <w:szCs w:val="28"/>
          <w:lang w:val="en-US"/>
        </w:rPr>
        <w:t>Bild</w:t>
      </w:r>
      <w:r w:rsidR="00993530">
        <w:rPr>
          <w:rFonts w:ascii="Times New Roman" w:hAnsi="Times New Roman" w:cs="Times New Roman"/>
          <w:i/>
          <w:sz w:val="28"/>
          <w:szCs w:val="28"/>
        </w:rPr>
        <w:t xml:space="preserve"> </w:t>
      </w:r>
      <w:r w:rsidR="00993530">
        <w:rPr>
          <w:rFonts w:ascii="Times New Roman" w:hAnsi="Times New Roman" w:cs="Times New Roman"/>
          <w:sz w:val="28"/>
          <w:szCs w:val="28"/>
        </w:rPr>
        <w:t xml:space="preserve">і нагадує, що давніше значення слова </w:t>
      </w:r>
      <w:r w:rsidR="00993530">
        <w:rPr>
          <w:rFonts w:ascii="Times New Roman" w:hAnsi="Times New Roman" w:cs="Times New Roman"/>
          <w:i/>
          <w:sz w:val="28"/>
          <w:szCs w:val="28"/>
          <w:lang w:val="en-US"/>
        </w:rPr>
        <w:t>Bildung</w:t>
      </w:r>
      <w:r w:rsidR="00993530">
        <w:rPr>
          <w:rFonts w:ascii="Times New Roman" w:hAnsi="Times New Roman" w:cs="Times New Roman"/>
          <w:i/>
          <w:sz w:val="28"/>
          <w:szCs w:val="28"/>
        </w:rPr>
        <w:t xml:space="preserve"> </w:t>
      </w:r>
      <w:r w:rsidR="00993530">
        <w:rPr>
          <w:rFonts w:ascii="Times New Roman" w:hAnsi="Times New Roman" w:cs="Times New Roman"/>
          <w:sz w:val="28"/>
          <w:szCs w:val="28"/>
        </w:rPr>
        <w:t xml:space="preserve">як формування зовнішніх ознак або як створеної природою форми майже повністю відділилося ві нового поняття, «слово </w:t>
      </w:r>
      <w:r w:rsidR="00993530">
        <w:rPr>
          <w:rFonts w:ascii="Times New Roman" w:hAnsi="Times New Roman" w:cs="Times New Roman"/>
          <w:i/>
          <w:sz w:val="28"/>
          <w:szCs w:val="28"/>
          <w:lang w:val="en-US"/>
        </w:rPr>
        <w:t>Bildung</w:t>
      </w:r>
      <w:r w:rsidR="00993530">
        <w:rPr>
          <w:rFonts w:ascii="Times New Roman" w:hAnsi="Times New Roman" w:cs="Times New Roman"/>
          <w:i/>
          <w:sz w:val="28"/>
          <w:szCs w:val="28"/>
        </w:rPr>
        <w:t xml:space="preserve"> </w:t>
      </w:r>
      <w:r w:rsidR="00993530">
        <w:rPr>
          <w:rFonts w:ascii="Times New Roman" w:hAnsi="Times New Roman" w:cs="Times New Roman"/>
          <w:sz w:val="28"/>
          <w:szCs w:val="28"/>
        </w:rPr>
        <w:t>як освіта щонайтісніше пов</w:t>
      </w:r>
      <w:r w:rsidR="004269F9">
        <w:rPr>
          <w:rFonts w:ascii="Times New Roman" w:hAnsi="Times New Roman" w:cs="Times New Roman"/>
          <w:sz w:val="28"/>
          <w:szCs w:val="28"/>
        </w:rPr>
        <w:t>’</w:t>
      </w:r>
      <w:r w:rsidR="00993530">
        <w:rPr>
          <w:rFonts w:ascii="Times New Roman" w:hAnsi="Times New Roman" w:cs="Times New Roman"/>
          <w:sz w:val="28"/>
          <w:szCs w:val="28"/>
        </w:rPr>
        <w:t xml:space="preserve">язане з поняттям культури і означає </w:t>
      </w:r>
      <w:r w:rsidR="004C7DA7">
        <w:rPr>
          <w:rFonts w:ascii="Times New Roman" w:hAnsi="Times New Roman" w:cs="Times New Roman"/>
          <w:sz w:val="28"/>
          <w:szCs w:val="28"/>
        </w:rPr>
        <w:t xml:space="preserve">специфічно людський </w:t>
      </w:r>
      <w:r w:rsidR="004C7DA7">
        <w:rPr>
          <w:rFonts w:ascii="Times New Roman" w:hAnsi="Times New Roman" w:cs="Times New Roman"/>
          <w:sz w:val="28"/>
          <w:szCs w:val="28"/>
        </w:rPr>
        <w:lastRenderedPageBreak/>
        <w:t xml:space="preserve">спосі розбудовувати природні дані й можливості індивіда» </w:t>
      </w:r>
      <w:r w:rsidR="004C7DA7" w:rsidRPr="004C7DA7">
        <w:rPr>
          <w:rFonts w:ascii="Times New Roman" w:hAnsi="Times New Roman" w:cs="Times New Roman"/>
          <w:sz w:val="28"/>
          <w:szCs w:val="28"/>
        </w:rPr>
        <w:t>[</w:t>
      </w:r>
      <w:r w:rsidR="003611A4" w:rsidRPr="003611A4">
        <w:rPr>
          <w:rFonts w:ascii="Times New Roman" w:hAnsi="Times New Roman" w:cs="Times New Roman"/>
          <w:sz w:val="28"/>
          <w:szCs w:val="28"/>
        </w:rPr>
        <w:t>50</w:t>
      </w:r>
      <w:r w:rsidR="004C7DA7">
        <w:rPr>
          <w:rFonts w:ascii="Times New Roman" w:hAnsi="Times New Roman" w:cs="Times New Roman"/>
          <w:sz w:val="28"/>
          <w:szCs w:val="28"/>
        </w:rPr>
        <w:t>, с. 19</w:t>
      </w:r>
      <w:r w:rsidR="004C7DA7" w:rsidRPr="004C7DA7">
        <w:rPr>
          <w:rFonts w:ascii="Times New Roman" w:hAnsi="Times New Roman" w:cs="Times New Roman"/>
          <w:sz w:val="28"/>
          <w:szCs w:val="28"/>
        </w:rPr>
        <w:t>]</w:t>
      </w:r>
      <w:r w:rsidR="004C7DA7">
        <w:rPr>
          <w:rFonts w:ascii="Times New Roman" w:hAnsi="Times New Roman" w:cs="Times New Roman"/>
          <w:sz w:val="28"/>
          <w:szCs w:val="28"/>
        </w:rPr>
        <w:t xml:space="preserve">. І далі висловлює припущення, що виникнення слова </w:t>
      </w:r>
      <w:r w:rsidR="004C7DA7">
        <w:rPr>
          <w:rFonts w:ascii="Times New Roman" w:hAnsi="Times New Roman" w:cs="Times New Roman"/>
          <w:i/>
          <w:sz w:val="28"/>
          <w:szCs w:val="28"/>
          <w:lang w:val="en-US"/>
        </w:rPr>
        <w:t>Bildung</w:t>
      </w:r>
      <w:r w:rsidR="004C7DA7">
        <w:rPr>
          <w:rFonts w:ascii="Times New Roman" w:hAnsi="Times New Roman" w:cs="Times New Roman"/>
          <w:i/>
          <w:sz w:val="28"/>
          <w:szCs w:val="28"/>
        </w:rPr>
        <w:t xml:space="preserve"> </w:t>
      </w:r>
      <w:r w:rsidR="004C7DA7">
        <w:rPr>
          <w:rFonts w:ascii="Times New Roman" w:hAnsi="Times New Roman" w:cs="Times New Roman"/>
          <w:sz w:val="28"/>
          <w:szCs w:val="28"/>
        </w:rPr>
        <w:t xml:space="preserve">у значенні «освіта» узгоджене з розумінням людини як істоти, яка «носить, плекає в душі образ Бога» </w:t>
      </w:r>
      <w:r w:rsidR="004C7DA7" w:rsidRPr="004C7DA7">
        <w:rPr>
          <w:rFonts w:ascii="Times New Roman" w:hAnsi="Times New Roman" w:cs="Times New Roman"/>
          <w:sz w:val="28"/>
          <w:szCs w:val="28"/>
        </w:rPr>
        <w:t>[</w:t>
      </w:r>
      <w:r w:rsidR="003611A4" w:rsidRPr="003611A4">
        <w:rPr>
          <w:rFonts w:ascii="Times New Roman" w:hAnsi="Times New Roman" w:cs="Times New Roman"/>
          <w:sz w:val="28"/>
          <w:szCs w:val="28"/>
        </w:rPr>
        <w:t>50</w:t>
      </w:r>
      <w:r w:rsidR="004C7DA7">
        <w:rPr>
          <w:rFonts w:ascii="Times New Roman" w:hAnsi="Times New Roman" w:cs="Times New Roman"/>
          <w:sz w:val="28"/>
          <w:szCs w:val="28"/>
        </w:rPr>
        <w:t>, с. 20</w:t>
      </w:r>
      <w:r w:rsidR="004C7DA7" w:rsidRPr="004C7DA7">
        <w:rPr>
          <w:rFonts w:ascii="Times New Roman" w:hAnsi="Times New Roman" w:cs="Times New Roman"/>
          <w:sz w:val="28"/>
          <w:szCs w:val="28"/>
        </w:rPr>
        <w:t>]</w:t>
      </w:r>
      <w:r w:rsidR="00AE13D4">
        <w:rPr>
          <w:rFonts w:ascii="Times New Roman" w:hAnsi="Times New Roman" w:cs="Times New Roman"/>
          <w:sz w:val="28"/>
          <w:szCs w:val="28"/>
        </w:rPr>
        <w:t xml:space="preserve">. Він зазначає, що латинський відповідник цього слова – </w:t>
      </w:r>
      <w:r w:rsidR="00AE13D4" w:rsidRPr="00AE13D4">
        <w:rPr>
          <w:rFonts w:ascii="Times New Roman" w:hAnsi="Times New Roman" w:cs="Times New Roman"/>
          <w:i/>
          <w:sz w:val="28"/>
          <w:szCs w:val="28"/>
          <w:lang w:val="en-US"/>
        </w:rPr>
        <w:t>formation</w:t>
      </w:r>
      <w:r w:rsidR="00AE13D4">
        <w:rPr>
          <w:rFonts w:ascii="Times New Roman" w:hAnsi="Times New Roman" w:cs="Times New Roman"/>
          <w:sz w:val="28"/>
          <w:szCs w:val="28"/>
        </w:rPr>
        <w:t xml:space="preserve">, і такий відповідник зустрічається в англійській мові у </w:t>
      </w:r>
      <w:r w:rsidR="000545EB">
        <w:rPr>
          <w:rFonts w:ascii="Times New Roman" w:hAnsi="Times New Roman" w:cs="Times New Roman"/>
          <w:sz w:val="28"/>
          <w:szCs w:val="28"/>
        </w:rPr>
        <w:t xml:space="preserve"> Шефтсбері. У згаданому номері британського журналу поміщена стаття</w:t>
      </w:r>
      <w:r w:rsidR="00FB57EF">
        <w:rPr>
          <w:rFonts w:ascii="Times New Roman" w:hAnsi="Times New Roman" w:cs="Times New Roman"/>
          <w:sz w:val="28"/>
          <w:szCs w:val="28"/>
        </w:rPr>
        <w:t xml:space="preserve"> А. Керн, яка розгортає тезу, відповідно якої «</w:t>
      </w:r>
      <w:r w:rsidR="00FB57EF" w:rsidRPr="00FB57EF">
        <w:rPr>
          <w:rFonts w:ascii="Times New Roman" w:hAnsi="Times New Roman" w:cs="Times New Roman"/>
          <w:sz w:val="28"/>
          <w:szCs w:val="28"/>
        </w:rPr>
        <w:t>різниця між життям людини та тварини є різниця у “формі”</w:t>
      </w:r>
      <w:r w:rsidR="00FB57EF">
        <w:rPr>
          <w:rFonts w:ascii="Times New Roman" w:hAnsi="Times New Roman" w:cs="Times New Roman"/>
          <w:sz w:val="28"/>
          <w:szCs w:val="28"/>
        </w:rPr>
        <w:t>», отже «</w:t>
      </w:r>
      <w:r w:rsidR="00FB57EF" w:rsidRPr="00FB57EF">
        <w:rPr>
          <w:rFonts w:ascii="Times New Roman" w:hAnsi="Times New Roman" w:cs="Times New Roman"/>
          <w:sz w:val="28"/>
          <w:szCs w:val="28"/>
        </w:rPr>
        <w:t xml:space="preserve">щоб повністю охопити це розуміння, нам необхідно думати про людину як про форму життя, у формі якої міститься освіта. Я стверджую, що концепція освіти </w:t>
      </w:r>
      <w:r w:rsidR="00FB57EF">
        <w:rPr>
          <w:rFonts w:ascii="Times New Roman" w:hAnsi="Times New Roman" w:cs="Times New Roman"/>
          <w:sz w:val="28"/>
          <w:szCs w:val="28"/>
        </w:rPr>
        <w:t>–</w:t>
      </w:r>
      <w:r w:rsidR="00FB57EF" w:rsidRPr="00FB57EF">
        <w:rPr>
          <w:rFonts w:ascii="Times New Roman" w:hAnsi="Times New Roman" w:cs="Times New Roman"/>
          <w:sz w:val="28"/>
          <w:szCs w:val="28"/>
        </w:rPr>
        <w:t xml:space="preserve"> це логічна концепція, що міститься у самій концепції життя, </w:t>
      </w:r>
      <w:r w:rsidR="00FB57EF">
        <w:rPr>
          <w:rFonts w:ascii="Times New Roman" w:hAnsi="Times New Roman" w:cs="Times New Roman"/>
          <w:sz w:val="28"/>
          <w:szCs w:val="28"/>
        </w:rPr>
        <w:t>яке</w:t>
      </w:r>
      <w:r w:rsidR="00FB57EF" w:rsidRPr="00FB57EF">
        <w:rPr>
          <w:rFonts w:ascii="Times New Roman" w:hAnsi="Times New Roman" w:cs="Times New Roman"/>
          <w:sz w:val="28"/>
          <w:szCs w:val="28"/>
        </w:rPr>
        <w:t xml:space="preserve"> вона описує</w:t>
      </w:r>
      <w:r w:rsidR="00FB57EF">
        <w:rPr>
          <w:rFonts w:ascii="Times New Roman" w:hAnsi="Times New Roman" w:cs="Times New Roman"/>
          <w:sz w:val="28"/>
          <w:szCs w:val="28"/>
        </w:rPr>
        <w:t xml:space="preserve">» </w:t>
      </w:r>
      <w:r w:rsidR="00FB57EF" w:rsidRPr="00486468">
        <w:rPr>
          <w:rFonts w:ascii="Times New Roman" w:hAnsi="Times New Roman" w:cs="Times New Roman"/>
          <w:sz w:val="28"/>
          <w:szCs w:val="28"/>
        </w:rPr>
        <w:t>[</w:t>
      </w:r>
      <w:r w:rsidR="003611A4">
        <w:rPr>
          <w:rFonts w:ascii="Times New Roman" w:hAnsi="Times New Roman" w:cs="Times New Roman"/>
          <w:sz w:val="28"/>
          <w:szCs w:val="28"/>
          <w:lang w:val="ru-RU"/>
        </w:rPr>
        <w:t>213</w:t>
      </w:r>
      <w:r w:rsidR="00FB57EF" w:rsidRPr="00486468">
        <w:rPr>
          <w:rFonts w:ascii="Times New Roman" w:hAnsi="Times New Roman" w:cs="Times New Roman"/>
          <w:sz w:val="28"/>
          <w:szCs w:val="28"/>
        </w:rPr>
        <w:t>, р. 269]</w:t>
      </w:r>
      <w:r w:rsidR="00FB57EF" w:rsidRPr="00FB57EF">
        <w:rPr>
          <w:rFonts w:ascii="Times New Roman" w:hAnsi="Times New Roman" w:cs="Times New Roman"/>
          <w:sz w:val="28"/>
          <w:szCs w:val="28"/>
        </w:rPr>
        <w:t>.</w:t>
      </w:r>
      <w:r w:rsidR="00486468">
        <w:rPr>
          <w:rFonts w:ascii="Times New Roman" w:hAnsi="Times New Roman" w:cs="Times New Roman"/>
          <w:sz w:val="28"/>
          <w:szCs w:val="28"/>
        </w:rPr>
        <w:t xml:space="preserve"> Освоєння спадщини філософсько-антропологічного дискурсу стає шляхом створення органу бачення і сприймання освітніх проблем.</w:t>
      </w:r>
    </w:p>
    <w:p w14:paraId="50BE9E8F" w14:textId="77777777" w:rsidR="00285A9A" w:rsidRDefault="00E42B1F" w:rsidP="00285A9A">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Тільки при такій умові можливо бачити, що </w:t>
      </w:r>
      <w:r w:rsidR="008F6E8F">
        <w:rPr>
          <w:rFonts w:ascii="Times New Roman" w:hAnsi="Times New Roman" w:cs="Times New Roman"/>
          <w:sz w:val="28"/>
          <w:szCs w:val="28"/>
        </w:rPr>
        <w:t>о</w:t>
      </w:r>
      <w:r w:rsidR="00E206F4" w:rsidRPr="00BD7B24">
        <w:rPr>
          <w:rFonts w:ascii="Times New Roman" w:hAnsi="Times New Roman" w:cs="Times New Roman"/>
          <w:sz w:val="28"/>
          <w:szCs w:val="28"/>
        </w:rPr>
        <w:t>світа постає не лише як трансляція знань чи підготовка до професійних ролей; вона є фундаментальним простором зустрічі людини із собою, із світом та з іншими людьми, де відбувається формування особистості в її свободі та відповідальност</w:t>
      </w:r>
      <w:r w:rsidR="009D2FCF">
        <w:rPr>
          <w:rFonts w:ascii="Times New Roman" w:hAnsi="Times New Roman" w:cs="Times New Roman"/>
          <w:sz w:val="28"/>
          <w:szCs w:val="28"/>
        </w:rPr>
        <w:t>і.</w:t>
      </w:r>
      <w:r w:rsidR="00F510C1">
        <w:rPr>
          <w:rFonts w:ascii="Times New Roman" w:hAnsi="Times New Roman" w:cs="Times New Roman"/>
          <w:sz w:val="28"/>
          <w:szCs w:val="28"/>
        </w:rPr>
        <w:t xml:space="preserve"> </w:t>
      </w:r>
    </w:p>
    <w:p w14:paraId="46F55947" w14:textId="79DEB8C3" w:rsidR="006B0616" w:rsidRPr="00C377B1" w:rsidRDefault="00F510C1" w:rsidP="004602C4">
      <w:pPr>
        <w:spacing w:after="0" w:line="360" w:lineRule="auto"/>
        <w:ind w:firstLine="709"/>
        <w:jc w:val="both"/>
        <w:rPr>
          <w:kern w:val="0"/>
          <w:sz w:val="28"/>
          <w:szCs w:val="28"/>
          <w14:ligatures w14:val="none"/>
        </w:rPr>
      </w:pPr>
      <w:r>
        <w:rPr>
          <w:rFonts w:ascii="Times New Roman" w:hAnsi="Times New Roman" w:cs="Times New Roman"/>
          <w:sz w:val="28"/>
          <w:szCs w:val="28"/>
        </w:rPr>
        <w:t xml:space="preserve">Стисло зазначимо виміри освіти у </w:t>
      </w:r>
      <w:r w:rsidRPr="001A23A3">
        <w:rPr>
          <w:rFonts w:ascii="Times New Roman" w:hAnsi="Times New Roman" w:cs="Times New Roman"/>
          <w:sz w:val="28"/>
          <w:szCs w:val="28"/>
        </w:rPr>
        <w:t>світлі феноменологічної традиції мислення.</w:t>
      </w:r>
      <w:r w:rsidR="009D2FCF" w:rsidRPr="001A23A3">
        <w:rPr>
          <w:rFonts w:ascii="Times New Roman" w:hAnsi="Times New Roman" w:cs="Times New Roman"/>
          <w:sz w:val="28"/>
          <w:szCs w:val="28"/>
        </w:rPr>
        <w:t xml:space="preserve"> У цьому контексті </w:t>
      </w:r>
      <w:r w:rsidR="00E42B1F" w:rsidRPr="001A23A3">
        <w:rPr>
          <w:rFonts w:ascii="Times New Roman" w:hAnsi="Times New Roman" w:cs="Times New Roman"/>
          <w:sz w:val="28"/>
          <w:szCs w:val="28"/>
        </w:rPr>
        <w:t xml:space="preserve">стає ключовою </w:t>
      </w:r>
      <w:r w:rsidR="009D2FCF" w:rsidRPr="001A23A3">
        <w:rPr>
          <w:rFonts w:ascii="Times New Roman" w:hAnsi="Times New Roman" w:cs="Times New Roman"/>
          <w:sz w:val="28"/>
          <w:szCs w:val="28"/>
        </w:rPr>
        <w:t>концепція ж</w:t>
      </w:r>
      <w:r w:rsidR="00E206F4" w:rsidRPr="001A23A3">
        <w:rPr>
          <w:rFonts w:ascii="Times New Roman" w:hAnsi="Times New Roman" w:cs="Times New Roman"/>
          <w:sz w:val="28"/>
          <w:szCs w:val="28"/>
        </w:rPr>
        <w:t xml:space="preserve">иттєсвіту Едмунда </w:t>
      </w:r>
      <w:r w:rsidR="004C5ED2" w:rsidRPr="001A23A3">
        <w:rPr>
          <w:rFonts w:ascii="Times New Roman" w:hAnsi="Times New Roman" w:cs="Times New Roman"/>
          <w:sz w:val="28"/>
          <w:szCs w:val="28"/>
        </w:rPr>
        <w:t>Гусерл</w:t>
      </w:r>
      <w:r w:rsidR="00E206F4" w:rsidRPr="001A23A3">
        <w:rPr>
          <w:rFonts w:ascii="Times New Roman" w:hAnsi="Times New Roman" w:cs="Times New Roman"/>
          <w:sz w:val="28"/>
          <w:szCs w:val="28"/>
        </w:rPr>
        <w:t>я</w:t>
      </w:r>
      <w:r w:rsidR="001A23A3">
        <w:rPr>
          <w:rFonts w:ascii="Times New Roman" w:hAnsi="Times New Roman" w:cs="Times New Roman"/>
          <w:sz w:val="28"/>
          <w:szCs w:val="28"/>
        </w:rPr>
        <w:t>, зміст якої розкривався у попередніх розділах. Відповідно цього змісту</w:t>
      </w:r>
      <w:r w:rsidR="00E206F4" w:rsidRPr="001A23A3">
        <w:rPr>
          <w:rFonts w:ascii="Times New Roman" w:hAnsi="Times New Roman" w:cs="Times New Roman"/>
          <w:sz w:val="28"/>
          <w:szCs w:val="28"/>
        </w:rPr>
        <w:t xml:space="preserve"> освіта не може розглядатися як нейтральна</w:t>
      </w:r>
      <w:r w:rsidR="00E206F4" w:rsidRPr="00BD7B24">
        <w:rPr>
          <w:rFonts w:ascii="Times New Roman" w:hAnsi="Times New Roman" w:cs="Times New Roman"/>
          <w:sz w:val="28"/>
          <w:szCs w:val="28"/>
        </w:rPr>
        <w:t xml:space="preserve"> передача фактів, вона завжди відбувається у вже існуючому, міжособистісно і культурно насиченому середовищі, яке формує передумови сприйняття і осмислення. </w:t>
      </w:r>
      <w:r w:rsidR="004C5ED2">
        <w:rPr>
          <w:rFonts w:ascii="Times New Roman" w:hAnsi="Times New Roman" w:cs="Times New Roman"/>
          <w:sz w:val="28"/>
          <w:szCs w:val="28"/>
        </w:rPr>
        <w:t>Гусерл</w:t>
      </w:r>
      <w:r w:rsidR="00E206F4" w:rsidRPr="00BD7B24">
        <w:rPr>
          <w:rFonts w:ascii="Times New Roman" w:hAnsi="Times New Roman" w:cs="Times New Roman"/>
          <w:sz w:val="28"/>
          <w:szCs w:val="28"/>
        </w:rPr>
        <w:t>ь підкреслює, що наші знання про світ починаютьс</w:t>
      </w:r>
      <w:r w:rsidR="00E32967">
        <w:rPr>
          <w:rFonts w:ascii="Times New Roman" w:hAnsi="Times New Roman" w:cs="Times New Roman"/>
          <w:sz w:val="28"/>
          <w:szCs w:val="28"/>
        </w:rPr>
        <w:t>я не з абстрактних систем, а з</w:t>
      </w:r>
      <w:r w:rsidR="00E206F4" w:rsidRPr="00BD7B24">
        <w:rPr>
          <w:rFonts w:ascii="Times New Roman" w:hAnsi="Times New Roman" w:cs="Times New Roman"/>
          <w:sz w:val="28"/>
          <w:szCs w:val="28"/>
        </w:rPr>
        <w:t xml:space="preserve"> безпосереднього досвіду</w:t>
      </w:r>
      <w:r w:rsidR="00E32967">
        <w:rPr>
          <w:rFonts w:ascii="Times New Roman" w:hAnsi="Times New Roman" w:cs="Times New Roman"/>
          <w:sz w:val="28"/>
          <w:szCs w:val="28"/>
        </w:rPr>
        <w:t xml:space="preserve"> </w:t>
      </w:r>
      <w:r w:rsidR="00E206F4" w:rsidRPr="00BD7B24">
        <w:rPr>
          <w:rFonts w:ascii="Times New Roman" w:hAnsi="Times New Roman" w:cs="Times New Roman"/>
          <w:sz w:val="28"/>
          <w:szCs w:val="28"/>
        </w:rPr>
        <w:t>Lebenswelt – життє</w:t>
      </w:r>
      <w:r w:rsidR="00E32967">
        <w:rPr>
          <w:rFonts w:ascii="Times New Roman" w:hAnsi="Times New Roman" w:cs="Times New Roman"/>
          <w:sz w:val="28"/>
          <w:szCs w:val="28"/>
        </w:rPr>
        <w:t>світу</w:t>
      </w:r>
      <w:r w:rsidR="00E206F4" w:rsidRPr="00BD7B24">
        <w:rPr>
          <w:rFonts w:ascii="Times New Roman" w:hAnsi="Times New Roman" w:cs="Times New Roman"/>
          <w:sz w:val="28"/>
          <w:szCs w:val="28"/>
        </w:rPr>
        <w:t xml:space="preserve">, у якому ми вже присутні. </w:t>
      </w:r>
      <w:r w:rsidR="00E42B1F">
        <w:rPr>
          <w:rFonts w:ascii="Times New Roman" w:hAnsi="Times New Roman" w:cs="Times New Roman"/>
          <w:sz w:val="28"/>
          <w:szCs w:val="28"/>
        </w:rPr>
        <w:t xml:space="preserve">І у цьому чітка методологічна установка: реформи освітнього процесу стосуються  створення </w:t>
      </w:r>
      <w:r w:rsidR="00E205FE">
        <w:rPr>
          <w:rFonts w:ascii="Times New Roman" w:hAnsi="Times New Roman" w:cs="Times New Roman"/>
          <w:sz w:val="28"/>
          <w:szCs w:val="28"/>
        </w:rPr>
        <w:t xml:space="preserve">адекватних </w:t>
      </w:r>
      <w:r w:rsidR="0061519F">
        <w:rPr>
          <w:rFonts w:ascii="Times New Roman" w:hAnsi="Times New Roman" w:cs="Times New Roman"/>
          <w:sz w:val="28"/>
          <w:szCs w:val="28"/>
        </w:rPr>
        <w:t xml:space="preserve">форм </w:t>
      </w:r>
      <w:r w:rsidR="00E42B1F">
        <w:rPr>
          <w:rFonts w:ascii="Times New Roman" w:hAnsi="Times New Roman" w:cs="Times New Roman"/>
          <w:sz w:val="28"/>
          <w:szCs w:val="28"/>
        </w:rPr>
        <w:t>самого життєвого простору</w:t>
      </w:r>
      <w:r w:rsidR="0061519F">
        <w:rPr>
          <w:rFonts w:ascii="Times New Roman" w:hAnsi="Times New Roman" w:cs="Times New Roman"/>
          <w:sz w:val="28"/>
          <w:szCs w:val="28"/>
        </w:rPr>
        <w:t xml:space="preserve"> і</w:t>
      </w:r>
      <w:r w:rsidR="00E205FE">
        <w:rPr>
          <w:rFonts w:ascii="Times New Roman" w:hAnsi="Times New Roman" w:cs="Times New Roman"/>
          <w:sz w:val="28"/>
          <w:szCs w:val="28"/>
        </w:rPr>
        <w:t xml:space="preserve"> відповідних </w:t>
      </w:r>
      <w:r w:rsidR="0061519F">
        <w:rPr>
          <w:rFonts w:ascii="Times New Roman" w:hAnsi="Times New Roman" w:cs="Times New Roman"/>
          <w:sz w:val="28"/>
          <w:szCs w:val="28"/>
        </w:rPr>
        <w:t>способів</w:t>
      </w:r>
      <w:r w:rsidR="00E205FE">
        <w:rPr>
          <w:rFonts w:ascii="Times New Roman" w:hAnsi="Times New Roman" w:cs="Times New Roman"/>
          <w:sz w:val="28"/>
          <w:szCs w:val="28"/>
        </w:rPr>
        <w:t xml:space="preserve"> спілкування. У сучасній психології гусерлева ідея життєсвіту суголосна </w:t>
      </w:r>
      <w:r w:rsidR="00285A9A">
        <w:rPr>
          <w:rFonts w:ascii="Times New Roman" w:hAnsi="Times New Roman" w:cs="Times New Roman"/>
          <w:sz w:val="28"/>
          <w:szCs w:val="28"/>
        </w:rPr>
        <w:t xml:space="preserve">ідеям щодо створення </w:t>
      </w:r>
      <w:r w:rsidR="00285A9A" w:rsidRPr="00285A9A">
        <w:rPr>
          <w:rFonts w:ascii="Times New Roman" w:hAnsi="Times New Roman"/>
          <w:i/>
          <w:sz w:val="28"/>
          <w:szCs w:val="28"/>
        </w:rPr>
        <w:t>спів-буттєвої спільності</w:t>
      </w:r>
      <w:r w:rsidR="00285A9A" w:rsidRPr="00285A9A">
        <w:rPr>
          <w:rFonts w:ascii="Times New Roman" w:hAnsi="Times New Roman"/>
          <w:sz w:val="28"/>
          <w:szCs w:val="28"/>
        </w:rPr>
        <w:t>, яка</w:t>
      </w:r>
      <w:r w:rsidR="0061519F">
        <w:rPr>
          <w:rFonts w:ascii="Times New Roman" w:hAnsi="Times New Roman"/>
          <w:sz w:val="28"/>
          <w:szCs w:val="28"/>
        </w:rPr>
        <w:t xml:space="preserve"> </w:t>
      </w:r>
      <w:r w:rsidR="00285A9A" w:rsidRPr="00285A9A">
        <w:rPr>
          <w:rFonts w:ascii="Times New Roman" w:hAnsi="Times New Roman"/>
          <w:sz w:val="28"/>
          <w:szCs w:val="28"/>
        </w:rPr>
        <w:t xml:space="preserve">є </w:t>
      </w:r>
      <w:r w:rsidR="00285A9A" w:rsidRPr="00285A9A">
        <w:rPr>
          <w:rFonts w:ascii="Times New Roman" w:hAnsi="Times New Roman"/>
          <w:i/>
          <w:iCs/>
          <w:sz w:val="28"/>
          <w:szCs w:val="28"/>
        </w:rPr>
        <w:t>освітньою</w:t>
      </w:r>
      <w:r w:rsidR="0061519F">
        <w:rPr>
          <w:rFonts w:ascii="Times New Roman" w:hAnsi="Times New Roman"/>
          <w:sz w:val="28"/>
          <w:szCs w:val="28"/>
        </w:rPr>
        <w:t xml:space="preserve"> спільністю і постає </w:t>
      </w:r>
      <w:r w:rsidR="00285A9A" w:rsidRPr="00285A9A">
        <w:rPr>
          <w:rFonts w:ascii="Times New Roman" w:hAnsi="Times New Roman"/>
          <w:sz w:val="28"/>
          <w:szCs w:val="28"/>
        </w:rPr>
        <w:t>джерел</w:t>
      </w:r>
      <w:r w:rsidR="0061519F">
        <w:rPr>
          <w:rFonts w:ascii="Times New Roman" w:hAnsi="Times New Roman"/>
          <w:sz w:val="28"/>
          <w:szCs w:val="28"/>
        </w:rPr>
        <w:t>ом розвитку і суб</w:t>
      </w:r>
      <w:r w:rsidR="004269F9">
        <w:rPr>
          <w:rFonts w:ascii="Times New Roman" w:hAnsi="Times New Roman"/>
          <w:sz w:val="28"/>
          <w:szCs w:val="28"/>
        </w:rPr>
        <w:t>’</w:t>
      </w:r>
      <w:r w:rsidR="0061519F">
        <w:rPr>
          <w:rFonts w:ascii="Times New Roman" w:hAnsi="Times New Roman"/>
          <w:sz w:val="28"/>
          <w:szCs w:val="28"/>
        </w:rPr>
        <w:t>єктом освіти: вона протиставлена</w:t>
      </w:r>
      <w:r w:rsidR="0061519F">
        <w:rPr>
          <w:rFonts w:ascii="Times New Roman" w:hAnsi="Times New Roman" w:cs="Times New Roman"/>
          <w:sz w:val="28"/>
          <w:szCs w:val="28"/>
        </w:rPr>
        <w:t xml:space="preserve"> «</w:t>
      </w:r>
      <w:r w:rsidR="00285A9A" w:rsidRPr="0061519F">
        <w:rPr>
          <w:rFonts w:ascii="Times New Roman" w:hAnsi="Times New Roman"/>
          <w:sz w:val="28"/>
          <w:szCs w:val="28"/>
        </w:rPr>
        <w:t xml:space="preserve">соціальній </w:t>
      </w:r>
      <w:r w:rsidR="00285A9A" w:rsidRPr="0061519F">
        <w:rPr>
          <w:rFonts w:ascii="Times New Roman" w:hAnsi="Times New Roman"/>
          <w:sz w:val="28"/>
          <w:szCs w:val="28"/>
        </w:rPr>
        <w:lastRenderedPageBreak/>
        <w:t>організованості, певній структурі, котра визначається чітким розподілом соціальних ролей, функцій та статусів. Тут групи людей з тими чи іншими потребами взаємодіють одна з одною і об</w:t>
      </w:r>
      <w:r w:rsidR="004269F9">
        <w:rPr>
          <w:rFonts w:ascii="Times New Roman" w:hAnsi="Times New Roman"/>
          <w:sz w:val="28"/>
          <w:szCs w:val="28"/>
        </w:rPr>
        <w:t>’</w:t>
      </w:r>
      <w:r w:rsidR="00285A9A" w:rsidRPr="0061519F">
        <w:rPr>
          <w:rFonts w:ascii="Times New Roman" w:hAnsi="Times New Roman"/>
          <w:sz w:val="28"/>
          <w:szCs w:val="28"/>
        </w:rPr>
        <w:t xml:space="preserve">єднуються. Подібні способи організації найбільш ефективні для вирішення завдань </w:t>
      </w:r>
      <w:r w:rsidR="00285A9A" w:rsidRPr="0061519F">
        <w:rPr>
          <w:rFonts w:ascii="Times New Roman" w:hAnsi="Times New Roman"/>
          <w:i/>
          <w:sz w:val="28"/>
          <w:szCs w:val="28"/>
        </w:rPr>
        <w:t>соціальної адаптації</w:t>
      </w:r>
      <w:r w:rsidR="00285A9A" w:rsidRPr="0061519F">
        <w:rPr>
          <w:rFonts w:ascii="Times New Roman" w:hAnsi="Times New Roman"/>
          <w:sz w:val="28"/>
          <w:szCs w:val="28"/>
        </w:rPr>
        <w:t xml:space="preserve"> індивіда до наявних систем діяльності, вони буквально «підганяють» здатності індивіда під конкретн</w:t>
      </w:r>
      <w:r w:rsidR="0061519F" w:rsidRPr="0061519F">
        <w:rPr>
          <w:rFonts w:ascii="Times New Roman" w:hAnsi="Times New Roman"/>
          <w:sz w:val="28"/>
          <w:szCs w:val="28"/>
        </w:rPr>
        <w:t xml:space="preserve">ий тип соціального </w:t>
      </w:r>
      <w:r w:rsidR="0061519F" w:rsidRPr="00C377B1">
        <w:rPr>
          <w:rFonts w:ascii="Times New Roman" w:hAnsi="Times New Roman" w:cs="Times New Roman"/>
          <w:sz w:val="28"/>
          <w:szCs w:val="28"/>
        </w:rPr>
        <w:t xml:space="preserve">виробництва </w:t>
      </w:r>
      <w:r w:rsidR="00C377B1" w:rsidRPr="00C377B1">
        <w:rPr>
          <w:rFonts w:ascii="Times New Roman" w:hAnsi="Times New Roman" w:cs="Times New Roman"/>
          <w:sz w:val="28"/>
          <w:szCs w:val="28"/>
        </w:rPr>
        <w:t>&lt;…&gt;</w:t>
      </w:r>
      <w:r w:rsidR="0061519F" w:rsidRPr="00C377B1">
        <w:rPr>
          <w:rFonts w:ascii="Times New Roman" w:hAnsi="Times New Roman" w:cs="Times New Roman"/>
          <w:sz w:val="28"/>
          <w:szCs w:val="28"/>
        </w:rPr>
        <w:t xml:space="preserve"> </w:t>
      </w:r>
      <w:r w:rsidR="00285A9A" w:rsidRPr="00C377B1">
        <w:rPr>
          <w:rFonts w:ascii="Times New Roman" w:hAnsi="Times New Roman" w:cs="Times New Roman"/>
          <w:sz w:val="28"/>
          <w:szCs w:val="28"/>
        </w:rPr>
        <w:t>Протилежним</w:t>
      </w:r>
      <w:r w:rsidR="00285A9A" w:rsidRPr="0061519F">
        <w:rPr>
          <w:rFonts w:ascii="Times New Roman" w:hAnsi="Times New Roman"/>
          <w:sz w:val="28"/>
          <w:szCs w:val="28"/>
        </w:rPr>
        <w:t xml:space="preserve"> такій структурі є </w:t>
      </w:r>
      <w:r w:rsidR="0061519F" w:rsidRPr="0061519F">
        <w:rPr>
          <w:rFonts w:ascii="Times New Roman" w:hAnsi="Times New Roman"/>
          <w:sz w:val="28"/>
          <w:szCs w:val="28"/>
        </w:rPr>
        <w:t>“</w:t>
      </w:r>
      <w:r w:rsidR="00285A9A" w:rsidRPr="0061519F">
        <w:rPr>
          <w:rFonts w:ascii="Times New Roman" w:hAnsi="Times New Roman"/>
          <w:sz w:val="28"/>
          <w:szCs w:val="28"/>
        </w:rPr>
        <w:t xml:space="preserve">неструктурована </w:t>
      </w:r>
      <w:r w:rsidR="00285A9A" w:rsidRPr="0061519F">
        <w:rPr>
          <w:rFonts w:ascii="Times New Roman" w:hAnsi="Times New Roman"/>
          <w:i/>
          <w:sz w:val="28"/>
          <w:szCs w:val="28"/>
        </w:rPr>
        <w:t>буттєва спільність</w:t>
      </w:r>
      <w:r w:rsidR="00285A9A" w:rsidRPr="0061519F">
        <w:rPr>
          <w:rFonts w:ascii="Times New Roman" w:hAnsi="Times New Roman"/>
          <w:sz w:val="28"/>
          <w:szCs w:val="28"/>
        </w:rPr>
        <w:t xml:space="preserve">, яка складається на загальній </w:t>
      </w:r>
      <w:r w:rsidR="00285A9A" w:rsidRPr="0061519F">
        <w:rPr>
          <w:rFonts w:ascii="Times New Roman" w:hAnsi="Times New Roman"/>
          <w:i/>
          <w:sz w:val="28"/>
          <w:szCs w:val="28"/>
        </w:rPr>
        <w:t>ціннісно-смисловій</w:t>
      </w:r>
      <w:r w:rsidR="00285A9A" w:rsidRPr="0061519F">
        <w:rPr>
          <w:rFonts w:ascii="Times New Roman" w:hAnsi="Times New Roman"/>
          <w:sz w:val="28"/>
          <w:szCs w:val="28"/>
        </w:rPr>
        <w:t xml:space="preserve"> основі її учасників</w:t>
      </w:r>
      <w:r w:rsidR="0061519F" w:rsidRPr="0061519F">
        <w:rPr>
          <w:rFonts w:ascii="Times New Roman" w:hAnsi="Times New Roman"/>
          <w:sz w:val="28"/>
          <w:szCs w:val="28"/>
          <w:lang w:val="ru-RU"/>
        </w:rPr>
        <w:t>”</w:t>
      </w:r>
      <w:r w:rsidR="00285A9A" w:rsidRPr="0061519F">
        <w:rPr>
          <w:rFonts w:ascii="Times New Roman" w:hAnsi="Times New Roman"/>
          <w:sz w:val="28"/>
          <w:szCs w:val="28"/>
        </w:rPr>
        <w:t>»</w:t>
      </w:r>
      <w:r w:rsidR="00A9667F">
        <w:rPr>
          <w:rFonts w:ascii="Times New Roman" w:hAnsi="Times New Roman"/>
          <w:sz w:val="28"/>
          <w:szCs w:val="28"/>
          <w:lang w:val="ru-RU"/>
        </w:rPr>
        <w:t xml:space="preserve"> </w:t>
      </w:r>
      <w:r w:rsidR="0061519F" w:rsidRPr="0061519F">
        <w:rPr>
          <w:rFonts w:ascii="Times New Roman" w:hAnsi="Times New Roman"/>
          <w:sz w:val="28"/>
          <w:szCs w:val="28"/>
          <w:lang w:val="ru-RU"/>
        </w:rPr>
        <w:t>[</w:t>
      </w:r>
      <w:r w:rsidR="003611A4">
        <w:rPr>
          <w:rFonts w:ascii="Times New Roman" w:hAnsi="Times New Roman"/>
          <w:sz w:val="28"/>
          <w:szCs w:val="28"/>
          <w:lang w:val="ru-RU"/>
        </w:rPr>
        <w:t>249</w:t>
      </w:r>
      <w:r w:rsidR="0061519F">
        <w:rPr>
          <w:rFonts w:ascii="Times New Roman" w:hAnsi="Times New Roman"/>
          <w:sz w:val="28"/>
          <w:szCs w:val="28"/>
          <w:lang w:val="ru-RU"/>
        </w:rPr>
        <w:t>, р. 56</w:t>
      </w:r>
      <w:r w:rsidR="0061519F" w:rsidRPr="0061519F">
        <w:rPr>
          <w:rFonts w:ascii="Times New Roman" w:hAnsi="Times New Roman"/>
          <w:sz w:val="28"/>
          <w:szCs w:val="28"/>
          <w:lang w:val="ru-RU"/>
        </w:rPr>
        <w:t>]</w:t>
      </w:r>
      <w:r w:rsidR="0061519F">
        <w:rPr>
          <w:rFonts w:ascii="Times New Roman" w:hAnsi="Times New Roman"/>
          <w:sz w:val="28"/>
          <w:szCs w:val="28"/>
          <w:lang w:val="ru-RU"/>
        </w:rPr>
        <w:t>. Автори статті зазначають, що с</w:t>
      </w:r>
      <w:r w:rsidR="00E90F97" w:rsidRPr="0061519F">
        <w:rPr>
          <w:rFonts w:ascii="Times New Roman" w:hAnsi="Times New Roman"/>
          <w:sz w:val="28"/>
          <w:szCs w:val="28"/>
        </w:rPr>
        <w:t xml:space="preserve">аме у буттєвій спільності вирощується </w:t>
      </w:r>
      <w:r w:rsidR="00E90F97" w:rsidRPr="0061519F">
        <w:rPr>
          <w:rFonts w:ascii="Times New Roman" w:hAnsi="Times New Roman"/>
          <w:i/>
          <w:sz w:val="28"/>
          <w:szCs w:val="28"/>
        </w:rPr>
        <w:t>власна життєздатність</w:t>
      </w:r>
      <w:r w:rsidR="00E90F97" w:rsidRPr="0061519F">
        <w:rPr>
          <w:rFonts w:ascii="Times New Roman" w:hAnsi="Times New Roman"/>
          <w:sz w:val="28"/>
          <w:szCs w:val="28"/>
        </w:rPr>
        <w:t xml:space="preserve"> індивіда, </w:t>
      </w:r>
      <w:r w:rsidR="0061519F">
        <w:rPr>
          <w:rFonts w:ascii="Times New Roman" w:hAnsi="Times New Roman"/>
          <w:sz w:val="28"/>
          <w:szCs w:val="28"/>
        </w:rPr>
        <w:t>отже людина входить у власний образ і, що характерно, хоч і парадоксально, тим самим</w:t>
      </w:r>
      <w:r w:rsidR="00E90F97" w:rsidRPr="0061519F">
        <w:rPr>
          <w:rFonts w:ascii="Times New Roman" w:hAnsi="Times New Roman"/>
          <w:sz w:val="28"/>
          <w:szCs w:val="28"/>
        </w:rPr>
        <w:t xml:space="preserve"> </w:t>
      </w:r>
      <w:r w:rsidR="0061519F">
        <w:rPr>
          <w:rFonts w:ascii="Times New Roman" w:hAnsi="Times New Roman"/>
          <w:sz w:val="28"/>
          <w:szCs w:val="28"/>
          <w:lang w:val="ru-RU"/>
        </w:rPr>
        <w:t>реалізується</w:t>
      </w:r>
      <w:r w:rsidR="00E90F97" w:rsidRPr="00285A9A">
        <w:rPr>
          <w:rFonts w:ascii="Times New Roman" w:hAnsi="Times New Roman"/>
          <w:sz w:val="28"/>
          <w:szCs w:val="28"/>
          <w:lang w:val="ru-RU"/>
        </w:rPr>
        <w:t xml:space="preserve"> прийняття людьми один одного</w:t>
      </w:r>
      <w:r w:rsidR="006B0616">
        <w:rPr>
          <w:rFonts w:ascii="Times New Roman" w:hAnsi="Times New Roman"/>
          <w:sz w:val="28"/>
          <w:szCs w:val="28"/>
          <w:lang w:val="ru-RU"/>
        </w:rPr>
        <w:t>. Феноменологічний дискурс, будучи центрованим ідеями суб</w:t>
      </w:r>
      <w:r w:rsidR="004269F9">
        <w:rPr>
          <w:rFonts w:ascii="Times New Roman" w:hAnsi="Times New Roman"/>
          <w:sz w:val="28"/>
          <w:szCs w:val="28"/>
          <w:lang w:val="ru-RU"/>
        </w:rPr>
        <w:t>’</w:t>
      </w:r>
      <w:r w:rsidR="006B0616">
        <w:rPr>
          <w:rFonts w:ascii="Times New Roman" w:hAnsi="Times New Roman"/>
          <w:sz w:val="28"/>
          <w:szCs w:val="28"/>
        </w:rPr>
        <w:t>єктивності, органічно переростає у діалогічну філософію.</w:t>
      </w:r>
      <w:r w:rsidR="006B0616">
        <w:rPr>
          <w:rFonts w:ascii="Times New Roman" w:hAnsi="Times New Roman" w:cs="Times New Roman"/>
          <w:sz w:val="28"/>
          <w:szCs w:val="28"/>
        </w:rPr>
        <w:t xml:space="preserve"> </w:t>
      </w:r>
    </w:p>
    <w:p w14:paraId="3AC73399" w14:textId="6ED59B5C" w:rsidR="003E4F1D" w:rsidRPr="00F327A9" w:rsidRDefault="006B0616" w:rsidP="004602C4">
      <w:pPr>
        <w:spacing w:after="0" w:line="360" w:lineRule="auto"/>
        <w:ind w:right="139" w:firstLine="567"/>
        <w:jc w:val="both"/>
        <w:rPr>
          <w:rFonts w:ascii="Times New Roman" w:hAnsi="Times New Roman" w:cs="Times New Roman"/>
          <w:sz w:val="28"/>
          <w:szCs w:val="28"/>
          <w:lang w:val="ru-RU"/>
        </w:rPr>
      </w:pPr>
      <w:r>
        <w:rPr>
          <w:rFonts w:ascii="Times New Roman" w:hAnsi="Times New Roman" w:cs="Times New Roman"/>
          <w:sz w:val="28"/>
          <w:szCs w:val="28"/>
        </w:rPr>
        <w:t xml:space="preserve">Якщо подивитися на це крізь призму Левінаса, то вся справа освіти починається не з освітніх програм і не стільки з книг або норм і правил,  а з зустрічі з Іншим. За Левінасом справжня моральність народжується тоді, коли ти бачиш обличчя іншої людини і вже не можеш втекти від відповідальності. </w:t>
      </w:r>
      <w:r w:rsidR="00412B94">
        <w:rPr>
          <w:rFonts w:ascii="Times New Roman" w:hAnsi="Times New Roman" w:cs="Times New Roman"/>
          <w:sz w:val="28"/>
          <w:szCs w:val="28"/>
        </w:rPr>
        <w:t xml:space="preserve">У бесіді з С. Малка Левінас говорить: «для мене зараз важливим є цей пріоритет </w:t>
      </w:r>
      <w:r w:rsidR="00412B94" w:rsidRPr="00412B94">
        <w:rPr>
          <w:rFonts w:ascii="Times New Roman" w:hAnsi="Times New Roman" w:cs="Times New Roman"/>
          <w:sz w:val="28"/>
          <w:szCs w:val="28"/>
          <w:lang w:val="ru-RU"/>
        </w:rPr>
        <w:t>“</w:t>
      </w:r>
      <w:r w:rsidR="00412B94">
        <w:rPr>
          <w:rFonts w:ascii="Times New Roman" w:hAnsi="Times New Roman" w:cs="Times New Roman"/>
          <w:sz w:val="28"/>
          <w:szCs w:val="28"/>
        </w:rPr>
        <w:t>для іншого</w:t>
      </w:r>
      <w:r w:rsidR="00412B94" w:rsidRPr="00412B94">
        <w:rPr>
          <w:rFonts w:ascii="Times New Roman" w:hAnsi="Times New Roman" w:cs="Times New Roman"/>
          <w:sz w:val="28"/>
          <w:szCs w:val="28"/>
          <w:lang w:val="ru-RU"/>
        </w:rPr>
        <w:t>”</w:t>
      </w:r>
      <w:r w:rsidR="00412B94">
        <w:rPr>
          <w:rFonts w:ascii="Times New Roman" w:hAnsi="Times New Roman" w:cs="Times New Roman"/>
          <w:sz w:val="28"/>
          <w:szCs w:val="28"/>
        </w:rPr>
        <w:t xml:space="preserve"> над буттям у собі. Йдеться зовсім не про те, щоб створити місце для альтруїзму поряд з природним і прийнятним егоїзмом. Це також не питання проповіді доброти, як її проповідують у всій освіті нашої Європи. Спроба, навпаки, полягає в тому, щоб побачити в цих стосунках з іншими самий початок людства. Отже, вивести, якщо можливо, всю іншу мудрість з цієї первинної мудрості</w:t>
      </w:r>
      <w:r w:rsidR="00412B94" w:rsidRPr="00AA3DE9">
        <w:rPr>
          <w:rFonts w:ascii="Times New Roman" w:hAnsi="Times New Roman" w:cs="Times New Roman"/>
          <w:sz w:val="28"/>
          <w:szCs w:val="28"/>
        </w:rPr>
        <w:t>»</w:t>
      </w:r>
      <w:r w:rsidR="00A9667F" w:rsidRPr="00A9667F">
        <w:rPr>
          <w:rFonts w:ascii="Times New Roman" w:hAnsi="Times New Roman" w:cs="Times New Roman"/>
          <w:sz w:val="28"/>
          <w:szCs w:val="28"/>
        </w:rPr>
        <w:t xml:space="preserve"> </w:t>
      </w:r>
      <w:r w:rsidR="001A3EE4" w:rsidRPr="00AA3DE9">
        <w:rPr>
          <w:rFonts w:ascii="Times New Roman" w:hAnsi="Times New Roman" w:cs="Times New Roman"/>
          <w:sz w:val="28"/>
          <w:szCs w:val="28"/>
        </w:rPr>
        <w:t>[</w:t>
      </w:r>
      <w:r w:rsidR="00B30C19" w:rsidRPr="00B30C19">
        <w:rPr>
          <w:rFonts w:ascii="Times New Roman" w:hAnsi="Times New Roman" w:cs="Times New Roman"/>
          <w:sz w:val="28"/>
          <w:szCs w:val="28"/>
        </w:rPr>
        <w:t>221</w:t>
      </w:r>
      <w:r w:rsidR="001A3EE4" w:rsidRPr="00AA3DE9">
        <w:rPr>
          <w:rFonts w:ascii="Times New Roman" w:hAnsi="Times New Roman" w:cs="Times New Roman"/>
          <w:sz w:val="28"/>
          <w:szCs w:val="28"/>
        </w:rPr>
        <w:t>].</w:t>
      </w:r>
      <w:r w:rsidRPr="00AA3DE9">
        <w:rPr>
          <w:rFonts w:ascii="Times New Roman" w:hAnsi="Times New Roman" w:cs="Times New Roman"/>
          <w:sz w:val="28"/>
          <w:szCs w:val="28"/>
        </w:rPr>
        <w:t xml:space="preserve"> </w:t>
      </w:r>
      <w:r w:rsidR="00F327A9" w:rsidRPr="00AA3DE9">
        <w:rPr>
          <w:rFonts w:ascii="Times New Roman" w:hAnsi="Times New Roman" w:cs="Times New Roman"/>
          <w:sz w:val="28"/>
          <w:szCs w:val="28"/>
        </w:rPr>
        <w:t>Е.</w:t>
      </w:r>
      <w:r w:rsidR="00F327A9">
        <w:rPr>
          <w:rFonts w:ascii="Times New Roman" w:hAnsi="Times New Roman" w:cs="Times New Roman"/>
          <w:sz w:val="28"/>
          <w:szCs w:val="28"/>
        </w:rPr>
        <w:t xml:space="preserve"> Левінас перекладає проблему інтерсуб</w:t>
      </w:r>
      <w:r w:rsidR="004269F9">
        <w:rPr>
          <w:rFonts w:ascii="Times New Roman" w:hAnsi="Times New Roman" w:cs="Times New Roman"/>
          <w:sz w:val="28"/>
          <w:szCs w:val="28"/>
        </w:rPr>
        <w:t>’</w:t>
      </w:r>
      <w:r w:rsidR="00F327A9">
        <w:rPr>
          <w:rFonts w:ascii="Times New Roman" w:hAnsi="Times New Roman" w:cs="Times New Roman"/>
          <w:sz w:val="28"/>
          <w:szCs w:val="28"/>
        </w:rPr>
        <w:t>єктивності у вимір моралі і оголошує етику першою філософією – першою остільки, оскільки етичне ставлення лицем-до-лиця з Іншим передує запитуванню Я про власну сутність і перетворенню людини на один із світових об</w:t>
      </w:r>
      <w:r w:rsidR="004269F9">
        <w:rPr>
          <w:rFonts w:ascii="Times New Roman" w:hAnsi="Times New Roman" w:cs="Times New Roman"/>
          <w:sz w:val="28"/>
          <w:szCs w:val="28"/>
        </w:rPr>
        <w:t>’</w:t>
      </w:r>
      <w:r w:rsidR="00F327A9">
        <w:rPr>
          <w:rFonts w:ascii="Times New Roman" w:hAnsi="Times New Roman" w:cs="Times New Roman"/>
          <w:sz w:val="28"/>
          <w:szCs w:val="28"/>
        </w:rPr>
        <w:t>єктів. У первісному ненасильницькому моральному відношенні Інший виступає одночасно як абсолютна інакшість і як учасник діалогу, джерело сенсу та дискурсивного порядку</w:t>
      </w:r>
      <w:r w:rsidR="00A9667F">
        <w:rPr>
          <w:rFonts w:ascii="Times New Roman" w:hAnsi="Times New Roman" w:cs="Times New Roman"/>
          <w:sz w:val="28"/>
          <w:szCs w:val="28"/>
          <w:lang w:val="ru-RU"/>
        </w:rPr>
        <w:t xml:space="preserve"> </w:t>
      </w:r>
      <w:r w:rsidR="00F327A9" w:rsidRPr="00F327A9">
        <w:rPr>
          <w:rFonts w:ascii="Times New Roman" w:hAnsi="Times New Roman" w:cs="Times New Roman"/>
          <w:sz w:val="28"/>
          <w:szCs w:val="28"/>
          <w:lang w:val="ru-RU"/>
        </w:rPr>
        <w:t>[</w:t>
      </w:r>
      <w:r w:rsidR="00B30C19">
        <w:rPr>
          <w:rFonts w:ascii="Times New Roman" w:hAnsi="Times New Roman" w:cs="Times New Roman"/>
          <w:sz w:val="28"/>
          <w:szCs w:val="28"/>
          <w:lang w:val="ru-RU"/>
        </w:rPr>
        <w:t>219</w:t>
      </w:r>
      <w:r w:rsidR="00F327A9">
        <w:rPr>
          <w:rFonts w:ascii="Times New Roman" w:hAnsi="Times New Roman" w:cs="Times New Roman"/>
          <w:sz w:val="28"/>
          <w:szCs w:val="28"/>
          <w:lang w:val="ru-RU"/>
        </w:rPr>
        <w:t>, р. 31-32</w:t>
      </w:r>
      <w:r w:rsidR="00F327A9" w:rsidRPr="00F327A9">
        <w:rPr>
          <w:rFonts w:ascii="Times New Roman" w:hAnsi="Times New Roman" w:cs="Times New Roman"/>
          <w:sz w:val="28"/>
          <w:szCs w:val="28"/>
          <w:lang w:val="ru-RU"/>
        </w:rPr>
        <w:t>]</w:t>
      </w:r>
      <w:r w:rsidR="00F327A9">
        <w:rPr>
          <w:rFonts w:ascii="Times New Roman" w:hAnsi="Times New Roman" w:cs="Times New Roman"/>
          <w:sz w:val="28"/>
          <w:szCs w:val="28"/>
          <w:lang w:val="ru-RU"/>
        </w:rPr>
        <w:t>.</w:t>
      </w:r>
    </w:p>
    <w:p w14:paraId="06079EC4" w14:textId="13B6110F" w:rsidR="006B0616" w:rsidRDefault="006B0616" w:rsidP="006B0616">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Як підкреслює дослідник  А. Пінчевський, Левінас радикально відмежовує етику від традиційного розуміння її як набору норм, чеснот чи приписів. У </w:t>
      </w:r>
      <w:r w:rsidRPr="003E4F1D">
        <w:rPr>
          <w:rFonts w:ascii="Times New Roman" w:hAnsi="Times New Roman" w:cs="Times New Roman"/>
          <w:sz w:val="28"/>
          <w:szCs w:val="28"/>
        </w:rPr>
        <w:t>його інтерпретації етика − це не концептуальний конструкт, а відношення, що виникає у живій зустрічі з Іншим. Пінчевський формулює це так:  «</w:t>
      </w:r>
      <w:r w:rsidR="003E4F1D" w:rsidRPr="003E4F1D">
        <w:rPr>
          <w:rFonts w:ascii="Times New Roman" w:hAnsi="Times New Roman" w:cs="Times New Roman"/>
          <w:sz w:val="28"/>
          <w:szCs w:val="28"/>
        </w:rPr>
        <w:t>Левінас має на увазі, що етика далека від п</w:t>
      </w:r>
      <w:r w:rsidR="003E4F1D">
        <w:rPr>
          <w:rFonts w:ascii="Times New Roman" w:hAnsi="Times New Roman" w:cs="Times New Roman"/>
          <w:sz w:val="28"/>
          <w:szCs w:val="28"/>
        </w:rPr>
        <w:t xml:space="preserve">риписів, чеснот чи </w:t>
      </w:r>
      <w:r w:rsidR="003E4F1D" w:rsidRPr="00AA3DE9">
        <w:rPr>
          <w:rFonts w:ascii="Times New Roman" w:hAnsi="Times New Roman" w:cs="Times New Roman"/>
          <w:sz w:val="28"/>
          <w:szCs w:val="28"/>
        </w:rPr>
        <w:t>норм. Етика – це не концепція, а відношення – відношення до іншої людини, яку сприймають саме як Іншого</w:t>
      </w:r>
      <w:r w:rsidRPr="00AA3DE9">
        <w:rPr>
          <w:rFonts w:ascii="Times New Roman" w:hAnsi="Times New Roman" w:cs="Times New Roman"/>
          <w:sz w:val="28"/>
          <w:szCs w:val="28"/>
        </w:rPr>
        <w:t>»</w:t>
      </w:r>
      <w:r w:rsidR="00A9667F">
        <w:rPr>
          <w:rFonts w:ascii="Times New Roman" w:hAnsi="Times New Roman" w:cs="Times New Roman"/>
          <w:sz w:val="28"/>
          <w:szCs w:val="28"/>
          <w:lang w:val="ru-RU"/>
        </w:rPr>
        <w:t xml:space="preserve"> </w:t>
      </w:r>
      <w:r w:rsidRPr="00AA3DE9">
        <w:rPr>
          <w:rFonts w:ascii="Times New Roman" w:hAnsi="Times New Roman" w:cs="Times New Roman"/>
          <w:sz w:val="28"/>
          <w:szCs w:val="28"/>
        </w:rPr>
        <w:t>[</w:t>
      </w:r>
      <w:r w:rsidR="00B30C19">
        <w:rPr>
          <w:rFonts w:ascii="Times New Roman" w:hAnsi="Times New Roman" w:cs="Times New Roman"/>
          <w:sz w:val="28"/>
          <w:szCs w:val="28"/>
          <w:lang w:val="ru-RU"/>
        </w:rPr>
        <w:t>227</w:t>
      </w:r>
      <w:r w:rsidR="00AA3DE9" w:rsidRPr="00AA3DE9">
        <w:rPr>
          <w:rFonts w:ascii="Times New Roman" w:hAnsi="Times New Roman" w:cs="Times New Roman"/>
          <w:sz w:val="28"/>
          <w:szCs w:val="28"/>
        </w:rPr>
        <w:t>, р. 279</w:t>
      </w:r>
      <w:r w:rsidRPr="00AA3DE9">
        <w:rPr>
          <w:rFonts w:ascii="Times New Roman" w:hAnsi="Times New Roman" w:cs="Times New Roman"/>
          <w:sz w:val="28"/>
          <w:szCs w:val="28"/>
        </w:rPr>
        <w:t>]. Тут наголос зроблено на тому, що етичне не можна редукувати до універсального кодексу: воно народжується в безпосередності</w:t>
      </w:r>
      <w:r>
        <w:rPr>
          <w:rFonts w:ascii="Times New Roman" w:hAnsi="Times New Roman" w:cs="Times New Roman"/>
          <w:sz w:val="28"/>
          <w:szCs w:val="28"/>
        </w:rPr>
        <w:t>, у тому, що передує будь-якому розмірковуванню. Це не питання вибору чи зручності − обов</w:t>
      </w:r>
      <w:r w:rsidR="004269F9">
        <w:rPr>
          <w:rFonts w:ascii="Times New Roman" w:hAnsi="Times New Roman" w:cs="Times New Roman"/>
          <w:sz w:val="28"/>
          <w:szCs w:val="28"/>
        </w:rPr>
        <w:t>’</w:t>
      </w:r>
      <w:r>
        <w:rPr>
          <w:rFonts w:ascii="Times New Roman" w:hAnsi="Times New Roman" w:cs="Times New Roman"/>
          <w:sz w:val="28"/>
          <w:szCs w:val="28"/>
        </w:rPr>
        <w:t xml:space="preserve">язок ніби лягає на плечі автоматично як відклик на іншого. </w:t>
      </w:r>
      <w:r>
        <w:rPr>
          <w:rFonts w:ascii="Times New Roman" w:hAnsi="Times New Roman" w:cs="Times New Roman"/>
          <w:i/>
          <w:iCs/>
          <w:sz w:val="28"/>
          <w:szCs w:val="28"/>
        </w:rPr>
        <w:t>Тобто наші орієнтири з</w:t>
      </w:r>
      <w:r w:rsidR="004269F9">
        <w:rPr>
          <w:rFonts w:ascii="Times New Roman" w:hAnsi="Times New Roman" w:cs="Times New Roman"/>
          <w:i/>
          <w:iCs/>
          <w:sz w:val="28"/>
          <w:szCs w:val="28"/>
        </w:rPr>
        <w:t>’</w:t>
      </w:r>
      <w:r>
        <w:rPr>
          <w:rFonts w:ascii="Times New Roman" w:hAnsi="Times New Roman" w:cs="Times New Roman"/>
          <w:i/>
          <w:iCs/>
          <w:sz w:val="28"/>
          <w:szCs w:val="28"/>
        </w:rPr>
        <w:t>являються не як добре продумана система правил, а як внутрішній відгук на присутність іншого</w:t>
      </w:r>
      <w:r>
        <w:rPr>
          <w:rFonts w:ascii="Times New Roman" w:hAnsi="Times New Roman" w:cs="Times New Roman"/>
          <w:sz w:val="28"/>
          <w:szCs w:val="28"/>
        </w:rPr>
        <w:t>. У цьому сенсі особистість −</w:t>
      </w:r>
      <w:r w:rsidR="008A624A">
        <w:rPr>
          <w:rFonts w:ascii="Times New Roman" w:hAnsi="Times New Roman" w:cs="Times New Roman"/>
          <w:sz w:val="28"/>
          <w:szCs w:val="28"/>
        </w:rPr>
        <w:t xml:space="preserve"> </w:t>
      </w:r>
      <w:r>
        <w:rPr>
          <w:rFonts w:ascii="Times New Roman" w:hAnsi="Times New Roman" w:cs="Times New Roman"/>
          <w:sz w:val="28"/>
          <w:szCs w:val="28"/>
        </w:rPr>
        <w:t xml:space="preserve">це завжди хтось, хто вже втягнутий у відносини і вже відповідає, навіть якщо не встиг сказати жодного слова. </w:t>
      </w:r>
    </w:p>
    <w:p w14:paraId="7768C99C" w14:textId="4163122A" w:rsidR="006B0616" w:rsidRDefault="006B0616" w:rsidP="006B0616">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У </w:t>
      </w:r>
      <w:r w:rsidRPr="003526F8">
        <w:rPr>
          <w:rFonts w:ascii="Times New Roman" w:hAnsi="Times New Roman" w:cs="Times New Roman"/>
          <w:sz w:val="28"/>
          <w:szCs w:val="28"/>
        </w:rPr>
        <w:t>світлі цієї інтерпретації Левінаса й Пінчевського стає зрозуміло</w:t>
      </w:r>
      <w:r>
        <w:rPr>
          <w:rFonts w:ascii="Times New Roman" w:hAnsi="Times New Roman" w:cs="Times New Roman"/>
          <w:sz w:val="28"/>
          <w:szCs w:val="28"/>
        </w:rPr>
        <w:t>, що освіта не може будуватися лише на передачі знань як набору фактів чи правил. Якщо моральність, за Левінасом, постає з живої зустрічі з Іншим, то й освітній процес має починатися з зустрічі − з того, що учитель і учень бачать один одного не як носіїв функцій («той, хто навчає», і «той, хто навчається»), а як особистості. У цій зустрічі вже присутній етичний вимір: учитель не може сховатися від відповідальності за того, хто сидить перед ним, а учень, своєю чергою, вчиться бачити в учителеві не лише авторитет, а людину.</w:t>
      </w:r>
      <w:r w:rsidR="003A29A4">
        <w:rPr>
          <w:rFonts w:ascii="Times New Roman" w:hAnsi="Times New Roman" w:cs="Times New Roman"/>
          <w:sz w:val="28"/>
          <w:szCs w:val="28"/>
        </w:rPr>
        <w:t xml:space="preserve"> </w:t>
      </w:r>
      <w:r>
        <w:rPr>
          <w:rFonts w:ascii="Times New Roman" w:hAnsi="Times New Roman" w:cs="Times New Roman"/>
          <w:sz w:val="28"/>
          <w:szCs w:val="28"/>
        </w:rPr>
        <w:t xml:space="preserve">Це означає, </w:t>
      </w:r>
      <w:r w:rsidRPr="003A29A4">
        <w:rPr>
          <w:rFonts w:ascii="Times New Roman" w:hAnsi="Times New Roman" w:cs="Times New Roman"/>
          <w:sz w:val="28"/>
          <w:szCs w:val="28"/>
        </w:rPr>
        <w:t>що освітній процес має бути спрямований не лише</w:t>
      </w:r>
      <w:r>
        <w:rPr>
          <w:rFonts w:ascii="Times New Roman" w:hAnsi="Times New Roman" w:cs="Times New Roman"/>
          <w:sz w:val="28"/>
          <w:szCs w:val="28"/>
        </w:rPr>
        <w:t xml:space="preserve"> на засвоєння програмного матеріалу, але й на формування простору взаємної відповідальності. Знання тут перестає бути нейтральним − воно вкорінене у відносини. Коли учитель пояснює, він не просто передає інформацію, а відповідає перед конкретним Іншим, який слухає. Коли учень ставить запитання, він також вступає у відносини, які формують його як особистість.</w:t>
      </w:r>
    </w:p>
    <w:p w14:paraId="0A0B6547" w14:textId="77777777" w:rsidR="006B0616" w:rsidRDefault="006B0616" w:rsidP="006B0616">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Звідси випливає, що справжня педагогіка неможлива без визнання унікальності </w:t>
      </w:r>
      <w:r w:rsidRPr="003A29A4">
        <w:rPr>
          <w:rFonts w:ascii="Times New Roman" w:hAnsi="Times New Roman" w:cs="Times New Roman"/>
          <w:sz w:val="28"/>
          <w:szCs w:val="28"/>
        </w:rPr>
        <w:t xml:space="preserve">кожного учня. Адже Інший, за Левінасом, завжди «більше», ніж </w:t>
      </w:r>
      <w:r w:rsidRPr="003A29A4">
        <w:rPr>
          <w:rFonts w:ascii="Times New Roman" w:hAnsi="Times New Roman" w:cs="Times New Roman"/>
          <w:sz w:val="28"/>
          <w:szCs w:val="28"/>
        </w:rPr>
        <w:lastRenderedPageBreak/>
        <w:t>будь-яке уявлення про нього. Це застерігає від спокуси редукувати учня до оцінки, середнього балу чи до «типового представника</w:t>
      </w:r>
      <w:r>
        <w:rPr>
          <w:rFonts w:ascii="Times New Roman" w:hAnsi="Times New Roman" w:cs="Times New Roman"/>
          <w:sz w:val="28"/>
          <w:szCs w:val="28"/>
        </w:rPr>
        <w:t>» покоління. Кожен учень − це виклик для вчителя, який змушує його шукати індивідуальний підхід, відповідати на неповторну присутність.</w:t>
      </w:r>
    </w:p>
    <w:p w14:paraId="283DE488" w14:textId="41931EBA" w:rsidR="00325B8C" w:rsidRPr="00AE41A4" w:rsidRDefault="006B0616" w:rsidP="00325B8C">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Таким чином, етика відповідальності, яку описує Левінас, у педагогіці стає етикою уваги й чутливості. Вона вимагає, щоб учитель бачив більше, ніж навчальний план, а учень − більше, ніж лише предмет вивчення. Це створює освітній простір, де знання перестає бути формальною вимогою і стає зустріччю, що формує </w:t>
      </w:r>
      <w:r w:rsidRPr="003A29A4">
        <w:rPr>
          <w:rFonts w:ascii="Times New Roman" w:hAnsi="Times New Roman" w:cs="Times New Roman"/>
          <w:sz w:val="28"/>
          <w:szCs w:val="28"/>
        </w:rPr>
        <w:t>обох. Учитель теж навчається − навчається бачити, слухати, відповідати.</w:t>
      </w:r>
      <w:r w:rsidR="00F5714A" w:rsidRPr="003A29A4">
        <w:rPr>
          <w:rFonts w:ascii="Times New Roman" w:hAnsi="Times New Roman" w:cs="Times New Roman"/>
          <w:sz w:val="28"/>
          <w:szCs w:val="28"/>
        </w:rPr>
        <w:t xml:space="preserve"> </w:t>
      </w:r>
      <w:r w:rsidR="00E206F4" w:rsidRPr="003A29A4">
        <w:rPr>
          <w:rFonts w:ascii="Times New Roman" w:hAnsi="Times New Roman" w:cs="Times New Roman"/>
          <w:sz w:val="28"/>
          <w:szCs w:val="28"/>
        </w:rPr>
        <w:t>Освіта,</w:t>
      </w:r>
      <w:r w:rsidR="00E206F4" w:rsidRPr="00BD7B24">
        <w:rPr>
          <w:rFonts w:ascii="Times New Roman" w:hAnsi="Times New Roman" w:cs="Times New Roman"/>
          <w:sz w:val="28"/>
          <w:szCs w:val="28"/>
        </w:rPr>
        <w:t xml:space="preserve"> у цьому сенсі, покликана не </w:t>
      </w:r>
      <w:r w:rsidR="00CB2042">
        <w:rPr>
          <w:rFonts w:ascii="Times New Roman" w:hAnsi="Times New Roman" w:cs="Times New Roman"/>
          <w:sz w:val="28"/>
          <w:szCs w:val="28"/>
        </w:rPr>
        <w:t xml:space="preserve">стільки </w:t>
      </w:r>
      <w:r w:rsidR="00E206F4" w:rsidRPr="00BD7B24">
        <w:rPr>
          <w:rFonts w:ascii="Times New Roman" w:hAnsi="Times New Roman" w:cs="Times New Roman"/>
          <w:sz w:val="28"/>
          <w:szCs w:val="28"/>
        </w:rPr>
        <w:t xml:space="preserve">давати знання, </w:t>
      </w:r>
      <w:r w:rsidR="00CB2042">
        <w:rPr>
          <w:rFonts w:ascii="Times New Roman" w:hAnsi="Times New Roman" w:cs="Times New Roman"/>
          <w:sz w:val="28"/>
          <w:szCs w:val="28"/>
        </w:rPr>
        <w:t>скільки</w:t>
      </w:r>
      <w:r w:rsidR="00E206F4" w:rsidRPr="00BD7B24">
        <w:rPr>
          <w:rFonts w:ascii="Times New Roman" w:hAnsi="Times New Roman" w:cs="Times New Roman"/>
          <w:sz w:val="28"/>
          <w:szCs w:val="28"/>
        </w:rPr>
        <w:t xml:space="preserve"> розкривати здатність до критичного і свідомого ставлення до того, що ми сприймаємо як очевидне, та до способів, якими наше розуміння світу формується через традицію і культуру.</w:t>
      </w:r>
      <w:r w:rsidR="007C1689">
        <w:rPr>
          <w:rFonts w:ascii="Times New Roman" w:hAnsi="Times New Roman" w:cs="Times New Roman"/>
          <w:sz w:val="28"/>
          <w:szCs w:val="28"/>
          <w:lang w:val="ru-RU"/>
        </w:rPr>
        <w:t xml:space="preserve"> </w:t>
      </w:r>
      <w:r w:rsidR="00B3198B">
        <w:rPr>
          <w:rFonts w:ascii="Times New Roman" w:hAnsi="Times New Roman" w:cs="Times New Roman"/>
          <w:sz w:val="28"/>
          <w:szCs w:val="28"/>
          <w:lang w:val="ru-RU"/>
        </w:rPr>
        <w:t>В цілому традиційна структура освітнього процесу як «запитання-відповідь» переростає у етичну проблематику відповідальності</w:t>
      </w:r>
      <w:r w:rsidR="00AA33F3">
        <w:rPr>
          <w:rFonts w:ascii="Times New Roman" w:hAnsi="Times New Roman" w:cs="Times New Roman"/>
          <w:sz w:val="28"/>
          <w:szCs w:val="28"/>
          <w:lang w:val="ru-RU"/>
        </w:rPr>
        <w:t xml:space="preserve">, експлікація якої виразно присутня у М. </w:t>
      </w:r>
      <w:r w:rsidR="00DF3E1C">
        <w:rPr>
          <w:rFonts w:ascii="Times New Roman" w:hAnsi="Times New Roman" w:cs="Times New Roman"/>
          <w:sz w:val="28"/>
          <w:szCs w:val="28"/>
          <w:lang w:val="ru-RU"/>
        </w:rPr>
        <w:t>Гайдеґер</w:t>
      </w:r>
      <w:r w:rsidR="00AA33F3">
        <w:rPr>
          <w:rFonts w:ascii="Times New Roman" w:hAnsi="Times New Roman" w:cs="Times New Roman"/>
          <w:sz w:val="28"/>
          <w:szCs w:val="28"/>
          <w:lang w:val="ru-RU"/>
        </w:rPr>
        <w:t>а</w:t>
      </w:r>
      <w:r w:rsidR="0076309C">
        <w:rPr>
          <w:rFonts w:ascii="Times New Roman" w:hAnsi="Times New Roman" w:cs="Times New Roman"/>
          <w:sz w:val="28"/>
          <w:szCs w:val="28"/>
          <w:lang w:val="ru-RU"/>
        </w:rPr>
        <w:t xml:space="preserve">: на кожному з нас лежить важкий тягар відповідальності за себе і </w:t>
      </w:r>
      <w:r w:rsidR="007D0820">
        <w:rPr>
          <w:rFonts w:ascii="Times New Roman" w:hAnsi="Times New Roman" w:cs="Times New Roman"/>
          <w:sz w:val="28"/>
          <w:szCs w:val="28"/>
          <w:lang w:val="ru-RU"/>
        </w:rPr>
        <w:t xml:space="preserve">за </w:t>
      </w:r>
      <w:r w:rsidR="0076309C">
        <w:rPr>
          <w:rFonts w:ascii="Times New Roman" w:hAnsi="Times New Roman" w:cs="Times New Roman"/>
          <w:sz w:val="28"/>
          <w:szCs w:val="28"/>
          <w:lang w:val="ru-RU"/>
        </w:rPr>
        <w:t>інших – ця відповідальність</w:t>
      </w:r>
      <w:r w:rsidR="00AE41A4">
        <w:rPr>
          <w:rFonts w:ascii="Times New Roman" w:hAnsi="Times New Roman" w:cs="Times New Roman"/>
          <w:sz w:val="28"/>
          <w:szCs w:val="28"/>
          <w:lang w:val="ru-RU"/>
        </w:rPr>
        <w:t xml:space="preserve"> у </w:t>
      </w:r>
      <w:r w:rsidR="00DF3E1C">
        <w:rPr>
          <w:rFonts w:ascii="Times New Roman" w:hAnsi="Times New Roman" w:cs="Times New Roman"/>
          <w:sz w:val="28"/>
          <w:szCs w:val="28"/>
          <w:lang w:val="ru-RU"/>
        </w:rPr>
        <w:t>Гайдеґер</w:t>
      </w:r>
      <w:r w:rsidR="00AE41A4">
        <w:rPr>
          <w:rFonts w:ascii="Times New Roman" w:hAnsi="Times New Roman" w:cs="Times New Roman"/>
          <w:sz w:val="28"/>
          <w:szCs w:val="28"/>
          <w:lang w:val="ru-RU"/>
        </w:rPr>
        <w:t>а іменована турботою, при чому слід зазначити, що мова йде не так про онтичний вимір турботи, пов</w:t>
      </w:r>
      <w:r w:rsidR="004269F9">
        <w:rPr>
          <w:rFonts w:ascii="Times New Roman" w:hAnsi="Times New Roman" w:cs="Times New Roman"/>
          <w:sz w:val="28"/>
          <w:szCs w:val="28"/>
          <w:lang w:val="ru-RU"/>
        </w:rPr>
        <w:t>’</w:t>
      </w:r>
      <w:r w:rsidR="00AE41A4">
        <w:rPr>
          <w:rFonts w:ascii="Times New Roman" w:hAnsi="Times New Roman" w:cs="Times New Roman"/>
          <w:sz w:val="28"/>
          <w:szCs w:val="28"/>
        </w:rPr>
        <w:t>язаний з умовами виживання у світі, як про онтологічне завдання стати самим собою</w:t>
      </w:r>
      <w:r w:rsidR="002E55CD">
        <w:rPr>
          <w:rFonts w:ascii="Times New Roman" w:hAnsi="Times New Roman" w:cs="Times New Roman"/>
          <w:sz w:val="28"/>
          <w:szCs w:val="28"/>
        </w:rPr>
        <w:t>, почути поклик буття, звернений саме до тебе, зрозуміти своє призначення.</w:t>
      </w:r>
    </w:p>
    <w:p w14:paraId="40C112BC" w14:textId="4A2DBEC2" w:rsidR="00C53CE2" w:rsidRDefault="00E206F4"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Перехід від феноменології </w:t>
      </w:r>
      <w:r w:rsidR="004C5ED2">
        <w:rPr>
          <w:rFonts w:ascii="Times New Roman" w:hAnsi="Times New Roman" w:cs="Times New Roman"/>
          <w:sz w:val="28"/>
          <w:szCs w:val="28"/>
        </w:rPr>
        <w:t>Гусерл</w:t>
      </w:r>
      <w:r w:rsidRPr="00BD7B24">
        <w:rPr>
          <w:rFonts w:ascii="Times New Roman" w:hAnsi="Times New Roman" w:cs="Times New Roman"/>
          <w:sz w:val="28"/>
          <w:szCs w:val="28"/>
        </w:rPr>
        <w:t>я до екзистенційного аналізу Мартіна Гайдеґґера дозволяє поглянути на навчання як процес, що включає буття-у-світі та усвідомлення своєї кінцевості</w:t>
      </w:r>
      <w:r w:rsidR="002E55CD">
        <w:rPr>
          <w:rFonts w:ascii="Times New Roman" w:hAnsi="Times New Roman" w:cs="Times New Roman"/>
          <w:sz w:val="28"/>
          <w:szCs w:val="28"/>
        </w:rPr>
        <w:t xml:space="preserve"> – проте саме </w:t>
      </w:r>
      <w:r w:rsidR="00EA3B44" w:rsidRPr="00EA3B44">
        <w:rPr>
          <w:rFonts w:ascii="Times New Roman" w:hAnsi="Times New Roman" w:cs="Times New Roman"/>
          <w:sz w:val="28"/>
          <w:szCs w:val="28"/>
        </w:rPr>
        <w:t xml:space="preserve">це </w:t>
      </w:r>
      <w:r w:rsidR="002E55CD">
        <w:rPr>
          <w:rFonts w:ascii="Times New Roman" w:hAnsi="Times New Roman" w:cs="Times New Roman"/>
          <w:sz w:val="28"/>
          <w:szCs w:val="28"/>
        </w:rPr>
        <w:t>обертає людину до власної самості</w:t>
      </w:r>
      <w:r w:rsidRPr="00BD7B24">
        <w:rPr>
          <w:rFonts w:ascii="Times New Roman" w:hAnsi="Times New Roman" w:cs="Times New Roman"/>
          <w:sz w:val="28"/>
          <w:szCs w:val="28"/>
        </w:rPr>
        <w:t xml:space="preserve">. Гайдеґґер показує, що існування завжди опосередковане часом і можливістю, і навчання стає формою екзистенційної актуалізації: коли студент чи учень зустрічається із завданням чи проблемою, він стикається не лише з інформацією, а й із власним потенціалом і страхом невдачі, з тривогою вибору і відповідальністю за власний розвиток. Тут важливу роль відіграє </w:t>
      </w:r>
      <w:r w:rsidR="00F24E2B" w:rsidRPr="0089717A">
        <w:rPr>
          <w:rFonts w:ascii="Times New Roman" w:hAnsi="Times New Roman" w:cs="Times New Roman"/>
          <w:sz w:val="28"/>
          <w:szCs w:val="28"/>
        </w:rPr>
        <w:t>Р</w:t>
      </w:r>
      <w:r w:rsidRPr="00BD7B24">
        <w:rPr>
          <w:rFonts w:ascii="Times New Roman" w:hAnsi="Times New Roman" w:cs="Times New Roman"/>
          <w:sz w:val="28"/>
          <w:szCs w:val="28"/>
        </w:rPr>
        <w:t>убікон між тривогою і страхом, який дозволяє свідомо опрацьовувати внутрішні бар</w:t>
      </w:r>
      <w:r w:rsidR="004269F9">
        <w:rPr>
          <w:rFonts w:ascii="Times New Roman" w:hAnsi="Times New Roman" w:cs="Times New Roman"/>
          <w:sz w:val="28"/>
          <w:szCs w:val="28"/>
        </w:rPr>
        <w:t>’</w:t>
      </w:r>
      <w:r w:rsidRPr="00BD7B24">
        <w:rPr>
          <w:rFonts w:ascii="Times New Roman" w:hAnsi="Times New Roman" w:cs="Times New Roman"/>
          <w:sz w:val="28"/>
          <w:szCs w:val="28"/>
        </w:rPr>
        <w:t xml:space="preserve">єри та </w:t>
      </w:r>
      <w:r w:rsidRPr="00BD7B24">
        <w:rPr>
          <w:rFonts w:ascii="Times New Roman" w:hAnsi="Times New Roman" w:cs="Times New Roman"/>
          <w:sz w:val="28"/>
          <w:szCs w:val="28"/>
        </w:rPr>
        <w:lastRenderedPageBreak/>
        <w:t>розуміти освітній проц</w:t>
      </w:r>
      <w:r w:rsidR="0076309C">
        <w:rPr>
          <w:rFonts w:ascii="Times New Roman" w:hAnsi="Times New Roman" w:cs="Times New Roman"/>
          <w:sz w:val="28"/>
          <w:szCs w:val="28"/>
        </w:rPr>
        <w:t xml:space="preserve">ес як простір свободи та ризику, а значить приймання відповідальності на себе і виходу з </w:t>
      </w:r>
      <w:r w:rsidR="00ED3CE6">
        <w:rPr>
          <w:rFonts w:ascii="Times New Roman" w:hAnsi="Times New Roman" w:cs="Times New Roman"/>
          <w:sz w:val="28"/>
          <w:szCs w:val="28"/>
        </w:rPr>
        <w:t xml:space="preserve">загубленості у безособовому </w:t>
      </w:r>
      <w:r w:rsidR="00ED3CE6">
        <w:rPr>
          <w:rFonts w:ascii="Times New Roman" w:hAnsi="Times New Roman" w:cs="Times New Roman"/>
          <w:sz w:val="28"/>
          <w:szCs w:val="28"/>
          <w:lang w:val="en-US"/>
        </w:rPr>
        <w:t>das</w:t>
      </w:r>
      <w:r w:rsidR="00ED3CE6" w:rsidRPr="00ED3CE6">
        <w:rPr>
          <w:rFonts w:ascii="Times New Roman" w:hAnsi="Times New Roman" w:cs="Times New Roman"/>
          <w:sz w:val="28"/>
          <w:szCs w:val="28"/>
        </w:rPr>
        <w:t xml:space="preserve"> </w:t>
      </w:r>
      <w:r w:rsidR="00ED3CE6">
        <w:rPr>
          <w:rFonts w:ascii="Times New Roman" w:hAnsi="Times New Roman" w:cs="Times New Roman"/>
          <w:sz w:val="28"/>
          <w:szCs w:val="28"/>
          <w:lang w:val="en-US"/>
        </w:rPr>
        <w:t>Man</w:t>
      </w:r>
      <w:r w:rsidR="00612ECF">
        <w:rPr>
          <w:rFonts w:ascii="Times New Roman" w:hAnsi="Times New Roman" w:cs="Times New Roman"/>
          <w:sz w:val="28"/>
          <w:szCs w:val="28"/>
        </w:rPr>
        <w:t xml:space="preserve">. </w:t>
      </w:r>
    </w:p>
    <w:p w14:paraId="505BBC99" w14:textId="7A072283" w:rsidR="00C53CE2" w:rsidRDefault="00C53CE2" w:rsidP="00C53CE2">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Коли ми говоримо про освіту, то часто уявляємо собі набір знань, умінь, навичок, які потрібно засвоїти. Але якщо придивитися уважніше, то стає зрозуміло: у центрі цього процесу стоїть не підручник</w:t>
      </w:r>
      <w:r w:rsidR="00A57F8A">
        <w:rPr>
          <w:rFonts w:ascii="Times New Roman" w:hAnsi="Times New Roman" w:cs="Times New Roman"/>
          <w:sz w:val="28"/>
          <w:szCs w:val="28"/>
        </w:rPr>
        <w:t xml:space="preserve"> і</w:t>
      </w:r>
      <w:r>
        <w:rPr>
          <w:rFonts w:ascii="Times New Roman" w:hAnsi="Times New Roman" w:cs="Times New Roman"/>
          <w:sz w:val="28"/>
          <w:szCs w:val="28"/>
        </w:rPr>
        <w:t xml:space="preserve"> не програма, а сама людина − особистість. Освіта завжди відбувається «з кимось» і «для когось», а значить − її сенс розкривається тільки тоді, коли ми </w:t>
      </w:r>
      <w:r w:rsidRPr="00A57F8A">
        <w:rPr>
          <w:rFonts w:ascii="Times New Roman" w:hAnsi="Times New Roman" w:cs="Times New Roman"/>
          <w:sz w:val="28"/>
          <w:szCs w:val="28"/>
        </w:rPr>
        <w:t>розуміємо особистість як  центр освітнього досвіду. Особистість − це не просто індивід чи біологічна істота. Це унікальне поєднання інтелектуальних, емоційни</w:t>
      </w:r>
      <w:r>
        <w:rPr>
          <w:rFonts w:ascii="Times New Roman" w:hAnsi="Times New Roman" w:cs="Times New Roman"/>
          <w:sz w:val="28"/>
          <w:szCs w:val="28"/>
        </w:rPr>
        <w:t>х, моральних і духовних якостей.У процесі навчання саме особистість надає зміст усьому, що відбувається. Наприклад, одна й та сама інформація може залишитися сухим фактом у пам</w:t>
      </w:r>
      <w:r w:rsidR="004269F9">
        <w:rPr>
          <w:rFonts w:ascii="Times New Roman" w:hAnsi="Times New Roman" w:cs="Times New Roman"/>
          <w:sz w:val="28"/>
          <w:szCs w:val="28"/>
        </w:rPr>
        <w:t>’</w:t>
      </w:r>
      <w:r>
        <w:rPr>
          <w:rFonts w:ascii="Times New Roman" w:hAnsi="Times New Roman" w:cs="Times New Roman"/>
          <w:sz w:val="28"/>
          <w:szCs w:val="28"/>
        </w:rPr>
        <w:t>яті або перетворитися на глибоке переконання, залежно від того, як людина її осмислює. Тут важливо розуміти, що знання саме по собі не формує особистість, воно стає частиною внутрішнього світу лише тоді, коли співвідноситься з цінностями, досвідом, інтересами конкретної людини.</w:t>
      </w:r>
    </w:p>
    <w:p w14:paraId="5E6FF146" w14:textId="3D99FB49" w:rsidR="00C53CE2" w:rsidRDefault="00C53CE2" w:rsidP="00C53CE2">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центрі освітнього досвіду особистість постає як активний суб</w:t>
      </w:r>
      <w:r w:rsidR="004269F9">
        <w:rPr>
          <w:rFonts w:ascii="Times New Roman" w:hAnsi="Times New Roman" w:cs="Times New Roman"/>
          <w:sz w:val="28"/>
          <w:szCs w:val="28"/>
        </w:rPr>
        <w:t>’</w:t>
      </w:r>
      <w:r>
        <w:rPr>
          <w:rFonts w:ascii="Times New Roman" w:hAnsi="Times New Roman" w:cs="Times New Roman"/>
          <w:sz w:val="28"/>
          <w:szCs w:val="28"/>
        </w:rPr>
        <w:t>єкт</w:t>
      </w:r>
      <w:r w:rsidR="0089717A">
        <w:rPr>
          <w:rFonts w:ascii="Times New Roman" w:hAnsi="Times New Roman" w:cs="Times New Roman"/>
          <w:sz w:val="28"/>
          <w:szCs w:val="28"/>
          <w:lang w:val="ru-RU"/>
        </w:rPr>
        <w:t xml:space="preserve"> побудови </w:t>
      </w:r>
      <w:r w:rsidR="0089717A" w:rsidRPr="002156F3">
        <w:rPr>
          <w:rFonts w:ascii="Times New Roman" w:hAnsi="Times New Roman" w:cs="Times New Roman"/>
          <w:sz w:val="28"/>
          <w:szCs w:val="28"/>
          <w:lang w:val="ru-RU"/>
        </w:rPr>
        <w:t>свого життєвого світу</w:t>
      </w:r>
      <w:r w:rsidRPr="002156F3">
        <w:rPr>
          <w:rFonts w:ascii="Times New Roman" w:hAnsi="Times New Roman" w:cs="Times New Roman"/>
          <w:sz w:val="28"/>
          <w:szCs w:val="28"/>
        </w:rPr>
        <w:t xml:space="preserve">. Можна взяти за ілюстрацію думку </w:t>
      </w:r>
      <w:r w:rsidR="0089717A" w:rsidRPr="002156F3">
        <w:rPr>
          <w:rFonts w:ascii="Times New Roman" w:hAnsi="Times New Roman" w:cs="Times New Roman"/>
          <w:sz w:val="28"/>
          <w:szCs w:val="28"/>
        </w:rPr>
        <w:t xml:space="preserve">про </w:t>
      </w:r>
      <w:r w:rsidRPr="002156F3">
        <w:rPr>
          <w:rFonts w:ascii="Times New Roman" w:hAnsi="Times New Roman" w:cs="Times New Roman"/>
          <w:sz w:val="28"/>
          <w:szCs w:val="28"/>
        </w:rPr>
        <w:t>дослідників творчості</w:t>
      </w:r>
      <w:r w:rsidR="002156F3" w:rsidRPr="002156F3">
        <w:rPr>
          <w:rFonts w:ascii="Times New Roman" w:hAnsi="Times New Roman" w:cs="Times New Roman"/>
          <w:sz w:val="28"/>
          <w:szCs w:val="28"/>
        </w:rPr>
        <w:t xml:space="preserve"> К. Роджерса</w:t>
      </w:r>
      <w:r w:rsidR="00A57F8A" w:rsidRPr="002156F3">
        <w:rPr>
          <w:rFonts w:ascii="Times New Roman" w:hAnsi="Times New Roman" w:cs="Times New Roman"/>
          <w:sz w:val="28"/>
          <w:szCs w:val="28"/>
        </w:rPr>
        <w:t>:</w:t>
      </w:r>
      <w:r w:rsidRPr="002156F3">
        <w:rPr>
          <w:rFonts w:ascii="Times New Roman" w:hAnsi="Times New Roman" w:cs="Times New Roman"/>
          <w:sz w:val="28"/>
          <w:szCs w:val="28"/>
        </w:rPr>
        <w:t xml:space="preserve"> «Він був</w:t>
      </w:r>
      <w:r>
        <w:rPr>
          <w:rFonts w:ascii="Times New Roman" w:hAnsi="Times New Roman" w:cs="Times New Roman"/>
          <w:sz w:val="28"/>
          <w:szCs w:val="28"/>
        </w:rPr>
        <w:t xml:space="preserve"> переконаним, що пріоритетним напрямком освіти має бути особистісний розвиток, становлення </w:t>
      </w:r>
      <w:r w:rsidR="00A57F8A" w:rsidRPr="00A57F8A">
        <w:rPr>
          <w:rFonts w:ascii="Times New Roman" w:hAnsi="Times New Roman" w:cs="Times New Roman"/>
          <w:sz w:val="28"/>
          <w:szCs w:val="28"/>
        </w:rPr>
        <w:t>“</w:t>
      </w:r>
      <w:r>
        <w:rPr>
          <w:rFonts w:ascii="Times New Roman" w:hAnsi="Times New Roman" w:cs="Times New Roman"/>
          <w:sz w:val="28"/>
          <w:szCs w:val="28"/>
        </w:rPr>
        <w:t>особистості, яка повноцінно функціонує</w:t>
      </w:r>
      <w:r w:rsidR="00A57F8A" w:rsidRPr="00A57F8A">
        <w:rPr>
          <w:rFonts w:ascii="Times New Roman" w:hAnsi="Times New Roman" w:cs="Times New Roman"/>
          <w:sz w:val="28"/>
          <w:szCs w:val="28"/>
        </w:rPr>
        <w:t>”</w:t>
      </w:r>
      <w:r>
        <w:rPr>
          <w:rFonts w:ascii="Times New Roman" w:hAnsi="Times New Roman" w:cs="Times New Roman"/>
          <w:sz w:val="28"/>
          <w:szCs w:val="28"/>
        </w:rPr>
        <w:t xml:space="preserve">, і, в першу чергу, – розвиток адекватної й гнучкою, здорової Я-концепції: </w:t>
      </w:r>
      <w:r w:rsidR="00A57F8A" w:rsidRPr="00A57F8A">
        <w:rPr>
          <w:rFonts w:ascii="Times New Roman" w:hAnsi="Times New Roman" w:cs="Times New Roman"/>
          <w:sz w:val="28"/>
          <w:szCs w:val="28"/>
        </w:rPr>
        <w:t>“</w:t>
      </w:r>
      <w:r>
        <w:rPr>
          <w:rFonts w:ascii="Times New Roman" w:hAnsi="Times New Roman" w:cs="Times New Roman"/>
          <w:sz w:val="28"/>
          <w:szCs w:val="28"/>
        </w:rPr>
        <w:t xml:space="preserve">допомогти людям бути особистостями </w:t>
      </w:r>
      <w:bookmarkStart w:id="1" w:name="_Hlk209167749"/>
      <w:r>
        <w:rPr>
          <w:rFonts w:ascii="Times New Roman" w:hAnsi="Times New Roman" w:cs="Times New Roman"/>
          <w:sz w:val="28"/>
          <w:szCs w:val="28"/>
        </w:rPr>
        <w:t xml:space="preserve">– </w:t>
      </w:r>
      <w:bookmarkEnd w:id="1"/>
      <w:r>
        <w:rPr>
          <w:rFonts w:ascii="Times New Roman" w:hAnsi="Times New Roman" w:cs="Times New Roman"/>
          <w:sz w:val="28"/>
          <w:szCs w:val="28"/>
        </w:rPr>
        <w:t>це важливіше, чим допомогти їм стати математиками або знавцями французької мови</w:t>
      </w:r>
      <w:r w:rsidR="00A57F8A" w:rsidRPr="00A57F8A">
        <w:rPr>
          <w:rFonts w:ascii="Times New Roman" w:hAnsi="Times New Roman" w:cs="Times New Roman"/>
          <w:sz w:val="28"/>
          <w:szCs w:val="28"/>
        </w:rPr>
        <w:t>”</w:t>
      </w:r>
      <w:r>
        <w:rPr>
          <w:rFonts w:ascii="Times New Roman" w:hAnsi="Times New Roman" w:cs="Times New Roman"/>
          <w:sz w:val="28"/>
          <w:szCs w:val="28"/>
        </w:rPr>
        <w:t>»</w:t>
      </w:r>
      <w:r w:rsidR="00A9667F" w:rsidRPr="00A9667F">
        <w:rPr>
          <w:rFonts w:ascii="Times New Roman" w:hAnsi="Times New Roman" w:cs="Times New Roman"/>
          <w:sz w:val="28"/>
          <w:szCs w:val="28"/>
        </w:rPr>
        <w:t xml:space="preserve"> </w:t>
      </w:r>
      <w:r>
        <w:rPr>
          <w:rFonts w:ascii="Times New Roman" w:hAnsi="Times New Roman" w:cs="Times New Roman"/>
          <w:sz w:val="28"/>
          <w:szCs w:val="28"/>
        </w:rPr>
        <w:t>[</w:t>
      </w:r>
      <w:r w:rsidR="00B30C19" w:rsidRPr="00B30C19">
        <w:rPr>
          <w:rFonts w:ascii="Times New Roman" w:hAnsi="Times New Roman" w:cs="Times New Roman"/>
          <w:sz w:val="28"/>
          <w:szCs w:val="28"/>
        </w:rPr>
        <w:t>25</w:t>
      </w:r>
      <w:r>
        <w:rPr>
          <w:rFonts w:ascii="Times New Roman" w:hAnsi="Times New Roman" w:cs="Times New Roman"/>
          <w:sz w:val="28"/>
          <w:szCs w:val="28"/>
        </w:rPr>
        <w:t>].</w:t>
      </w:r>
      <w:r w:rsidR="00A57F8A">
        <w:rPr>
          <w:rFonts w:ascii="Times New Roman" w:hAnsi="Times New Roman" w:cs="Times New Roman"/>
          <w:sz w:val="28"/>
          <w:szCs w:val="28"/>
        </w:rPr>
        <w:t xml:space="preserve"> Учень</w:t>
      </w:r>
      <w:r>
        <w:rPr>
          <w:rFonts w:ascii="Times New Roman" w:hAnsi="Times New Roman" w:cs="Times New Roman"/>
          <w:sz w:val="28"/>
          <w:szCs w:val="28"/>
        </w:rPr>
        <w:t xml:space="preserve"> не просто «отримує» знання від учителя, а й постійно взаємодіє зі світом, будує власні інтерпретації, ставить запитання, сумнівається, шукає відповіді. Освітній процес – це не одностороння передача інформації, а діалог, у якому особистість виступає рівноправним учасником. Важливо враховувати прагнення до рівності у такому діалозі, адже воно формується з ранніх років. Водночас необхідно усвідомлювати наявність певної асиметрії між учасниками, яка зумовлена відмінностями у досвіді, знаннях і соціальній ролі. Проте сама </w:t>
      </w:r>
      <w:r>
        <w:rPr>
          <w:rFonts w:ascii="Times New Roman" w:hAnsi="Times New Roman" w:cs="Times New Roman"/>
          <w:sz w:val="28"/>
          <w:szCs w:val="28"/>
        </w:rPr>
        <w:lastRenderedPageBreak/>
        <w:t>наявність цієї інтенції до рівності засвідчує внутрішню потребу особистості бути почутою та визнаватися суб</w:t>
      </w:r>
      <w:r w:rsidR="004269F9">
        <w:rPr>
          <w:rFonts w:ascii="Times New Roman" w:hAnsi="Times New Roman" w:cs="Times New Roman"/>
          <w:sz w:val="28"/>
          <w:szCs w:val="28"/>
        </w:rPr>
        <w:t>’</w:t>
      </w:r>
      <w:r>
        <w:rPr>
          <w:rFonts w:ascii="Times New Roman" w:hAnsi="Times New Roman" w:cs="Times New Roman"/>
          <w:sz w:val="28"/>
          <w:szCs w:val="28"/>
        </w:rPr>
        <w:t>єктом у спільному процесі навчання.</w:t>
      </w:r>
    </w:p>
    <w:p w14:paraId="0787EB8A" w14:textId="5749E607" w:rsidR="00C53CE2" w:rsidRDefault="00C53CE2" w:rsidP="00C53CE2">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Крім того, важливою складовою є унікальність кожної особистості, котрий не зводиться до стереотипного досвіду «методички». Діти і дорослі сприймають світ по-різному, навіть у межах однієї вікової групи ніколи не знайдеш двох абсолютно однакових шляхів навчання. Саме тому сучасна педагогіка так наголошує на індивідуальному підході котрий з огляду на свою складність є реальним. Освіта, яка зосереджена тільки на «середньому учневі» і, продовжуючи цей образ, враховує «середню температуру по лікарні», зрештою лікує не живих людей, а абстрактні цифри, і цим  ризикує втратити свою головну цінність −</w:t>
      </w:r>
      <w:r w:rsidR="00A57F8A">
        <w:rPr>
          <w:rFonts w:ascii="Times New Roman" w:hAnsi="Times New Roman" w:cs="Times New Roman"/>
          <w:sz w:val="28"/>
          <w:szCs w:val="28"/>
        </w:rPr>
        <w:t xml:space="preserve"> </w:t>
      </w:r>
      <w:r>
        <w:rPr>
          <w:rFonts w:ascii="Times New Roman" w:hAnsi="Times New Roman" w:cs="Times New Roman"/>
          <w:sz w:val="28"/>
          <w:szCs w:val="28"/>
        </w:rPr>
        <w:t xml:space="preserve">допомогу людині у її власному розвитку. «Індивідуалізація – це така організація навчально-виховної діяльності, коли формування особистості, </w:t>
      </w:r>
      <w:r w:rsidRPr="00474C72">
        <w:rPr>
          <w:rFonts w:ascii="Times New Roman" w:hAnsi="Times New Roman" w:cs="Times New Roman"/>
          <w:sz w:val="28"/>
          <w:szCs w:val="28"/>
        </w:rPr>
        <w:t>всебічне культивування індивідуальних здібностей учня є головним сенсом і метою педагогічних зусиль учителя»</w:t>
      </w:r>
      <w:r w:rsidR="00A9667F" w:rsidRPr="00A9667F">
        <w:rPr>
          <w:rFonts w:ascii="Times New Roman" w:hAnsi="Times New Roman" w:cs="Times New Roman"/>
          <w:sz w:val="28"/>
          <w:szCs w:val="28"/>
        </w:rPr>
        <w:t xml:space="preserve"> </w:t>
      </w:r>
      <w:r w:rsidRPr="00474C72">
        <w:rPr>
          <w:rFonts w:ascii="Times New Roman" w:hAnsi="Times New Roman" w:cs="Times New Roman"/>
          <w:sz w:val="28"/>
          <w:szCs w:val="28"/>
        </w:rPr>
        <w:t>[</w:t>
      </w:r>
      <w:r w:rsidR="00B30C19" w:rsidRPr="00B30C19">
        <w:rPr>
          <w:rFonts w:ascii="Times New Roman" w:hAnsi="Times New Roman" w:cs="Times New Roman"/>
          <w:sz w:val="28"/>
          <w:szCs w:val="28"/>
        </w:rPr>
        <w:t>77</w:t>
      </w:r>
      <w:r w:rsidRPr="00474C72">
        <w:rPr>
          <w:rFonts w:ascii="Times New Roman" w:hAnsi="Times New Roman" w:cs="Times New Roman"/>
          <w:sz w:val="28"/>
          <w:szCs w:val="28"/>
        </w:rPr>
        <w:t>].</w:t>
      </w:r>
      <w:r>
        <w:rPr>
          <w:rFonts w:ascii="Times New Roman" w:hAnsi="Times New Roman" w:cs="Times New Roman"/>
          <w:sz w:val="28"/>
          <w:szCs w:val="28"/>
        </w:rPr>
        <w:t xml:space="preserve"> Таким чином, ми бачимо, що педагогічна думка − від класичних праць до сучасних підходів − послідовно наголошує на неповторності кожної особистості та потребі створення умов для її розвитку. Ми не можемо зводити освіту до середньостатистичних моделей чи «середньої температури по лікарні», адже цим втрачається сам сенс навчання як простору живого діалогу та підтримки індивідуального шляху. Натомість наше завдання − розглядати освіту як процес спільного зростання, де вчитель і учень рівною мірою залучені до творення унікальної освітньої траєкторії.</w:t>
      </w:r>
    </w:p>
    <w:p w14:paraId="06EFEAAD" w14:textId="77777777" w:rsidR="000659B0" w:rsidRDefault="000659B0" w:rsidP="000659B0">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У результаті можна сказати: особистість є не лише адресатом, а й творцем освіти. Саме вона робить досвід значущим, перетворює знання на життєву мудрість, а навчання − на шлях саморозвитку. Освіта, яка не бачить особистості, втрачає свій сенс. Натомість там, де людина усвідомлює себе центром освітнього процесу, народжується справжній простір свободи, творчості та відповідальності.</w:t>
      </w:r>
    </w:p>
    <w:p w14:paraId="3A7F6BEA" w14:textId="30AF8A52" w:rsidR="00AF7C30" w:rsidRDefault="00DE0C2B" w:rsidP="00715F23">
      <w:pPr>
        <w:spacing w:after="0" w:line="360" w:lineRule="auto"/>
        <w:ind w:right="139" w:firstLine="567"/>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rPr>
        <w:t>З</w:t>
      </w:r>
      <w:r w:rsidR="00612ECF">
        <w:rPr>
          <w:rFonts w:ascii="Times New Roman" w:hAnsi="Times New Roman" w:cs="Times New Roman"/>
          <w:sz w:val="28"/>
          <w:szCs w:val="28"/>
        </w:rPr>
        <w:t xml:space="preserve">начуща для феномену освіти проблематика особистості, яка </w:t>
      </w:r>
      <w:r w:rsidR="00612ECF" w:rsidRPr="00853ED8">
        <w:rPr>
          <w:rFonts w:ascii="Times New Roman" w:hAnsi="Times New Roman" w:cs="Times New Roman"/>
          <w:sz w:val="28"/>
          <w:szCs w:val="28"/>
        </w:rPr>
        <w:t>найчастіше конце</w:t>
      </w:r>
      <w:r w:rsidR="002D0D05" w:rsidRPr="00853ED8">
        <w:rPr>
          <w:rFonts w:ascii="Times New Roman" w:hAnsi="Times New Roman" w:cs="Times New Roman"/>
          <w:sz w:val="28"/>
          <w:szCs w:val="28"/>
          <w:lang w:val="ru-RU"/>
        </w:rPr>
        <w:t>н</w:t>
      </w:r>
      <w:r w:rsidR="00612ECF" w:rsidRPr="00853ED8">
        <w:rPr>
          <w:rFonts w:ascii="Times New Roman" w:hAnsi="Times New Roman" w:cs="Times New Roman"/>
          <w:sz w:val="28"/>
          <w:szCs w:val="28"/>
        </w:rPr>
        <w:t xml:space="preserve">трується навколо особистісного росту учня, має і інший бік – </w:t>
      </w:r>
      <w:r w:rsidR="00612ECF" w:rsidRPr="00E65BE3">
        <w:rPr>
          <w:rFonts w:ascii="Times New Roman" w:hAnsi="Times New Roman" w:cs="Times New Roman"/>
          <w:sz w:val="28"/>
          <w:szCs w:val="28"/>
        </w:rPr>
        <w:t xml:space="preserve">особистість вчителя. </w:t>
      </w:r>
      <w:r w:rsidR="002D0D05" w:rsidRPr="00E65BE3">
        <w:rPr>
          <w:rFonts w:ascii="Times New Roman" w:hAnsi="Times New Roman" w:cs="Times New Roman"/>
          <w:sz w:val="28"/>
          <w:szCs w:val="28"/>
        </w:rPr>
        <w:t>В. Возняк зада</w:t>
      </w:r>
      <w:r w:rsidR="00B36C7A" w:rsidRPr="00E65BE3">
        <w:rPr>
          <w:rFonts w:ascii="Times New Roman" w:hAnsi="Times New Roman" w:cs="Times New Roman"/>
          <w:sz w:val="28"/>
          <w:szCs w:val="28"/>
        </w:rPr>
        <w:t>є</w:t>
      </w:r>
      <w:r w:rsidR="002D0D05" w:rsidRPr="00E65BE3">
        <w:rPr>
          <w:rFonts w:ascii="Times New Roman" w:hAnsi="Times New Roman" w:cs="Times New Roman"/>
          <w:sz w:val="28"/>
          <w:szCs w:val="28"/>
        </w:rPr>
        <w:t xml:space="preserve"> ц</w:t>
      </w:r>
      <w:r w:rsidR="00B36C7A" w:rsidRPr="00E65BE3">
        <w:rPr>
          <w:rFonts w:ascii="Times New Roman" w:hAnsi="Times New Roman" w:cs="Times New Roman"/>
          <w:sz w:val="28"/>
          <w:szCs w:val="28"/>
        </w:rPr>
        <w:t>і</w:t>
      </w:r>
      <w:r w:rsidR="002D0D05" w:rsidRPr="00E65BE3">
        <w:rPr>
          <w:rFonts w:ascii="Times New Roman" w:hAnsi="Times New Roman" w:cs="Times New Roman"/>
          <w:sz w:val="28"/>
          <w:szCs w:val="28"/>
        </w:rPr>
        <w:t>лком виправдане запитання</w:t>
      </w:r>
      <w:r w:rsidR="00B36C7A" w:rsidRPr="00E65BE3">
        <w:rPr>
          <w:rFonts w:ascii="Times New Roman" w:hAnsi="Times New Roman" w:cs="Times New Roman"/>
          <w:sz w:val="28"/>
          <w:szCs w:val="28"/>
        </w:rPr>
        <w:t xml:space="preserve"> і наводить</w:t>
      </w:r>
      <w:r w:rsidR="00853ED8" w:rsidRPr="00E65BE3">
        <w:rPr>
          <w:rFonts w:ascii="Times New Roman" w:hAnsi="Times New Roman" w:cs="Times New Roman"/>
          <w:sz w:val="28"/>
          <w:szCs w:val="28"/>
        </w:rPr>
        <w:t xml:space="preserve"> своєрідну </w:t>
      </w:r>
      <w:r w:rsidR="00853ED8" w:rsidRPr="00E65BE3">
        <w:rPr>
          <w:rFonts w:ascii="Times New Roman" w:hAnsi="Times New Roman" w:cs="Times New Roman"/>
          <w:sz w:val="28"/>
          <w:szCs w:val="28"/>
        </w:rPr>
        <w:lastRenderedPageBreak/>
        <w:t>відповідь: «</w:t>
      </w:r>
      <w:r w:rsidR="002D0D05" w:rsidRPr="00E65BE3">
        <w:rPr>
          <w:rFonts w:ascii="Times New Roman" w:hAnsi="Times New Roman" w:cs="Times New Roman"/>
          <w:sz w:val="28"/>
          <w:szCs w:val="28"/>
        </w:rPr>
        <w:t>Отже, яким чином філософія входить в матерію теоретичної і практичної педагогіки? На наше переконання, аж ніяк не у вигляді «методичних вказівок», принципів, директив, порад та ін. Усе – в особистості самого вчителя, у рівні розвиненості йо-го культури (насамперед, куль</w:t>
      </w:r>
      <w:r w:rsidR="00C205B8">
        <w:rPr>
          <w:rFonts w:ascii="Times New Roman" w:hAnsi="Times New Roman" w:cs="Times New Roman"/>
          <w:sz w:val="28"/>
          <w:szCs w:val="28"/>
        </w:rPr>
        <w:t>тури мислення), його універсаль</w:t>
      </w:r>
      <w:r w:rsidR="002D0D05" w:rsidRPr="00E65BE3">
        <w:rPr>
          <w:rFonts w:ascii="Times New Roman" w:hAnsi="Times New Roman" w:cs="Times New Roman"/>
          <w:sz w:val="28"/>
          <w:szCs w:val="28"/>
        </w:rPr>
        <w:t>них здібностей. Філософія входить у педагогіку ос</w:t>
      </w:r>
      <w:r w:rsidR="00E65BE3">
        <w:rPr>
          <w:rFonts w:ascii="Times New Roman" w:hAnsi="Times New Roman" w:cs="Times New Roman"/>
          <w:sz w:val="28"/>
          <w:szCs w:val="28"/>
        </w:rPr>
        <w:t>обистісно, осо</w:t>
      </w:r>
      <w:r w:rsidR="00E65BE3" w:rsidRPr="00E65BE3">
        <w:rPr>
          <w:rFonts w:ascii="Times New Roman" w:hAnsi="Times New Roman" w:cs="Times New Roman"/>
          <w:sz w:val="28"/>
          <w:szCs w:val="28"/>
        </w:rPr>
        <w:t>бистістю вчителя»</w:t>
      </w:r>
      <w:r w:rsidR="00A9667F" w:rsidRPr="00C55683">
        <w:rPr>
          <w:rFonts w:ascii="Times New Roman" w:hAnsi="Times New Roman" w:cs="Times New Roman"/>
          <w:sz w:val="28"/>
          <w:szCs w:val="28"/>
        </w:rPr>
        <w:t xml:space="preserve"> </w:t>
      </w:r>
      <w:r w:rsidR="00E65BE3" w:rsidRPr="00E65BE3">
        <w:rPr>
          <w:rFonts w:ascii="Times New Roman" w:hAnsi="Times New Roman" w:cs="Times New Roman"/>
          <w:sz w:val="28"/>
          <w:szCs w:val="28"/>
        </w:rPr>
        <w:t>[</w:t>
      </w:r>
      <w:r w:rsidR="00B30C19" w:rsidRPr="001B5BC6">
        <w:rPr>
          <w:rFonts w:ascii="Times New Roman" w:hAnsi="Times New Roman" w:cs="Times New Roman"/>
          <w:sz w:val="28"/>
          <w:szCs w:val="28"/>
        </w:rPr>
        <w:t>32</w:t>
      </w:r>
      <w:r w:rsidR="00E65BE3" w:rsidRPr="00E65BE3">
        <w:rPr>
          <w:rFonts w:ascii="Times New Roman" w:hAnsi="Times New Roman" w:cs="Times New Roman"/>
          <w:sz w:val="28"/>
          <w:szCs w:val="28"/>
        </w:rPr>
        <w:t>, с. 49]</w:t>
      </w:r>
      <w:r w:rsidR="00C205B8">
        <w:rPr>
          <w:rFonts w:ascii="Times New Roman" w:hAnsi="Times New Roman" w:cs="Times New Roman"/>
          <w:sz w:val="28"/>
          <w:szCs w:val="28"/>
        </w:rPr>
        <w:t>. Цікава суголосність з цією відповідю прочитується у статті М. Култаєвої, яка наводить спогади про своє навчання німецьких студентів 30 рр. ХХ ст</w:t>
      </w:r>
      <w:r w:rsidR="00477E0C">
        <w:rPr>
          <w:rFonts w:ascii="Times New Roman" w:hAnsi="Times New Roman" w:cs="Times New Roman"/>
          <w:sz w:val="28"/>
          <w:szCs w:val="28"/>
        </w:rPr>
        <w:t xml:space="preserve">. у М. </w:t>
      </w:r>
      <w:r w:rsidR="00DF3E1C">
        <w:rPr>
          <w:rFonts w:ascii="Times New Roman" w:hAnsi="Times New Roman" w:cs="Times New Roman"/>
          <w:sz w:val="28"/>
          <w:szCs w:val="28"/>
        </w:rPr>
        <w:t>Гайдеґер</w:t>
      </w:r>
      <w:r w:rsidR="00477E0C">
        <w:rPr>
          <w:rFonts w:ascii="Times New Roman" w:hAnsi="Times New Roman" w:cs="Times New Roman"/>
          <w:sz w:val="28"/>
          <w:szCs w:val="28"/>
        </w:rPr>
        <w:t xml:space="preserve">а. </w:t>
      </w:r>
      <w:r w:rsidR="002D5988">
        <w:rPr>
          <w:rFonts w:ascii="Times New Roman" w:hAnsi="Times New Roman" w:cs="Times New Roman"/>
          <w:sz w:val="28"/>
          <w:szCs w:val="28"/>
        </w:rPr>
        <w:t xml:space="preserve">Йонас: </w:t>
      </w:r>
      <w:r w:rsidR="002D5988" w:rsidRPr="002D5988">
        <w:rPr>
          <w:rFonts w:ascii="Times New Roman" w:hAnsi="Times New Roman" w:cs="Times New Roman"/>
          <w:sz w:val="28"/>
          <w:szCs w:val="28"/>
        </w:rPr>
        <w:t>«</w:t>
      </w:r>
      <w:r w:rsidR="002D5988" w:rsidRPr="002D5988">
        <w:rPr>
          <w:rFonts w:ascii="Times New Roman" w:hAnsi="Times New Roman" w:cs="Times New Roman"/>
          <w:sz w:val="28"/>
          <w:szCs w:val="28"/>
          <w:shd w:val="clear" w:color="auto" w:fill="FFFFFF"/>
        </w:rPr>
        <w:t xml:space="preserve">Він був чудовим вчителем, не тільки оригінальним, а й – можна сказати – чарівливим. Ніколи доти і згодом я більше не бачив, щоб студенти так старанно конспектували. Конспекти його лекцій я возив за собою </w:t>
      </w:r>
      <w:r w:rsidR="002D5988">
        <w:rPr>
          <w:rFonts w:ascii="Times New Roman" w:hAnsi="Times New Roman" w:cs="Times New Roman"/>
          <w:sz w:val="28"/>
          <w:szCs w:val="28"/>
          <w:shd w:val="clear" w:color="auto" w:fill="FFFFFF"/>
        </w:rPr>
        <w:t>в еміґрації»</w:t>
      </w:r>
      <w:r w:rsidR="00A9667F">
        <w:rPr>
          <w:rFonts w:ascii="Times New Roman" w:hAnsi="Times New Roman" w:cs="Times New Roman"/>
          <w:sz w:val="28"/>
          <w:szCs w:val="28"/>
          <w:shd w:val="clear" w:color="auto" w:fill="FFFFFF"/>
          <w:lang w:val="ru-RU"/>
        </w:rPr>
        <w:t xml:space="preserve"> </w:t>
      </w:r>
      <w:r w:rsidR="002D5988" w:rsidRPr="002D5988">
        <w:rPr>
          <w:rFonts w:ascii="Times New Roman" w:hAnsi="Times New Roman" w:cs="Times New Roman"/>
          <w:sz w:val="28"/>
          <w:szCs w:val="28"/>
          <w:shd w:val="clear" w:color="auto" w:fill="FFFFFF"/>
          <w:lang w:val="ru-RU"/>
        </w:rPr>
        <w:t>[</w:t>
      </w:r>
      <w:r w:rsidR="00B30C19">
        <w:rPr>
          <w:rFonts w:ascii="Times New Roman" w:hAnsi="Times New Roman" w:cs="Times New Roman"/>
          <w:sz w:val="28"/>
          <w:szCs w:val="28"/>
          <w:shd w:val="clear" w:color="auto" w:fill="FFFFFF"/>
          <w:lang w:val="ru-RU"/>
        </w:rPr>
        <w:t>103</w:t>
      </w:r>
      <w:r w:rsidR="002D5988">
        <w:rPr>
          <w:rFonts w:ascii="Times New Roman" w:hAnsi="Times New Roman" w:cs="Times New Roman"/>
          <w:sz w:val="28"/>
          <w:szCs w:val="28"/>
          <w:shd w:val="clear" w:color="auto" w:fill="FFFFFF"/>
        </w:rPr>
        <w:t>, с. 33</w:t>
      </w:r>
      <w:r w:rsidR="002D5988" w:rsidRPr="002D5988">
        <w:rPr>
          <w:rFonts w:ascii="Times New Roman" w:hAnsi="Times New Roman" w:cs="Times New Roman"/>
          <w:sz w:val="28"/>
          <w:szCs w:val="28"/>
          <w:shd w:val="clear" w:color="auto" w:fill="FFFFFF"/>
          <w:lang w:val="ru-RU"/>
        </w:rPr>
        <w:t>]</w:t>
      </w:r>
      <w:r w:rsidR="002D5988">
        <w:rPr>
          <w:rFonts w:ascii="Times New Roman" w:hAnsi="Times New Roman" w:cs="Times New Roman"/>
          <w:sz w:val="28"/>
          <w:szCs w:val="28"/>
          <w:shd w:val="clear" w:color="auto" w:fill="FFFFFF"/>
          <w:lang w:val="ru-RU"/>
        </w:rPr>
        <w:t xml:space="preserve">. </w:t>
      </w:r>
      <w:r w:rsidR="00325B8C" w:rsidRPr="00325B8C">
        <w:rPr>
          <w:rFonts w:ascii="Times New Roman" w:hAnsi="Times New Roman" w:cs="Times New Roman"/>
          <w:sz w:val="28"/>
          <w:szCs w:val="28"/>
          <w:shd w:val="clear" w:color="auto" w:fill="FFFFFF"/>
          <w:lang w:val="ru-RU"/>
        </w:rPr>
        <w:t>Гертрауд Цезар: «Я була зачарована непересічною особистістю Гайдеггера, який сидів</w:t>
      </w:r>
      <w:r w:rsidR="00325B8C" w:rsidRPr="00325B8C">
        <w:rPr>
          <w:rFonts w:ascii="Times New Roman" w:hAnsi="Times New Roman" w:cs="Times New Roman"/>
          <w:sz w:val="28"/>
          <w:szCs w:val="28"/>
          <w:lang w:val="ru-RU"/>
        </w:rPr>
        <w:t xml:space="preserve"> </w:t>
      </w:r>
      <w:r w:rsidR="00325B8C" w:rsidRPr="00325B8C">
        <w:rPr>
          <w:rFonts w:ascii="Times New Roman" w:hAnsi="Times New Roman" w:cs="Times New Roman"/>
          <w:sz w:val="28"/>
          <w:szCs w:val="28"/>
          <w:shd w:val="clear" w:color="auto" w:fill="FFFFFF"/>
          <w:lang w:val="ru-RU"/>
        </w:rPr>
        <w:t xml:space="preserve">на недосяжному </w:t>
      </w:r>
      <w:proofErr w:type="gramStart"/>
      <w:r w:rsidR="00325B8C" w:rsidRPr="00325B8C">
        <w:rPr>
          <w:rFonts w:ascii="Times New Roman" w:hAnsi="Times New Roman" w:cs="Times New Roman"/>
          <w:sz w:val="28"/>
          <w:szCs w:val="28"/>
          <w:shd w:val="clear" w:color="auto" w:fill="FFFFFF"/>
          <w:lang w:val="ru-RU"/>
        </w:rPr>
        <w:t>для мене</w:t>
      </w:r>
      <w:proofErr w:type="gramEnd"/>
      <w:r w:rsidR="00325B8C" w:rsidRPr="00325B8C">
        <w:rPr>
          <w:rFonts w:ascii="Times New Roman" w:hAnsi="Times New Roman" w:cs="Times New Roman"/>
          <w:sz w:val="28"/>
          <w:szCs w:val="28"/>
          <w:shd w:val="clear" w:color="auto" w:fill="FFFFFF"/>
          <w:lang w:val="ru-RU"/>
        </w:rPr>
        <w:t xml:space="preserve"> високому духовному троні. Він дуже вплинув</w:t>
      </w:r>
      <w:r w:rsidR="00325B8C" w:rsidRPr="00325B8C">
        <w:rPr>
          <w:rFonts w:ascii="Times New Roman" w:hAnsi="Times New Roman" w:cs="Times New Roman"/>
          <w:sz w:val="28"/>
          <w:szCs w:val="28"/>
          <w:lang w:val="ru-RU"/>
        </w:rPr>
        <w:t xml:space="preserve"> </w:t>
      </w:r>
      <w:r w:rsidR="00325B8C" w:rsidRPr="00325B8C">
        <w:rPr>
          <w:rFonts w:ascii="Times New Roman" w:hAnsi="Times New Roman" w:cs="Times New Roman"/>
          <w:sz w:val="28"/>
          <w:szCs w:val="28"/>
          <w:shd w:val="clear" w:color="auto" w:fill="FFFFFF"/>
          <w:lang w:val="ru-RU"/>
        </w:rPr>
        <w:t>на мене. Із сором</w:t>
      </w:r>
      <w:r w:rsidR="004269F9">
        <w:rPr>
          <w:rFonts w:ascii="Times New Roman" w:hAnsi="Times New Roman" w:cs="Times New Roman"/>
          <w:sz w:val="28"/>
          <w:szCs w:val="28"/>
          <w:shd w:val="clear" w:color="auto" w:fill="FFFFFF"/>
          <w:lang w:val="ru-RU"/>
        </w:rPr>
        <w:t>’</w:t>
      </w:r>
      <w:r w:rsidR="00325B8C" w:rsidRPr="00325B8C">
        <w:rPr>
          <w:rFonts w:ascii="Times New Roman" w:hAnsi="Times New Roman" w:cs="Times New Roman"/>
          <w:sz w:val="28"/>
          <w:szCs w:val="28"/>
          <w:shd w:val="clear" w:color="auto" w:fill="FFFFFF"/>
          <w:lang w:val="ru-RU"/>
        </w:rPr>
        <w:t>язливості я ніяковіла, коли треба було висловлюватись</w:t>
      </w:r>
      <w:r w:rsidR="00325B8C" w:rsidRPr="00325B8C">
        <w:rPr>
          <w:rFonts w:ascii="Times New Roman" w:hAnsi="Times New Roman" w:cs="Times New Roman"/>
          <w:sz w:val="28"/>
          <w:szCs w:val="28"/>
          <w:lang w:val="ru-RU"/>
        </w:rPr>
        <w:t xml:space="preserve"> </w:t>
      </w:r>
      <w:r w:rsidR="00325B8C" w:rsidRPr="00325B8C">
        <w:rPr>
          <w:rFonts w:ascii="Times New Roman" w:hAnsi="Times New Roman" w:cs="Times New Roman"/>
          <w:sz w:val="28"/>
          <w:szCs w:val="28"/>
          <w:shd w:val="clear" w:color="auto" w:fill="FFFFFF"/>
          <w:lang w:val="ru-RU"/>
        </w:rPr>
        <w:t>на філософські теми. Гайдеггер завжди підбадьорював мене, ставився до</w:t>
      </w:r>
      <w:r w:rsidR="00325B8C" w:rsidRPr="00325B8C">
        <w:rPr>
          <w:rFonts w:ascii="Times New Roman" w:hAnsi="Times New Roman" w:cs="Times New Roman"/>
          <w:sz w:val="28"/>
          <w:szCs w:val="28"/>
          <w:lang w:val="ru-RU"/>
        </w:rPr>
        <w:t xml:space="preserve"> </w:t>
      </w:r>
      <w:r w:rsidR="00325B8C" w:rsidRPr="00325B8C">
        <w:rPr>
          <w:rFonts w:ascii="Times New Roman" w:hAnsi="Times New Roman" w:cs="Times New Roman"/>
          <w:sz w:val="28"/>
          <w:szCs w:val="28"/>
          <w:shd w:val="clear" w:color="auto" w:fill="FFFFFF"/>
          <w:lang w:val="ru-RU"/>
        </w:rPr>
        <w:t>моєї скутості з порозумінням, давав дружні поради» [</w:t>
      </w:r>
      <w:r w:rsidR="00B30C19">
        <w:rPr>
          <w:rFonts w:ascii="Times New Roman" w:hAnsi="Times New Roman" w:cs="Times New Roman"/>
          <w:sz w:val="28"/>
          <w:szCs w:val="28"/>
          <w:shd w:val="clear" w:color="auto" w:fill="FFFFFF"/>
          <w:lang w:val="ru-RU"/>
        </w:rPr>
        <w:t>103</w:t>
      </w:r>
      <w:r w:rsidR="00325B8C">
        <w:rPr>
          <w:rFonts w:ascii="Times New Roman" w:hAnsi="Times New Roman" w:cs="Times New Roman"/>
          <w:sz w:val="28"/>
          <w:szCs w:val="28"/>
          <w:shd w:val="clear" w:color="auto" w:fill="FFFFFF"/>
          <w:lang w:val="ru-RU"/>
        </w:rPr>
        <w:t>, с. 101</w:t>
      </w:r>
      <w:r w:rsidR="00325B8C" w:rsidRPr="00325B8C">
        <w:rPr>
          <w:rFonts w:ascii="Times New Roman" w:hAnsi="Times New Roman" w:cs="Times New Roman"/>
          <w:sz w:val="28"/>
          <w:szCs w:val="28"/>
          <w:shd w:val="clear" w:color="auto" w:fill="FFFFFF"/>
          <w:lang w:val="ru-RU"/>
        </w:rPr>
        <w:t>]</w:t>
      </w:r>
      <w:r w:rsidR="00325B8C">
        <w:rPr>
          <w:rFonts w:ascii="Times New Roman" w:hAnsi="Times New Roman" w:cs="Times New Roman"/>
          <w:sz w:val="28"/>
          <w:szCs w:val="28"/>
          <w:shd w:val="clear" w:color="auto" w:fill="FFFFFF"/>
          <w:lang w:val="ru-RU"/>
        </w:rPr>
        <w:t xml:space="preserve">. </w:t>
      </w:r>
      <w:r w:rsidR="00EC29E4">
        <w:rPr>
          <w:rFonts w:ascii="Times New Roman" w:hAnsi="Times New Roman" w:cs="Times New Roman"/>
          <w:sz w:val="28"/>
          <w:szCs w:val="28"/>
          <w:shd w:val="clear" w:color="auto" w:fill="FFFFFF"/>
          <w:lang w:val="ru-RU"/>
        </w:rPr>
        <w:t>Ніякі методички не можуть компенсувати сірого байдужого до своїх учнів вчителя – такий вчитель не здатний вести повноцінний особистісний і водночас предметно орієнтований діалог з учнем.</w:t>
      </w:r>
    </w:p>
    <w:p w14:paraId="181322C6" w14:textId="7273D99B" w:rsidR="008C7C1C" w:rsidRDefault="00EC29E4" w:rsidP="00715F23">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Отже</w:t>
      </w:r>
      <w:r w:rsidR="00204D2E">
        <w:rPr>
          <w:rFonts w:ascii="Times New Roman" w:hAnsi="Times New Roman" w:cs="Times New Roman"/>
          <w:sz w:val="28"/>
          <w:szCs w:val="28"/>
        </w:rPr>
        <w:t>,</w:t>
      </w:r>
      <w:r w:rsidR="00E206F4" w:rsidRPr="00BD7B24">
        <w:rPr>
          <w:rFonts w:ascii="Times New Roman" w:hAnsi="Times New Roman" w:cs="Times New Roman"/>
          <w:sz w:val="28"/>
          <w:szCs w:val="28"/>
        </w:rPr>
        <w:t xml:space="preserve"> настає природний місточок до герменевтики </w:t>
      </w:r>
      <w:r w:rsidR="00FA4E77">
        <w:rPr>
          <w:rFonts w:ascii="Times New Roman" w:hAnsi="Times New Roman" w:cs="Times New Roman"/>
          <w:sz w:val="28"/>
          <w:szCs w:val="28"/>
        </w:rPr>
        <w:t>Ґадамер</w:t>
      </w:r>
      <w:r w:rsidR="00E206F4" w:rsidRPr="00BD7B24">
        <w:rPr>
          <w:rFonts w:ascii="Times New Roman" w:hAnsi="Times New Roman" w:cs="Times New Roman"/>
          <w:sz w:val="28"/>
          <w:szCs w:val="28"/>
        </w:rPr>
        <w:t>а, де освіта постає як діалогічний процес: розуміння і пізнання завжди відбуваються у контексті злиття горизонтів між учителем, учнем і культурним середовищем. Педагогічний акт стає простором зустрічі смислів, де важливо не лише передати знання, а й дозволити учню включитися у процес інтерпретації та співтворення знання, усвідомлюючи історичну і соціальну природу того, що вивчається.</w:t>
      </w:r>
      <w:r w:rsidR="006558DE">
        <w:rPr>
          <w:rFonts w:ascii="Times New Roman" w:hAnsi="Times New Roman" w:cs="Times New Roman"/>
          <w:sz w:val="28"/>
          <w:szCs w:val="28"/>
        </w:rPr>
        <w:t xml:space="preserve"> І тут доречно навести оригінальні ідеї В. Возняка щодо «третього суб</w:t>
      </w:r>
      <w:r w:rsidR="004269F9">
        <w:rPr>
          <w:rFonts w:ascii="Times New Roman" w:hAnsi="Times New Roman" w:cs="Times New Roman"/>
          <w:sz w:val="28"/>
          <w:szCs w:val="28"/>
          <w:lang w:val="ru-RU"/>
        </w:rPr>
        <w:t>’</w:t>
      </w:r>
      <w:r w:rsidR="006558DE">
        <w:rPr>
          <w:rFonts w:ascii="Times New Roman" w:hAnsi="Times New Roman" w:cs="Times New Roman"/>
          <w:sz w:val="28"/>
          <w:szCs w:val="28"/>
        </w:rPr>
        <w:t>єкту» навчального процесу</w:t>
      </w:r>
      <w:r w:rsidR="00E7458C">
        <w:rPr>
          <w:rFonts w:ascii="Times New Roman" w:hAnsi="Times New Roman" w:cs="Times New Roman"/>
          <w:sz w:val="28"/>
          <w:szCs w:val="28"/>
        </w:rPr>
        <w:t xml:space="preserve"> – цим «третім суб</w:t>
      </w:r>
      <w:r w:rsidR="004269F9">
        <w:rPr>
          <w:rFonts w:ascii="Times New Roman" w:hAnsi="Times New Roman" w:cs="Times New Roman"/>
          <w:sz w:val="28"/>
          <w:szCs w:val="28"/>
          <w:lang w:val="ru-RU"/>
        </w:rPr>
        <w:t>’</w:t>
      </w:r>
      <w:r w:rsidR="00E7458C">
        <w:rPr>
          <w:rFonts w:ascii="Times New Roman" w:hAnsi="Times New Roman" w:cs="Times New Roman"/>
          <w:sz w:val="28"/>
          <w:szCs w:val="28"/>
        </w:rPr>
        <w:t>єктом» постає простір культури</w:t>
      </w:r>
      <w:r w:rsidR="00B30C19">
        <w:rPr>
          <w:rFonts w:ascii="Times New Roman" w:hAnsi="Times New Roman" w:cs="Times New Roman"/>
          <w:sz w:val="28"/>
          <w:szCs w:val="28"/>
          <w:lang w:val="ru-RU"/>
        </w:rPr>
        <w:t xml:space="preserve"> </w:t>
      </w:r>
      <w:r w:rsidR="00B30C19" w:rsidRPr="00B30C19">
        <w:rPr>
          <w:rFonts w:ascii="Times New Roman" w:hAnsi="Times New Roman" w:cs="Times New Roman"/>
          <w:sz w:val="28"/>
          <w:szCs w:val="28"/>
          <w:lang w:val="ru-RU"/>
        </w:rPr>
        <w:t>[</w:t>
      </w:r>
      <w:r w:rsidR="00B30C19">
        <w:rPr>
          <w:rFonts w:ascii="Times New Roman" w:hAnsi="Times New Roman" w:cs="Times New Roman"/>
          <w:sz w:val="28"/>
          <w:szCs w:val="28"/>
          <w:lang w:val="ru-RU"/>
        </w:rPr>
        <w:t>249</w:t>
      </w:r>
      <w:r w:rsidR="00B30C19" w:rsidRPr="00B30C19">
        <w:rPr>
          <w:rFonts w:ascii="Times New Roman" w:hAnsi="Times New Roman" w:cs="Times New Roman"/>
          <w:sz w:val="28"/>
          <w:szCs w:val="28"/>
          <w:lang w:val="ru-RU"/>
        </w:rPr>
        <w:t>]</w:t>
      </w:r>
      <w:r w:rsidR="008C7C1C">
        <w:rPr>
          <w:rFonts w:ascii="Times New Roman" w:hAnsi="Times New Roman" w:cs="Times New Roman"/>
          <w:sz w:val="28"/>
          <w:szCs w:val="28"/>
        </w:rPr>
        <w:t xml:space="preserve">. Спираючись на ідею, </w:t>
      </w:r>
      <w:r w:rsidR="004E3706">
        <w:rPr>
          <w:rFonts w:ascii="Times New Roman" w:hAnsi="Times New Roman" w:cs="Times New Roman"/>
          <w:sz w:val="28"/>
          <w:szCs w:val="28"/>
        </w:rPr>
        <w:t xml:space="preserve">яка </w:t>
      </w:r>
      <w:r w:rsidR="008C7C1C" w:rsidRPr="008C7C1C">
        <w:rPr>
          <w:rFonts w:ascii="Times New Roman" w:hAnsi="Times New Roman" w:cs="Times New Roman"/>
          <w:sz w:val="28"/>
          <w:szCs w:val="28"/>
        </w:rPr>
        <w:t>ґрунтовно о</w:t>
      </w:r>
      <w:r w:rsidR="008C7C1C">
        <w:rPr>
          <w:rFonts w:ascii="Times New Roman" w:hAnsi="Times New Roman" w:cs="Times New Roman"/>
          <w:sz w:val="28"/>
          <w:szCs w:val="28"/>
        </w:rPr>
        <w:t>працьована у контексті комуніка</w:t>
      </w:r>
      <w:r w:rsidR="008C7C1C" w:rsidRPr="008C7C1C">
        <w:rPr>
          <w:rFonts w:ascii="Times New Roman" w:hAnsi="Times New Roman" w:cs="Times New Roman"/>
          <w:sz w:val="28"/>
          <w:szCs w:val="28"/>
        </w:rPr>
        <w:t>тивної парадигми</w:t>
      </w:r>
      <w:r w:rsidR="008C7C1C">
        <w:rPr>
          <w:rFonts w:ascii="Times New Roman" w:hAnsi="Times New Roman" w:cs="Times New Roman"/>
          <w:sz w:val="28"/>
          <w:szCs w:val="28"/>
        </w:rPr>
        <w:t>, що людина</w:t>
      </w:r>
      <w:r w:rsidR="008C7C1C" w:rsidRPr="008C7C1C">
        <w:rPr>
          <w:rFonts w:ascii="Times New Roman" w:hAnsi="Times New Roman" w:cs="Times New Roman"/>
          <w:sz w:val="28"/>
          <w:szCs w:val="28"/>
        </w:rPr>
        <w:t xml:space="preserve"> онтогенетично не починається з суб</w:t>
      </w:r>
      <w:r w:rsidR="004269F9">
        <w:rPr>
          <w:rFonts w:ascii="Times New Roman" w:hAnsi="Times New Roman" w:cs="Times New Roman"/>
          <w:sz w:val="28"/>
          <w:szCs w:val="28"/>
        </w:rPr>
        <w:t>’</w:t>
      </w:r>
      <w:r w:rsidR="008C7C1C" w:rsidRPr="008C7C1C">
        <w:rPr>
          <w:rFonts w:ascii="Times New Roman" w:hAnsi="Times New Roman" w:cs="Times New Roman"/>
          <w:sz w:val="28"/>
          <w:szCs w:val="28"/>
        </w:rPr>
        <w:t>єкт-об</w:t>
      </w:r>
      <w:r w:rsidR="004269F9">
        <w:rPr>
          <w:rFonts w:ascii="Times New Roman" w:hAnsi="Times New Roman" w:cs="Times New Roman"/>
          <w:sz w:val="28"/>
          <w:szCs w:val="28"/>
        </w:rPr>
        <w:t>’</w:t>
      </w:r>
      <w:r w:rsidR="008C7C1C" w:rsidRPr="008C7C1C">
        <w:rPr>
          <w:rFonts w:ascii="Times New Roman" w:hAnsi="Times New Roman" w:cs="Times New Roman"/>
          <w:sz w:val="28"/>
          <w:szCs w:val="28"/>
        </w:rPr>
        <w:t>єктних відносин</w:t>
      </w:r>
      <w:r w:rsidR="00140449">
        <w:rPr>
          <w:rFonts w:ascii="Times New Roman" w:hAnsi="Times New Roman" w:cs="Times New Roman"/>
          <w:sz w:val="28"/>
          <w:szCs w:val="28"/>
        </w:rPr>
        <w:t xml:space="preserve">, а завжди </w:t>
      </w:r>
      <w:r w:rsidR="003E64B2">
        <w:rPr>
          <w:rFonts w:ascii="Times New Roman" w:hAnsi="Times New Roman" w:cs="Times New Roman"/>
          <w:sz w:val="28"/>
          <w:szCs w:val="28"/>
        </w:rPr>
        <w:t xml:space="preserve">первинно вплетена у спілкування і звернення до неї інших </w:t>
      </w:r>
      <w:r w:rsidR="003E64B2">
        <w:rPr>
          <w:rFonts w:ascii="Times New Roman" w:hAnsi="Times New Roman" w:cs="Times New Roman"/>
          <w:sz w:val="28"/>
          <w:szCs w:val="28"/>
        </w:rPr>
        <w:lastRenderedPageBreak/>
        <w:t>людей, автор звертає увагу, що стало розповсюдженим принципом наділяти суб</w:t>
      </w:r>
      <w:r w:rsidR="004269F9">
        <w:rPr>
          <w:rFonts w:ascii="Times New Roman" w:hAnsi="Times New Roman" w:cs="Times New Roman"/>
          <w:sz w:val="28"/>
          <w:szCs w:val="28"/>
        </w:rPr>
        <w:t>’</w:t>
      </w:r>
      <w:r w:rsidR="003E64B2">
        <w:rPr>
          <w:rFonts w:ascii="Times New Roman" w:hAnsi="Times New Roman" w:cs="Times New Roman"/>
          <w:sz w:val="28"/>
          <w:szCs w:val="28"/>
        </w:rPr>
        <w:t xml:space="preserve">єктністю того, </w:t>
      </w:r>
      <w:r w:rsidR="004E3706">
        <w:rPr>
          <w:rFonts w:ascii="Times New Roman" w:hAnsi="Times New Roman" w:cs="Times New Roman"/>
          <w:sz w:val="28"/>
          <w:szCs w:val="28"/>
        </w:rPr>
        <w:t>хто вчиться, усуваючи монополію на суб</w:t>
      </w:r>
      <w:r w:rsidR="004269F9">
        <w:rPr>
          <w:rFonts w:ascii="Times New Roman" w:hAnsi="Times New Roman" w:cs="Times New Roman"/>
          <w:sz w:val="28"/>
          <w:szCs w:val="28"/>
        </w:rPr>
        <w:t>’</w:t>
      </w:r>
      <w:r w:rsidR="004E3706">
        <w:rPr>
          <w:rFonts w:ascii="Times New Roman" w:hAnsi="Times New Roman" w:cs="Times New Roman"/>
          <w:sz w:val="28"/>
          <w:szCs w:val="28"/>
        </w:rPr>
        <w:t xml:space="preserve">єктність з боку вчителя. Але ту виникає нюанс: </w:t>
      </w:r>
      <w:r w:rsidR="0035562A">
        <w:rPr>
          <w:rFonts w:ascii="Times New Roman" w:hAnsi="Times New Roman" w:cs="Times New Roman"/>
          <w:sz w:val="28"/>
          <w:szCs w:val="28"/>
        </w:rPr>
        <w:t>спілкування учня і вчителя як двох суб</w:t>
      </w:r>
      <w:r w:rsidR="004269F9">
        <w:rPr>
          <w:rFonts w:ascii="Times New Roman" w:hAnsi="Times New Roman" w:cs="Times New Roman"/>
          <w:sz w:val="28"/>
          <w:szCs w:val="28"/>
        </w:rPr>
        <w:t>’</w:t>
      </w:r>
      <w:r w:rsidR="0035562A">
        <w:rPr>
          <w:rFonts w:ascii="Times New Roman" w:hAnsi="Times New Roman" w:cs="Times New Roman"/>
          <w:sz w:val="28"/>
          <w:szCs w:val="28"/>
        </w:rPr>
        <w:t xml:space="preserve">єктів відбувається у просторі певного змісту і якщо згадати герменевтичні ідеї </w:t>
      </w:r>
      <w:r w:rsidR="00DF3E1C">
        <w:rPr>
          <w:rFonts w:ascii="Times New Roman" w:hAnsi="Times New Roman" w:cs="Times New Roman"/>
          <w:sz w:val="28"/>
          <w:szCs w:val="28"/>
        </w:rPr>
        <w:t>Ґадамер</w:t>
      </w:r>
      <w:r w:rsidR="0035562A">
        <w:rPr>
          <w:rFonts w:ascii="Times New Roman" w:hAnsi="Times New Roman" w:cs="Times New Roman"/>
          <w:sz w:val="28"/>
          <w:szCs w:val="28"/>
        </w:rPr>
        <w:t xml:space="preserve">а відповідно </w:t>
      </w:r>
      <w:r w:rsidR="0035562A" w:rsidRPr="0035562A">
        <w:rPr>
          <w:rFonts w:ascii="Times New Roman" w:hAnsi="Times New Roman" w:cs="Times New Roman"/>
          <w:i/>
          <w:sz w:val="28"/>
          <w:szCs w:val="28"/>
        </w:rPr>
        <w:t>власного «голосу»</w:t>
      </w:r>
      <w:r w:rsidR="0035562A">
        <w:rPr>
          <w:rFonts w:ascii="Times New Roman" w:hAnsi="Times New Roman" w:cs="Times New Roman"/>
          <w:sz w:val="28"/>
          <w:szCs w:val="28"/>
        </w:rPr>
        <w:t xml:space="preserve"> предмету інтерпретації, то суб</w:t>
      </w:r>
      <w:r w:rsidR="004269F9">
        <w:rPr>
          <w:rFonts w:ascii="Times New Roman" w:hAnsi="Times New Roman" w:cs="Times New Roman"/>
          <w:sz w:val="28"/>
          <w:szCs w:val="28"/>
        </w:rPr>
        <w:t>’</w:t>
      </w:r>
      <w:r w:rsidR="0035562A">
        <w:rPr>
          <w:rFonts w:ascii="Times New Roman" w:hAnsi="Times New Roman" w:cs="Times New Roman"/>
          <w:sz w:val="28"/>
          <w:szCs w:val="28"/>
        </w:rPr>
        <w:t>єктність отримує і зміст навчального предмету, суб</w:t>
      </w:r>
      <w:r w:rsidR="004269F9">
        <w:rPr>
          <w:rFonts w:ascii="Times New Roman" w:hAnsi="Times New Roman" w:cs="Times New Roman"/>
          <w:sz w:val="28"/>
          <w:szCs w:val="28"/>
        </w:rPr>
        <w:t>’</w:t>
      </w:r>
      <w:r w:rsidR="0035562A">
        <w:rPr>
          <w:rFonts w:ascii="Times New Roman" w:hAnsi="Times New Roman" w:cs="Times New Roman"/>
          <w:sz w:val="28"/>
          <w:szCs w:val="28"/>
        </w:rPr>
        <w:t>єктність якого учень і вчитель не можуть узурпувати, а як раз роблять зусилля його відкрити</w:t>
      </w:r>
      <w:r w:rsidR="0035562A" w:rsidRPr="00B30C19">
        <w:rPr>
          <w:rFonts w:ascii="Times New Roman" w:hAnsi="Times New Roman" w:cs="Times New Roman"/>
          <w:sz w:val="28"/>
          <w:szCs w:val="28"/>
        </w:rPr>
        <w:t>, почути.</w:t>
      </w:r>
      <w:r w:rsidR="00630DB4" w:rsidRPr="00B30C19">
        <w:rPr>
          <w:rFonts w:ascii="Times New Roman" w:hAnsi="Times New Roman" w:cs="Times New Roman"/>
          <w:sz w:val="28"/>
          <w:szCs w:val="28"/>
        </w:rPr>
        <w:t xml:space="preserve"> </w:t>
      </w:r>
      <w:r w:rsidR="00B30C19" w:rsidRPr="00B30C19">
        <w:rPr>
          <w:rFonts w:ascii="Times New Roman" w:hAnsi="Times New Roman" w:cs="Times New Roman"/>
          <w:sz w:val="28"/>
          <w:szCs w:val="28"/>
        </w:rPr>
        <w:t>Автори</w:t>
      </w:r>
      <w:r w:rsidR="0035562A" w:rsidRPr="00B30C19">
        <w:rPr>
          <w:rFonts w:ascii="Times New Roman" w:hAnsi="Times New Roman" w:cs="Times New Roman"/>
          <w:sz w:val="28"/>
          <w:szCs w:val="28"/>
        </w:rPr>
        <w:t xml:space="preserve"> </w:t>
      </w:r>
      <w:r w:rsidR="00B30C19" w:rsidRPr="00B30C19">
        <w:rPr>
          <w:rFonts w:ascii="Times New Roman" w:hAnsi="Times New Roman" w:cs="Times New Roman"/>
          <w:sz w:val="28"/>
          <w:szCs w:val="28"/>
        </w:rPr>
        <w:t>так пояснюють</w:t>
      </w:r>
      <w:r w:rsidR="002A1EED" w:rsidRPr="00B30C19">
        <w:rPr>
          <w:rFonts w:ascii="Times New Roman" w:hAnsi="Times New Roman" w:cs="Times New Roman"/>
          <w:sz w:val="28"/>
          <w:szCs w:val="28"/>
        </w:rPr>
        <w:t xml:space="preserve"> ідею «третього суб</w:t>
      </w:r>
      <w:r w:rsidR="004269F9" w:rsidRPr="00B30C19">
        <w:rPr>
          <w:rFonts w:ascii="Times New Roman" w:hAnsi="Times New Roman" w:cs="Times New Roman"/>
          <w:sz w:val="28"/>
          <w:szCs w:val="28"/>
        </w:rPr>
        <w:t>’</w:t>
      </w:r>
      <w:r w:rsidR="002A1EED" w:rsidRPr="00B30C19">
        <w:rPr>
          <w:rFonts w:ascii="Times New Roman" w:hAnsi="Times New Roman" w:cs="Times New Roman"/>
          <w:sz w:val="28"/>
          <w:szCs w:val="28"/>
        </w:rPr>
        <w:t>єкта»: «</w:t>
      </w:r>
      <w:r w:rsidR="00630DB4" w:rsidRPr="00B30C19">
        <w:rPr>
          <w:rFonts w:ascii="Times New Roman" w:hAnsi="Times New Roman" w:cs="Times New Roman"/>
          <w:sz w:val="28"/>
          <w:szCs w:val="28"/>
        </w:rPr>
        <w:t>Перетворення змісту освіти саме у культуру в повному й істинному значенні цього слова (тобто поняття) – ось суть ідеї “третього суб</w:t>
      </w:r>
      <w:r w:rsidR="004269F9" w:rsidRPr="00B30C19">
        <w:rPr>
          <w:rFonts w:ascii="Times New Roman" w:hAnsi="Times New Roman" w:cs="Times New Roman"/>
          <w:sz w:val="28"/>
          <w:szCs w:val="28"/>
        </w:rPr>
        <w:t>’</w:t>
      </w:r>
      <w:r w:rsidR="00630DB4" w:rsidRPr="00B30C19">
        <w:rPr>
          <w:rFonts w:ascii="Times New Roman" w:hAnsi="Times New Roman" w:cs="Times New Roman"/>
          <w:sz w:val="28"/>
          <w:szCs w:val="28"/>
        </w:rPr>
        <w:t>єкта”. Саме у цьому суть процесу гуманітаризації</w:t>
      </w:r>
      <w:r w:rsidR="00630DB4" w:rsidRPr="00630DB4">
        <w:rPr>
          <w:rFonts w:ascii="Times New Roman" w:hAnsi="Times New Roman" w:cs="Times New Roman"/>
          <w:sz w:val="28"/>
          <w:szCs w:val="28"/>
        </w:rPr>
        <w:t xml:space="preserve"> освіти, а не у простому збільшенні питомої ваги дисциплін соціально-гуманітарного циклу. Культура (як зміст і змістовність процесу навчання) є третім суб</w:t>
      </w:r>
      <w:r w:rsidR="004269F9">
        <w:rPr>
          <w:rFonts w:ascii="Times New Roman" w:hAnsi="Times New Roman" w:cs="Times New Roman"/>
          <w:sz w:val="28"/>
          <w:szCs w:val="28"/>
        </w:rPr>
        <w:t>’</w:t>
      </w:r>
      <w:r w:rsidR="00630DB4" w:rsidRPr="00630DB4">
        <w:rPr>
          <w:rFonts w:ascii="Times New Roman" w:hAnsi="Times New Roman" w:cs="Times New Roman"/>
          <w:sz w:val="28"/>
          <w:szCs w:val="28"/>
        </w:rPr>
        <w:t>єктом, найскладнішим і найголовнішим завданням педагога – “надати слово” саме “третьому”, активувати суб</w:t>
      </w:r>
      <w:r w:rsidR="004269F9">
        <w:rPr>
          <w:rFonts w:ascii="Times New Roman" w:hAnsi="Times New Roman" w:cs="Times New Roman"/>
          <w:sz w:val="28"/>
          <w:szCs w:val="28"/>
        </w:rPr>
        <w:t>’</w:t>
      </w:r>
      <w:r w:rsidR="00630DB4" w:rsidRPr="00630DB4">
        <w:rPr>
          <w:rFonts w:ascii="Times New Roman" w:hAnsi="Times New Roman" w:cs="Times New Roman"/>
          <w:sz w:val="28"/>
          <w:szCs w:val="28"/>
        </w:rPr>
        <w:t>єктність культури, її ідеальну природу1, щоб саме вона вчила, виховувала у смислі: живила собою душу, серце і розум кожного учня</w:t>
      </w:r>
      <w:r w:rsidR="002A1EED">
        <w:rPr>
          <w:rFonts w:ascii="Times New Roman" w:hAnsi="Times New Roman" w:cs="Times New Roman"/>
          <w:sz w:val="28"/>
          <w:szCs w:val="28"/>
        </w:rPr>
        <w:t xml:space="preserve">» </w:t>
      </w:r>
      <w:r w:rsidR="002A1EED" w:rsidRPr="002A1EED">
        <w:rPr>
          <w:rFonts w:ascii="Times New Roman" w:hAnsi="Times New Roman" w:cs="Times New Roman"/>
          <w:sz w:val="28"/>
          <w:szCs w:val="28"/>
        </w:rPr>
        <w:t>[</w:t>
      </w:r>
      <w:r w:rsidR="00B30C19">
        <w:rPr>
          <w:rFonts w:ascii="Times New Roman" w:hAnsi="Times New Roman" w:cs="Times New Roman"/>
          <w:sz w:val="28"/>
          <w:szCs w:val="28"/>
        </w:rPr>
        <w:t>249</w:t>
      </w:r>
      <w:r w:rsidR="002A1EED">
        <w:rPr>
          <w:rFonts w:ascii="Times New Roman" w:hAnsi="Times New Roman" w:cs="Times New Roman"/>
          <w:sz w:val="28"/>
          <w:szCs w:val="28"/>
        </w:rPr>
        <w:t>, с. 20</w:t>
      </w:r>
      <w:r w:rsidR="002A1EED" w:rsidRPr="002A1EED">
        <w:rPr>
          <w:rFonts w:ascii="Times New Roman" w:hAnsi="Times New Roman" w:cs="Times New Roman"/>
          <w:sz w:val="28"/>
          <w:szCs w:val="28"/>
        </w:rPr>
        <w:t>]</w:t>
      </w:r>
      <w:r w:rsidR="00630DB4" w:rsidRPr="00630DB4">
        <w:rPr>
          <w:rFonts w:ascii="Times New Roman" w:hAnsi="Times New Roman" w:cs="Times New Roman"/>
          <w:sz w:val="28"/>
          <w:szCs w:val="28"/>
        </w:rPr>
        <w:t>.</w:t>
      </w:r>
    </w:p>
    <w:p w14:paraId="1EC05748" w14:textId="05529F73" w:rsidR="001D3CBE" w:rsidRPr="00BD7B24" w:rsidRDefault="00E32B97" w:rsidP="00715F23">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Одна з небезпек будь-якого навчального процесу народжується з простого факту, який узгоджений з характерними рисами буття людини як істоти, що володіє мовою – мова як простір навчальних змістів часом узурпує інші способи спілкування і виникає небезпека вербалізму</w:t>
      </w:r>
      <w:r w:rsidR="00A9667F" w:rsidRPr="00A9667F">
        <w:rPr>
          <w:rFonts w:ascii="Times New Roman" w:hAnsi="Times New Roman" w:cs="Times New Roman"/>
          <w:sz w:val="28"/>
          <w:szCs w:val="28"/>
        </w:rPr>
        <w:t xml:space="preserve"> </w:t>
      </w:r>
      <w:r w:rsidR="00610F48" w:rsidRPr="00610F48">
        <w:rPr>
          <w:rFonts w:ascii="Times New Roman" w:hAnsi="Times New Roman" w:cs="Times New Roman"/>
          <w:sz w:val="28"/>
          <w:szCs w:val="28"/>
        </w:rPr>
        <w:t>[</w:t>
      </w:r>
      <w:r w:rsidR="00B33015">
        <w:rPr>
          <w:rFonts w:ascii="Times New Roman" w:hAnsi="Times New Roman" w:cs="Times New Roman"/>
          <w:sz w:val="28"/>
          <w:szCs w:val="28"/>
        </w:rPr>
        <w:t>33</w:t>
      </w:r>
      <w:r w:rsidR="00610F48" w:rsidRPr="00610F48">
        <w:rPr>
          <w:rFonts w:ascii="Times New Roman" w:hAnsi="Times New Roman" w:cs="Times New Roman"/>
          <w:sz w:val="28"/>
          <w:szCs w:val="28"/>
        </w:rPr>
        <w:t>]</w:t>
      </w:r>
      <w:r w:rsidR="0079024F">
        <w:rPr>
          <w:rFonts w:ascii="Times New Roman" w:hAnsi="Times New Roman" w:cs="Times New Roman"/>
          <w:sz w:val="28"/>
          <w:szCs w:val="28"/>
        </w:rPr>
        <w:t xml:space="preserve">, що не лишилось без уваги феноменологічно </w:t>
      </w:r>
      <w:r w:rsidR="00610F48">
        <w:rPr>
          <w:rFonts w:ascii="Times New Roman" w:hAnsi="Times New Roman" w:cs="Times New Roman"/>
          <w:sz w:val="28"/>
          <w:szCs w:val="28"/>
        </w:rPr>
        <w:t>о</w:t>
      </w:r>
      <w:r w:rsidR="0079024F">
        <w:rPr>
          <w:rFonts w:ascii="Times New Roman" w:hAnsi="Times New Roman" w:cs="Times New Roman"/>
          <w:sz w:val="28"/>
          <w:szCs w:val="28"/>
        </w:rPr>
        <w:t xml:space="preserve">рієнтованої філософії. </w:t>
      </w:r>
      <w:r w:rsidR="00E206F4" w:rsidRPr="00BD7B24">
        <w:rPr>
          <w:rFonts w:ascii="Times New Roman" w:hAnsi="Times New Roman" w:cs="Times New Roman"/>
          <w:sz w:val="28"/>
          <w:szCs w:val="28"/>
        </w:rPr>
        <w:t xml:space="preserve">Феноменологія сприйняття Моріса Мерло-Понті  </w:t>
      </w:r>
      <w:r w:rsidR="0079024F">
        <w:rPr>
          <w:rFonts w:ascii="Times New Roman" w:hAnsi="Times New Roman" w:cs="Times New Roman"/>
          <w:sz w:val="28"/>
          <w:szCs w:val="28"/>
        </w:rPr>
        <w:t>підкреслює</w:t>
      </w:r>
      <w:r w:rsidR="00E206F4" w:rsidRPr="00BD7B24">
        <w:rPr>
          <w:rFonts w:ascii="Times New Roman" w:hAnsi="Times New Roman" w:cs="Times New Roman"/>
          <w:sz w:val="28"/>
          <w:szCs w:val="28"/>
        </w:rPr>
        <w:t xml:space="preserve">, що навчання неможливе без усвідомлення тілесного досвіду, через який формується увага, сприйняття і взаємодія із середовищем. </w:t>
      </w:r>
      <w:r w:rsidR="00AB5BAC">
        <w:rPr>
          <w:rFonts w:ascii="Times New Roman" w:hAnsi="Times New Roman" w:cs="Times New Roman"/>
          <w:sz w:val="28"/>
          <w:szCs w:val="28"/>
        </w:rPr>
        <w:t>При чому важливо уникнути редукціоністської постановки питань тілесності, що можливо при умові звуження тілесного виміру до зв</w:t>
      </w:r>
      <w:r w:rsidR="004269F9">
        <w:rPr>
          <w:rFonts w:ascii="Times New Roman" w:hAnsi="Times New Roman" w:cs="Times New Roman"/>
          <w:sz w:val="28"/>
          <w:szCs w:val="28"/>
        </w:rPr>
        <w:t>’</w:t>
      </w:r>
      <w:r w:rsidR="00AB5BAC">
        <w:rPr>
          <w:rFonts w:ascii="Times New Roman" w:hAnsi="Times New Roman" w:cs="Times New Roman"/>
          <w:sz w:val="28"/>
          <w:szCs w:val="28"/>
        </w:rPr>
        <w:t xml:space="preserve">язків мислення і мозку, Ш. Ґалахер звертаючись до розкриття ідеї, </w:t>
      </w:r>
      <w:r w:rsidR="00AB5BAC" w:rsidRPr="00AB5BAC">
        <w:rPr>
          <w:rFonts w:ascii="Times New Roman" w:hAnsi="Times New Roman" w:cs="Times New Roman"/>
          <w:sz w:val="28"/>
          <w:szCs w:val="28"/>
        </w:rPr>
        <w:t>що для розуміння розуму, свідомості чи пізнання необхідне детальне наукове та феноменологічне розуміння тіла</w:t>
      </w:r>
      <w:r w:rsidR="00AB5BAC">
        <w:rPr>
          <w:rFonts w:ascii="Times New Roman" w:hAnsi="Times New Roman" w:cs="Times New Roman"/>
          <w:sz w:val="28"/>
          <w:szCs w:val="28"/>
        </w:rPr>
        <w:t xml:space="preserve">, акцентує увагу на необхідності уникнути </w:t>
      </w:r>
      <w:r w:rsidR="00AB5BAC" w:rsidRPr="00AB5BAC">
        <w:rPr>
          <w:rFonts w:ascii="Times New Roman" w:hAnsi="Times New Roman" w:cs="Times New Roman"/>
          <w:sz w:val="28"/>
          <w:szCs w:val="28"/>
        </w:rPr>
        <w:t>надмірно редукціоністських підходів, що пояснюють все з точки зору висхідних нейронних механізмів</w:t>
      </w:r>
      <w:r w:rsidR="00A9667F" w:rsidRPr="00A9667F">
        <w:rPr>
          <w:rFonts w:ascii="Times New Roman" w:hAnsi="Times New Roman" w:cs="Times New Roman"/>
          <w:sz w:val="28"/>
          <w:szCs w:val="28"/>
        </w:rPr>
        <w:t xml:space="preserve"> </w:t>
      </w:r>
      <w:r w:rsidR="00610F48" w:rsidRPr="00610F48">
        <w:rPr>
          <w:rFonts w:ascii="Times New Roman" w:hAnsi="Times New Roman" w:cs="Times New Roman"/>
          <w:sz w:val="28"/>
          <w:szCs w:val="28"/>
        </w:rPr>
        <w:t>[</w:t>
      </w:r>
      <w:r w:rsidR="00B33015">
        <w:rPr>
          <w:rFonts w:ascii="Times New Roman" w:hAnsi="Times New Roman" w:cs="Times New Roman"/>
          <w:sz w:val="28"/>
          <w:szCs w:val="28"/>
        </w:rPr>
        <w:t>193</w:t>
      </w:r>
      <w:r w:rsidR="00610F48" w:rsidRPr="00610F48">
        <w:rPr>
          <w:rFonts w:ascii="Times New Roman" w:hAnsi="Times New Roman" w:cs="Times New Roman"/>
          <w:sz w:val="28"/>
          <w:szCs w:val="28"/>
        </w:rPr>
        <w:t>]</w:t>
      </w:r>
      <w:r w:rsidR="00AB5BAC">
        <w:rPr>
          <w:rFonts w:ascii="Times New Roman" w:hAnsi="Times New Roman" w:cs="Times New Roman"/>
          <w:sz w:val="28"/>
          <w:szCs w:val="28"/>
        </w:rPr>
        <w:t xml:space="preserve">, тілесність проявляться не тільки в структурах організму, але й стосується </w:t>
      </w:r>
      <w:r w:rsidR="00AB5BAC">
        <w:rPr>
          <w:rFonts w:ascii="Times New Roman" w:hAnsi="Times New Roman" w:cs="Times New Roman"/>
          <w:sz w:val="28"/>
          <w:szCs w:val="28"/>
        </w:rPr>
        <w:lastRenderedPageBreak/>
        <w:t>структур</w:t>
      </w:r>
      <w:r w:rsidR="00AB5BAC" w:rsidRPr="00AB5BAC">
        <w:rPr>
          <w:rFonts w:ascii="Times New Roman" w:hAnsi="Times New Roman" w:cs="Times New Roman"/>
          <w:sz w:val="28"/>
          <w:szCs w:val="28"/>
        </w:rPr>
        <w:t xml:space="preserve"> втіленого досвіду. </w:t>
      </w:r>
      <w:r w:rsidR="00E206F4" w:rsidRPr="00BD7B24">
        <w:rPr>
          <w:rFonts w:ascii="Times New Roman" w:hAnsi="Times New Roman" w:cs="Times New Roman"/>
          <w:sz w:val="28"/>
          <w:szCs w:val="28"/>
        </w:rPr>
        <w:t xml:space="preserve">У цьому сенсі освітній процес стає не лише когнітивним, а й інтенційним тілесним переживанням, де рух, дотик, експеримент і практична дія формують глибинне розуміння матеріалу та світу. </w:t>
      </w:r>
    </w:p>
    <w:p w14:paraId="283E569F" w14:textId="6DC37DCA" w:rsidR="002D2E9A" w:rsidRDefault="00BA5C40" w:rsidP="00BA5C40">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Варто згадати про соціальний вимір</w:t>
      </w:r>
      <w:r w:rsidR="003729A2">
        <w:rPr>
          <w:rFonts w:ascii="Times New Roman" w:hAnsi="Times New Roman" w:cs="Times New Roman"/>
          <w:sz w:val="28"/>
          <w:szCs w:val="28"/>
        </w:rPr>
        <w:t xml:space="preserve"> феномену освіти</w:t>
      </w:r>
      <w:r>
        <w:rPr>
          <w:rFonts w:ascii="Times New Roman" w:hAnsi="Times New Roman" w:cs="Times New Roman"/>
          <w:sz w:val="28"/>
          <w:szCs w:val="28"/>
        </w:rPr>
        <w:t xml:space="preserve">. Особистість формується не ізольовано, а в постійному контакті з іншими людьми. Шкільний клас, університетська група чи навіть освітня онлайн-спільнота − це середовища, де особистості зустрічаються, обмінюються ідеями, впливають одна на одну. Тому освітній досвід завжди має колективний вимір, але в його центрі все одно залишається окрема людина. </w:t>
      </w:r>
      <w:r w:rsidR="00290992">
        <w:rPr>
          <w:rFonts w:ascii="Times New Roman" w:hAnsi="Times New Roman" w:cs="Times New Roman"/>
          <w:sz w:val="28"/>
          <w:szCs w:val="28"/>
        </w:rPr>
        <w:t>Підхід до освіти як міжособистісного та культурно структурованого</w:t>
      </w:r>
      <w:r w:rsidR="00290992" w:rsidRPr="00BD7B24">
        <w:rPr>
          <w:rFonts w:ascii="Times New Roman" w:hAnsi="Times New Roman" w:cs="Times New Roman"/>
          <w:sz w:val="28"/>
          <w:szCs w:val="28"/>
        </w:rPr>
        <w:t xml:space="preserve"> процес</w:t>
      </w:r>
      <w:r w:rsidR="00290992">
        <w:rPr>
          <w:rFonts w:ascii="Times New Roman" w:hAnsi="Times New Roman" w:cs="Times New Roman"/>
          <w:sz w:val="28"/>
          <w:szCs w:val="28"/>
        </w:rPr>
        <w:t>у</w:t>
      </w:r>
      <w:r>
        <w:rPr>
          <w:rFonts w:ascii="Times New Roman" w:hAnsi="Times New Roman" w:cs="Times New Roman"/>
          <w:sz w:val="28"/>
          <w:szCs w:val="28"/>
        </w:rPr>
        <w:t xml:space="preserve"> </w:t>
      </w:r>
      <w:r w:rsidR="00290992">
        <w:rPr>
          <w:rFonts w:ascii="Times New Roman" w:hAnsi="Times New Roman" w:cs="Times New Roman"/>
          <w:sz w:val="28"/>
          <w:szCs w:val="28"/>
        </w:rPr>
        <w:t>об</w:t>
      </w:r>
      <w:r w:rsidR="00093DCC">
        <w:rPr>
          <w:rFonts w:ascii="Times New Roman" w:hAnsi="Times New Roman" w:cs="Times New Roman"/>
          <w:sz w:val="28"/>
          <w:szCs w:val="28"/>
        </w:rPr>
        <w:t>ґрунт</w:t>
      </w:r>
      <w:r w:rsidR="00290992">
        <w:rPr>
          <w:rFonts w:ascii="Times New Roman" w:hAnsi="Times New Roman" w:cs="Times New Roman"/>
          <w:sz w:val="28"/>
          <w:szCs w:val="28"/>
        </w:rPr>
        <w:t>овується на засадах</w:t>
      </w:r>
      <w:r w:rsidR="00290992" w:rsidRPr="00BD7B24">
        <w:rPr>
          <w:rFonts w:ascii="Times New Roman" w:hAnsi="Times New Roman" w:cs="Times New Roman"/>
          <w:sz w:val="28"/>
          <w:szCs w:val="28"/>
        </w:rPr>
        <w:t xml:space="preserve"> </w:t>
      </w:r>
      <w:r w:rsidR="00290992">
        <w:rPr>
          <w:rFonts w:ascii="Times New Roman" w:hAnsi="Times New Roman" w:cs="Times New Roman"/>
          <w:sz w:val="28"/>
          <w:szCs w:val="28"/>
        </w:rPr>
        <w:t>соціальної феноменології</w:t>
      </w:r>
      <w:r w:rsidR="00E206F4" w:rsidRPr="00BD7B24">
        <w:rPr>
          <w:rFonts w:ascii="Times New Roman" w:hAnsi="Times New Roman" w:cs="Times New Roman"/>
          <w:sz w:val="28"/>
          <w:szCs w:val="28"/>
        </w:rPr>
        <w:t xml:space="preserve"> </w:t>
      </w:r>
      <w:r w:rsidR="00E206F4" w:rsidRPr="00BA5C40">
        <w:rPr>
          <w:rFonts w:ascii="Times New Roman" w:hAnsi="Times New Roman" w:cs="Times New Roman"/>
          <w:sz w:val="28"/>
          <w:szCs w:val="28"/>
        </w:rPr>
        <w:t>Альфреда Шюца  і Томаса Лукмана</w:t>
      </w:r>
      <w:r w:rsidR="00A9667F" w:rsidRPr="00A9667F">
        <w:rPr>
          <w:rFonts w:ascii="Times New Roman" w:hAnsi="Times New Roman" w:cs="Times New Roman"/>
          <w:sz w:val="28"/>
          <w:szCs w:val="28"/>
        </w:rPr>
        <w:t xml:space="preserve"> </w:t>
      </w:r>
      <w:r w:rsidR="00290992" w:rsidRPr="00BA5C40">
        <w:rPr>
          <w:rFonts w:ascii="Times New Roman" w:hAnsi="Times New Roman" w:cs="Times New Roman"/>
          <w:sz w:val="28"/>
          <w:szCs w:val="28"/>
        </w:rPr>
        <w:t>[</w:t>
      </w:r>
      <w:r w:rsidR="00B33015">
        <w:rPr>
          <w:rFonts w:ascii="Times New Roman" w:hAnsi="Times New Roman" w:cs="Times New Roman"/>
          <w:sz w:val="28"/>
          <w:szCs w:val="28"/>
        </w:rPr>
        <w:t>165</w:t>
      </w:r>
      <w:r w:rsidR="00290992" w:rsidRPr="00BA5C40">
        <w:rPr>
          <w:rFonts w:ascii="Times New Roman" w:hAnsi="Times New Roman" w:cs="Times New Roman"/>
          <w:sz w:val="28"/>
          <w:szCs w:val="28"/>
        </w:rPr>
        <w:t>]</w:t>
      </w:r>
      <w:r w:rsidR="00E206F4" w:rsidRPr="00BA5C40">
        <w:rPr>
          <w:rFonts w:ascii="Times New Roman" w:hAnsi="Times New Roman" w:cs="Times New Roman"/>
          <w:sz w:val="28"/>
          <w:szCs w:val="28"/>
        </w:rPr>
        <w:t>. Життєвий світ у взаємодії з іншими включає мо</w:t>
      </w:r>
      <w:r w:rsidR="00E206F4" w:rsidRPr="00BD7B24">
        <w:rPr>
          <w:rFonts w:ascii="Times New Roman" w:hAnsi="Times New Roman" w:cs="Times New Roman"/>
          <w:sz w:val="28"/>
          <w:szCs w:val="28"/>
        </w:rPr>
        <w:t xml:space="preserve">ву, символи, традиції і соціальні практики, через які передаються цінності і знання. У цьому </w:t>
      </w:r>
      <w:r w:rsidR="00E206F4" w:rsidRPr="00BA5C40">
        <w:rPr>
          <w:rFonts w:ascii="Times New Roman" w:hAnsi="Times New Roman" w:cs="Times New Roman"/>
          <w:sz w:val="28"/>
          <w:szCs w:val="28"/>
        </w:rPr>
        <w:t>ключі Юрґен Габермас показує</w:t>
      </w:r>
      <w:r w:rsidR="00E206F4" w:rsidRPr="00BD7B24">
        <w:rPr>
          <w:rFonts w:ascii="Times New Roman" w:hAnsi="Times New Roman" w:cs="Times New Roman"/>
          <w:sz w:val="28"/>
          <w:szCs w:val="28"/>
        </w:rPr>
        <w:t xml:space="preserve"> нап</w:t>
      </w:r>
      <w:r w:rsidR="00963004">
        <w:rPr>
          <w:rFonts w:ascii="Times New Roman" w:hAnsi="Times New Roman" w:cs="Times New Roman"/>
          <w:sz w:val="28"/>
          <w:szCs w:val="28"/>
        </w:rPr>
        <w:t xml:space="preserve">руження між системою і життєвим </w:t>
      </w:r>
      <w:r w:rsidR="00E206F4" w:rsidRPr="00963004">
        <w:rPr>
          <w:rFonts w:ascii="Times New Roman" w:hAnsi="Times New Roman" w:cs="Times New Roman"/>
          <w:sz w:val="28"/>
          <w:szCs w:val="28"/>
        </w:rPr>
        <w:t>світом, що важливо для аналізу освітніх інституцій: формальні структури навчання</w:t>
      </w:r>
      <w:r w:rsidR="00963004" w:rsidRPr="00963004">
        <w:rPr>
          <w:rFonts w:ascii="Times New Roman" w:hAnsi="Times New Roman" w:cs="Times New Roman"/>
          <w:sz w:val="28"/>
          <w:szCs w:val="28"/>
        </w:rPr>
        <w:t xml:space="preserve"> і </w:t>
      </w:r>
      <w:r w:rsidR="00963004">
        <w:rPr>
          <w:rFonts w:ascii="Times New Roman" w:hAnsi="Times New Roman" w:cs="Times New Roman"/>
          <w:sz w:val="28"/>
          <w:szCs w:val="28"/>
        </w:rPr>
        <w:t>ідеалізації</w:t>
      </w:r>
      <w:r w:rsidR="00963004" w:rsidRPr="00963004">
        <w:rPr>
          <w:rFonts w:ascii="Times New Roman" w:hAnsi="Times New Roman" w:cs="Times New Roman"/>
          <w:sz w:val="28"/>
          <w:szCs w:val="28"/>
        </w:rPr>
        <w:t xml:space="preserve">, які конституюють </w:t>
      </w:r>
      <w:r w:rsidR="00963004">
        <w:rPr>
          <w:rFonts w:ascii="Times New Roman" w:hAnsi="Times New Roman" w:cs="Times New Roman"/>
          <w:sz w:val="28"/>
          <w:szCs w:val="28"/>
        </w:rPr>
        <w:t>зміст навчальних предметів</w:t>
      </w:r>
      <w:r w:rsidR="00007A22">
        <w:rPr>
          <w:rFonts w:ascii="Times New Roman" w:hAnsi="Times New Roman" w:cs="Times New Roman"/>
          <w:sz w:val="28"/>
          <w:szCs w:val="28"/>
        </w:rPr>
        <w:t xml:space="preserve"> корегуються за посередництвом поняття «життєвий світ». Габермас підкреслює: «</w:t>
      </w:r>
      <w:r w:rsidR="00007A22" w:rsidRPr="00007A22">
        <w:rPr>
          <w:rFonts w:ascii="Times New Roman" w:hAnsi="Times New Roman" w:cs="Times New Roman"/>
          <w:sz w:val="28"/>
          <w:szCs w:val="28"/>
        </w:rPr>
        <w:t>Гуссерль підводить мінливий (vorgängig) контекст природної життєвої практики й досвіду як усталеного підґрунтя смислу (verdrangte Sinnesfundament)</w:t>
      </w:r>
      <w:r w:rsidR="005B3684">
        <w:rPr>
          <w:rFonts w:ascii="Times New Roman" w:hAnsi="Times New Roman" w:cs="Times New Roman"/>
          <w:sz w:val="28"/>
          <w:szCs w:val="28"/>
        </w:rPr>
        <w:t>.</w:t>
      </w:r>
      <w:r w:rsidR="00007A22" w:rsidRPr="00007A22">
        <w:t xml:space="preserve"> </w:t>
      </w:r>
      <w:r w:rsidR="005B3684" w:rsidRPr="005B3684">
        <w:rPr>
          <w:rFonts w:ascii="Times New Roman" w:hAnsi="Times New Roman" w:cs="Times New Roman"/>
          <w:sz w:val="28"/>
          <w:szCs w:val="28"/>
        </w:rPr>
        <w:t>&lt;…&gt;</w:t>
      </w:r>
      <w:r w:rsidR="00007A22" w:rsidRPr="005B3684">
        <w:rPr>
          <w:rFonts w:ascii="Times New Roman" w:hAnsi="Times New Roman" w:cs="Times New Roman"/>
        </w:rPr>
        <w:t xml:space="preserve"> </w:t>
      </w:r>
      <w:r w:rsidR="00007A22" w:rsidRPr="00007A22">
        <w:rPr>
          <w:rFonts w:ascii="Times New Roman" w:hAnsi="Times New Roman" w:cs="Times New Roman"/>
          <w:sz w:val="28"/>
          <w:szCs w:val="28"/>
        </w:rPr>
        <w:t>На противагу процесові ідеалізацій, що проступає в концептах виміру, причиновості й математизації і зумовлює відповідну тенденцію до технізації знання, Гуссерль висуває життєвий світ як безпосередню, пов</w:t>
      </w:r>
      <w:r w:rsidR="004269F9">
        <w:rPr>
          <w:rFonts w:ascii="Times New Roman" w:hAnsi="Times New Roman" w:cs="Times New Roman"/>
          <w:sz w:val="28"/>
          <w:szCs w:val="28"/>
        </w:rPr>
        <w:t>’</w:t>
      </w:r>
      <w:r w:rsidR="00007A22" w:rsidRPr="00007A22">
        <w:rPr>
          <w:rFonts w:ascii="Times New Roman" w:hAnsi="Times New Roman" w:cs="Times New Roman"/>
          <w:sz w:val="28"/>
          <w:szCs w:val="28"/>
        </w:rPr>
        <w:t>язану з часом (gegenwärtige) сферу первинних даностей (Leistungen)</w:t>
      </w:r>
      <w:r w:rsidR="00007A22">
        <w:rPr>
          <w:rFonts w:ascii="Times New Roman" w:hAnsi="Times New Roman" w:cs="Times New Roman"/>
          <w:sz w:val="28"/>
          <w:szCs w:val="28"/>
        </w:rPr>
        <w:t>»</w:t>
      </w:r>
      <w:r w:rsidR="00A9667F" w:rsidRPr="00A9667F">
        <w:rPr>
          <w:rFonts w:ascii="Times New Roman" w:hAnsi="Times New Roman" w:cs="Times New Roman"/>
          <w:sz w:val="28"/>
          <w:szCs w:val="28"/>
        </w:rPr>
        <w:t xml:space="preserve"> </w:t>
      </w:r>
      <w:r w:rsidR="00007A22" w:rsidRPr="00007A22">
        <w:rPr>
          <w:rFonts w:ascii="Times New Roman" w:hAnsi="Times New Roman" w:cs="Times New Roman"/>
          <w:sz w:val="28"/>
          <w:szCs w:val="28"/>
        </w:rPr>
        <w:t>[</w:t>
      </w:r>
      <w:r w:rsidR="00B33015">
        <w:rPr>
          <w:rFonts w:ascii="Times New Roman" w:hAnsi="Times New Roman" w:cs="Times New Roman"/>
          <w:sz w:val="28"/>
          <w:szCs w:val="28"/>
        </w:rPr>
        <w:t>35</w:t>
      </w:r>
      <w:r w:rsidR="00007A22">
        <w:rPr>
          <w:rFonts w:ascii="Times New Roman" w:hAnsi="Times New Roman" w:cs="Times New Roman"/>
          <w:sz w:val="28"/>
          <w:szCs w:val="28"/>
        </w:rPr>
        <w:t>, с. 310</w:t>
      </w:r>
      <w:r w:rsidR="00007A22" w:rsidRPr="00007A22">
        <w:rPr>
          <w:rFonts w:ascii="Times New Roman" w:hAnsi="Times New Roman" w:cs="Times New Roman"/>
          <w:sz w:val="28"/>
          <w:szCs w:val="28"/>
        </w:rPr>
        <w:t>]</w:t>
      </w:r>
      <w:r w:rsidR="005B3684">
        <w:rPr>
          <w:rFonts w:ascii="Times New Roman" w:hAnsi="Times New Roman" w:cs="Times New Roman"/>
          <w:sz w:val="28"/>
          <w:szCs w:val="28"/>
        </w:rPr>
        <w:t xml:space="preserve">. </w:t>
      </w:r>
      <w:r w:rsidR="005A08C8">
        <w:rPr>
          <w:rFonts w:ascii="Times New Roman" w:hAnsi="Times New Roman" w:cs="Times New Roman"/>
          <w:sz w:val="28"/>
          <w:szCs w:val="28"/>
        </w:rPr>
        <w:t xml:space="preserve">Внаслідок напруги між життєвим </w:t>
      </w:r>
      <w:r w:rsidR="005A08C8" w:rsidRPr="00963004">
        <w:rPr>
          <w:rFonts w:ascii="Times New Roman" w:hAnsi="Times New Roman" w:cs="Times New Roman"/>
          <w:sz w:val="28"/>
          <w:szCs w:val="28"/>
        </w:rPr>
        <w:t>світом</w:t>
      </w:r>
      <w:r w:rsidR="005A08C8">
        <w:rPr>
          <w:rFonts w:ascii="Times New Roman" w:hAnsi="Times New Roman" w:cs="Times New Roman"/>
          <w:sz w:val="28"/>
          <w:szCs w:val="28"/>
        </w:rPr>
        <w:t xml:space="preserve"> і системою змістів навчання, які</w:t>
      </w:r>
      <w:r w:rsidR="005A08C8" w:rsidRPr="00963004">
        <w:rPr>
          <w:rFonts w:ascii="Times New Roman" w:hAnsi="Times New Roman" w:cs="Times New Roman"/>
          <w:sz w:val="28"/>
          <w:szCs w:val="28"/>
        </w:rPr>
        <w:t xml:space="preserve"> </w:t>
      </w:r>
      <w:r w:rsidR="00E206F4" w:rsidRPr="00963004">
        <w:rPr>
          <w:rFonts w:ascii="Times New Roman" w:hAnsi="Times New Roman" w:cs="Times New Roman"/>
          <w:sz w:val="28"/>
          <w:szCs w:val="28"/>
        </w:rPr>
        <w:t>не</w:t>
      </w:r>
      <w:r w:rsidR="00E206F4" w:rsidRPr="00BD7B24">
        <w:rPr>
          <w:rFonts w:ascii="Times New Roman" w:hAnsi="Times New Roman" w:cs="Times New Roman"/>
          <w:sz w:val="28"/>
          <w:szCs w:val="28"/>
        </w:rPr>
        <w:t xml:space="preserve"> завжди відповідають життєвим потребам у</w:t>
      </w:r>
      <w:r w:rsidR="005A08C8">
        <w:rPr>
          <w:rFonts w:ascii="Times New Roman" w:hAnsi="Times New Roman" w:cs="Times New Roman"/>
          <w:sz w:val="28"/>
          <w:szCs w:val="28"/>
        </w:rPr>
        <w:t>чнів,</w:t>
      </w:r>
      <w:r w:rsidR="00E206F4" w:rsidRPr="00BD7B24">
        <w:rPr>
          <w:rFonts w:ascii="Times New Roman" w:hAnsi="Times New Roman" w:cs="Times New Roman"/>
          <w:sz w:val="28"/>
          <w:szCs w:val="28"/>
        </w:rPr>
        <w:t xml:space="preserve"> педагог має навчитись балансувати між нормативними вимогами і можливістю </w:t>
      </w:r>
      <w:r w:rsidR="00E206F4" w:rsidRPr="00B1014C">
        <w:rPr>
          <w:rFonts w:ascii="Times New Roman" w:hAnsi="Times New Roman" w:cs="Times New Roman"/>
          <w:sz w:val="28"/>
          <w:szCs w:val="28"/>
        </w:rPr>
        <w:t>розкриття індивідуальної свободи.</w:t>
      </w:r>
    </w:p>
    <w:p w14:paraId="0DF68905" w14:textId="29E84D5D" w:rsidR="007172CA" w:rsidRDefault="003729A2" w:rsidP="007172CA">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Освіта постає як простір, у якому людина зустрічає не лише зовнішній світ знання, але передусім саму себе</w:t>
      </w:r>
      <w:r w:rsidR="00B1014C">
        <w:rPr>
          <w:rFonts w:ascii="Times New Roman" w:hAnsi="Times New Roman" w:cs="Times New Roman"/>
          <w:sz w:val="28"/>
          <w:szCs w:val="28"/>
        </w:rPr>
        <w:t xml:space="preserve"> – це той вимір свободи, який прийнято називати внутрішнім, або метафізичним</w:t>
      </w:r>
      <w:r>
        <w:rPr>
          <w:rFonts w:ascii="Times New Roman" w:hAnsi="Times New Roman" w:cs="Times New Roman"/>
          <w:sz w:val="28"/>
          <w:szCs w:val="28"/>
        </w:rPr>
        <w:t xml:space="preserve">. У цьому сенсі навчання є завжди більше, ніж підготовка до певної професії чи рольового виконання: воно є ризиком </w:t>
      </w:r>
      <w:r>
        <w:rPr>
          <w:rFonts w:ascii="Times New Roman" w:hAnsi="Times New Roman" w:cs="Times New Roman"/>
          <w:sz w:val="28"/>
          <w:szCs w:val="28"/>
        </w:rPr>
        <w:lastRenderedPageBreak/>
        <w:t xml:space="preserve">становлення особистості, що входить у вимір свободи. Саме тому екзистенційна думка, з її наголосом на відкритості, на непевності й на сміливості бути, дозволяє побачити в освітньому процесі щось глибше за інституцію чи </w:t>
      </w:r>
      <w:r w:rsidRPr="00B1014C">
        <w:rPr>
          <w:rFonts w:ascii="Times New Roman" w:hAnsi="Times New Roman" w:cs="Times New Roman"/>
          <w:sz w:val="28"/>
          <w:szCs w:val="28"/>
        </w:rPr>
        <w:t>технологію. Жан-Поль Сартр нагадував, що людина «засуджена бути вільною»,</w:t>
      </w:r>
      <w:r>
        <w:rPr>
          <w:rFonts w:ascii="Times New Roman" w:hAnsi="Times New Roman" w:cs="Times New Roman"/>
          <w:sz w:val="28"/>
          <w:szCs w:val="28"/>
        </w:rPr>
        <w:t xml:space="preserve"> тобто вона завжди перебуває в ситуації вибору, навіть коли здається, що жодного вибору немає. У романі Дж. Д. Селінджера </w:t>
      </w:r>
      <w:r w:rsidR="00B1014C">
        <w:rPr>
          <w:rFonts w:ascii="Times New Roman" w:hAnsi="Times New Roman" w:cs="Times New Roman"/>
          <w:sz w:val="28"/>
          <w:szCs w:val="28"/>
        </w:rPr>
        <w:t>«</w:t>
      </w:r>
      <w:r w:rsidR="006B3E30">
        <w:rPr>
          <w:rFonts w:ascii="Times New Roman" w:hAnsi="Times New Roman" w:cs="Times New Roman"/>
          <w:i/>
          <w:iCs/>
          <w:sz w:val="28"/>
          <w:szCs w:val="28"/>
        </w:rPr>
        <w:t>Ловець</w:t>
      </w:r>
      <w:r>
        <w:rPr>
          <w:rFonts w:ascii="Times New Roman" w:hAnsi="Times New Roman" w:cs="Times New Roman"/>
          <w:i/>
          <w:iCs/>
          <w:sz w:val="28"/>
          <w:szCs w:val="28"/>
        </w:rPr>
        <w:t xml:space="preserve"> у житі</w:t>
      </w:r>
      <w:r w:rsidR="00B1014C">
        <w:rPr>
          <w:rFonts w:ascii="Times New Roman" w:hAnsi="Times New Roman" w:cs="Times New Roman"/>
          <w:i/>
          <w:iCs/>
          <w:sz w:val="28"/>
          <w:szCs w:val="28"/>
        </w:rPr>
        <w:t>»</w:t>
      </w:r>
      <w:r>
        <w:rPr>
          <w:rFonts w:ascii="Times New Roman" w:hAnsi="Times New Roman" w:cs="Times New Roman"/>
          <w:sz w:val="28"/>
          <w:szCs w:val="28"/>
        </w:rPr>
        <w:t xml:space="preserve"> ми бачимо дуже наочне втілення того, про що писав Сартр, коли говорив, що людина «засуджена бути вільною». Голден Колфілд постійно тікає з навчальних закладів – він уже встиг побувати в кількох школах і щоразу залишає їх, не знаходячи там сенсу. На поверхні це виглядає як підлітковий бунт чи небажання дисципліни, але насправді у його втечах можна побачити щось значно глибше. Для Голдена школа не є тим місцем, де формується «професія» або «кар</w:t>
      </w:r>
      <w:r w:rsidR="004269F9">
        <w:rPr>
          <w:rFonts w:ascii="Times New Roman" w:hAnsi="Times New Roman" w:cs="Times New Roman"/>
          <w:sz w:val="28"/>
          <w:szCs w:val="28"/>
        </w:rPr>
        <w:t>’</w:t>
      </w:r>
      <w:r>
        <w:rPr>
          <w:rFonts w:ascii="Times New Roman" w:hAnsi="Times New Roman" w:cs="Times New Roman"/>
          <w:sz w:val="28"/>
          <w:szCs w:val="28"/>
        </w:rPr>
        <w:t>єра»; вона для нього стає простором конфлікту з самим собою. Він дивиться на людей навколо й бачить «фальшивість» – його постійне слово «phony» означає не лише нещирість, а й те, що світ намагається нав</w:t>
      </w:r>
      <w:r w:rsidR="004269F9">
        <w:rPr>
          <w:rFonts w:ascii="Times New Roman" w:hAnsi="Times New Roman" w:cs="Times New Roman"/>
          <w:sz w:val="28"/>
          <w:szCs w:val="28"/>
        </w:rPr>
        <w:t>’</w:t>
      </w:r>
      <w:r>
        <w:rPr>
          <w:rFonts w:ascii="Times New Roman" w:hAnsi="Times New Roman" w:cs="Times New Roman"/>
          <w:sz w:val="28"/>
          <w:szCs w:val="28"/>
        </w:rPr>
        <w:t>язати йому готові ролі, у які він не хоче вкладатися</w:t>
      </w:r>
      <w:r w:rsidR="00E20418">
        <w:rPr>
          <w:rFonts w:ascii="Times New Roman" w:hAnsi="Times New Roman" w:cs="Times New Roman"/>
          <w:sz w:val="28"/>
          <w:szCs w:val="28"/>
        </w:rPr>
        <w:t xml:space="preserve">. М. Бахтіарі, </w:t>
      </w:r>
      <w:r w:rsidR="00E20418" w:rsidRPr="00E20418">
        <w:rPr>
          <w:rFonts w:ascii="Times New Roman" w:hAnsi="Times New Roman" w:cs="Times New Roman"/>
          <w:sz w:val="28"/>
          <w:szCs w:val="28"/>
        </w:rPr>
        <w:t>розглядаючи проблеми освіти у контексті владного дискурсу, звертається до роману Селінджера:</w:t>
      </w:r>
      <w:r w:rsidR="000C3D07" w:rsidRPr="00E20418">
        <w:rPr>
          <w:rFonts w:ascii="Times New Roman" w:hAnsi="Times New Roman" w:cs="Times New Roman"/>
          <w:sz w:val="28"/>
          <w:szCs w:val="28"/>
        </w:rPr>
        <w:t xml:space="preserve"> </w:t>
      </w:r>
      <w:r w:rsidRPr="00E20418">
        <w:rPr>
          <w:rFonts w:ascii="Times New Roman" w:hAnsi="Times New Roman" w:cs="Times New Roman"/>
          <w:sz w:val="28"/>
          <w:szCs w:val="28"/>
        </w:rPr>
        <w:t>«Голден на першому етапі – нонконформіст, і він намагається уникнути стереотипу або, як Адорно, стандартизувати і комерціалізувати його. Його виключення з різних шкіл – це ознака непристосованості до цієї домінуючої гегемонії» [</w:t>
      </w:r>
      <w:r w:rsidR="00B33015">
        <w:rPr>
          <w:rFonts w:ascii="Times New Roman" w:hAnsi="Times New Roman" w:cs="Times New Roman"/>
          <w:sz w:val="28"/>
          <w:szCs w:val="28"/>
        </w:rPr>
        <w:t>169</w:t>
      </w:r>
      <w:r w:rsidR="00546775" w:rsidRPr="00E20418">
        <w:rPr>
          <w:rFonts w:ascii="Times New Roman" w:hAnsi="Times New Roman" w:cs="Times New Roman"/>
          <w:sz w:val="28"/>
          <w:szCs w:val="28"/>
        </w:rPr>
        <w:t>, р. 254</w:t>
      </w:r>
      <w:r>
        <w:rPr>
          <w:rFonts w:ascii="Times New Roman" w:hAnsi="Times New Roman" w:cs="Times New Roman"/>
          <w:sz w:val="28"/>
          <w:szCs w:val="28"/>
        </w:rPr>
        <w:t xml:space="preserve">]. В цьому сенсі його реакція на освіту перегукується з тим, що Сартр називав неможливістю уникнути свободи: Голден не погоджується просто йти у колії, він хоче уникнути неправдивого життя, і навіть якщо його втечі здаються безцільними, вони є вираженням </w:t>
      </w:r>
      <w:r w:rsidR="00C75881">
        <w:rPr>
          <w:rFonts w:ascii="Times New Roman" w:hAnsi="Times New Roman" w:cs="Times New Roman"/>
          <w:sz w:val="28"/>
          <w:szCs w:val="28"/>
        </w:rPr>
        <w:t>його свободи.</w:t>
      </w:r>
      <w:r>
        <w:rPr>
          <w:rFonts w:ascii="Times New Roman" w:hAnsi="Times New Roman" w:cs="Times New Roman"/>
          <w:sz w:val="28"/>
          <w:szCs w:val="28"/>
        </w:rPr>
        <w:t xml:space="preserve"> Бо ж відмова – це теж вибір, і він постійно змушений робити цей вибір, навіть коли втомлений і розгублений. У цьому полягає парадокс його існування: він хотів би сховатися від тягаря рішень, але знов і знов опиняється в ситуації, де мусить обирати, як бути. Навчання у його випадку стає нагадуванням, що освіта – це не лише про знання, а про зустріч зі своєю власною непевністю, про ризик стати собою в умовах, де кожен день нав</w:t>
      </w:r>
      <w:r w:rsidR="004269F9">
        <w:rPr>
          <w:rFonts w:ascii="Times New Roman" w:hAnsi="Times New Roman" w:cs="Times New Roman"/>
          <w:sz w:val="28"/>
          <w:szCs w:val="28"/>
        </w:rPr>
        <w:t>’</w:t>
      </w:r>
      <w:r>
        <w:rPr>
          <w:rFonts w:ascii="Times New Roman" w:hAnsi="Times New Roman" w:cs="Times New Roman"/>
          <w:sz w:val="28"/>
          <w:szCs w:val="28"/>
        </w:rPr>
        <w:t xml:space="preserve">язує легший шлях пристосування. Саме тому історія Голдена </w:t>
      </w:r>
      <w:r>
        <w:rPr>
          <w:rFonts w:ascii="Times New Roman" w:hAnsi="Times New Roman" w:cs="Times New Roman"/>
          <w:sz w:val="28"/>
          <w:szCs w:val="28"/>
        </w:rPr>
        <w:lastRenderedPageBreak/>
        <w:t xml:space="preserve">може служити ілюстрацією того, що ми називаємо екзистенційним виміром освіти: це не механіка підготовки кадрів, а процес, де особистість стикається з вибором між автентичністю і фальшем, між сміливістю бути і зручністю грати роль. Голден хоче залишитися «над прірвою» – там, де діти ще не впали у світ дорослих «фальшивих» ігор, – і його протест стає символом того, що освіта може бути місцем порятунку від цієї прірви, якщо вона відкриває шлях до справжнього, а не до ролі. Таким чином, історія Селінджера дає нам сильний образ того, як екзистенційна думка допомагає побачити у школі не лише інституцію, а простір ризику свободи, і цей образ дозволяє перейти до подальших роздумів: якщо освіта дійсно є такою небезпечною й одночасно визвольною зустріччю з собою, то як саме вона може бути організована так, щоби не перетворюватися на фабрику фальші, а натомість допомагати людині пройти шлях до автентичності. Таким чином, історія Голдена дає нам сильний образ того, як екзистенційна думка допомагає побачити у школі не лише інституцію, а простір ризику свободи. Але його турбота не обмежується власною автентичністю: прагнення «стерегти дітей над прірвою в житі» підкреслює соціальний вимір освіти, де вибір та свобода особистості </w:t>
      </w:r>
      <w:r w:rsidRPr="006B3E30">
        <w:rPr>
          <w:rFonts w:ascii="Times New Roman" w:hAnsi="Times New Roman" w:cs="Times New Roman"/>
          <w:sz w:val="28"/>
          <w:szCs w:val="28"/>
        </w:rPr>
        <w:t>переплітаються із відповідальністю за тих, хто ще не впав у світ «фальшивих» ролей. «Стерегти дітей над прірвою в житі. Дурниці, звичайно, я знаю, але це – єдине, чого мені хочеться по-справжньому»</w:t>
      </w:r>
      <w:r w:rsidR="00A9667F" w:rsidRPr="006B3E30">
        <w:rPr>
          <w:rFonts w:ascii="Times New Roman" w:hAnsi="Times New Roman" w:cs="Times New Roman"/>
          <w:sz w:val="28"/>
          <w:szCs w:val="28"/>
          <w:lang w:val="ru-RU"/>
        </w:rPr>
        <w:t xml:space="preserve"> </w:t>
      </w:r>
      <w:r w:rsidRPr="006B3E30">
        <w:rPr>
          <w:rFonts w:ascii="Times New Roman" w:hAnsi="Times New Roman" w:cs="Times New Roman"/>
          <w:sz w:val="28"/>
          <w:szCs w:val="28"/>
        </w:rPr>
        <w:t>[</w:t>
      </w:r>
      <w:r w:rsidR="00B33015">
        <w:rPr>
          <w:rFonts w:ascii="Times New Roman" w:hAnsi="Times New Roman" w:cs="Times New Roman"/>
          <w:sz w:val="28"/>
          <w:szCs w:val="28"/>
        </w:rPr>
        <w:t>151</w:t>
      </w:r>
      <w:r w:rsidR="0051295A" w:rsidRPr="006B3E30">
        <w:rPr>
          <w:rFonts w:ascii="Times New Roman" w:hAnsi="Times New Roman" w:cs="Times New Roman"/>
          <w:sz w:val="28"/>
          <w:szCs w:val="28"/>
        </w:rPr>
        <w:t>, с. 260</w:t>
      </w:r>
      <w:r w:rsidRPr="006B3E30">
        <w:rPr>
          <w:rFonts w:ascii="Times New Roman" w:hAnsi="Times New Roman" w:cs="Times New Roman"/>
          <w:sz w:val="28"/>
          <w:szCs w:val="28"/>
        </w:rPr>
        <w:t>]. Ця метафора прірви та дітей відкриває</w:t>
      </w:r>
      <w:r>
        <w:rPr>
          <w:rFonts w:ascii="Times New Roman" w:hAnsi="Times New Roman" w:cs="Times New Roman"/>
          <w:sz w:val="28"/>
          <w:szCs w:val="28"/>
        </w:rPr>
        <w:t xml:space="preserve"> подальшу динаміку: освіта постає не лише як зустріч із собою, а як активна робота у світі, де через власну свободу і вибір людина може захищати та підтримувати інших, формуючи спільний простір автентичн</w:t>
      </w:r>
      <w:r w:rsidR="007172CA">
        <w:rPr>
          <w:rFonts w:ascii="Times New Roman" w:hAnsi="Times New Roman" w:cs="Times New Roman"/>
          <w:sz w:val="28"/>
          <w:szCs w:val="28"/>
        </w:rPr>
        <w:t xml:space="preserve">ості та відповідальності. </w:t>
      </w:r>
    </w:p>
    <w:p w14:paraId="0728DB22" w14:textId="4FECABFF" w:rsidR="00534B6B" w:rsidRDefault="003729A2" w:rsidP="007172CA">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У класі, у процесі навчання, ця свобода виявляється у тисячах дрібних рішень: слухати чи відволіктися, відкритися новій ідеї чи відкинути її, взяти </w:t>
      </w:r>
      <w:r w:rsidRPr="00610F48">
        <w:rPr>
          <w:rFonts w:ascii="Times New Roman" w:hAnsi="Times New Roman" w:cs="Times New Roman"/>
          <w:sz w:val="28"/>
          <w:szCs w:val="28"/>
        </w:rPr>
        <w:t xml:space="preserve">відповідальність за власний досвід чи залишитися в тіні. І саме тут проявляється ризик: свобода не є захищеною, вона завжди може обернутися тривогою, уникненням чи </w:t>
      </w:r>
      <w:r w:rsidRPr="00474C72">
        <w:rPr>
          <w:rFonts w:ascii="Times New Roman" w:hAnsi="Times New Roman" w:cs="Times New Roman"/>
          <w:sz w:val="28"/>
          <w:szCs w:val="28"/>
        </w:rPr>
        <w:t>відчаєм.</w:t>
      </w:r>
      <w:r w:rsidR="00610F48" w:rsidRPr="00474C72">
        <w:rPr>
          <w:rFonts w:ascii="Times New Roman" w:hAnsi="Times New Roman" w:cs="Times New Roman"/>
          <w:sz w:val="28"/>
          <w:szCs w:val="28"/>
          <w:lang w:val="ru-RU"/>
        </w:rPr>
        <w:t xml:space="preserve"> </w:t>
      </w:r>
      <w:r w:rsidRPr="00474C72">
        <w:rPr>
          <w:rFonts w:ascii="Times New Roman" w:hAnsi="Times New Roman" w:cs="Times New Roman"/>
          <w:sz w:val="28"/>
          <w:szCs w:val="28"/>
        </w:rPr>
        <w:t>Камю бачив у світі фундаментальну абсурдність: розрив між людським прагненням сенсу</w:t>
      </w:r>
      <w:r w:rsidRPr="00610F48">
        <w:rPr>
          <w:rFonts w:ascii="Times New Roman" w:hAnsi="Times New Roman" w:cs="Times New Roman"/>
          <w:sz w:val="28"/>
          <w:szCs w:val="28"/>
        </w:rPr>
        <w:t xml:space="preserve"> і байдужістю реальності. Проте саме в </w:t>
      </w:r>
      <w:r w:rsidRPr="00610F48">
        <w:rPr>
          <w:rFonts w:ascii="Times New Roman" w:hAnsi="Times New Roman" w:cs="Times New Roman"/>
          <w:sz w:val="28"/>
          <w:szCs w:val="28"/>
        </w:rPr>
        <w:lastRenderedPageBreak/>
        <w:t>акті прийняття цієї абсурдності народжуєтьс</w:t>
      </w:r>
      <w:r w:rsidR="009B62F0">
        <w:rPr>
          <w:rFonts w:ascii="Times New Roman" w:hAnsi="Times New Roman" w:cs="Times New Roman"/>
          <w:sz w:val="28"/>
          <w:szCs w:val="28"/>
        </w:rPr>
        <w:t>я можливість справжнього життя: «Якщо я сприймаю за істину абсурд, який визначає мої стосунки з життям, якщо я переймаюся цим почуттям, яке мене полонить перед видовищами світу, зберігаючи ясність розуму завдяки науковим пошукам, то я повинен знехтувати всім задля цих очевидностей і дивитися їм в обличчя, щоб мати можливість їх підтримувати. А надто я маю позгодити з ними свою поведінку і йти за ними й видобувати з них усі наслідки. Маю на увазі чесність. Але насамперед я хочу знати, чи може думка жити в таких пустелях»</w:t>
      </w:r>
      <w:r w:rsidR="00A9667F">
        <w:rPr>
          <w:rFonts w:ascii="Times New Roman" w:hAnsi="Times New Roman" w:cs="Times New Roman"/>
          <w:sz w:val="28"/>
          <w:szCs w:val="28"/>
          <w:lang w:val="ru-RU"/>
        </w:rPr>
        <w:t xml:space="preserve"> </w:t>
      </w:r>
      <w:r w:rsidR="009B62F0" w:rsidRPr="009B62F0">
        <w:rPr>
          <w:rFonts w:ascii="Times New Roman" w:hAnsi="Times New Roman" w:cs="Times New Roman"/>
          <w:sz w:val="28"/>
          <w:szCs w:val="28"/>
          <w:lang w:val="ru-RU"/>
        </w:rPr>
        <w:t>[</w:t>
      </w:r>
      <w:r w:rsidR="00B33015">
        <w:rPr>
          <w:rFonts w:ascii="Times New Roman" w:hAnsi="Times New Roman" w:cs="Times New Roman"/>
          <w:sz w:val="28"/>
          <w:szCs w:val="28"/>
          <w:lang w:val="ru-RU"/>
        </w:rPr>
        <w:t>83</w:t>
      </w:r>
      <w:r w:rsidR="009B62F0">
        <w:rPr>
          <w:rFonts w:ascii="Times New Roman" w:hAnsi="Times New Roman" w:cs="Times New Roman"/>
          <w:sz w:val="28"/>
          <w:szCs w:val="28"/>
          <w:lang w:val="ru-RU"/>
        </w:rPr>
        <w:t>, с. 19</w:t>
      </w:r>
      <w:r w:rsidR="009B62F0" w:rsidRPr="009B62F0">
        <w:rPr>
          <w:rFonts w:ascii="Times New Roman" w:hAnsi="Times New Roman" w:cs="Times New Roman"/>
          <w:sz w:val="28"/>
          <w:szCs w:val="28"/>
          <w:lang w:val="ru-RU"/>
        </w:rPr>
        <w:t>]</w:t>
      </w:r>
      <w:r w:rsidR="009B62F0">
        <w:rPr>
          <w:rFonts w:ascii="Times New Roman" w:hAnsi="Times New Roman" w:cs="Times New Roman"/>
          <w:sz w:val="28"/>
          <w:szCs w:val="28"/>
          <w:lang w:val="ru-RU"/>
        </w:rPr>
        <w:t xml:space="preserve">. Героєм абсурду Камю називає Сізіфа </w:t>
      </w:r>
      <w:r w:rsidR="009B62F0" w:rsidRPr="009B62F0">
        <w:rPr>
          <w:rFonts w:ascii="Times New Roman" w:hAnsi="Times New Roman" w:cs="Times New Roman"/>
          <w:sz w:val="28"/>
          <w:szCs w:val="28"/>
          <w:lang w:val="ru-RU"/>
        </w:rPr>
        <w:t>[</w:t>
      </w:r>
      <w:r w:rsidR="00B33015">
        <w:rPr>
          <w:rFonts w:ascii="Times New Roman" w:hAnsi="Times New Roman" w:cs="Times New Roman"/>
          <w:sz w:val="28"/>
          <w:szCs w:val="28"/>
          <w:lang w:val="ru-RU"/>
        </w:rPr>
        <w:t>83</w:t>
      </w:r>
      <w:r w:rsidR="009B62F0">
        <w:rPr>
          <w:rFonts w:ascii="Times New Roman" w:hAnsi="Times New Roman" w:cs="Times New Roman"/>
          <w:sz w:val="28"/>
          <w:szCs w:val="28"/>
        </w:rPr>
        <w:t>, с. 92</w:t>
      </w:r>
      <w:r w:rsidR="009B62F0" w:rsidRPr="009B62F0">
        <w:rPr>
          <w:rFonts w:ascii="Times New Roman" w:hAnsi="Times New Roman" w:cs="Times New Roman"/>
          <w:sz w:val="28"/>
          <w:szCs w:val="28"/>
          <w:lang w:val="ru-RU"/>
        </w:rPr>
        <w:t>]</w:t>
      </w:r>
      <w:r w:rsidR="0081381D">
        <w:rPr>
          <w:rFonts w:ascii="Times New Roman" w:hAnsi="Times New Roman" w:cs="Times New Roman"/>
          <w:sz w:val="28"/>
          <w:szCs w:val="28"/>
          <w:lang w:val="ru-RU"/>
        </w:rPr>
        <w:t>, ситуація, пов</w:t>
      </w:r>
      <w:r w:rsidR="004269F9">
        <w:rPr>
          <w:rFonts w:ascii="Times New Roman" w:hAnsi="Times New Roman" w:cs="Times New Roman"/>
          <w:sz w:val="28"/>
          <w:szCs w:val="28"/>
          <w:lang w:val="ru-RU"/>
        </w:rPr>
        <w:t>’</w:t>
      </w:r>
      <w:r w:rsidR="0081381D">
        <w:rPr>
          <w:rFonts w:ascii="Times New Roman" w:hAnsi="Times New Roman" w:cs="Times New Roman"/>
          <w:sz w:val="28"/>
          <w:szCs w:val="28"/>
        </w:rPr>
        <w:t>язана з його ім</w:t>
      </w:r>
      <w:r w:rsidR="004269F9">
        <w:rPr>
          <w:rFonts w:ascii="Times New Roman" w:hAnsi="Times New Roman" w:cs="Times New Roman"/>
          <w:sz w:val="28"/>
          <w:szCs w:val="28"/>
          <w:lang w:val="ru-RU"/>
        </w:rPr>
        <w:t>’</w:t>
      </w:r>
      <w:r w:rsidR="0081381D">
        <w:rPr>
          <w:rFonts w:ascii="Times New Roman" w:hAnsi="Times New Roman" w:cs="Times New Roman"/>
          <w:sz w:val="28"/>
          <w:szCs w:val="28"/>
        </w:rPr>
        <w:t xml:space="preserve">ям, є архетипом вічного зусилля і готовності усе починати спочатку. </w:t>
      </w:r>
    </w:p>
    <w:p w14:paraId="405AA1C7" w14:textId="77777777" w:rsidR="00534B6B" w:rsidRDefault="003729A2" w:rsidP="007172CA">
      <w:pPr>
        <w:spacing w:after="0" w:line="360" w:lineRule="auto"/>
        <w:ind w:right="139" w:firstLine="567"/>
        <w:jc w:val="both"/>
        <w:rPr>
          <w:rFonts w:ascii="Times New Roman" w:hAnsi="Times New Roman" w:cs="Times New Roman"/>
          <w:sz w:val="28"/>
          <w:szCs w:val="28"/>
        </w:rPr>
      </w:pPr>
      <w:r w:rsidRPr="00610F48">
        <w:rPr>
          <w:rFonts w:ascii="Times New Roman" w:hAnsi="Times New Roman" w:cs="Times New Roman"/>
          <w:sz w:val="28"/>
          <w:szCs w:val="28"/>
        </w:rPr>
        <w:t>Якщо перенести цю</w:t>
      </w:r>
      <w:r>
        <w:rPr>
          <w:rFonts w:ascii="Times New Roman" w:hAnsi="Times New Roman" w:cs="Times New Roman"/>
          <w:sz w:val="28"/>
          <w:szCs w:val="28"/>
        </w:rPr>
        <w:t xml:space="preserve"> думку в освітній вимір, то навчання не є системою, що знімає абсурд, воно не гарантує </w:t>
      </w:r>
      <w:r w:rsidR="0081381D">
        <w:rPr>
          <w:rFonts w:ascii="Times New Roman" w:hAnsi="Times New Roman" w:cs="Times New Roman"/>
          <w:sz w:val="28"/>
          <w:szCs w:val="28"/>
        </w:rPr>
        <w:t xml:space="preserve">остаточного </w:t>
      </w:r>
      <w:r>
        <w:rPr>
          <w:rFonts w:ascii="Times New Roman" w:hAnsi="Times New Roman" w:cs="Times New Roman"/>
          <w:sz w:val="28"/>
          <w:szCs w:val="28"/>
        </w:rPr>
        <w:t xml:space="preserve">сенсу, а лише відкриває простір, у якому цей сенс можна шукати, творити, переживати. Учитель не може дати відповіді на всі питання, але може допомогти учневі відчути, що пошук вартий того, аби тривати попри суперечності. У цьому полягає головна цінність освіти: вона не усуває абсурдність, але робить її витримуваною, навіть плідною. Саме тому навчання – це завжди </w:t>
      </w:r>
      <w:r w:rsidRPr="00474C72">
        <w:rPr>
          <w:rFonts w:ascii="Times New Roman" w:hAnsi="Times New Roman" w:cs="Times New Roman"/>
          <w:sz w:val="28"/>
          <w:szCs w:val="28"/>
        </w:rPr>
        <w:t xml:space="preserve">справа мужності. </w:t>
      </w:r>
    </w:p>
    <w:p w14:paraId="5D22DA67" w14:textId="20B89185" w:rsidR="00534B6B" w:rsidRDefault="003729A2" w:rsidP="007172CA">
      <w:pPr>
        <w:spacing w:after="0" w:line="360" w:lineRule="auto"/>
        <w:ind w:right="139" w:firstLine="567"/>
        <w:jc w:val="both"/>
        <w:rPr>
          <w:rFonts w:ascii="Times New Roman" w:hAnsi="Times New Roman" w:cs="Times New Roman"/>
          <w:sz w:val="28"/>
          <w:szCs w:val="28"/>
        </w:rPr>
      </w:pPr>
      <w:r w:rsidRPr="00474C72">
        <w:rPr>
          <w:rFonts w:ascii="Times New Roman" w:hAnsi="Times New Roman" w:cs="Times New Roman"/>
          <w:sz w:val="28"/>
          <w:szCs w:val="28"/>
        </w:rPr>
        <w:t xml:space="preserve">Карл Ясперс </w:t>
      </w:r>
      <w:r w:rsidR="002616E8">
        <w:rPr>
          <w:rFonts w:ascii="Times New Roman" w:hAnsi="Times New Roman" w:cs="Times New Roman"/>
          <w:sz w:val="28"/>
          <w:szCs w:val="28"/>
        </w:rPr>
        <w:t xml:space="preserve">вводить поняття «граничної </w:t>
      </w:r>
      <w:r w:rsidR="002616E8" w:rsidRPr="002616E8">
        <w:rPr>
          <w:rFonts w:ascii="Times New Roman" w:hAnsi="Times New Roman" w:cs="Times New Roman"/>
          <w:sz w:val="28"/>
          <w:szCs w:val="28"/>
        </w:rPr>
        <w:t>ситуації» (</w:t>
      </w:r>
      <w:r w:rsidR="002616E8" w:rsidRPr="002616E8">
        <w:rPr>
          <w:rFonts w:ascii="Times New Roman" w:hAnsi="Times New Roman" w:cs="Times New Roman"/>
          <w:bCs/>
          <w:sz w:val="28"/>
          <w:szCs w:val="28"/>
          <w:shd w:val="clear" w:color="auto" w:fill="FFFFFF"/>
        </w:rPr>
        <w:t>Grenzsituation)</w:t>
      </w:r>
      <w:r w:rsidR="002616E8" w:rsidRPr="002616E8">
        <w:rPr>
          <w:rFonts w:ascii="Times New Roman" w:hAnsi="Times New Roman" w:cs="Times New Roman"/>
          <w:sz w:val="28"/>
          <w:szCs w:val="28"/>
        </w:rPr>
        <w:t xml:space="preserve"> і </w:t>
      </w:r>
      <w:r w:rsidR="002616E8">
        <w:rPr>
          <w:rFonts w:ascii="Times New Roman" w:hAnsi="Times New Roman" w:cs="Times New Roman"/>
          <w:sz w:val="28"/>
          <w:szCs w:val="28"/>
        </w:rPr>
        <w:t>окреслює його сенс</w:t>
      </w:r>
      <w:r w:rsidR="00A9667F" w:rsidRPr="00A9667F">
        <w:rPr>
          <w:rFonts w:ascii="Times New Roman" w:hAnsi="Times New Roman" w:cs="Times New Roman"/>
          <w:sz w:val="28"/>
          <w:szCs w:val="28"/>
        </w:rPr>
        <w:t xml:space="preserve"> </w:t>
      </w:r>
      <w:r w:rsidR="002616E8" w:rsidRPr="002616E8">
        <w:rPr>
          <w:rFonts w:ascii="Times New Roman" w:hAnsi="Times New Roman" w:cs="Times New Roman"/>
          <w:sz w:val="28"/>
          <w:szCs w:val="28"/>
        </w:rPr>
        <w:t>[</w:t>
      </w:r>
      <w:r w:rsidR="00B33015">
        <w:rPr>
          <w:rFonts w:ascii="Times New Roman" w:hAnsi="Times New Roman" w:cs="Times New Roman"/>
          <w:sz w:val="28"/>
          <w:szCs w:val="28"/>
        </w:rPr>
        <w:t>166</w:t>
      </w:r>
      <w:r w:rsidR="002616E8" w:rsidRPr="002616E8">
        <w:rPr>
          <w:rFonts w:ascii="Times New Roman" w:hAnsi="Times New Roman" w:cs="Times New Roman"/>
          <w:sz w:val="28"/>
          <w:szCs w:val="28"/>
        </w:rPr>
        <w:t>, с. 214-216]</w:t>
      </w:r>
      <w:r w:rsidR="002616E8">
        <w:rPr>
          <w:rFonts w:ascii="Times New Roman" w:hAnsi="Times New Roman" w:cs="Times New Roman"/>
          <w:sz w:val="28"/>
          <w:szCs w:val="28"/>
        </w:rPr>
        <w:t>, зазначаючи: «</w:t>
      </w:r>
      <w:r w:rsidR="002616E8" w:rsidRPr="002616E8">
        <w:rPr>
          <w:rFonts w:ascii="Times New Roman" w:hAnsi="Times New Roman" w:cs="Times New Roman"/>
          <w:sz w:val="28"/>
          <w:szCs w:val="28"/>
        </w:rPr>
        <w:t xml:space="preserve">Для них спільне те, що </w:t>
      </w:r>
      <w:r w:rsidR="002616E8">
        <w:rPr>
          <w:rFonts w:ascii="Times New Roman" w:hAnsi="Times New Roman" w:cs="Times New Roman"/>
          <w:sz w:val="28"/>
          <w:szCs w:val="28"/>
        </w:rPr>
        <w:t>–</w:t>
      </w:r>
      <w:r w:rsidR="002616E8" w:rsidRPr="002616E8">
        <w:rPr>
          <w:rFonts w:ascii="Times New Roman" w:hAnsi="Times New Roman" w:cs="Times New Roman"/>
          <w:sz w:val="28"/>
          <w:szCs w:val="28"/>
        </w:rPr>
        <w:t xml:space="preserve"> завжди у роздвоеному на «суб</w:t>
      </w:r>
      <w:r w:rsidR="004269F9">
        <w:rPr>
          <w:rFonts w:ascii="Times New Roman" w:hAnsi="Times New Roman" w:cs="Times New Roman"/>
          <w:sz w:val="28"/>
          <w:szCs w:val="28"/>
        </w:rPr>
        <w:t>’</w:t>
      </w:r>
      <w:r w:rsidR="002D662B">
        <w:rPr>
          <w:rFonts w:ascii="Times New Roman" w:hAnsi="Times New Roman" w:cs="Times New Roman"/>
          <w:sz w:val="28"/>
          <w:szCs w:val="28"/>
        </w:rPr>
        <w:t>є</w:t>
      </w:r>
      <w:r w:rsidR="002616E8" w:rsidRPr="002616E8">
        <w:rPr>
          <w:rFonts w:ascii="Times New Roman" w:hAnsi="Times New Roman" w:cs="Times New Roman"/>
          <w:sz w:val="28"/>
          <w:szCs w:val="28"/>
        </w:rPr>
        <w:t>кт-об</w:t>
      </w:r>
      <w:r w:rsidR="004269F9">
        <w:rPr>
          <w:rFonts w:ascii="Times New Roman" w:hAnsi="Times New Roman" w:cs="Times New Roman"/>
          <w:sz w:val="28"/>
          <w:szCs w:val="28"/>
        </w:rPr>
        <w:t>’</w:t>
      </w:r>
      <w:r w:rsidR="002D662B">
        <w:rPr>
          <w:rFonts w:ascii="Times New Roman" w:hAnsi="Times New Roman" w:cs="Times New Roman"/>
          <w:sz w:val="28"/>
          <w:szCs w:val="28"/>
        </w:rPr>
        <w:t>є</w:t>
      </w:r>
      <w:r w:rsidR="002616E8" w:rsidRPr="002616E8">
        <w:rPr>
          <w:rFonts w:ascii="Times New Roman" w:hAnsi="Times New Roman" w:cs="Times New Roman"/>
          <w:sz w:val="28"/>
          <w:szCs w:val="28"/>
        </w:rPr>
        <w:t xml:space="preserve">кт», предметного світу, </w:t>
      </w:r>
      <w:r w:rsidR="002D662B">
        <w:rPr>
          <w:rFonts w:ascii="Times New Roman" w:hAnsi="Times New Roman" w:cs="Times New Roman"/>
          <w:sz w:val="28"/>
          <w:szCs w:val="28"/>
        </w:rPr>
        <w:t>–</w:t>
      </w:r>
      <w:r w:rsidR="002616E8" w:rsidRPr="002616E8">
        <w:rPr>
          <w:rFonts w:ascii="Times New Roman" w:hAnsi="Times New Roman" w:cs="Times New Roman"/>
          <w:sz w:val="28"/>
          <w:szCs w:val="28"/>
        </w:rPr>
        <w:t xml:space="preserve"> нічого нема надійного, ніякого сумніву щодо Абсолютного, ніякої опори, яка б міцно трималася якогось пізнання і якогось мислення. Усе тече, все міняється в неспокійному русі становления, що ставиться під сумнів, усе відносне, скінченне, роздвоене на противаги, ніколи не ціле, абсолютне, </w:t>
      </w:r>
      <w:r w:rsidR="002616E8" w:rsidRPr="00B33015">
        <w:rPr>
          <w:rFonts w:ascii="Times New Roman" w:hAnsi="Times New Roman" w:cs="Times New Roman"/>
          <w:sz w:val="28"/>
          <w:szCs w:val="28"/>
        </w:rPr>
        <w:t>сутнісне»</w:t>
      </w:r>
      <w:r w:rsidR="002D662B" w:rsidRPr="00B33015">
        <w:rPr>
          <w:rFonts w:ascii="Times New Roman" w:hAnsi="Times New Roman" w:cs="Times New Roman"/>
          <w:sz w:val="28"/>
          <w:szCs w:val="28"/>
        </w:rPr>
        <w:t xml:space="preserve"> </w:t>
      </w:r>
      <w:r w:rsidR="002D662B" w:rsidRPr="00B33015">
        <w:rPr>
          <w:rFonts w:ascii="Times New Roman" w:hAnsi="Times New Roman" w:cs="Times New Roman"/>
          <w:sz w:val="28"/>
          <w:szCs w:val="28"/>
          <w:lang w:val="ru-RU"/>
        </w:rPr>
        <w:t>[</w:t>
      </w:r>
      <w:r w:rsidR="00B33015" w:rsidRPr="00B33015">
        <w:rPr>
          <w:rFonts w:ascii="Times New Roman" w:hAnsi="Times New Roman" w:cs="Times New Roman"/>
          <w:kern w:val="0"/>
          <w:sz w:val="28"/>
          <w:szCs w:val="28"/>
          <w14:ligatures w14:val="none"/>
        </w:rPr>
        <w:t>166</w:t>
      </w:r>
      <w:r w:rsidR="002D662B" w:rsidRPr="00B33015">
        <w:rPr>
          <w:rFonts w:ascii="Times New Roman" w:hAnsi="Times New Roman" w:cs="Times New Roman"/>
          <w:sz w:val="28"/>
          <w:szCs w:val="28"/>
          <w:lang w:val="ru-RU"/>
        </w:rPr>
        <w:t>, с.</w:t>
      </w:r>
      <w:r w:rsidR="002D662B">
        <w:rPr>
          <w:rFonts w:ascii="Times New Roman" w:hAnsi="Times New Roman" w:cs="Times New Roman"/>
          <w:sz w:val="28"/>
          <w:szCs w:val="28"/>
          <w:lang w:val="ru-RU"/>
        </w:rPr>
        <w:t xml:space="preserve"> 214</w:t>
      </w:r>
      <w:r w:rsidR="002D662B" w:rsidRPr="002D662B">
        <w:rPr>
          <w:rFonts w:ascii="Times New Roman" w:hAnsi="Times New Roman" w:cs="Times New Roman"/>
          <w:sz w:val="28"/>
          <w:szCs w:val="28"/>
          <w:lang w:val="ru-RU"/>
        </w:rPr>
        <w:t>]</w:t>
      </w:r>
      <w:r w:rsidR="002D662B">
        <w:rPr>
          <w:rFonts w:ascii="Times New Roman" w:hAnsi="Times New Roman" w:cs="Times New Roman"/>
          <w:sz w:val="28"/>
          <w:szCs w:val="28"/>
          <w:lang w:val="ru-RU"/>
        </w:rPr>
        <w:t>. В цих ситуаціях</w:t>
      </w:r>
      <w:r>
        <w:rPr>
          <w:rFonts w:ascii="Times New Roman" w:hAnsi="Times New Roman" w:cs="Times New Roman"/>
          <w:sz w:val="28"/>
          <w:szCs w:val="28"/>
        </w:rPr>
        <w:t xml:space="preserve"> людина стикається з конечністю, зі смертю, із провиною чи стражданням, і в цих ситуаціях </w:t>
      </w:r>
      <w:r w:rsidR="002D662B">
        <w:rPr>
          <w:rFonts w:ascii="Times New Roman" w:hAnsi="Times New Roman" w:cs="Times New Roman"/>
          <w:sz w:val="28"/>
          <w:szCs w:val="28"/>
        </w:rPr>
        <w:t>не може втекти від самої себе</w:t>
      </w:r>
      <w:r>
        <w:rPr>
          <w:rFonts w:ascii="Times New Roman" w:hAnsi="Times New Roman" w:cs="Times New Roman"/>
          <w:sz w:val="28"/>
          <w:szCs w:val="28"/>
        </w:rPr>
        <w:t xml:space="preserve">. Освітній процес не є настільки драматичним, але він часто ставить людину перед подібними обмеженнями: незнання, помилки, іспити, невдачі, відчуття неадекватності. Кожна така подія може сприйматися як маленька «межова ситуація», що змушує учня або зламатися, або знайти нову силу. Ясперс бачив </w:t>
      </w:r>
      <w:r>
        <w:rPr>
          <w:rFonts w:ascii="Times New Roman" w:hAnsi="Times New Roman" w:cs="Times New Roman"/>
          <w:sz w:val="28"/>
          <w:szCs w:val="28"/>
        </w:rPr>
        <w:lastRenderedPageBreak/>
        <w:t xml:space="preserve">у цих зіткненнях шлях до автентичності: справжнє існування відкривається не тоді, коли все йде гладко, а саме тоді, коли доводиться визнати власну вразливість і все ж рухатися далі. Тому освіта </w:t>
      </w:r>
      <w:r w:rsidRPr="00610F48">
        <w:rPr>
          <w:rFonts w:ascii="Times New Roman" w:hAnsi="Times New Roman" w:cs="Times New Roman"/>
          <w:sz w:val="28"/>
          <w:szCs w:val="28"/>
        </w:rPr>
        <w:t xml:space="preserve">у своїй глибині є простором зустрічі з власними межами і водночас з можливістю їх подолати. </w:t>
      </w:r>
    </w:p>
    <w:p w14:paraId="2F7DA21F" w14:textId="752F81E2" w:rsidR="00534B6B" w:rsidRDefault="003729A2" w:rsidP="00534B6B">
      <w:pPr>
        <w:spacing w:after="0" w:line="360" w:lineRule="auto"/>
        <w:ind w:right="139" w:firstLine="567"/>
        <w:jc w:val="both"/>
        <w:rPr>
          <w:rFonts w:ascii="Times New Roman" w:hAnsi="Times New Roman" w:cs="Times New Roman"/>
          <w:sz w:val="28"/>
          <w:szCs w:val="28"/>
        </w:rPr>
      </w:pPr>
      <w:r w:rsidRPr="00610F48">
        <w:rPr>
          <w:rFonts w:ascii="Times New Roman" w:hAnsi="Times New Roman" w:cs="Times New Roman"/>
          <w:sz w:val="28"/>
          <w:szCs w:val="28"/>
        </w:rPr>
        <w:t>Габріель Марсель наголошував, що справжнє існування неможливе без «таємниці» – того, що виходить за межі раціонального конс</w:t>
      </w:r>
      <w:r w:rsidR="00D9631F">
        <w:rPr>
          <w:rFonts w:ascii="Times New Roman" w:hAnsi="Times New Roman" w:cs="Times New Roman"/>
          <w:sz w:val="28"/>
          <w:szCs w:val="28"/>
        </w:rPr>
        <w:t>труювання</w:t>
      </w:r>
      <w:r w:rsidR="0077416B">
        <w:rPr>
          <w:rFonts w:ascii="Times New Roman" w:hAnsi="Times New Roman" w:cs="Times New Roman"/>
          <w:sz w:val="28"/>
          <w:szCs w:val="28"/>
        </w:rPr>
        <w:t>, не може постати зовнішнім, є реальністю, тісно пов</w:t>
      </w:r>
      <w:r w:rsidR="004269F9">
        <w:rPr>
          <w:rFonts w:ascii="Times New Roman" w:hAnsi="Times New Roman" w:cs="Times New Roman"/>
          <w:sz w:val="28"/>
          <w:szCs w:val="28"/>
        </w:rPr>
        <w:t>’</w:t>
      </w:r>
      <w:r w:rsidR="0077416B" w:rsidRPr="0077416B">
        <w:rPr>
          <w:rFonts w:ascii="Times New Roman" w:hAnsi="Times New Roman" w:cs="Times New Roman"/>
          <w:sz w:val="28"/>
          <w:szCs w:val="28"/>
        </w:rPr>
        <w:t>язаною</w:t>
      </w:r>
      <w:r w:rsidR="0077416B">
        <w:rPr>
          <w:rFonts w:ascii="Times New Roman" w:hAnsi="Times New Roman" w:cs="Times New Roman"/>
          <w:sz w:val="28"/>
          <w:szCs w:val="28"/>
        </w:rPr>
        <w:t xml:space="preserve"> з людським існуванням, визначаючи його</w:t>
      </w:r>
      <w:r w:rsidR="003A6404" w:rsidRPr="003A6404">
        <w:rPr>
          <w:rFonts w:ascii="Times New Roman" w:hAnsi="Times New Roman" w:cs="Times New Roman"/>
          <w:sz w:val="28"/>
          <w:szCs w:val="28"/>
        </w:rPr>
        <w:t xml:space="preserve"> </w:t>
      </w:r>
      <w:r w:rsidR="00BB727B" w:rsidRPr="0077416B">
        <w:rPr>
          <w:rFonts w:ascii="Times New Roman" w:hAnsi="Times New Roman" w:cs="Times New Roman"/>
          <w:sz w:val="28"/>
          <w:szCs w:val="28"/>
        </w:rPr>
        <w:t>[</w:t>
      </w:r>
      <w:r w:rsidR="00B33015">
        <w:rPr>
          <w:rFonts w:ascii="Times New Roman" w:hAnsi="Times New Roman" w:cs="Times New Roman"/>
          <w:sz w:val="28"/>
          <w:szCs w:val="28"/>
        </w:rPr>
        <w:t>122</w:t>
      </w:r>
      <w:r w:rsidR="00BB727B" w:rsidRPr="0077416B">
        <w:rPr>
          <w:rFonts w:ascii="Times New Roman" w:hAnsi="Times New Roman" w:cs="Times New Roman"/>
          <w:sz w:val="28"/>
          <w:szCs w:val="28"/>
        </w:rPr>
        <w:t>, с. 80-81]</w:t>
      </w:r>
      <w:r>
        <w:rPr>
          <w:rFonts w:ascii="Times New Roman" w:hAnsi="Times New Roman" w:cs="Times New Roman"/>
          <w:sz w:val="28"/>
          <w:szCs w:val="28"/>
        </w:rPr>
        <w:t xml:space="preserve">. У навчанні ця таємниця виявляється як момент несподіваного відкриття: раптом учень розуміє щось, що не можна було передбачити, і це розуміння не зводиться до простої передачі знання. Тут виникає довіра, відкрите спілкування, співприсутність. Навчання, у якому немає місця для таємниці, ризикує стати мертвим. Але там, де зберігається відчуття несподіваності, де учитель і учень не бояться дивуватися, – народжується справжня свобода пізнання. Це і є момент екзистенційної відкритості: не контроль і не </w:t>
      </w:r>
      <w:r w:rsidRPr="003E341F">
        <w:rPr>
          <w:rFonts w:ascii="Times New Roman" w:hAnsi="Times New Roman" w:cs="Times New Roman"/>
          <w:sz w:val="28"/>
          <w:szCs w:val="28"/>
        </w:rPr>
        <w:t>передбачуваність, а готовність увійти у ст</w:t>
      </w:r>
      <w:r w:rsidR="00530C03" w:rsidRPr="003E341F">
        <w:rPr>
          <w:rFonts w:ascii="Times New Roman" w:hAnsi="Times New Roman" w:cs="Times New Roman"/>
          <w:sz w:val="28"/>
          <w:szCs w:val="28"/>
        </w:rPr>
        <w:t xml:space="preserve">осунок із тим, що більше за нас і відкрити нові можливості, тим самим розширити межі свого досвіду, </w:t>
      </w:r>
    </w:p>
    <w:p w14:paraId="5E02BF80" w14:textId="4231141B" w:rsidR="00BD3C16" w:rsidRPr="00C511E6" w:rsidRDefault="00A65BF2" w:rsidP="00534B6B">
      <w:pPr>
        <w:spacing w:after="0" w:line="360" w:lineRule="auto"/>
        <w:ind w:right="139" w:firstLine="567"/>
        <w:jc w:val="both"/>
        <w:rPr>
          <w:rFonts w:ascii="Times New Roman" w:hAnsi="Times New Roman" w:cs="Times New Roman"/>
          <w:sz w:val="28"/>
          <w:szCs w:val="28"/>
        </w:rPr>
      </w:pPr>
      <w:r w:rsidRPr="003E341F">
        <w:rPr>
          <w:rFonts w:ascii="Times New Roman" w:hAnsi="Times New Roman" w:cs="Times New Roman"/>
          <w:sz w:val="28"/>
          <w:szCs w:val="28"/>
        </w:rPr>
        <w:t>З ідеєю свободи як трансцендування сталої наочності напряму пов</w:t>
      </w:r>
      <w:r w:rsidR="004269F9">
        <w:rPr>
          <w:rFonts w:ascii="Times New Roman" w:hAnsi="Times New Roman" w:cs="Times New Roman"/>
          <w:sz w:val="28"/>
          <w:szCs w:val="28"/>
        </w:rPr>
        <w:t>’</w:t>
      </w:r>
      <w:r w:rsidRPr="003E341F">
        <w:rPr>
          <w:rFonts w:ascii="Times New Roman" w:hAnsi="Times New Roman" w:cs="Times New Roman"/>
          <w:sz w:val="28"/>
          <w:szCs w:val="28"/>
        </w:rPr>
        <w:t xml:space="preserve">язана герменевтична проблематика: </w:t>
      </w:r>
      <w:r w:rsidR="00C75881" w:rsidRPr="003E341F">
        <w:rPr>
          <w:rFonts w:ascii="Times New Roman" w:hAnsi="Times New Roman" w:cs="Times New Roman"/>
          <w:sz w:val="28"/>
          <w:szCs w:val="28"/>
        </w:rPr>
        <w:t>Поль Рікер показував, що людське розуміння завжди пов</w:t>
      </w:r>
      <w:r w:rsidR="004269F9">
        <w:rPr>
          <w:rFonts w:ascii="Times New Roman" w:hAnsi="Times New Roman" w:cs="Times New Roman"/>
          <w:sz w:val="28"/>
          <w:szCs w:val="28"/>
        </w:rPr>
        <w:t>’</w:t>
      </w:r>
      <w:r w:rsidR="00C75881" w:rsidRPr="003E341F">
        <w:rPr>
          <w:rFonts w:ascii="Times New Roman" w:hAnsi="Times New Roman" w:cs="Times New Roman"/>
          <w:sz w:val="28"/>
          <w:szCs w:val="28"/>
        </w:rPr>
        <w:t xml:space="preserve">язане з інтерпретацією, і </w:t>
      </w:r>
      <w:r w:rsidR="00D97739" w:rsidRPr="003E341F">
        <w:rPr>
          <w:rFonts w:ascii="Times New Roman" w:hAnsi="Times New Roman" w:cs="Times New Roman"/>
          <w:sz w:val="28"/>
          <w:szCs w:val="28"/>
        </w:rPr>
        <w:t>внаслідок онтологічного характеру</w:t>
      </w:r>
      <w:r w:rsidR="00C75881" w:rsidRPr="003E341F">
        <w:rPr>
          <w:rFonts w:ascii="Times New Roman" w:hAnsi="Times New Roman" w:cs="Times New Roman"/>
          <w:sz w:val="28"/>
          <w:szCs w:val="28"/>
        </w:rPr>
        <w:t xml:space="preserve"> жодна інтерпретація не є остаточною</w:t>
      </w:r>
      <w:r w:rsidR="00D97739" w:rsidRPr="003E341F">
        <w:rPr>
          <w:rFonts w:ascii="Times New Roman" w:hAnsi="Times New Roman" w:cs="Times New Roman"/>
          <w:sz w:val="28"/>
          <w:szCs w:val="28"/>
        </w:rPr>
        <w:t xml:space="preserve">: </w:t>
      </w:r>
      <w:r w:rsidR="00423045" w:rsidRPr="003E341F">
        <w:rPr>
          <w:rFonts w:ascii="Times New Roman" w:hAnsi="Times New Roman" w:cs="Times New Roman"/>
          <w:noProof/>
          <w:sz w:val="28"/>
          <w:szCs w:val="28"/>
          <w:lang w:eastAsia="uk-UA"/>
          <w14:ligatures w14:val="none"/>
        </w:rPr>
        <w:t>і</w:t>
      </w:r>
      <w:r w:rsidR="00D97739" w:rsidRPr="003E341F">
        <w:rPr>
          <w:rFonts w:ascii="Times New Roman" w:hAnsi="Times New Roman" w:cs="Times New Roman"/>
          <w:noProof/>
          <w:sz w:val="28"/>
          <w:szCs w:val="28"/>
          <w:lang w:eastAsia="uk-UA"/>
          <w14:ligatures w14:val="none"/>
        </w:rPr>
        <w:t>нтерпретація розкриває глибинний намір подолати дистанцію, культурне віддалення, що відділяє читача від тексту</w:t>
      </w:r>
      <w:r w:rsidR="00423045" w:rsidRPr="003E341F">
        <w:rPr>
          <w:rFonts w:ascii="Times New Roman" w:hAnsi="Times New Roman" w:cs="Times New Roman"/>
          <w:noProof/>
          <w:sz w:val="28"/>
          <w:szCs w:val="28"/>
          <w:lang w:eastAsia="uk-UA"/>
          <w14:ligatures w14:val="none"/>
        </w:rPr>
        <w:t xml:space="preserve"> і тим самим позбавляється однозначного характеру</w:t>
      </w:r>
      <w:r w:rsidR="003A6404" w:rsidRPr="003A6404">
        <w:rPr>
          <w:rFonts w:ascii="Times New Roman" w:hAnsi="Times New Roman" w:cs="Times New Roman"/>
          <w:noProof/>
          <w:sz w:val="28"/>
          <w:szCs w:val="28"/>
          <w:lang w:eastAsia="uk-UA"/>
          <w14:ligatures w14:val="none"/>
        </w:rPr>
        <w:t xml:space="preserve"> </w:t>
      </w:r>
      <w:r w:rsidR="00C75881" w:rsidRPr="003E341F">
        <w:rPr>
          <w:rFonts w:ascii="Times New Roman" w:hAnsi="Times New Roman" w:cs="Times New Roman"/>
          <w:sz w:val="28"/>
          <w:szCs w:val="28"/>
        </w:rPr>
        <w:t>[</w:t>
      </w:r>
      <w:r w:rsidR="00B33015">
        <w:rPr>
          <w:rFonts w:ascii="Times New Roman" w:hAnsi="Times New Roman" w:cs="Times New Roman"/>
          <w:sz w:val="28"/>
          <w:szCs w:val="28"/>
        </w:rPr>
        <w:t>143</w:t>
      </w:r>
      <w:r w:rsidR="00423045" w:rsidRPr="003E341F">
        <w:rPr>
          <w:rFonts w:ascii="Times New Roman" w:hAnsi="Times New Roman" w:cs="Times New Roman"/>
          <w:sz w:val="28"/>
          <w:szCs w:val="28"/>
        </w:rPr>
        <w:t>, с. 229</w:t>
      </w:r>
      <w:r w:rsidR="00C75881" w:rsidRPr="003E341F">
        <w:rPr>
          <w:rFonts w:ascii="Times New Roman" w:hAnsi="Times New Roman" w:cs="Times New Roman"/>
          <w:sz w:val="28"/>
          <w:szCs w:val="28"/>
        </w:rPr>
        <w:t>]. Це накладає важливий відбиток на освітній процес: навчання не може бути завершеним актом, воно завжди триває як постійне тлумачення</w:t>
      </w:r>
      <w:r w:rsidR="00C75881">
        <w:rPr>
          <w:rFonts w:ascii="Times New Roman" w:hAnsi="Times New Roman" w:cs="Times New Roman"/>
          <w:sz w:val="28"/>
          <w:szCs w:val="28"/>
        </w:rPr>
        <w:t xml:space="preserve"> досвіду, текстів, власних дій. Тут і закладається справжній ризик свободи: учень не отримує остаточних істин, а вчиться жити з </w:t>
      </w:r>
      <w:r w:rsidR="00C75881" w:rsidRPr="00324CB9">
        <w:rPr>
          <w:rFonts w:ascii="Times New Roman" w:hAnsi="Times New Roman" w:cs="Times New Roman"/>
          <w:sz w:val="28"/>
          <w:szCs w:val="28"/>
        </w:rPr>
        <w:t>непевністю, з відкритим горизонтом можливих смислів. І саме ця незавершеність – не недолік, а головна умова освіти, що формує зрілу особистість. Адже свобода – це завжди вміння залишатися у просторі інтерпретації, не намагаючись звести життя до готових схем, феномен освіти у антропологічному вимірі безпосердньо пов</w:t>
      </w:r>
      <w:r w:rsidR="004269F9">
        <w:rPr>
          <w:rFonts w:ascii="Times New Roman" w:hAnsi="Times New Roman" w:cs="Times New Roman"/>
          <w:sz w:val="28"/>
          <w:szCs w:val="28"/>
          <w:lang w:val="ru-RU"/>
        </w:rPr>
        <w:t>’</w:t>
      </w:r>
      <w:r w:rsidR="00C75881" w:rsidRPr="00324CB9">
        <w:rPr>
          <w:rFonts w:ascii="Times New Roman" w:hAnsi="Times New Roman" w:cs="Times New Roman"/>
          <w:sz w:val="28"/>
          <w:szCs w:val="28"/>
          <w:lang w:val="ru-RU"/>
        </w:rPr>
        <w:t>язан</w:t>
      </w:r>
      <w:r w:rsidR="00C75881">
        <w:rPr>
          <w:rFonts w:ascii="Times New Roman" w:hAnsi="Times New Roman" w:cs="Times New Roman"/>
          <w:sz w:val="28"/>
          <w:szCs w:val="28"/>
          <w:lang w:val="ru-RU"/>
        </w:rPr>
        <w:t>ий з проблематикою свободи</w:t>
      </w:r>
      <w:r w:rsidR="003A6404">
        <w:rPr>
          <w:rFonts w:ascii="Times New Roman" w:hAnsi="Times New Roman" w:cs="Times New Roman"/>
          <w:sz w:val="28"/>
          <w:szCs w:val="28"/>
          <w:lang w:val="ru-RU"/>
        </w:rPr>
        <w:t xml:space="preserve"> </w:t>
      </w:r>
      <w:r w:rsidR="00C75881">
        <w:rPr>
          <w:rFonts w:ascii="Times New Roman" w:hAnsi="Times New Roman" w:cs="Times New Roman"/>
          <w:sz w:val="28"/>
          <w:szCs w:val="28"/>
          <w:lang w:val="ru-RU"/>
        </w:rPr>
        <w:t xml:space="preserve"> </w:t>
      </w:r>
      <w:r w:rsidR="00C75881" w:rsidRPr="00324CB9">
        <w:rPr>
          <w:rFonts w:ascii="Times New Roman" w:hAnsi="Times New Roman" w:cs="Times New Roman"/>
          <w:sz w:val="28"/>
          <w:szCs w:val="28"/>
          <w:lang w:val="ru-RU"/>
        </w:rPr>
        <w:lastRenderedPageBreak/>
        <w:t>[</w:t>
      </w:r>
      <w:r w:rsidR="00B33015">
        <w:rPr>
          <w:rFonts w:ascii="Times New Roman" w:hAnsi="Times New Roman" w:cs="Times New Roman"/>
          <w:sz w:val="28"/>
          <w:szCs w:val="28"/>
          <w:lang w:val="ru-RU"/>
        </w:rPr>
        <w:t>110; 111; 112</w:t>
      </w:r>
      <w:r w:rsidR="00C75881" w:rsidRPr="00324CB9">
        <w:rPr>
          <w:rFonts w:ascii="Times New Roman" w:hAnsi="Times New Roman" w:cs="Times New Roman"/>
          <w:sz w:val="28"/>
          <w:szCs w:val="28"/>
          <w:lang w:val="ru-RU"/>
        </w:rPr>
        <w:t>]</w:t>
      </w:r>
      <w:r w:rsidR="00C75881" w:rsidRPr="00324CB9">
        <w:rPr>
          <w:rFonts w:ascii="Times New Roman" w:hAnsi="Times New Roman" w:cs="Times New Roman"/>
          <w:sz w:val="28"/>
          <w:szCs w:val="28"/>
        </w:rPr>
        <w:t>.</w:t>
      </w:r>
      <w:r w:rsidR="00324CB9" w:rsidRPr="00324CB9">
        <w:rPr>
          <w:rFonts w:ascii="Times New Roman" w:hAnsi="Times New Roman" w:cs="Times New Roman"/>
          <w:sz w:val="28"/>
          <w:szCs w:val="28"/>
        </w:rPr>
        <w:t xml:space="preserve"> Якщо центральною метою освіти є становлення самого себе, то як зазначає В. Лімонченко: «Головне, чому ми можемо навчити дітей – вміння бути свобідними. Свобода волі,</w:t>
      </w:r>
      <w:r w:rsidR="00324CB9">
        <w:rPr>
          <w:rFonts w:ascii="Times New Roman" w:hAnsi="Times New Roman" w:cs="Times New Roman"/>
          <w:sz w:val="28"/>
          <w:szCs w:val="28"/>
        </w:rPr>
        <w:t xml:space="preserve"> вольове тримання себе (за </w:t>
      </w:r>
      <w:r w:rsidR="00324CB9" w:rsidRPr="00324CB9">
        <w:rPr>
          <w:rFonts w:ascii="Times New Roman" w:hAnsi="Times New Roman" w:cs="Times New Roman"/>
          <w:sz w:val="28"/>
          <w:szCs w:val="28"/>
        </w:rPr>
        <w:t xml:space="preserve">М. Фуко – </w:t>
      </w:r>
      <w:r w:rsidR="00324CB9" w:rsidRPr="00324CB9">
        <w:rPr>
          <w:rFonts w:ascii="Times New Roman" w:hAnsi="Times New Roman" w:cs="Times New Roman"/>
          <w:sz w:val="28"/>
          <w:szCs w:val="28"/>
          <w:lang w:val="ru-RU"/>
        </w:rPr>
        <w:t>“</w:t>
      </w:r>
      <w:r w:rsidR="00324CB9" w:rsidRPr="00324CB9">
        <w:rPr>
          <w:rFonts w:ascii="Times New Roman" w:hAnsi="Times New Roman" w:cs="Times New Roman"/>
          <w:sz w:val="28"/>
          <w:szCs w:val="28"/>
        </w:rPr>
        <w:t>піклування про себе</w:t>
      </w:r>
      <w:r w:rsidR="00324CB9" w:rsidRPr="003E7103">
        <w:rPr>
          <w:rFonts w:ascii="Times New Roman" w:hAnsi="Times New Roman" w:cs="Times New Roman"/>
          <w:sz w:val="28"/>
          <w:szCs w:val="28"/>
          <w:lang w:val="ru-RU"/>
        </w:rPr>
        <w:t>”</w:t>
      </w:r>
      <w:r w:rsidR="00324CB9" w:rsidRPr="00324CB9">
        <w:rPr>
          <w:rFonts w:ascii="Times New Roman" w:hAnsi="Times New Roman" w:cs="Times New Roman"/>
          <w:sz w:val="28"/>
          <w:szCs w:val="28"/>
        </w:rPr>
        <w:t xml:space="preserve">) – це вміння бути власним центром динаміки, сили, життя і значить ніщо зовнішнє не здатне здійснювати причинний вплив. Свобода – це щит проти причинних впливів ззовні, які </w:t>
      </w:r>
      <w:r w:rsidR="00324CB9" w:rsidRPr="00BD3C16">
        <w:rPr>
          <w:rFonts w:ascii="Times New Roman" w:hAnsi="Times New Roman" w:cs="Times New Roman"/>
          <w:sz w:val="28"/>
          <w:szCs w:val="28"/>
        </w:rPr>
        <w:t>перетворюють людину на річ серед речей, або мовою соціальної інженерії – на коліщатко та гвинтик соціальної структури</w:t>
      </w:r>
      <w:r w:rsidR="003E7103" w:rsidRPr="00BD3C16">
        <w:rPr>
          <w:rFonts w:ascii="Times New Roman" w:hAnsi="Times New Roman" w:cs="Times New Roman"/>
          <w:sz w:val="28"/>
          <w:szCs w:val="28"/>
        </w:rPr>
        <w:t>»</w:t>
      </w:r>
      <w:r w:rsidR="003A6404">
        <w:rPr>
          <w:rFonts w:ascii="Times New Roman" w:hAnsi="Times New Roman" w:cs="Times New Roman"/>
          <w:sz w:val="28"/>
          <w:szCs w:val="28"/>
          <w:lang w:val="ru-RU"/>
        </w:rPr>
        <w:t xml:space="preserve"> </w:t>
      </w:r>
      <w:r w:rsidR="003E7103" w:rsidRPr="00BD3C16">
        <w:rPr>
          <w:rFonts w:ascii="Times New Roman" w:hAnsi="Times New Roman" w:cs="Times New Roman"/>
          <w:sz w:val="28"/>
          <w:szCs w:val="28"/>
          <w:lang w:val="ru-RU"/>
        </w:rPr>
        <w:t>[</w:t>
      </w:r>
      <w:r w:rsidR="00550B37">
        <w:rPr>
          <w:rFonts w:ascii="Times New Roman" w:hAnsi="Times New Roman" w:cs="Times New Roman"/>
          <w:sz w:val="28"/>
          <w:szCs w:val="28"/>
          <w:lang w:val="ru-RU"/>
        </w:rPr>
        <w:t>110</w:t>
      </w:r>
      <w:r w:rsidR="003E7103" w:rsidRPr="00BD3C16">
        <w:rPr>
          <w:rFonts w:ascii="Times New Roman" w:hAnsi="Times New Roman" w:cs="Times New Roman"/>
          <w:sz w:val="28"/>
          <w:szCs w:val="28"/>
          <w:lang w:val="ru-RU"/>
        </w:rPr>
        <w:t>, с. 96]</w:t>
      </w:r>
      <w:r w:rsidR="00324CB9" w:rsidRPr="00BD3C16">
        <w:rPr>
          <w:rFonts w:ascii="Times New Roman" w:hAnsi="Times New Roman" w:cs="Times New Roman"/>
          <w:sz w:val="28"/>
          <w:szCs w:val="28"/>
        </w:rPr>
        <w:t>.</w:t>
      </w:r>
      <w:r w:rsidR="006469EA" w:rsidRPr="00BD3C16">
        <w:rPr>
          <w:rFonts w:ascii="Times New Roman" w:hAnsi="Times New Roman" w:cs="Times New Roman"/>
          <w:sz w:val="28"/>
          <w:szCs w:val="28"/>
        </w:rPr>
        <w:t xml:space="preserve"> </w:t>
      </w:r>
      <w:r w:rsidR="00C75881" w:rsidRPr="00BD3C16">
        <w:rPr>
          <w:rFonts w:ascii="Times New Roman" w:hAnsi="Times New Roman" w:cs="Times New Roman"/>
          <w:sz w:val="28"/>
          <w:szCs w:val="28"/>
        </w:rPr>
        <w:t xml:space="preserve">Екзистенційна психологія й </w:t>
      </w:r>
      <w:r w:rsidR="00C75881" w:rsidRPr="00C511E6">
        <w:rPr>
          <w:rFonts w:ascii="Times New Roman" w:hAnsi="Times New Roman" w:cs="Times New Roman"/>
          <w:sz w:val="28"/>
          <w:szCs w:val="28"/>
        </w:rPr>
        <w:t xml:space="preserve">гуманістична педагогіка </w:t>
      </w:r>
      <w:r w:rsidR="006469EA" w:rsidRPr="00C511E6">
        <w:rPr>
          <w:rFonts w:ascii="Times New Roman" w:hAnsi="Times New Roman" w:cs="Times New Roman"/>
          <w:sz w:val="28"/>
          <w:szCs w:val="28"/>
        </w:rPr>
        <w:t>звертають увагу на ризики подібної устан</w:t>
      </w:r>
      <w:r w:rsidR="00BD3C16" w:rsidRPr="00C511E6">
        <w:rPr>
          <w:rFonts w:ascii="Times New Roman" w:hAnsi="Times New Roman" w:cs="Times New Roman"/>
          <w:sz w:val="28"/>
          <w:szCs w:val="28"/>
        </w:rPr>
        <w:t>ов</w:t>
      </w:r>
      <w:r w:rsidR="006469EA" w:rsidRPr="00C511E6">
        <w:rPr>
          <w:rFonts w:ascii="Times New Roman" w:hAnsi="Times New Roman" w:cs="Times New Roman"/>
          <w:sz w:val="28"/>
          <w:szCs w:val="28"/>
        </w:rPr>
        <w:t>ки на свободу.</w:t>
      </w:r>
      <w:r w:rsidR="00C75881" w:rsidRPr="00C511E6">
        <w:rPr>
          <w:rFonts w:ascii="Times New Roman" w:hAnsi="Times New Roman" w:cs="Times New Roman"/>
          <w:sz w:val="28"/>
          <w:szCs w:val="28"/>
        </w:rPr>
        <w:t xml:space="preserve"> </w:t>
      </w:r>
    </w:p>
    <w:p w14:paraId="2900E240" w14:textId="6922ADC9" w:rsidR="00C75881" w:rsidRDefault="00C511E6" w:rsidP="003729A2">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Психологи говорять</w:t>
      </w:r>
      <w:r w:rsidR="00C75881" w:rsidRPr="00C511E6">
        <w:rPr>
          <w:rFonts w:ascii="Times New Roman" w:hAnsi="Times New Roman" w:cs="Times New Roman"/>
          <w:sz w:val="28"/>
          <w:szCs w:val="28"/>
        </w:rPr>
        <w:t xml:space="preserve"> </w:t>
      </w:r>
      <w:r>
        <w:rPr>
          <w:rFonts w:ascii="Times New Roman" w:hAnsi="Times New Roman" w:cs="Times New Roman"/>
          <w:sz w:val="28"/>
          <w:szCs w:val="28"/>
        </w:rPr>
        <w:t xml:space="preserve">про </w:t>
      </w:r>
      <w:r w:rsidR="00C75881" w:rsidRPr="00C511E6">
        <w:rPr>
          <w:rFonts w:ascii="Times New Roman" w:hAnsi="Times New Roman" w:cs="Times New Roman"/>
          <w:sz w:val="28"/>
          <w:szCs w:val="28"/>
        </w:rPr>
        <w:t>самоактуалізацію як про вершину людського розвитку</w:t>
      </w:r>
      <w:r w:rsidRPr="00C511E6">
        <w:rPr>
          <w:rFonts w:ascii="Times New Roman" w:hAnsi="Times New Roman" w:cs="Times New Roman"/>
          <w:sz w:val="28"/>
          <w:szCs w:val="28"/>
        </w:rPr>
        <w:t>, а</w:t>
      </w:r>
      <w:r w:rsidR="00C75881" w:rsidRPr="00C511E6">
        <w:rPr>
          <w:rFonts w:ascii="Times New Roman" w:hAnsi="Times New Roman" w:cs="Times New Roman"/>
          <w:sz w:val="28"/>
          <w:szCs w:val="28"/>
        </w:rPr>
        <w:t xml:space="preserve">ле </w:t>
      </w:r>
      <w:r w:rsidR="00517554" w:rsidRPr="00C511E6">
        <w:rPr>
          <w:rFonts w:ascii="Times New Roman" w:hAnsi="Times New Roman" w:cs="Times New Roman"/>
          <w:sz w:val="28"/>
          <w:szCs w:val="28"/>
        </w:rPr>
        <w:t xml:space="preserve">цей шлях </w:t>
      </w:r>
      <w:r w:rsidR="00C75881" w:rsidRPr="00C511E6">
        <w:rPr>
          <w:rFonts w:ascii="Times New Roman" w:hAnsi="Times New Roman" w:cs="Times New Roman"/>
          <w:sz w:val="28"/>
          <w:szCs w:val="28"/>
        </w:rPr>
        <w:t>завжди пов</w:t>
      </w:r>
      <w:r w:rsidR="004269F9" w:rsidRPr="00C511E6">
        <w:rPr>
          <w:rFonts w:ascii="Times New Roman" w:hAnsi="Times New Roman" w:cs="Times New Roman"/>
          <w:sz w:val="28"/>
          <w:szCs w:val="28"/>
        </w:rPr>
        <w:t>’</w:t>
      </w:r>
      <w:r w:rsidR="00C75881" w:rsidRPr="00C511E6">
        <w:rPr>
          <w:rFonts w:ascii="Times New Roman" w:hAnsi="Times New Roman" w:cs="Times New Roman"/>
          <w:sz w:val="28"/>
          <w:szCs w:val="28"/>
        </w:rPr>
        <w:t>язаний із ризиком – потрібно виходити за межі безпеки, щоб реалізувати себе. У навчанні це означає, що справжній розвиток починається там, де учень долає власну зону комфорту, пробує нові форми діяльності, відкривається перед іншими. Карл Роджерс, розвиваючи клієнт-центрований підхід, показав, що ключем до зростання є атмосфера</w:t>
      </w:r>
      <w:r w:rsidR="00C75881">
        <w:rPr>
          <w:rFonts w:ascii="Times New Roman" w:hAnsi="Times New Roman" w:cs="Times New Roman"/>
          <w:sz w:val="28"/>
          <w:szCs w:val="28"/>
        </w:rPr>
        <w:t xml:space="preserve"> прийняття, автентичності й емпатії. </w:t>
      </w:r>
      <w:r w:rsidR="00291D1A" w:rsidRPr="0023655D">
        <w:rPr>
          <w:rFonts w:ascii="Times New Roman" w:hAnsi="Times New Roman" w:cs="Times New Roman"/>
          <w:sz w:val="28"/>
          <w:szCs w:val="28"/>
        </w:rPr>
        <w:t>Проте</w:t>
      </w:r>
      <w:r w:rsidR="006D546A" w:rsidRPr="0023655D">
        <w:rPr>
          <w:rFonts w:ascii="Times New Roman" w:hAnsi="Times New Roman" w:cs="Times New Roman"/>
          <w:sz w:val="28"/>
          <w:szCs w:val="28"/>
        </w:rPr>
        <w:t xml:space="preserve"> й</w:t>
      </w:r>
      <w:r w:rsidR="00291D1A" w:rsidRPr="0023655D">
        <w:rPr>
          <w:rFonts w:ascii="Times New Roman" w:hAnsi="Times New Roman" w:cs="Times New Roman"/>
          <w:sz w:val="28"/>
          <w:szCs w:val="28"/>
        </w:rPr>
        <w:t>ого п</w:t>
      </w:r>
      <w:r w:rsidR="006D546A" w:rsidRPr="0023655D">
        <w:rPr>
          <w:rFonts w:ascii="Times New Roman" w:hAnsi="Times New Roman" w:cs="Times New Roman"/>
          <w:sz w:val="28"/>
          <w:szCs w:val="28"/>
        </w:rPr>
        <w:t>і</w:t>
      </w:r>
      <w:r w:rsidR="00291D1A" w:rsidRPr="0023655D">
        <w:rPr>
          <w:rFonts w:ascii="Times New Roman" w:hAnsi="Times New Roman" w:cs="Times New Roman"/>
          <w:sz w:val="28"/>
          <w:szCs w:val="28"/>
        </w:rPr>
        <w:t>дх</w:t>
      </w:r>
      <w:r w:rsidR="006D546A" w:rsidRPr="0023655D">
        <w:rPr>
          <w:rFonts w:ascii="Times New Roman" w:hAnsi="Times New Roman" w:cs="Times New Roman"/>
          <w:sz w:val="28"/>
          <w:szCs w:val="28"/>
        </w:rPr>
        <w:t>і</w:t>
      </w:r>
      <w:r w:rsidR="00291D1A" w:rsidRPr="0023655D">
        <w:rPr>
          <w:rFonts w:ascii="Times New Roman" w:hAnsi="Times New Roman" w:cs="Times New Roman"/>
          <w:sz w:val="28"/>
          <w:szCs w:val="28"/>
        </w:rPr>
        <w:t>д точн</w:t>
      </w:r>
      <w:r w:rsidR="006D546A" w:rsidRPr="0023655D">
        <w:rPr>
          <w:rFonts w:ascii="Times New Roman" w:hAnsi="Times New Roman" w:cs="Times New Roman"/>
          <w:sz w:val="28"/>
          <w:szCs w:val="28"/>
        </w:rPr>
        <w:t>і</w:t>
      </w:r>
      <w:r w:rsidR="00291D1A" w:rsidRPr="0023655D">
        <w:rPr>
          <w:rFonts w:ascii="Times New Roman" w:hAnsi="Times New Roman" w:cs="Times New Roman"/>
          <w:sz w:val="28"/>
          <w:szCs w:val="28"/>
        </w:rPr>
        <w:t>ше називати людиноцентрованим, як це робить його донька, розкриваючи</w:t>
      </w:r>
      <w:r w:rsidR="006D546A" w:rsidRPr="0023655D">
        <w:rPr>
          <w:rFonts w:ascii="Times New Roman" w:hAnsi="Times New Roman" w:cs="Times New Roman"/>
          <w:sz w:val="28"/>
          <w:szCs w:val="28"/>
        </w:rPr>
        <w:t xml:space="preserve"> ідеї К Роджерса: </w:t>
      </w:r>
      <w:r w:rsidR="006D546A" w:rsidRPr="006D546A">
        <w:rPr>
          <w:rFonts w:ascii="Times New Roman" w:hAnsi="Times New Roman" w:cs="Times New Roman"/>
          <w:sz w:val="28"/>
          <w:szCs w:val="28"/>
        </w:rPr>
        <w:t>людиноцентрований підхід</w:t>
      </w:r>
      <w:r w:rsidR="0023655D">
        <w:rPr>
          <w:rFonts w:ascii="Times New Roman" w:hAnsi="Times New Roman" w:cs="Times New Roman"/>
          <w:sz w:val="28"/>
          <w:szCs w:val="28"/>
        </w:rPr>
        <w:t xml:space="preserve"> акцентує роль терапевта і</w:t>
      </w:r>
      <w:r w:rsidR="006D546A" w:rsidRPr="006D546A">
        <w:rPr>
          <w:rFonts w:ascii="Times New Roman" w:hAnsi="Times New Roman" w:cs="Times New Roman"/>
          <w:sz w:val="28"/>
          <w:szCs w:val="28"/>
        </w:rPr>
        <w:t xml:space="preserve"> виявляє емпатію, відкритість, чесність, конгруентність та турботу, ко</w:t>
      </w:r>
      <w:r w:rsidR="0023655D">
        <w:rPr>
          <w:rFonts w:ascii="Times New Roman" w:hAnsi="Times New Roman" w:cs="Times New Roman"/>
          <w:sz w:val="28"/>
          <w:szCs w:val="28"/>
        </w:rPr>
        <w:t>ли він слухає індивіда чи групу, такий підхід</w:t>
      </w:r>
      <w:r w:rsidR="006D546A" w:rsidRPr="006D546A">
        <w:rPr>
          <w:rFonts w:ascii="Times New Roman" w:hAnsi="Times New Roman" w:cs="Times New Roman"/>
          <w:sz w:val="28"/>
          <w:szCs w:val="28"/>
        </w:rPr>
        <w:t xml:space="preserve"> включає переконання про те, що кожна людина має самоцінність, гідність і здатність до самоврядування</w:t>
      </w:r>
      <w:r w:rsidR="0023655D">
        <w:rPr>
          <w:rFonts w:ascii="Times New Roman" w:hAnsi="Times New Roman" w:cs="Times New Roman"/>
          <w:sz w:val="28"/>
          <w:szCs w:val="28"/>
        </w:rPr>
        <w:t xml:space="preserve"> – і філософія</w:t>
      </w:r>
      <w:r w:rsidR="006D546A" w:rsidRPr="006D546A">
        <w:rPr>
          <w:rFonts w:ascii="Times New Roman" w:hAnsi="Times New Roman" w:cs="Times New Roman"/>
          <w:sz w:val="28"/>
          <w:szCs w:val="28"/>
        </w:rPr>
        <w:t xml:space="preserve"> Карла Роджерса заснована на довірі до невід</w:t>
      </w:r>
      <w:r w:rsidR="004269F9">
        <w:rPr>
          <w:rFonts w:ascii="Times New Roman" w:hAnsi="Times New Roman" w:cs="Times New Roman"/>
          <w:sz w:val="28"/>
          <w:szCs w:val="28"/>
        </w:rPr>
        <w:t>’</w:t>
      </w:r>
      <w:r w:rsidR="006D546A" w:rsidRPr="006D546A">
        <w:rPr>
          <w:rFonts w:ascii="Times New Roman" w:hAnsi="Times New Roman" w:cs="Times New Roman"/>
          <w:sz w:val="28"/>
          <w:szCs w:val="28"/>
        </w:rPr>
        <w:t>ємного, властиво</w:t>
      </w:r>
      <w:r w:rsidR="0023655D">
        <w:rPr>
          <w:rFonts w:ascii="Times New Roman" w:hAnsi="Times New Roman" w:cs="Times New Roman"/>
          <w:sz w:val="28"/>
          <w:szCs w:val="28"/>
        </w:rPr>
        <w:t>го кожному індивіду внутрішнього</w:t>
      </w:r>
      <w:r w:rsidR="006D546A" w:rsidRPr="006D546A">
        <w:rPr>
          <w:rFonts w:ascii="Times New Roman" w:hAnsi="Times New Roman" w:cs="Times New Roman"/>
          <w:sz w:val="28"/>
          <w:szCs w:val="28"/>
        </w:rPr>
        <w:t xml:space="preserve"> імпульсу у напрямку зростання та розвитку</w:t>
      </w:r>
      <w:r w:rsidR="0023655D">
        <w:rPr>
          <w:rFonts w:ascii="Times New Roman" w:hAnsi="Times New Roman" w:cs="Times New Roman"/>
          <w:sz w:val="28"/>
          <w:szCs w:val="28"/>
        </w:rPr>
        <w:t>, і зростання в освіті, і лікування відбуваю</w:t>
      </w:r>
      <w:r w:rsidR="006D546A" w:rsidRPr="006D546A">
        <w:rPr>
          <w:rFonts w:ascii="Times New Roman" w:hAnsi="Times New Roman" w:cs="Times New Roman"/>
          <w:sz w:val="28"/>
          <w:szCs w:val="28"/>
        </w:rPr>
        <w:t xml:space="preserve">ться тоді, коли </w:t>
      </w:r>
      <w:r w:rsidR="0023655D">
        <w:rPr>
          <w:rFonts w:ascii="Times New Roman" w:hAnsi="Times New Roman" w:cs="Times New Roman"/>
          <w:sz w:val="28"/>
          <w:szCs w:val="28"/>
        </w:rPr>
        <w:t>людина почувається прийнятою</w:t>
      </w:r>
      <w:r w:rsidR="006D546A" w:rsidRPr="006D546A">
        <w:rPr>
          <w:rFonts w:ascii="Times New Roman" w:hAnsi="Times New Roman" w:cs="Times New Roman"/>
          <w:sz w:val="28"/>
          <w:szCs w:val="28"/>
        </w:rPr>
        <w:t xml:space="preserve"> і зрозуміл</w:t>
      </w:r>
      <w:r w:rsidR="0023655D">
        <w:rPr>
          <w:rFonts w:ascii="Times New Roman" w:hAnsi="Times New Roman" w:cs="Times New Roman"/>
          <w:sz w:val="28"/>
          <w:szCs w:val="28"/>
        </w:rPr>
        <w:t xml:space="preserve">ою – </w:t>
      </w:r>
      <w:r w:rsidR="006D546A" w:rsidRPr="006D546A">
        <w:rPr>
          <w:rFonts w:ascii="Times New Roman" w:hAnsi="Times New Roman" w:cs="Times New Roman"/>
          <w:sz w:val="28"/>
          <w:szCs w:val="28"/>
        </w:rPr>
        <w:t>зцілюють саме ці моменти прийняття та розуміння</w:t>
      </w:r>
      <w:r w:rsidR="003A6404" w:rsidRPr="003A6404">
        <w:rPr>
          <w:rFonts w:ascii="Times New Roman" w:hAnsi="Times New Roman" w:cs="Times New Roman"/>
          <w:sz w:val="28"/>
          <w:szCs w:val="28"/>
        </w:rPr>
        <w:t xml:space="preserve"> </w:t>
      </w:r>
      <w:r w:rsidR="0023655D" w:rsidRPr="0023655D">
        <w:rPr>
          <w:rFonts w:ascii="Times New Roman" w:hAnsi="Times New Roman" w:cs="Times New Roman"/>
          <w:sz w:val="28"/>
          <w:szCs w:val="28"/>
        </w:rPr>
        <w:t>[</w:t>
      </w:r>
      <w:r w:rsidR="00550B37">
        <w:rPr>
          <w:rFonts w:ascii="Times New Roman" w:hAnsi="Times New Roman" w:cs="Times New Roman"/>
          <w:sz w:val="28"/>
          <w:szCs w:val="28"/>
        </w:rPr>
        <w:t>232</w:t>
      </w:r>
      <w:r w:rsidR="0023655D">
        <w:rPr>
          <w:rFonts w:ascii="Times New Roman" w:hAnsi="Times New Roman" w:cs="Times New Roman"/>
          <w:sz w:val="28"/>
          <w:szCs w:val="28"/>
        </w:rPr>
        <w:t>, р. 3-4</w:t>
      </w:r>
      <w:r w:rsidR="0023655D" w:rsidRPr="0023655D">
        <w:rPr>
          <w:rFonts w:ascii="Times New Roman" w:hAnsi="Times New Roman" w:cs="Times New Roman"/>
          <w:sz w:val="28"/>
          <w:szCs w:val="28"/>
        </w:rPr>
        <w:t>]</w:t>
      </w:r>
      <w:r w:rsidR="0023655D">
        <w:rPr>
          <w:rFonts w:ascii="Times New Roman" w:hAnsi="Times New Roman" w:cs="Times New Roman"/>
          <w:sz w:val="28"/>
          <w:szCs w:val="28"/>
        </w:rPr>
        <w:t>.</w:t>
      </w:r>
      <w:r w:rsidR="00D84ECB">
        <w:rPr>
          <w:rFonts w:ascii="Times New Roman" w:hAnsi="Times New Roman" w:cs="Times New Roman"/>
          <w:sz w:val="28"/>
          <w:szCs w:val="28"/>
        </w:rPr>
        <w:t xml:space="preserve"> </w:t>
      </w:r>
      <w:r w:rsidR="00C75881">
        <w:rPr>
          <w:rFonts w:ascii="Times New Roman" w:hAnsi="Times New Roman" w:cs="Times New Roman"/>
          <w:sz w:val="28"/>
          <w:szCs w:val="28"/>
        </w:rPr>
        <w:t>Учень може взяти на себе ризик свободи лише тоді, коли відчуває, що його бачать і чують, що він не є просто об</w:t>
      </w:r>
      <w:r w:rsidR="004269F9">
        <w:rPr>
          <w:rFonts w:ascii="Times New Roman" w:hAnsi="Times New Roman" w:cs="Times New Roman"/>
          <w:sz w:val="28"/>
          <w:szCs w:val="28"/>
        </w:rPr>
        <w:t>’</w:t>
      </w:r>
      <w:r w:rsidR="00C75881">
        <w:rPr>
          <w:rFonts w:ascii="Times New Roman" w:hAnsi="Times New Roman" w:cs="Times New Roman"/>
          <w:sz w:val="28"/>
          <w:szCs w:val="28"/>
        </w:rPr>
        <w:t>єктом маніпуляції</w:t>
      </w:r>
      <w:r w:rsidR="00D84ECB" w:rsidRPr="00BD7B24">
        <w:rPr>
          <w:rFonts w:ascii="Times New Roman" w:hAnsi="Times New Roman" w:cs="Times New Roman"/>
          <w:sz w:val="28"/>
          <w:szCs w:val="28"/>
        </w:rPr>
        <w:t>: навчання стає актом емансипації, де учень не пасивний споживач інформації, а активний суб</w:t>
      </w:r>
      <w:r w:rsidR="004269F9">
        <w:rPr>
          <w:rFonts w:ascii="Times New Roman" w:hAnsi="Times New Roman" w:cs="Times New Roman"/>
          <w:sz w:val="28"/>
          <w:szCs w:val="28"/>
        </w:rPr>
        <w:t>’</w:t>
      </w:r>
      <w:r w:rsidR="00D84ECB" w:rsidRPr="00BD7B24">
        <w:rPr>
          <w:rFonts w:ascii="Times New Roman" w:hAnsi="Times New Roman" w:cs="Times New Roman"/>
          <w:sz w:val="28"/>
          <w:szCs w:val="28"/>
        </w:rPr>
        <w:t>єкт, який через діалог і практичну діяльність будує власне розум</w:t>
      </w:r>
      <w:r w:rsidR="00D84ECB">
        <w:rPr>
          <w:rFonts w:ascii="Times New Roman" w:hAnsi="Times New Roman" w:cs="Times New Roman"/>
          <w:sz w:val="28"/>
          <w:szCs w:val="28"/>
        </w:rPr>
        <w:t xml:space="preserve">іння і </w:t>
      </w:r>
      <w:r w:rsidR="00D84ECB">
        <w:rPr>
          <w:rFonts w:ascii="Times New Roman" w:hAnsi="Times New Roman" w:cs="Times New Roman"/>
          <w:sz w:val="28"/>
          <w:szCs w:val="28"/>
        </w:rPr>
        <w:lastRenderedPageBreak/>
        <w:t>відповідальність у світі</w:t>
      </w:r>
      <w:r w:rsidR="00C75881">
        <w:rPr>
          <w:rFonts w:ascii="Times New Roman" w:hAnsi="Times New Roman" w:cs="Times New Roman"/>
          <w:sz w:val="28"/>
          <w:szCs w:val="28"/>
        </w:rPr>
        <w:t>. Освіта, яка не враховує цієї глибинної довіри, ніколи не стане простором автентичності.</w:t>
      </w:r>
    </w:p>
    <w:p w14:paraId="2796CFF4" w14:textId="365E6DEE" w:rsidR="00AB4136" w:rsidRDefault="00AB4136" w:rsidP="00AB4136">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Усі ці підходи сходяться на одній думці: освіта є подією свободи, але ця свобода ніколи не є гарантованою. Вона завжди потребує відваги, на чому акценотовано увагу екзистенційно орієнтованої </w:t>
      </w:r>
      <w:r w:rsidRPr="006A0AFE">
        <w:rPr>
          <w:rFonts w:ascii="Times New Roman" w:hAnsi="Times New Roman" w:cs="Times New Roman"/>
          <w:sz w:val="28"/>
          <w:szCs w:val="28"/>
        </w:rPr>
        <w:t>думки: Сартр стверджує неминучість вибору неминуий і уникнути його неможливо; для Камю джерело</w:t>
      </w:r>
      <w:r w:rsidR="006A0AFE" w:rsidRPr="006A0AFE">
        <w:rPr>
          <w:rFonts w:ascii="Times New Roman" w:hAnsi="Times New Roman" w:cs="Times New Roman"/>
          <w:sz w:val="28"/>
          <w:szCs w:val="28"/>
        </w:rPr>
        <w:t>м</w:t>
      </w:r>
      <w:r w:rsidRPr="006A0AFE">
        <w:rPr>
          <w:rFonts w:ascii="Times New Roman" w:hAnsi="Times New Roman" w:cs="Times New Roman"/>
          <w:sz w:val="28"/>
          <w:szCs w:val="28"/>
        </w:rPr>
        <w:t xml:space="preserve"> власної сили стає навіть абсурд; </w:t>
      </w:r>
      <w:r w:rsidR="006A0AFE" w:rsidRPr="006A0AFE">
        <w:rPr>
          <w:rFonts w:ascii="Times New Roman" w:hAnsi="Times New Roman" w:cs="Times New Roman"/>
          <w:sz w:val="28"/>
          <w:szCs w:val="28"/>
        </w:rPr>
        <w:t>за Ясперсом</w:t>
      </w:r>
      <w:r w:rsidRPr="006A0AFE">
        <w:rPr>
          <w:rFonts w:ascii="Times New Roman" w:hAnsi="Times New Roman" w:cs="Times New Roman"/>
          <w:sz w:val="28"/>
          <w:szCs w:val="28"/>
        </w:rPr>
        <w:t xml:space="preserve"> </w:t>
      </w:r>
      <w:r w:rsidR="006A0AFE" w:rsidRPr="006A0AFE">
        <w:rPr>
          <w:rFonts w:ascii="Times New Roman" w:hAnsi="Times New Roman" w:cs="Times New Roman"/>
          <w:sz w:val="28"/>
          <w:szCs w:val="28"/>
        </w:rPr>
        <w:t xml:space="preserve">новий вимір автентичності відкриває </w:t>
      </w:r>
      <w:r w:rsidRPr="006A0AFE">
        <w:rPr>
          <w:rFonts w:ascii="Times New Roman" w:hAnsi="Times New Roman" w:cs="Times New Roman"/>
          <w:sz w:val="28"/>
          <w:szCs w:val="28"/>
        </w:rPr>
        <w:t>зустріч із межею</w:t>
      </w:r>
      <w:r w:rsidR="006A0AFE" w:rsidRPr="006A0AFE">
        <w:rPr>
          <w:rFonts w:ascii="Times New Roman" w:hAnsi="Times New Roman" w:cs="Times New Roman"/>
          <w:sz w:val="28"/>
          <w:szCs w:val="28"/>
        </w:rPr>
        <w:t>; гуманістична психоло</w:t>
      </w:r>
      <w:r w:rsidR="006B4873">
        <w:rPr>
          <w:rFonts w:ascii="Times New Roman" w:hAnsi="Times New Roman" w:cs="Times New Roman"/>
          <w:sz w:val="28"/>
          <w:szCs w:val="28"/>
        </w:rPr>
        <w:t>г</w:t>
      </w:r>
      <w:r w:rsidR="006A0AFE" w:rsidRPr="006A0AFE">
        <w:rPr>
          <w:rFonts w:ascii="Times New Roman" w:hAnsi="Times New Roman" w:cs="Times New Roman"/>
          <w:sz w:val="28"/>
          <w:szCs w:val="28"/>
        </w:rPr>
        <w:t>ія</w:t>
      </w:r>
      <w:r w:rsidRPr="006A0AFE">
        <w:rPr>
          <w:rFonts w:ascii="Times New Roman" w:hAnsi="Times New Roman" w:cs="Times New Roman"/>
          <w:sz w:val="28"/>
          <w:szCs w:val="28"/>
        </w:rPr>
        <w:t xml:space="preserve"> </w:t>
      </w:r>
      <w:r w:rsidR="006A0AFE" w:rsidRPr="006A0AFE">
        <w:rPr>
          <w:rFonts w:ascii="Times New Roman" w:hAnsi="Times New Roman" w:cs="Times New Roman"/>
          <w:sz w:val="28"/>
          <w:szCs w:val="28"/>
        </w:rPr>
        <w:t>показує</w:t>
      </w:r>
      <w:r w:rsidRPr="006A0AFE">
        <w:rPr>
          <w:rFonts w:ascii="Times New Roman" w:hAnsi="Times New Roman" w:cs="Times New Roman"/>
          <w:sz w:val="28"/>
          <w:szCs w:val="28"/>
        </w:rPr>
        <w:t>, що без прийняття і підтримки ризик свободи перетворюється на непосильну тривогу</w:t>
      </w:r>
      <w:r>
        <w:rPr>
          <w:rFonts w:ascii="Times New Roman" w:hAnsi="Times New Roman" w:cs="Times New Roman"/>
          <w:sz w:val="28"/>
          <w:szCs w:val="28"/>
        </w:rPr>
        <w:t>. Разом вони малюють образ освіти не як механізму, а як простору зустрічі, де людина стає собою, приймаючи ризик і відкритість.</w:t>
      </w:r>
    </w:p>
    <w:p w14:paraId="5FB47FCE" w14:textId="77777777" w:rsidR="00AB4136" w:rsidRDefault="00AB4136" w:rsidP="00AB4136">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Цей образ особливо важливий у наш час, коли освітні системи часто тяжіють до стандартизації, до вимірюваності, до контролю результатів. Усе це необхідне на певному рівні, але якщо освіта зводиться лише до вимірюваного, вона втрачає свою головну сутність. Навчання має бути простором, де залишається місце для непередбачуваного, для сміливого запитання, для сумніву, для живого слова. Без цього воно перетворюється на мертву систему передачі інформації, яка може підготувати фахівців, але не здатна виховати людей.</w:t>
      </w:r>
    </w:p>
    <w:p w14:paraId="2A97FC92" w14:textId="77777777" w:rsidR="00AB4136" w:rsidRDefault="00AB4136" w:rsidP="00AB4136">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І саме тому мотив відкритості, ризику та свободи є серцевиною справжнього навчання. Це не прикраса й не додатковий аспект, а сама сутність освітнього досвіду. Кожна зустріч учителя й учня є завжди ризикованою: ніхто не знає наперед, які сенси народяться, які відкриття відбудуться, які труднощі доведеться пережити. Але саме цей ризик робить освіту живою. Свобода не гарантує успіху, але гарантує можливість – а саме можливість є тим, що відкриває майбутнє. Освіта, яка відмовляється від ризику, яка прагне лише до безпеки й передбачуваності, позбавляє себе головного: здатності формувати людей, які можуть зустрічати життя у всій його складності.</w:t>
      </w:r>
    </w:p>
    <w:p w14:paraId="23C134BF" w14:textId="77777777" w:rsidR="00AB4136" w:rsidRDefault="00AB4136" w:rsidP="00AB4136">
      <w:pPr>
        <w:spacing w:after="0" w:line="360" w:lineRule="auto"/>
        <w:ind w:right="139" w:firstLine="567"/>
        <w:jc w:val="both"/>
        <w:rPr>
          <w:rFonts w:ascii="Times New Roman" w:hAnsi="Times New Roman" w:cs="Times New Roman"/>
          <w:sz w:val="28"/>
          <w:szCs w:val="28"/>
        </w:rPr>
      </w:pPr>
      <w:r>
        <w:rPr>
          <w:rFonts w:ascii="Times New Roman" w:hAnsi="Times New Roman" w:cs="Times New Roman"/>
          <w:sz w:val="28"/>
          <w:szCs w:val="28"/>
        </w:rPr>
        <w:t xml:space="preserve">Екзистенційний підхід дозволяє зрозуміти: справжнє навчання завжди починається там, де закінчуються гарантії. Учень, який відкриває новий текст, </w:t>
      </w:r>
      <w:r>
        <w:rPr>
          <w:rFonts w:ascii="Times New Roman" w:hAnsi="Times New Roman" w:cs="Times New Roman"/>
          <w:sz w:val="28"/>
          <w:szCs w:val="28"/>
        </w:rPr>
        <w:lastRenderedPageBreak/>
        <w:t>нову ідею, новий досвід, завжди входить у простір невідомого. І тут він має обрати: закритися або ризикнути. Учитель, який не боїться визнати власну обмеженість і разом з учнем увійти в простір пошуку, теж бере на себе цей ризик. І саме в цій спільній відкритості народжується щось таке, що не можна ні запланувати, ні передбачити, але що формує особистість на глибинному рівні.</w:t>
      </w:r>
    </w:p>
    <w:p w14:paraId="00723FBF" w14:textId="157002B2" w:rsidR="00E206F4" w:rsidRPr="00BD7B24" w:rsidRDefault="00E206F4"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Освіта, таким чином, постає як синтез екзистенційного, феноменологічного, герменевтичного і соціального досвіду: вона вимагає уваги до тілесного і інтелектуального, до минулого і теперішнього, до іншого і власного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я</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до технологій і традицій. Саме через цей комплексний підхід учень чи студент стає здатним не просто засвоювати знання, а усвідомлено формувати свій життєвий світ, здатний критично і відповідально взаємодіяти із соціально-культурним середовищем, бачити власну свободу та етичну відповідальність, усвідомлювати часове і наративне вимірювання свого досвіду. Іншими словами, освіта перетворюється </w:t>
      </w:r>
      <w:r w:rsidR="00722793">
        <w:rPr>
          <w:rFonts w:ascii="Times New Roman" w:hAnsi="Times New Roman" w:cs="Times New Roman"/>
          <w:sz w:val="28"/>
          <w:szCs w:val="28"/>
        </w:rPr>
        <w:t xml:space="preserve">і </w:t>
      </w:r>
      <w:r w:rsidRPr="00BD7B24">
        <w:rPr>
          <w:rFonts w:ascii="Times New Roman" w:hAnsi="Times New Roman" w:cs="Times New Roman"/>
          <w:sz w:val="28"/>
          <w:szCs w:val="28"/>
        </w:rPr>
        <w:t>на екзистенційний виклик</w:t>
      </w:r>
      <w:r w:rsidR="00722793">
        <w:rPr>
          <w:rFonts w:ascii="Times New Roman" w:hAnsi="Times New Roman" w:cs="Times New Roman"/>
          <w:sz w:val="28"/>
          <w:szCs w:val="28"/>
        </w:rPr>
        <w:t xml:space="preserve">, </w:t>
      </w:r>
      <w:r w:rsidRPr="00BD7B24">
        <w:rPr>
          <w:rFonts w:ascii="Times New Roman" w:hAnsi="Times New Roman" w:cs="Times New Roman"/>
          <w:sz w:val="28"/>
          <w:szCs w:val="28"/>
        </w:rPr>
        <w:t xml:space="preserve">і </w:t>
      </w:r>
      <w:r w:rsidR="00722793">
        <w:rPr>
          <w:rFonts w:ascii="Times New Roman" w:hAnsi="Times New Roman" w:cs="Times New Roman"/>
          <w:sz w:val="28"/>
          <w:szCs w:val="28"/>
        </w:rPr>
        <w:t xml:space="preserve">є </w:t>
      </w:r>
      <w:r w:rsidRPr="00BD7B24">
        <w:rPr>
          <w:rFonts w:ascii="Times New Roman" w:hAnsi="Times New Roman" w:cs="Times New Roman"/>
          <w:sz w:val="28"/>
          <w:szCs w:val="28"/>
        </w:rPr>
        <w:t>шанс</w:t>
      </w:r>
      <w:r w:rsidR="00722793">
        <w:rPr>
          <w:rFonts w:ascii="Times New Roman" w:hAnsi="Times New Roman" w:cs="Times New Roman"/>
          <w:sz w:val="28"/>
          <w:szCs w:val="28"/>
        </w:rPr>
        <w:t>ом</w:t>
      </w:r>
      <w:r w:rsidRPr="00BD7B24">
        <w:rPr>
          <w:rFonts w:ascii="Times New Roman" w:hAnsi="Times New Roman" w:cs="Times New Roman"/>
          <w:sz w:val="28"/>
          <w:szCs w:val="28"/>
        </w:rPr>
        <w:t xml:space="preserve">, у якому кожна людина зустрічає не лише світ, а й себе в </w:t>
      </w:r>
      <w:r w:rsidR="00722793">
        <w:rPr>
          <w:rFonts w:ascii="Times New Roman" w:hAnsi="Times New Roman" w:cs="Times New Roman"/>
          <w:sz w:val="28"/>
          <w:szCs w:val="28"/>
        </w:rPr>
        <w:t>своєму</w:t>
      </w:r>
      <w:r w:rsidRPr="00BD7B24">
        <w:rPr>
          <w:rFonts w:ascii="Times New Roman" w:hAnsi="Times New Roman" w:cs="Times New Roman"/>
          <w:sz w:val="28"/>
          <w:szCs w:val="28"/>
        </w:rPr>
        <w:t xml:space="preserve"> глибинному вимірі.</w:t>
      </w:r>
    </w:p>
    <w:p w14:paraId="709AE313" w14:textId="77777777" w:rsidR="00E206F4" w:rsidRPr="00BD7B24" w:rsidRDefault="00E206F4"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Знання без ціннісної основи може перетворитися на сухий інструмент. А справжня освіта формує здатність не тільки аналізувати факти, але й робити вибір, брати відповідальність за власні дії, шукати сенс у тому, що робиш. Таким чином, центр освітнього досвіду −це не просто розум, а цілісна особистість із її емоціями, почуттями, переконаннями.</w:t>
      </w:r>
    </w:p>
    <w:p w14:paraId="0E856325" w14:textId="7271DA3F" w:rsidR="00E206F4" w:rsidRPr="00BD7B24" w:rsidRDefault="00E206F4"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Феноменологія Едмунда Гусерля запропонувала радикальний спосіб бачення світу: поставити у дужки (епохе) всі попередні судження, звички мислення та готові інтерпретаційні схеми, щоб відкрити досвід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у його даності</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Це не означає відмову від науки чи буденності, але радше тимчасове відкладання їхньої очевидності, щоби поглянути на те, що і як саме дається у досвіді.</w:t>
      </w:r>
      <w:r w:rsidR="00AB4136">
        <w:rPr>
          <w:rFonts w:ascii="Times New Roman" w:hAnsi="Times New Roman" w:cs="Times New Roman"/>
          <w:sz w:val="28"/>
          <w:szCs w:val="28"/>
        </w:rPr>
        <w:t xml:space="preserve"> </w:t>
      </w:r>
      <w:r w:rsidRPr="00BD7B24">
        <w:rPr>
          <w:rFonts w:ascii="Times New Roman" w:hAnsi="Times New Roman" w:cs="Times New Roman"/>
          <w:sz w:val="28"/>
          <w:szCs w:val="28"/>
        </w:rPr>
        <w:t xml:space="preserve">В освіті це має особливе значення. Учень приходить у клас чи університет не як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tabula rasa</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а вже з певними уявленнями, упередженнями, очікуваннями. Так само й учитель часто несе з собою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методичні шаблони</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 схеми, за якими потрібно викладати матеріал. Усе це разом утворює те, що </w:t>
      </w:r>
      <w:r w:rsidRPr="00BD7B24">
        <w:rPr>
          <w:rFonts w:ascii="Times New Roman" w:hAnsi="Times New Roman" w:cs="Times New Roman"/>
          <w:sz w:val="28"/>
          <w:szCs w:val="28"/>
        </w:rPr>
        <w:lastRenderedPageBreak/>
        <w:t xml:space="preserve">Гусерль називає природним ставленням: ми сприймаємо знання і навчання як щось самоочевидне, вже визначене наперед. </w:t>
      </w:r>
      <w:r w:rsidR="00D015BA" w:rsidRPr="00BD7B24">
        <w:rPr>
          <w:rFonts w:ascii="Times New Roman" w:hAnsi="Times New Roman" w:cs="Times New Roman"/>
          <w:sz w:val="28"/>
          <w:szCs w:val="28"/>
        </w:rPr>
        <w:t>«</w:t>
      </w:r>
      <w:r w:rsidR="002426F2" w:rsidRPr="00BD7B24">
        <w:rPr>
          <w:rFonts w:ascii="Times New Roman" w:hAnsi="Times New Roman" w:cs="Times New Roman"/>
          <w:sz w:val="28"/>
          <w:szCs w:val="28"/>
        </w:rPr>
        <w:t xml:space="preserve">Ця позиція щодо світу настільки фундаментальна і глибоко вкорінена, що </w:t>
      </w:r>
      <w:r w:rsidR="004C5ED2">
        <w:rPr>
          <w:rFonts w:ascii="Times New Roman" w:hAnsi="Times New Roman" w:cs="Times New Roman"/>
          <w:sz w:val="28"/>
          <w:szCs w:val="28"/>
        </w:rPr>
        <w:t>Гусерл</w:t>
      </w:r>
      <w:r w:rsidR="002426F2" w:rsidRPr="00BD7B24">
        <w:rPr>
          <w:rFonts w:ascii="Times New Roman" w:hAnsi="Times New Roman" w:cs="Times New Roman"/>
          <w:sz w:val="28"/>
          <w:szCs w:val="28"/>
        </w:rPr>
        <w:t xml:space="preserve">ь називає її природним ставленням. Це ставлення, яке також пронизує позитивну науку, але його слід протиставити правильно </w:t>
      </w:r>
      <w:r w:rsidR="002426F2" w:rsidRPr="00AB4136">
        <w:rPr>
          <w:rFonts w:ascii="Times New Roman" w:hAnsi="Times New Roman" w:cs="Times New Roman"/>
          <w:sz w:val="28"/>
          <w:szCs w:val="28"/>
        </w:rPr>
        <w:t>філософському ставленню, яке критично ставить під сумнів саму основ</w:t>
      </w:r>
      <w:r w:rsidR="00CE5F9F" w:rsidRPr="00AB4136">
        <w:rPr>
          <w:rFonts w:ascii="Times New Roman" w:hAnsi="Times New Roman" w:cs="Times New Roman"/>
          <w:sz w:val="28"/>
          <w:szCs w:val="28"/>
        </w:rPr>
        <w:t xml:space="preserve">у </w:t>
      </w:r>
      <w:r w:rsidR="00CE5F9F" w:rsidRPr="00550B37">
        <w:rPr>
          <w:rFonts w:ascii="Times New Roman" w:hAnsi="Times New Roman" w:cs="Times New Roman"/>
          <w:sz w:val="28"/>
          <w:szCs w:val="28"/>
        </w:rPr>
        <w:t>досвіду і наукової думки</w:t>
      </w:r>
      <w:r w:rsidR="00D015BA" w:rsidRPr="00550B37">
        <w:rPr>
          <w:rFonts w:ascii="Times New Roman" w:hAnsi="Times New Roman" w:cs="Times New Roman"/>
          <w:sz w:val="28"/>
          <w:szCs w:val="28"/>
        </w:rPr>
        <w:t>»</w:t>
      </w:r>
      <w:r w:rsidR="003A6404" w:rsidRPr="00550B37">
        <w:rPr>
          <w:rFonts w:ascii="Times New Roman" w:hAnsi="Times New Roman" w:cs="Times New Roman"/>
          <w:sz w:val="28"/>
          <w:szCs w:val="28"/>
          <w:lang w:val="ru-RU"/>
        </w:rPr>
        <w:t xml:space="preserve"> </w:t>
      </w:r>
      <w:r w:rsidR="002015C2" w:rsidRPr="00550B37">
        <w:rPr>
          <w:rFonts w:ascii="Times New Roman" w:hAnsi="Times New Roman" w:cs="Times New Roman"/>
          <w:sz w:val="28"/>
          <w:szCs w:val="28"/>
        </w:rPr>
        <w:t>[</w:t>
      </w:r>
      <w:r w:rsidR="00550B37" w:rsidRPr="00550B37">
        <w:rPr>
          <w:rFonts w:ascii="Times New Roman" w:hAnsi="Times New Roman" w:cs="Times New Roman"/>
          <w:sz w:val="28"/>
          <w:szCs w:val="28"/>
        </w:rPr>
        <w:t>254</w:t>
      </w:r>
      <w:r w:rsidR="002015C2" w:rsidRPr="00550B37">
        <w:rPr>
          <w:rFonts w:ascii="Times New Roman" w:hAnsi="Times New Roman" w:cs="Times New Roman"/>
          <w:sz w:val="28"/>
          <w:szCs w:val="28"/>
        </w:rPr>
        <w:t>].</w:t>
      </w:r>
    </w:p>
    <w:p w14:paraId="2E393744" w14:textId="77777777" w:rsidR="00E206F4" w:rsidRPr="00BD7B24" w:rsidRDefault="00E206F4"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 xml:space="preserve">Проте справжній освітній процес починається там, де ми здатні здійснити редукцію: призупинити готові судження і запитати − що насправді відбувається, коли я зустрічаю інше, нове, незрозуміле? Редукція в педагогіці − це не методична інструкція, а практика відкритості, коли і учитель, і учень погоджуються на тимчасове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незнання</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й дивляться на матеріал, ніби вперше. Це потребує сміливості: адже легше залишитися у готових схемах, ніж вийти у простір справжнього запитування.</w:t>
      </w:r>
    </w:p>
    <w:p w14:paraId="640A07B7" w14:textId="77777777" w:rsidR="00E206F4" w:rsidRPr="00BD7B24" w:rsidRDefault="00E206F4"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ab/>
        <w:t xml:space="preserve">У цьому сенсі феноменологія пропонує освіті не чергову методику, а радше іншу поставу: готовність учня й учителя залишити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знання напохваті</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та дозволити явищу відкритися. Редукція тут постає як сміливий жест довіри до самого досвіду − замість пояснювати одразу, ми запитуємо, що воно означає. Це вже не про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правильну відповідь</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а про зустріч із інакшим: новим текстом, незрозумілою задачею, навіть із власним непевним відчуттям. Саме так феномен починає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говорити сам</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а ми вчимося слухати. Освітній процес тоді перетворюється на справжню подію − подію зустрічі, де народжується щось нове між учителем і учнем. І це, мабуть, найважливіше застосування феноменології в освіті: навчання як співбуття у відкритості, де ми разом ризикуємо бути неготовими, щоб дозволити народитися розумінню.</w:t>
      </w:r>
    </w:p>
    <w:p w14:paraId="6FD6D36A" w14:textId="35C25BE9" w:rsidR="00E206F4" w:rsidRPr="00BD7B24" w:rsidRDefault="00E206F4"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ab/>
        <w:t xml:space="preserve">Звичайно, на тлі відшліфованих методик, де все передбачено наперед − від плану уроку до очікуваних відповідей − такий підхід може здаватися утопією. Адже хто захоче ризикувати, коли існують готові схеми, які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працюють</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Але вони працюють у той спосіб, що постійно продукують наслідки, від яких потім намагаються вилікувати: байдужість учнів, втрату інтересу, відчуття, що знання − це лише набір правил, який треба механічно </w:t>
      </w:r>
      <w:r w:rsidRPr="00BD7B24">
        <w:rPr>
          <w:rFonts w:ascii="Times New Roman" w:hAnsi="Times New Roman" w:cs="Times New Roman"/>
          <w:sz w:val="28"/>
          <w:szCs w:val="28"/>
        </w:rPr>
        <w:lastRenderedPageBreak/>
        <w:t xml:space="preserve">відтворити. Це схоже на ліки з побічними ефектами: результат начебто є, але водночас щось важливе руйнується. І все ж надія тут полягає саме в малих зсувах: у тому, щоб хоча б іноді дозволити собі й учням вийти за межі шаблону. Це не означає відмовитися від структури, а радше відкрити в ній простір для несподіванки. Може, замість готового визначення вчитель на хвильку зупиниться й спитає: </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А як ви це бачите?</w:t>
      </w:r>
      <w:r w:rsidR="00D015BA" w:rsidRPr="00BD7B24">
        <w:rPr>
          <w:rFonts w:ascii="Times New Roman" w:hAnsi="Times New Roman" w:cs="Times New Roman"/>
          <w:sz w:val="28"/>
          <w:szCs w:val="28"/>
        </w:rPr>
        <w:t>»</w:t>
      </w:r>
      <w:r w:rsidRPr="00BD7B24">
        <w:rPr>
          <w:rFonts w:ascii="Times New Roman" w:hAnsi="Times New Roman" w:cs="Times New Roman"/>
          <w:sz w:val="28"/>
          <w:szCs w:val="28"/>
        </w:rPr>
        <w:t xml:space="preserve"> − і в класі з</w:t>
      </w:r>
      <w:r w:rsidR="004269F9">
        <w:rPr>
          <w:rFonts w:ascii="Times New Roman" w:hAnsi="Times New Roman" w:cs="Times New Roman"/>
          <w:sz w:val="28"/>
          <w:szCs w:val="28"/>
        </w:rPr>
        <w:t>’</w:t>
      </w:r>
      <w:r w:rsidRPr="00BD7B24">
        <w:rPr>
          <w:rFonts w:ascii="Times New Roman" w:hAnsi="Times New Roman" w:cs="Times New Roman"/>
          <w:sz w:val="28"/>
          <w:szCs w:val="28"/>
        </w:rPr>
        <w:t>явиться момент тиші, яка народжує справжнє питання. Саме з таких дрібних проблисків і складається можливість великого: освіта як подія відкриття, а не лише відтворення.</w:t>
      </w:r>
    </w:p>
    <w:p w14:paraId="45B6FACA" w14:textId="13C01221" w:rsidR="00E206F4" w:rsidRDefault="00E206F4" w:rsidP="00715F23">
      <w:pPr>
        <w:spacing w:after="0" w:line="360" w:lineRule="auto"/>
        <w:ind w:right="139" w:firstLine="567"/>
        <w:jc w:val="both"/>
        <w:rPr>
          <w:rFonts w:ascii="Times New Roman" w:hAnsi="Times New Roman" w:cs="Times New Roman"/>
          <w:sz w:val="28"/>
          <w:szCs w:val="28"/>
        </w:rPr>
      </w:pPr>
      <w:r w:rsidRPr="00BD7B24">
        <w:rPr>
          <w:rFonts w:ascii="Times New Roman" w:hAnsi="Times New Roman" w:cs="Times New Roman"/>
          <w:sz w:val="28"/>
          <w:szCs w:val="28"/>
        </w:rPr>
        <w:t>Отже, підсумовуючи, можна сказати: освіта у феноменологічно-герменевтичному ключі постає не як техніка, а як подія зустрічі, яка завжди несе в собі момент свободи й ризику. Ця подія є можливою лише тоді, коли зберігається відкритість: відкритість учня до нового, відкритість учителя до непередбачуваного, відкритість самої ситуації до смислів, які ще не сформувалися. Саме в цій відкритості і полягає справжній гуманізм освіти. І якщо шукати завершення для всього сказаного, то воно могло б звучати так: навчання – це сміливість бути у свободі. І жодна система не може замінити цієї сміливості, бо саме вона робить освіту живою, а людину – здатною до автентичного існування.</w:t>
      </w:r>
    </w:p>
    <w:p w14:paraId="4A8441BF" w14:textId="77777777" w:rsidR="003A6404" w:rsidRPr="00BD7B24" w:rsidRDefault="003A6404" w:rsidP="00715F23">
      <w:pPr>
        <w:spacing w:after="0" w:line="360" w:lineRule="auto"/>
        <w:ind w:right="139" w:firstLine="567"/>
        <w:jc w:val="both"/>
        <w:rPr>
          <w:rFonts w:ascii="Times New Roman" w:hAnsi="Times New Roman" w:cs="Times New Roman"/>
          <w:sz w:val="28"/>
          <w:szCs w:val="28"/>
        </w:rPr>
      </w:pPr>
    </w:p>
    <w:p w14:paraId="71814453" w14:textId="4EDB1A59" w:rsidR="00E206F4" w:rsidRDefault="00E206F4" w:rsidP="00D95378">
      <w:pPr>
        <w:spacing w:after="0" w:line="360" w:lineRule="auto"/>
        <w:ind w:right="139" w:firstLine="567"/>
        <w:jc w:val="center"/>
        <w:rPr>
          <w:rFonts w:ascii="Times New Roman" w:hAnsi="Times New Roman" w:cs="Times New Roman"/>
          <w:b/>
          <w:bCs/>
          <w:color w:val="000000" w:themeColor="text1"/>
          <w:sz w:val="28"/>
          <w:szCs w:val="28"/>
        </w:rPr>
      </w:pPr>
      <w:bookmarkStart w:id="2" w:name="_Hlk203115713"/>
      <w:r w:rsidRPr="00BD7B24">
        <w:rPr>
          <w:rFonts w:ascii="Times New Roman" w:hAnsi="Times New Roman" w:cs="Times New Roman"/>
          <w:b/>
          <w:bCs/>
          <w:color w:val="000000" w:themeColor="text1"/>
          <w:sz w:val="28"/>
          <w:szCs w:val="28"/>
        </w:rPr>
        <w:t>4.2. Емоційний інтелект і екзистенційний вимір освіти</w:t>
      </w:r>
    </w:p>
    <w:p w14:paraId="468E99A1" w14:textId="77777777" w:rsidR="003A6404" w:rsidRPr="00BD7B24" w:rsidRDefault="003A6404" w:rsidP="00D95378">
      <w:pPr>
        <w:spacing w:after="0" w:line="360" w:lineRule="auto"/>
        <w:ind w:right="139" w:firstLine="567"/>
        <w:jc w:val="center"/>
        <w:rPr>
          <w:rFonts w:ascii="Times New Roman" w:hAnsi="Times New Roman" w:cs="Times New Roman"/>
          <w:b/>
          <w:bCs/>
          <w:color w:val="000000" w:themeColor="text1"/>
          <w:sz w:val="28"/>
          <w:szCs w:val="28"/>
        </w:rPr>
      </w:pPr>
    </w:p>
    <w:p w14:paraId="0727161F" w14:textId="6B210138" w:rsidR="00E206F4" w:rsidRPr="00A550C2"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Схема тіла, як несвідома система сенсомоторних здібностей, забезпечує автоматичну координацію та інтеграцію досвіду, що передує свідомому наміру. Вона формує своєрідну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передумову зустрічі</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у навчальному процесі. Як підкреслює феноменологічна традиція: </w:t>
      </w:r>
      <w:r w:rsidR="00D015BA" w:rsidRPr="00BD7B24">
        <w:rPr>
          <w:rFonts w:ascii="Times New Roman" w:hAnsi="Times New Roman" w:cs="Times New Roman"/>
          <w:color w:val="000000" w:themeColor="text1"/>
          <w:sz w:val="28"/>
          <w:szCs w:val="28"/>
        </w:rPr>
        <w:t>«</w:t>
      </w:r>
      <w:r w:rsidR="00BB00A2" w:rsidRPr="00BD7B24">
        <w:rPr>
          <w:rFonts w:ascii="Times New Roman" w:hAnsi="Times New Roman" w:cs="Times New Roman"/>
          <w:color w:val="000000" w:themeColor="text1"/>
          <w:sz w:val="28"/>
          <w:szCs w:val="28"/>
        </w:rPr>
        <w:t xml:space="preserve">Схема тіла </w:t>
      </w:r>
      <w:r w:rsidR="00C224F5" w:rsidRPr="00BD7B24">
        <w:rPr>
          <w:rFonts w:ascii="Times New Roman" w:hAnsi="Times New Roman" w:cs="Times New Roman"/>
          <w:color w:val="000000" w:themeColor="text1"/>
          <w:sz w:val="28"/>
          <w:szCs w:val="28"/>
        </w:rPr>
        <w:t xml:space="preserve">– </w:t>
      </w:r>
      <w:r w:rsidR="00BB00A2" w:rsidRPr="00BD7B24">
        <w:rPr>
          <w:rFonts w:ascii="Times New Roman" w:hAnsi="Times New Roman" w:cs="Times New Roman"/>
          <w:color w:val="000000" w:themeColor="text1"/>
          <w:sz w:val="28"/>
          <w:szCs w:val="28"/>
        </w:rPr>
        <w:t xml:space="preserve">це система сенсорно-моторних здібностей, що охоплює всі несвідомі аспекти моторного контролю </w:t>
      </w:r>
      <w:r w:rsidR="00C511E6" w:rsidRPr="00C511E6">
        <w:rPr>
          <w:rFonts w:ascii="Times New Roman" w:hAnsi="Times New Roman" w:cs="Times New Roman"/>
          <w:sz w:val="28"/>
          <w:szCs w:val="28"/>
        </w:rPr>
        <w:t xml:space="preserve">&lt;…&gt; </w:t>
      </w:r>
      <w:r w:rsidR="00BB00A2" w:rsidRPr="00C511E6">
        <w:rPr>
          <w:rFonts w:ascii="Times New Roman" w:hAnsi="Times New Roman" w:cs="Times New Roman"/>
          <w:color w:val="000000" w:themeColor="text1"/>
          <w:sz w:val="28"/>
          <w:szCs w:val="28"/>
        </w:rPr>
        <w:t>різко</w:t>
      </w:r>
      <w:r w:rsidR="00851BA0" w:rsidRPr="00C511E6">
        <w:rPr>
          <w:rFonts w:ascii="Times New Roman" w:hAnsi="Times New Roman" w:cs="Times New Roman"/>
          <w:color w:val="000000" w:themeColor="text1"/>
          <w:sz w:val="28"/>
          <w:szCs w:val="28"/>
        </w:rPr>
        <w:t xml:space="preserve"> відрізняються від «образу тіла</w:t>
      </w:r>
      <w:r w:rsidR="00D015BA" w:rsidRPr="00C511E6">
        <w:rPr>
          <w:rFonts w:ascii="Times New Roman" w:hAnsi="Times New Roman" w:cs="Times New Roman"/>
          <w:color w:val="000000" w:themeColor="text1"/>
          <w:sz w:val="28"/>
          <w:szCs w:val="28"/>
        </w:rPr>
        <w:t>»</w:t>
      </w:r>
      <w:r w:rsidR="003A6404" w:rsidRPr="00C511E6">
        <w:rPr>
          <w:rFonts w:ascii="Times New Roman" w:hAnsi="Times New Roman" w:cs="Times New Roman"/>
          <w:color w:val="000000" w:themeColor="text1"/>
          <w:sz w:val="28"/>
          <w:szCs w:val="28"/>
        </w:rPr>
        <w:t xml:space="preserve"> </w:t>
      </w:r>
      <w:r w:rsidR="003B2A2B" w:rsidRPr="00C511E6">
        <w:rPr>
          <w:rFonts w:ascii="Times New Roman" w:hAnsi="Times New Roman" w:cs="Times New Roman"/>
          <w:sz w:val="28"/>
          <w:szCs w:val="28"/>
        </w:rPr>
        <w:t>[</w:t>
      </w:r>
      <w:r w:rsidR="00550B37" w:rsidRPr="00C511E6">
        <w:rPr>
          <w:rFonts w:ascii="Times New Roman" w:hAnsi="Times New Roman" w:cs="Times New Roman"/>
          <w:sz w:val="28"/>
          <w:szCs w:val="28"/>
        </w:rPr>
        <w:t>193</w:t>
      </w:r>
      <w:r w:rsidR="00610F48" w:rsidRPr="00C511E6">
        <w:rPr>
          <w:rFonts w:ascii="Times New Roman" w:hAnsi="Times New Roman" w:cs="Times New Roman"/>
          <w:sz w:val="28"/>
          <w:szCs w:val="28"/>
        </w:rPr>
        <w:t>, р. 129</w:t>
      </w:r>
      <w:r w:rsidR="003B2A2B" w:rsidRPr="00C511E6">
        <w:rPr>
          <w:rFonts w:ascii="Times New Roman" w:hAnsi="Times New Roman" w:cs="Times New Roman"/>
          <w:sz w:val="28"/>
          <w:szCs w:val="28"/>
        </w:rPr>
        <w:t>]</w:t>
      </w:r>
      <w:r w:rsidR="00851BA0" w:rsidRPr="00C511E6">
        <w:rPr>
          <w:rFonts w:ascii="Times New Roman" w:hAnsi="Times New Roman" w:cs="Times New Roman"/>
          <w:color w:val="000000" w:themeColor="text1"/>
          <w:sz w:val="28"/>
          <w:szCs w:val="28"/>
        </w:rPr>
        <w:t>.</w:t>
      </w:r>
      <w:r w:rsidRPr="00C511E6">
        <w:rPr>
          <w:rFonts w:ascii="Times New Roman" w:hAnsi="Times New Roman" w:cs="Times New Roman"/>
          <w:color w:val="000000" w:themeColor="text1"/>
          <w:sz w:val="28"/>
          <w:szCs w:val="28"/>
        </w:rPr>
        <w:t xml:space="preserve"> Це означає, що в основі</w:t>
      </w:r>
      <w:r w:rsidRPr="00BD7B24">
        <w:rPr>
          <w:rFonts w:ascii="Times New Roman" w:hAnsi="Times New Roman" w:cs="Times New Roman"/>
          <w:color w:val="000000" w:themeColor="text1"/>
          <w:sz w:val="28"/>
          <w:szCs w:val="28"/>
        </w:rPr>
        <w:t xml:space="preserve"> нашої взаємодії з іншими та зі світом лежить не лише усвідомлений образ тіла (з його культурними чи соціальними </w:t>
      </w:r>
      <w:r w:rsidRPr="00A550C2">
        <w:rPr>
          <w:rFonts w:ascii="Times New Roman" w:hAnsi="Times New Roman" w:cs="Times New Roman"/>
          <w:color w:val="000000" w:themeColor="text1"/>
          <w:sz w:val="28"/>
          <w:szCs w:val="28"/>
        </w:rPr>
        <w:t xml:space="preserve">конотаціями), а глибинна тілесна структура, яка вже </w:t>
      </w:r>
      <w:r w:rsidR="00D015BA" w:rsidRPr="00A550C2">
        <w:rPr>
          <w:rFonts w:ascii="Times New Roman" w:hAnsi="Times New Roman" w:cs="Times New Roman"/>
          <w:color w:val="000000" w:themeColor="text1"/>
          <w:sz w:val="28"/>
          <w:szCs w:val="28"/>
        </w:rPr>
        <w:t>«</w:t>
      </w:r>
      <w:r w:rsidRPr="00A550C2">
        <w:rPr>
          <w:rFonts w:ascii="Times New Roman" w:hAnsi="Times New Roman" w:cs="Times New Roman"/>
          <w:color w:val="000000" w:themeColor="text1"/>
          <w:sz w:val="28"/>
          <w:szCs w:val="28"/>
        </w:rPr>
        <w:t>знає</w:t>
      </w:r>
      <w:r w:rsidR="00D015BA" w:rsidRPr="00A550C2">
        <w:rPr>
          <w:rFonts w:ascii="Times New Roman" w:hAnsi="Times New Roman" w:cs="Times New Roman"/>
          <w:color w:val="000000" w:themeColor="text1"/>
          <w:sz w:val="28"/>
          <w:szCs w:val="28"/>
        </w:rPr>
        <w:t>»</w:t>
      </w:r>
      <w:r w:rsidRPr="00A550C2">
        <w:rPr>
          <w:rFonts w:ascii="Times New Roman" w:hAnsi="Times New Roman" w:cs="Times New Roman"/>
          <w:color w:val="000000" w:themeColor="text1"/>
          <w:sz w:val="28"/>
          <w:szCs w:val="28"/>
        </w:rPr>
        <w:t xml:space="preserve">, як орієнтуватися, координувати рухи, сприймати й </w:t>
      </w:r>
      <w:r w:rsidRPr="00A550C2">
        <w:rPr>
          <w:rFonts w:ascii="Times New Roman" w:hAnsi="Times New Roman" w:cs="Times New Roman"/>
          <w:color w:val="000000" w:themeColor="text1"/>
          <w:sz w:val="28"/>
          <w:szCs w:val="28"/>
        </w:rPr>
        <w:lastRenderedPageBreak/>
        <w:t xml:space="preserve">реагувати. У педагогічному контексті таке розрізнення набуває особливої ваги. Адже навчання не починається на рівні абстрактних понять чи програмних дій, воно спирається на </w:t>
      </w:r>
      <w:r w:rsidR="00D015BA" w:rsidRPr="00A550C2">
        <w:rPr>
          <w:rFonts w:ascii="Times New Roman" w:hAnsi="Times New Roman" w:cs="Times New Roman"/>
          <w:color w:val="000000" w:themeColor="text1"/>
          <w:sz w:val="28"/>
          <w:szCs w:val="28"/>
        </w:rPr>
        <w:t>«</w:t>
      </w:r>
      <w:r w:rsidRPr="00A550C2">
        <w:rPr>
          <w:rFonts w:ascii="Times New Roman" w:hAnsi="Times New Roman" w:cs="Times New Roman"/>
          <w:color w:val="000000" w:themeColor="text1"/>
          <w:sz w:val="28"/>
          <w:szCs w:val="28"/>
        </w:rPr>
        <w:t>преноетичну</w:t>
      </w:r>
      <w:r w:rsidR="00D015BA" w:rsidRPr="00A550C2">
        <w:rPr>
          <w:rFonts w:ascii="Times New Roman" w:hAnsi="Times New Roman" w:cs="Times New Roman"/>
          <w:color w:val="000000" w:themeColor="text1"/>
          <w:sz w:val="28"/>
          <w:szCs w:val="28"/>
        </w:rPr>
        <w:t>»</w:t>
      </w:r>
      <w:r w:rsidRPr="00A550C2">
        <w:rPr>
          <w:rFonts w:ascii="Times New Roman" w:hAnsi="Times New Roman" w:cs="Times New Roman"/>
          <w:color w:val="000000" w:themeColor="text1"/>
          <w:sz w:val="28"/>
          <w:szCs w:val="28"/>
        </w:rPr>
        <w:t xml:space="preserve"> основу – тіло учня, занурене у світ і вже налаштоване на взаємодію.</w:t>
      </w:r>
    </w:p>
    <w:p w14:paraId="01886162" w14:textId="19940A4B"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A550C2">
        <w:rPr>
          <w:rFonts w:ascii="Times New Roman" w:hAnsi="Times New Roman" w:cs="Times New Roman"/>
          <w:color w:val="000000" w:themeColor="text1"/>
          <w:sz w:val="28"/>
          <w:szCs w:val="28"/>
        </w:rPr>
        <w:t>Тілесна присутність у класі (поза, жести, мікрорухи уваги) створює первинну тканину діалогу, яка передує будь-яким інтелектуальним конструюванням. Саме ця сенсомоторна компетентність стає невидимим, але незамінним фундаментом для свідомого вибору, інтерпретації та моральної відповідальності. У цьому контексті доречно звернутися до феноменологічного розуміння усвідомлення, яке дозволяє поглибити наш погляд на емоційний інтелект педагога. Як показує О. Дольська</w:t>
      </w:r>
      <w:r w:rsidR="00E330A1">
        <w:rPr>
          <w:rFonts w:ascii="Times New Roman" w:hAnsi="Times New Roman" w:cs="Times New Roman"/>
          <w:color w:val="000000" w:themeColor="text1"/>
          <w:sz w:val="28"/>
          <w:szCs w:val="28"/>
        </w:rPr>
        <w:t xml:space="preserve">, посилаючись на  Едіт Штейн: </w:t>
      </w:r>
      <w:r w:rsidR="00D015BA" w:rsidRPr="00A550C2">
        <w:rPr>
          <w:rFonts w:ascii="Times New Roman" w:hAnsi="Times New Roman" w:cs="Times New Roman"/>
          <w:color w:val="000000" w:themeColor="text1"/>
          <w:sz w:val="28"/>
          <w:szCs w:val="28"/>
        </w:rPr>
        <w:t>«</w:t>
      </w:r>
      <w:r w:rsidRPr="00A550C2">
        <w:rPr>
          <w:rFonts w:ascii="Times New Roman" w:hAnsi="Times New Roman" w:cs="Times New Roman"/>
          <w:color w:val="000000" w:themeColor="text1"/>
          <w:sz w:val="28"/>
          <w:szCs w:val="28"/>
        </w:rPr>
        <w:t xml:space="preserve">Свідомість може відчувати на собі вплив не змісту, який вкладається, наприклад, у слово, а сили </w:t>
      </w:r>
      <w:r w:rsidR="00851BA0" w:rsidRPr="00A550C2">
        <w:rPr>
          <w:rFonts w:ascii="Times New Roman" w:hAnsi="Times New Roman" w:cs="Times New Roman"/>
          <w:sz w:val="28"/>
          <w:szCs w:val="28"/>
        </w:rPr>
        <w:t>“</w:t>
      </w:r>
      <w:r w:rsidRPr="00A550C2">
        <w:rPr>
          <w:rFonts w:ascii="Times New Roman" w:hAnsi="Times New Roman" w:cs="Times New Roman"/>
          <w:color w:val="000000" w:themeColor="text1"/>
          <w:sz w:val="28"/>
          <w:szCs w:val="28"/>
        </w:rPr>
        <w:t>іншого</w:t>
      </w:r>
      <w:r w:rsidR="00851BA0" w:rsidRPr="00A550C2">
        <w:rPr>
          <w:rFonts w:ascii="Times New Roman" w:hAnsi="Times New Roman" w:cs="Times New Roman"/>
          <w:sz w:val="28"/>
          <w:szCs w:val="28"/>
        </w:rPr>
        <w:t>”</w:t>
      </w:r>
      <w:r w:rsidR="00D015BA" w:rsidRPr="00A550C2">
        <w:rPr>
          <w:rFonts w:ascii="Times New Roman" w:hAnsi="Times New Roman" w:cs="Times New Roman"/>
          <w:color w:val="000000" w:themeColor="text1"/>
          <w:sz w:val="28"/>
          <w:szCs w:val="28"/>
        </w:rPr>
        <w:t>»</w:t>
      </w:r>
      <w:r w:rsidR="003A6404">
        <w:rPr>
          <w:rFonts w:ascii="Times New Roman" w:hAnsi="Times New Roman" w:cs="Times New Roman"/>
          <w:color w:val="000000" w:themeColor="text1"/>
          <w:sz w:val="28"/>
          <w:szCs w:val="28"/>
          <w:lang w:val="ru-RU"/>
        </w:rPr>
        <w:t xml:space="preserve"> </w:t>
      </w:r>
      <w:r w:rsidR="003B2A2B" w:rsidRPr="00A550C2">
        <w:rPr>
          <w:rFonts w:ascii="Times New Roman" w:hAnsi="Times New Roman" w:cs="Times New Roman"/>
          <w:sz w:val="28"/>
          <w:szCs w:val="28"/>
        </w:rPr>
        <w:t>[</w:t>
      </w:r>
      <w:r w:rsidR="00550B37">
        <w:rPr>
          <w:rFonts w:ascii="Times New Roman" w:hAnsi="Times New Roman" w:cs="Times New Roman"/>
          <w:sz w:val="28"/>
          <w:szCs w:val="28"/>
        </w:rPr>
        <w:t>67</w:t>
      </w:r>
      <w:r w:rsidR="00610F48" w:rsidRPr="00A550C2">
        <w:rPr>
          <w:rFonts w:ascii="Times New Roman" w:hAnsi="Times New Roman" w:cs="Times New Roman"/>
          <w:sz w:val="28"/>
          <w:szCs w:val="28"/>
        </w:rPr>
        <w:t>, с. 47</w:t>
      </w:r>
      <w:r w:rsidR="003B2A2B" w:rsidRPr="00A550C2">
        <w:rPr>
          <w:rFonts w:ascii="Times New Roman" w:hAnsi="Times New Roman" w:cs="Times New Roman"/>
          <w:sz w:val="28"/>
          <w:szCs w:val="28"/>
        </w:rPr>
        <w:t>]</w:t>
      </w:r>
      <w:r w:rsidR="00851BA0" w:rsidRPr="00A550C2">
        <w:rPr>
          <w:rFonts w:ascii="Times New Roman" w:hAnsi="Times New Roman" w:cs="Times New Roman"/>
          <w:color w:val="000000" w:themeColor="text1"/>
          <w:sz w:val="28"/>
          <w:szCs w:val="28"/>
        </w:rPr>
        <w:t>.</w:t>
      </w:r>
      <w:r w:rsidRPr="00A550C2">
        <w:rPr>
          <w:rFonts w:ascii="Times New Roman" w:hAnsi="Times New Roman" w:cs="Times New Roman"/>
          <w:color w:val="000000" w:themeColor="text1"/>
          <w:sz w:val="28"/>
          <w:szCs w:val="28"/>
        </w:rPr>
        <w:t xml:space="preserve"> Це відкриває новий рівень розуміння педагогічної взаємодії: навчання і виховання перестають</w:t>
      </w:r>
      <w:r w:rsidRPr="00BD7B24">
        <w:rPr>
          <w:rFonts w:ascii="Times New Roman" w:hAnsi="Times New Roman" w:cs="Times New Roman"/>
          <w:color w:val="000000" w:themeColor="text1"/>
          <w:sz w:val="28"/>
          <w:szCs w:val="28"/>
        </w:rPr>
        <w:t xml:space="preserve"> бути лише передачею інформації і стають процесом тілесно-емоційної взаємодії, де сила присутності іншого визначає смислові зрушення у свідомості. У педагогічному середовищі це означає, що учитель впливає на учня не тільки через аргументи чи інструкції, а через власну тілесну та емоційну присутність. Темп дихання, інтонації голосу, пози та жести формують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поле впливу</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яке учень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відчуває</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на рівні несвідомих тілесних відчуттів. Вплив іншого не редукується до змісту повідомлення: він є енергетичною, афективною та навіть духовною комунікацією, що передує раціональному осмисленню. Тут проявляється органічна взаємодія тілесного, емоційного та когнітивного, де педагогічний вплив стає не лише інформаційним, а екзистенційним.</w:t>
      </w:r>
    </w:p>
    <w:p w14:paraId="680C8FF7" w14:textId="77777777"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Ця перспектива дозволяє бачити, що раціональність у педагогіці виходить за межі суто когнітивного плану. Вона проявляється у здатності бути присутнім у конкретній ситуації, відчувати контекст і діяти, спираючись на тілесну чутливість і емоційне відчуття світу. Учитель не лише знає, як навчати, але й знає, як бути у знанні – через погляд, темп мовлення, динаміку рухів і просторову позицію. Його присутність стає носієм смислу, а не просто каналом </w:t>
      </w:r>
      <w:r w:rsidRPr="00BD7B24">
        <w:rPr>
          <w:rFonts w:ascii="Times New Roman" w:hAnsi="Times New Roman" w:cs="Times New Roman"/>
          <w:color w:val="000000" w:themeColor="text1"/>
          <w:sz w:val="28"/>
          <w:szCs w:val="28"/>
        </w:rPr>
        <w:lastRenderedPageBreak/>
        <w:t xml:space="preserve">передачі інформації. Застосування цих ідей у класній взаємодії демонструє, що навчання відбувається не між абстрактними розумами, а між тілесними присутностями, які взаємно налаштовуються. Учень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зчитує</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на рівні тілесного сприйняття стан учителя, а його реакції формуються не лише логічно, а й афективно. Свідомість учня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відчуває</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присутність іншого і реагує на неї, що підкреслює роль емпатії як інтегральної складової освітнього процесу. У цьому сенсі усвідомлення стає своєрідним полем впливу, де присутність іншого формує психологічний та моральний простір дії.</w:t>
      </w:r>
    </w:p>
    <w:p w14:paraId="44FBECBE" w14:textId="283DA609" w:rsidR="00E206F4" w:rsidRPr="00A77BD7"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Ідея втіленого розуму концентрує сам жест енективної парадигми –радикальне переосмислення того, що </w:t>
      </w:r>
      <w:r w:rsidRPr="00A77BD7">
        <w:rPr>
          <w:rFonts w:ascii="Times New Roman" w:hAnsi="Times New Roman" w:cs="Times New Roman"/>
          <w:color w:val="000000" w:themeColor="text1"/>
          <w:sz w:val="28"/>
          <w:szCs w:val="28"/>
        </w:rPr>
        <w:t>означає пізнавати. Варела, Томпсон і Рош виступають проти класичної когнітивної моделі, у якій розум мислиться як комп</w:t>
      </w:r>
      <w:r w:rsidR="004269F9">
        <w:rPr>
          <w:rFonts w:ascii="Times New Roman" w:hAnsi="Times New Roman" w:cs="Times New Roman"/>
          <w:color w:val="000000" w:themeColor="text1"/>
          <w:sz w:val="28"/>
          <w:szCs w:val="28"/>
        </w:rPr>
        <w:t>’</w:t>
      </w:r>
      <w:r w:rsidRPr="00A77BD7">
        <w:rPr>
          <w:rFonts w:ascii="Times New Roman" w:hAnsi="Times New Roman" w:cs="Times New Roman"/>
          <w:color w:val="000000" w:themeColor="text1"/>
          <w:sz w:val="28"/>
          <w:szCs w:val="28"/>
        </w:rPr>
        <w:t>ютер, що оперує символами.</w:t>
      </w:r>
      <w:r w:rsidR="00EA541E">
        <w:rPr>
          <w:rFonts w:ascii="Times New Roman" w:hAnsi="Times New Roman" w:cs="Times New Roman"/>
          <w:color w:val="000000" w:themeColor="text1"/>
          <w:sz w:val="28"/>
          <w:szCs w:val="28"/>
        </w:rPr>
        <w:t xml:space="preserve"> </w:t>
      </w:r>
      <w:r w:rsidRPr="00A77BD7">
        <w:rPr>
          <w:rFonts w:ascii="Times New Roman" w:hAnsi="Times New Roman" w:cs="Times New Roman"/>
          <w:color w:val="000000" w:themeColor="text1"/>
          <w:sz w:val="28"/>
          <w:szCs w:val="28"/>
        </w:rPr>
        <w:t xml:space="preserve">Натомість вони пропонують бачення пізнання як </w:t>
      </w:r>
      <w:r w:rsidRPr="00A77BD7">
        <w:rPr>
          <w:rFonts w:ascii="Times New Roman" w:hAnsi="Times New Roman" w:cs="Times New Roman"/>
          <w:i/>
          <w:iCs/>
          <w:color w:val="000000" w:themeColor="text1"/>
          <w:sz w:val="28"/>
          <w:szCs w:val="28"/>
        </w:rPr>
        <w:t>втіленої дії</w:t>
      </w:r>
      <w:r w:rsidRPr="00A77BD7">
        <w:rPr>
          <w:rFonts w:ascii="Times New Roman" w:hAnsi="Times New Roman" w:cs="Times New Roman"/>
          <w:color w:val="000000" w:themeColor="text1"/>
          <w:sz w:val="28"/>
          <w:szCs w:val="28"/>
        </w:rPr>
        <w:t xml:space="preserve">,  тобто такого, що невіддільне від живого досвіду тіла. Пізнання тут </w:t>
      </w:r>
      <w:r w:rsidRPr="00A77BD7">
        <w:rPr>
          <w:rFonts w:ascii="Times New Roman" w:hAnsi="Times New Roman" w:cs="Times New Roman"/>
          <w:sz w:val="28"/>
          <w:szCs w:val="28"/>
        </w:rPr>
        <w:t xml:space="preserve">не </w:t>
      </w:r>
      <w:r w:rsidR="00D015BA" w:rsidRPr="00A77BD7">
        <w:rPr>
          <w:rFonts w:ascii="Times New Roman" w:hAnsi="Times New Roman" w:cs="Times New Roman"/>
          <w:sz w:val="28"/>
          <w:szCs w:val="28"/>
        </w:rPr>
        <w:t>«</w:t>
      </w:r>
      <w:r w:rsidR="004A67CC" w:rsidRPr="00A77BD7">
        <w:rPr>
          <w:rFonts w:ascii="Times New Roman" w:hAnsi="Times New Roman" w:cs="Times New Roman"/>
          <w:sz w:val="28"/>
          <w:szCs w:val="28"/>
        </w:rPr>
        <w:t xml:space="preserve">відбувається» </w:t>
      </w:r>
      <w:r w:rsidRPr="00A77BD7">
        <w:rPr>
          <w:rFonts w:ascii="Times New Roman" w:hAnsi="Times New Roman" w:cs="Times New Roman"/>
          <w:sz w:val="28"/>
          <w:szCs w:val="28"/>
        </w:rPr>
        <w:t xml:space="preserve">у голові – </w:t>
      </w:r>
      <w:r w:rsidRPr="00A77BD7">
        <w:rPr>
          <w:rFonts w:ascii="Times New Roman" w:hAnsi="Times New Roman" w:cs="Times New Roman"/>
          <w:color w:val="000000" w:themeColor="text1"/>
          <w:sz w:val="28"/>
          <w:szCs w:val="28"/>
        </w:rPr>
        <w:t>воно зростає з того, як ми рухаємося, бачимо, торкаємося, взаємодіємо зі світом.</w:t>
      </w:r>
    </w:p>
    <w:p w14:paraId="0FB61D8D" w14:textId="5F5BA7DA"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A77BD7">
        <w:rPr>
          <w:rFonts w:ascii="Times New Roman" w:hAnsi="Times New Roman" w:cs="Times New Roman"/>
          <w:color w:val="000000" w:themeColor="text1"/>
          <w:sz w:val="28"/>
          <w:szCs w:val="28"/>
        </w:rPr>
        <w:t xml:space="preserve">Коли автори говорять про </w:t>
      </w:r>
      <w:r w:rsidR="00D015BA" w:rsidRPr="00A77BD7">
        <w:rPr>
          <w:rFonts w:ascii="Times New Roman" w:hAnsi="Times New Roman" w:cs="Times New Roman"/>
          <w:color w:val="000000" w:themeColor="text1"/>
          <w:sz w:val="28"/>
          <w:szCs w:val="28"/>
        </w:rPr>
        <w:t>«</w:t>
      </w:r>
      <w:r w:rsidR="004A67CC" w:rsidRPr="00A77BD7">
        <w:rPr>
          <w:rFonts w:ascii="Times New Roman" w:hAnsi="Times New Roman" w:cs="Times New Roman"/>
          <w:color w:val="000000" w:themeColor="text1"/>
          <w:sz w:val="28"/>
          <w:szCs w:val="28"/>
        </w:rPr>
        <w:t>втілення»</w:t>
      </w:r>
      <w:r w:rsidRPr="00A77BD7">
        <w:rPr>
          <w:rFonts w:ascii="Times New Roman" w:hAnsi="Times New Roman" w:cs="Times New Roman"/>
          <w:color w:val="000000" w:themeColor="text1"/>
          <w:sz w:val="28"/>
          <w:szCs w:val="28"/>
        </w:rPr>
        <w:t>, вони мають на увазі не просто біологічну наявність тіла, а глибшу умову можливості досвіду.</w:t>
      </w:r>
      <w:r w:rsidRPr="00A77BD7">
        <w:rPr>
          <w:rFonts w:ascii="Times New Roman" w:hAnsi="Times New Roman" w:cs="Times New Roman"/>
          <w:sz w:val="28"/>
          <w:szCs w:val="28"/>
        </w:rPr>
        <w:t xml:space="preserve"> </w:t>
      </w:r>
      <w:r w:rsidR="00D015BA" w:rsidRPr="00A77BD7">
        <w:rPr>
          <w:rFonts w:ascii="Times New Roman" w:hAnsi="Times New Roman" w:cs="Times New Roman"/>
          <w:sz w:val="28"/>
          <w:szCs w:val="28"/>
        </w:rPr>
        <w:t>«</w:t>
      </w:r>
      <w:r w:rsidR="00A77BD7" w:rsidRPr="00A77BD7">
        <w:rPr>
          <w:rFonts w:ascii="Times New Roman" w:hAnsi="Times New Roman" w:cs="Times New Roman"/>
          <w:color w:val="000000" w:themeColor="text1"/>
          <w:sz w:val="28"/>
          <w:szCs w:val="28"/>
        </w:rPr>
        <w:t xml:space="preserve">Пояснимо, що ми маємо на увазі під словосполученням </w:t>
      </w:r>
      <w:r w:rsidR="00A77BD7" w:rsidRPr="00A77BD7">
        <w:rPr>
          <w:rFonts w:ascii="Times New Roman" w:hAnsi="Times New Roman" w:cs="Times New Roman"/>
          <w:i/>
          <w:color w:val="000000" w:themeColor="text1"/>
          <w:sz w:val="28"/>
          <w:szCs w:val="28"/>
        </w:rPr>
        <w:t>втілена дія</w:t>
      </w:r>
      <w:r w:rsidR="00A77BD7" w:rsidRPr="00A77BD7">
        <w:rPr>
          <w:rFonts w:ascii="Times New Roman" w:hAnsi="Times New Roman" w:cs="Times New Roman"/>
          <w:color w:val="000000" w:themeColor="text1"/>
          <w:sz w:val="28"/>
          <w:szCs w:val="28"/>
        </w:rPr>
        <w:t>. Використовуючи</w:t>
      </w:r>
      <w:r w:rsidR="00A77BD7">
        <w:rPr>
          <w:rFonts w:ascii="Times New Roman" w:hAnsi="Times New Roman" w:cs="Times New Roman"/>
          <w:color w:val="000000" w:themeColor="text1"/>
          <w:sz w:val="28"/>
          <w:szCs w:val="28"/>
        </w:rPr>
        <w:t xml:space="preserve"> термін </w:t>
      </w:r>
      <w:r w:rsidR="00A77BD7" w:rsidRPr="00A77BD7">
        <w:rPr>
          <w:rFonts w:ascii="Times New Roman" w:hAnsi="Times New Roman" w:cs="Times New Roman"/>
          <w:i/>
          <w:color w:val="000000" w:themeColor="text1"/>
          <w:sz w:val="28"/>
          <w:szCs w:val="28"/>
        </w:rPr>
        <w:t>втілена</w:t>
      </w:r>
      <w:r w:rsidR="00A77BD7" w:rsidRPr="00A77BD7">
        <w:rPr>
          <w:rFonts w:ascii="Times New Roman" w:hAnsi="Times New Roman" w:cs="Times New Roman"/>
          <w:color w:val="000000" w:themeColor="text1"/>
          <w:sz w:val="28"/>
          <w:szCs w:val="28"/>
        </w:rPr>
        <w:t>, ми маємо на у</w:t>
      </w:r>
      <w:r w:rsidR="00A77BD7">
        <w:rPr>
          <w:rFonts w:ascii="Times New Roman" w:hAnsi="Times New Roman" w:cs="Times New Roman"/>
          <w:color w:val="000000" w:themeColor="text1"/>
          <w:sz w:val="28"/>
          <w:szCs w:val="28"/>
        </w:rPr>
        <w:t xml:space="preserve">вазі два моменти: по-перше, що </w:t>
      </w:r>
      <w:r w:rsidR="00A77BD7" w:rsidRPr="00A77BD7">
        <w:rPr>
          <w:rFonts w:ascii="Times New Roman" w:hAnsi="Times New Roman" w:cs="Times New Roman"/>
          <w:color w:val="000000" w:themeColor="text1"/>
          <w:sz w:val="28"/>
          <w:szCs w:val="28"/>
        </w:rPr>
        <w:t xml:space="preserve">пізнання залежить від видів </w:t>
      </w:r>
      <w:r w:rsidR="00A77BD7">
        <w:rPr>
          <w:rFonts w:ascii="Times New Roman" w:hAnsi="Times New Roman" w:cs="Times New Roman"/>
          <w:color w:val="000000" w:themeColor="text1"/>
          <w:sz w:val="28"/>
          <w:szCs w:val="28"/>
        </w:rPr>
        <w:t xml:space="preserve">досвіду, які виникають завдяки </w:t>
      </w:r>
      <w:r w:rsidR="00A77BD7" w:rsidRPr="00A77BD7">
        <w:rPr>
          <w:rFonts w:ascii="Times New Roman" w:hAnsi="Times New Roman" w:cs="Times New Roman"/>
          <w:color w:val="000000" w:themeColor="text1"/>
          <w:sz w:val="28"/>
          <w:szCs w:val="28"/>
        </w:rPr>
        <w:t>наявності тіла з різними сенсомоторними здібностям</w:t>
      </w:r>
      <w:r w:rsidR="00A77BD7">
        <w:rPr>
          <w:rFonts w:ascii="Times New Roman" w:hAnsi="Times New Roman" w:cs="Times New Roman"/>
          <w:color w:val="000000" w:themeColor="text1"/>
          <w:sz w:val="28"/>
          <w:szCs w:val="28"/>
        </w:rPr>
        <w:t>и</w:t>
      </w:r>
      <w:r w:rsidR="00A77BD7" w:rsidRPr="00A77BD7">
        <w:rPr>
          <w:rFonts w:ascii="Times New Roman" w:hAnsi="Times New Roman" w:cs="Times New Roman"/>
          <w:color w:val="000000" w:themeColor="text1"/>
          <w:sz w:val="28"/>
          <w:szCs w:val="28"/>
        </w:rPr>
        <w:t>, і по-друге, що ці індивідуальні сенсомоторні здібності самі по собі вбудовані в більш всеохоплюючий біологічний, психологічний та культурний к</w:t>
      </w:r>
      <w:r w:rsidR="00A77BD7">
        <w:rPr>
          <w:rFonts w:ascii="Times New Roman" w:hAnsi="Times New Roman" w:cs="Times New Roman"/>
          <w:color w:val="000000" w:themeColor="text1"/>
          <w:sz w:val="28"/>
          <w:szCs w:val="28"/>
        </w:rPr>
        <w:t xml:space="preserve">онтекст. Використовуючи термін </w:t>
      </w:r>
      <w:r w:rsidR="00A77BD7" w:rsidRPr="00A77BD7">
        <w:rPr>
          <w:rFonts w:ascii="Times New Roman" w:hAnsi="Times New Roman" w:cs="Times New Roman"/>
          <w:i/>
          <w:color w:val="000000" w:themeColor="text1"/>
          <w:sz w:val="28"/>
          <w:szCs w:val="28"/>
        </w:rPr>
        <w:t>дія</w:t>
      </w:r>
      <w:r w:rsidR="00A77BD7" w:rsidRPr="00A77BD7">
        <w:rPr>
          <w:rFonts w:ascii="Times New Roman" w:hAnsi="Times New Roman" w:cs="Times New Roman"/>
          <w:color w:val="000000" w:themeColor="text1"/>
          <w:sz w:val="28"/>
          <w:szCs w:val="28"/>
        </w:rPr>
        <w:t>, ми маємо на увазі ще раз підкреслити, що сенсорні та моторні процеси, сприйняття та дія, принципово нероздільні в живому пізнанні. Дійсно, ці два поняття не просто випадково пов</w:t>
      </w:r>
      <w:r w:rsidR="004269F9">
        <w:rPr>
          <w:rFonts w:ascii="Times New Roman" w:hAnsi="Times New Roman" w:cs="Times New Roman"/>
          <w:color w:val="000000" w:themeColor="text1"/>
          <w:sz w:val="28"/>
          <w:szCs w:val="28"/>
        </w:rPr>
        <w:t>’</w:t>
      </w:r>
      <w:r w:rsidR="00A77BD7" w:rsidRPr="00A77BD7">
        <w:rPr>
          <w:rFonts w:ascii="Times New Roman" w:hAnsi="Times New Roman" w:cs="Times New Roman"/>
          <w:color w:val="000000" w:themeColor="text1"/>
          <w:sz w:val="28"/>
          <w:szCs w:val="28"/>
        </w:rPr>
        <w:t xml:space="preserve">язані в окремих людей; </w:t>
      </w:r>
      <w:r w:rsidR="00A77BD7">
        <w:rPr>
          <w:rFonts w:ascii="Times New Roman" w:hAnsi="Times New Roman" w:cs="Times New Roman"/>
          <w:color w:val="000000" w:themeColor="text1"/>
          <w:sz w:val="28"/>
          <w:szCs w:val="28"/>
        </w:rPr>
        <w:t xml:space="preserve">вони також еволюціонували </w:t>
      </w:r>
      <w:r w:rsidR="00A77BD7" w:rsidRPr="00A77BD7">
        <w:rPr>
          <w:rFonts w:ascii="Times New Roman" w:hAnsi="Times New Roman" w:cs="Times New Roman"/>
          <w:color w:val="000000" w:themeColor="text1"/>
          <w:sz w:val="28"/>
          <w:szCs w:val="28"/>
        </w:rPr>
        <w:t>разом»</w:t>
      </w:r>
      <w:r w:rsidR="003A6404">
        <w:rPr>
          <w:rFonts w:ascii="Times New Roman" w:hAnsi="Times New Roman" w:cs="Times New Roman"/>
          <w:color w:val="000000" w:themeColor="text1"/>
          <w:sz w:val="28"/>
          <w:szCs w:val="28"/>
          <w:lang w:val="ru-RU"/>
        </w:rPr>
        <w:t xml:space="preserve"> </w:t>
      </w:r>
      <w:r w:rsidR="00824240" w:rsidRPr="00A77BD7">
        <w:rPr>
          <w:rFonts w:ascii="Times New Roman" w:hAnsi="Times New Roman" w:cs="Times New Roman"/>
          <w:sz w:val="28"/>
          <w:szCs w:val="28"/>
        </w:rPr>
        <w:t>[</w:t>
      </w:r>
      <w:r w:rsidR="00550B37">
        <w:rPr>
          <w:rFonts w:ascii="Times New Roman" w:hAnsi="Times New Roman" w:cs="Times New Roman"/>
          <w:sz w:val="28"/>
          <w:szCs w:val="28"/>
        </w:rPr>
        <w:t>247</w:t>
      </w:r>
      <w:r w:rsidR="00A77BD7" w:rsidRPr="00A77BD7">
        <w:rPr>
          <w:rFonts w:ascii="Times New Roman" w:hAnsi="Times New Roman" w:cs="Times New Roman"/>
          <w:sz w:val="28"/>
          <w:szCs w:val="28"/>
        </w:rPr>
        <w:t>, р. 172-173</w:t>
      </w:r>
      <w:r w:rsidR="00824240" w:rsidRPr="00A77BD7">
        <w:rPr>
          <w:rFonts w:ascii="Times New Roman" w:hAnsi="Times New Roman" w:cs="Times New Roman"/>
          <w:sz w:val="28"/>
          <w:szCs w:val="28"/>
        </w:rPr>
        <w:t>]</w:t>
      </w:r>
      <w:r w:rsidR="005B37FE" w:rsidRPr="00A77BD7">
        <w:rPr>
          <w:rFonts w:ascii="Times New Roman" w:hAnsi="Times New Roman" w:cs="Times New Roman"/>
          <w:color w:val="000000" w:themeColor="text1"/>
          <w:sz w:val="28"/>
          <w:szCs w:val="28"/>
          <w:lang w:val="ru-RU"/>
        </w:rPr>
        <w:t>.</w:t>
      </w:r>
      <w:r w:rsidRPr="00A77BD7">
        <w:rPr>
          <w:rFonts w:ascii="Times New Roman" w:hAnsi="Times New Roman" w:cs="Times New Roman"/>
          <w:color w:val="000000" w:themeColor="text1"/>
          <w:sz w:val="28"/>
          <w:szCs w:val="28"/>
        </w:rPr>
        <w:t xml:space="preserve"> Ми не</w:t>
      </w:r>
      <w:r w:rsidRPr="00BD7B24">
        <w:rPr>
          <w:rFonts w:ascii="Times New Roman" w:hAnsi="Times New Roman" w:cs="Times New Roman"/>
          <w:color w:val="000000" w:themeColor="text1"/>
          <w:sz w:val="28"/>
          <w:szCs w:val="28"/>
        </w:rPr>
        <w:t xml:space="preserve"> можемо мислити поза тими сенсомоторними структурами, через які сприймаємо світ. Усе, що ми знаємо, проходить крізь тілесний фільтр – через рух очей, ритм дихання, положення у просторі, 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язову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ять. Це перегукується з інтуїцією Мерло-Понті: тіло не є об</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єктом серед інших, воно – </w:t>
      </w:r>
      <w:r w:rsidR="00D015BA" w:rsidRPr="00BD7B24">
        <w:rPr>
          <w:rFonts w:ascii="Times New Roman" w:hAnsi="Times New Roman" w:cs="Times New Roman"/>
          <w:color w:val="000000" w:themeColor="text1"/>
          <w:sz w:val="28"/>
          <w:szCs w:val="28"/>
        </w:rPr>
        <w:lastRenderedPageBreak/>
        <w:t>«</w:t>
      </w:r>
      <w:r w:rsidR="00824240">
        <w:rPr>
          <w:rFonts w:ascii="Times New Roman" w:hAnsi="Times New Roman" w:cs="Times New Roman"/>
          <w:color w:val="000000" w:themeColor="text1"/>
          <w:sz w:val="28"/>
          <w:szCs w:val="28"/>
        </w:rPr>
        <w:t>відкритість до світу»</w:t>
      </w:r>
      <w:r w:rsidRPr="00BD7B24">
        <w:rPr>
          <w:rFonts w:ascii="Times New Roman" w:hAnsi="Times New Roman" w:cs="Times New Roman"/>
          <w:color w:val="000000" w:themeColor="text1"/>
          <w:sz w:val="28"/>
          <w:szCs w:val="28"/>
        </w:rPr>
        <w:t>, завдяки якій речі отримують для нас сенс. У цьому сенсі знання – завжди тілесне, воно виникає разом із нашими способами бути у світі.</w:t>
      </w:r>
    </w:p>
    <w:p w14:paraId="58986C9C" w14:textId="615D79BB"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Коли Варела та колеги переходять до другого терміна –</w:t>
      </w:r>
      <w:r w:rsidRPr="00BD7B24">
        <w:rPr>
          <w:rFonts w:ascii="Times New Roman" w:hAnsi="Times New Roman" w:cs="Times New Roman"/>
          <w:i/>
          <w:iCs/>
          <w:color w:val="000000" w:themeColor="text1"/>
          <w:sz w:val="28"/>
          <w:szCs w:val="28"/>
        </w:rPr>
        <w:t xml:space="preserve"> дія</w:t>
      </w:r>
      <w:r w:rsidRPr="00BD7B24">
        <w:rPr>
          <w:rFonts w:ascii="Times New Roman" w:hAnsi="Times New Roman" w:cs="Times New Roman"/>
          <w:color w:val="000000" w:themeColor="text1"/>
          <w:sz w:val="28"/>
          <w:szCs w:val="28"/>
        </w:rPr>
        <w:t>, вони радикалізують тезу: сприймання і дія нероздільні. Пізнання не відбувається через пасивне спостереження – воно є подією взаємодії. Ми бачимо тому, що діємо; ми пізнаємо, тому що втручаємося, торкаємося, пробуємо, виправляємо. Свідомість не є екраном, на якому проектується світ, вона є рухом, який сам утворює світ як простір можливостей. Саме це Варела називає введення в дію –  створення світ</w:t>
      </w:r>
      <w:r w:rsidR="005B37FE" w:rsidRPr="00BD7B24">
        <w:rPr>
          <w:rFonts w:ascii="Times New Roman" w:hAnsi="Times New Roman" w:cs="Times New Roman"/>
          <w:color w:val="000000" w:themeColor="text1"/>
          <w:sz w:val="28"/>
          <w:szCs w:val="28"/>
        </w:rPr>
        <w:t>у через дію</w:t>
      </w:r>
      <w:r w:rsidRPr="00BD7B24">
        <w:rPr>
          <w:rFonts w:ascii="Times New Roman" w:hAnsi="Times New Roman" w:cs="Times New Roman"/>
          <w:color w:val="000000" w:themeColor="text1"/>
          <w:sz w:val="28"/>
          <w:szCs w:val="28"/>
        </w:rPr>
        <w:t>. Таким чином, втілена дія –</w:t>
      </w:r>
      <w:r w:rsidR="005B37FE" w:rsidRPr="00BD7B24">
        <w:rPr>
          <w:rFonts w:ascii="Times New Roman" w:hAnsi="Times New Roman" w:cs="Times New Roman"/>
          <w:color w:val="000000" w:themeColor="text1"/>
          <w:sz w:val="28"/>
          <w:szCs w:val="28"/>
          <w:lang w:val="ru-RU"/>
        </w:rPr>
        <w:t xml:space="preserve"> </w:t>
      </w:r>
      <w:r w:rsidRPr="00BD7B24">
        <w:rPr>
          <w:rFonts w:ascii="Times New Roman" w:hAnsi="Times New Roman" w:cs="Times New Roman"/>
          <w:color w:val="000000" w:themeColor="text1"/>
          <w:sz w:val="28"/>
          <w:szCs w:val="28"/>
        </w:rPr>
        <w:t>не просто термін когнітивної науки, а фактично онтологічний принцип. Людське буття –це дія, що водночас творить і пізнає реальність. Ми живемо не в готовому світі, а у світі, який постійно формується через наші жести, мову, увагу, тілесну присутність.</w:t>
      </w:r>
      <w:r w:rsidRPr="00BD7B24">
        <w:rPr>
          <w:rFonts w:ascii="Times New Roman" w:hAnsi="Times New Roman" w:cs="Times New Roman"/>
          <w:sz w:val="28"/>
          <w:szCs w:val="28"/>
        </w:rPr>
        <w:t xml:space="preserve"> </w:t>
      </w:r>
      <w:r w:rsidRPr="00BD7B24">
        <w:rPr>
          <w:rFonts w:ascii="Times New Roman" w:hAnsi="Times New Roman" w:cs="Times New Roman"/>
          <w:color w:val="000000" w:themeColor="text1"/>
          <w:sz w:val="28"/>
          <w:szCs w:val="28"/>
        </w:rPr>
        <w:t>Кожен рух тіла і кожен акт взаємодії з середовищем є водночас фізичним і смисловим: наше тіло не лише реагує, а й творить контекст, у якому виникає значення. Варела, Томпсон і Рош підкреслюють, що індивідуальні сенсомоторні здібності завжди інтегровані у більш широкий біологічний, психологічний та культурний контекст, а значить, наше пізнання ніколи не відокремлене від досвіду тіла та соціального середовища. Це відкриває нове розуміння того, що знання і дія нерозривно пов</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язані, і що наше тіло постійно спрямоване на конструювання світу через практичну взаємодію. Ці ідеї дозволяють зрозуміти, що емоційний інтелект педагога – це прояв втіленої дії у класі: його увага, рухи, темп мови та жести не лише комунікують зміст, а й створюють середовище, у якому учні активно долучаються до навчального процесу. Емоційний інтелект постає тут як безпосереднє втілення розуміння та сприйняття через тіло, інтегроване у соціальну та освітню ситуацію. Цей досвід завжди двоїстий: тілесний і смисловий. Ми рухаємося у фізичному просторі й водночас творимо поле значень, у якому цей рух набуває сенсу.</w:t>
      </w:r>
    </w:p>
    <w:p w14:paraId="6A8B73F6" w14:textId="6A50D5ED"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Така позиція також дозволяє глибше зрозуміти роль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яті та попереднього досвіду у розвитку емоційного інтелекту. Педагог, що володіє тілесною чутливістю, не просто реагує на зовнішні подразники: він вплітає </w:t>
      </w:r>
      <w:r w:rsidRPr="00BD7B24">
        <w:rPr>
          <w:rFonts w:ascii="Times New Roman" w:hAnsi="Times New Roman" w:cs="Times New Roman"/>
          <w:color w:val="000000" w:themeColor="text1"/>
          <w:sz w:val="28"/>
          <w:szCs w:val="28"/>
        </w:rPr>
        <w:lastRenderedPageBreak/>
        <w:t>власний життєвий досвід у сприйняття учня. Спогади про власні переживання, страхи, цікавість або тривогу стають матеріалом для емпатійної взаємодії.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ять і тілесні відчуття взаємодіють із когнітивними структурами, формуючи багатовимірний досвід. Свідомість педагога </w:t>
      </w:r>
      <w:r w:rsidR="00D015BA" w:rsidRPr="00BD7B24">
        <w:rPr>
          <w:rFonts w:ascii="Times New Roman" w:hAnsi="Times New Roman" w:cs="Times New Roman"/>
          <w:color w:val="000000" w:themeColor="text1"/>
          <w:sz w:val="28"/>
          <w:szCs w:val="28"/>
        </w:rPr>
        <w:t>«</w:t>
      </w:r>
      <w:r w:rsidR="0071332A">
        <w:rPr>
          <w:rFonts w:ascii="Times New Roman" w:hAnsi="Times New Roman" w:cs="Times New Roman"/>
          <w:color w:val="000000" w:themeColor="text1"/>
          <w:sz w:val="28"/>
          <w:szCs w:val="28"/>
        </w:rPr>
        <w:t xml:space="preserve">відчуває» </w:t>
      </w:r>
      <w:r w:rsidRPr="00BD7B24">
        <w:rPr>
          <w:rFonts w:ascii="Times New Roman" w:hAnsi="Times New Roman" w:cs="Times New Roman"/>
          <w:color w:val="000000" w:themeColor="text1"/>
          <w:sz w:val="28"/>
          <w:szCs w:val="28"/>
        </w:rPr>
        <w:t>іншого, і ця відчутість формує навчальний простір, який одночасно є когнітивним, емоційним і моральним. Тілесна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ять і досвід забезпечують педагогічну майстерність у реальному часі, перетворюючи автоматичні сенсомоторні реакції на ефективні освітні рішення. У цьому сенсі майстерність педагога – це не лише знання й методичні навички, а інтеграція досвіду,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яті та тілесної чутливості, що робить урок живим, динамічним і чутливим до потреб учнів. Втілена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ять перетворюється на ресурс, який підтримує адаптивність, емпатію та ефективну комунікацію, роблячи навчальний процес органічним продовженням досвіду педагога.</w:t>
      </w:r>
    </w:p>
    <w:p w14:paraId="02EC95AA" w14:textId="77777777"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Інтеграція цих ідей у педагогічну практику означає, що розвиток емоційного інтелекту не може зводитися до механічного освоєння методів. Він вимагає глибокої узгодженості між внутрішнім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педагога і його професійною роллю – спорідненості, яка формує автентичну присутність. Учитель, який відчуває внутрішню гармонію між покликанням і щоденною практикою, здатен підтримувати атмосферу відкритості та співпереживання навіть у стресових умовах класу. Ця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екзистенційна автентичність</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стає основою для стабільного розвитку емоційного інтелекту, де емпатія, моральний вибір і когнітивне розуміння переплітаються в єдиному процесі.</w:t>
      </w:r>
    </w:p>
    <w:p w14:paraId="49364072" w14:textId="77777777"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Феноменологічний підхід, що враховує вплив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сил іншого</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тілесну чутливість і емпатію, допомагає поєднати педагогічну ефективність із етичним виміром освіти. Він підкреслює, що навчання – це не лише передача знань, а процес співтворчості, у якому смисли народжуються внаслідок тілесно-емоційної взаємодії. Свідомість педагога і учня в цьому процесі стає відкритим полем впливу, де кожна дія, жест або погляд формує спільний досвід, з якого виникає емоційний інтелект і глибоке, співпереживальне розуміння іншого.</w:t>
      </w:r>
    </w:p>
    <w:p w14:paraId="3162411B" w14:textId="30D7FCC3"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lastRenderedPageBreak/>
        <w:t xml:space="preserve">Тому інтеграція феноменологічного усвідомлення і тілесної чутливості у освітній дискурс дозволяє підкреслити, що ефективне навчання неможливе без присутності, емоційної відкритості та екзистенційної автентичності педагога. Свідомість, що відчуває вплив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сил іншого</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стає ключовим механізмом розвитку емоційного інтелекту, збагачуючи педагогічний простір сенсом, емпатією та взаємною відповідальністю.</w:t>
      </w:r>
      <w:r w:rsidR="0012520B">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 xml:space="preserve">З цього випливає, ідея схеми тіла як несвідомої системи сенсомоторних здібностей підсилює тезу про те, що освіта – це не лише трансляція знань, а простір тілесно-вкоріненої зустрічі. Якщо образ тіла (body image) може бути сформований суспільними очікуваннями чи індивідуальними уявленнями, то схема тіла діє як універсальна й до певної міри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анонімна</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передумова: вона вже організовує сприйняття світу, дозволяє бути у діалозі й відкриває шлях до автентичного саморозвитку.</w:t>
      </w:r>
    </w:p>
    <w:p w14:paraId="216875C3" w14:textId="5A433068" w:rsidR="00E206F4" w:rsidRPr="00BD7B24" w:rsidRDefault="00E206F4" w:rsidP="00715F23">
      <w:pPr>
        <w:spacing w:after="0" w:line="360" w:lineRule="auto"/>
        <w:ind w:right="139" w:firstLine="567"/>
        <w:jc w:val="both"/>
        <w:rPr>
          <w:rFonts w:ascii="Times New Roman" w:eastAsia="Times New Roman" w:hAnsi="Times New Roman" w:cs="Times New Roman"/>
          <w:kern w:val="0"/>
          <w:sz w:val="28"/>
          <w:szCs w:val="28"/>
          <w:lang w:eastAsia="uk-UA"/>
          <w14:ligatures w14:val="none"/>
        </w:rPr>
      </w:pPr>
      <w:r w:rsidRPr="00BD7B24">
        <w:rPr>
          <w:rFonts w:ascii="Times New Roman" w:eastAsia="Times New Roman" w:hAnsi="Times New Roman" w:cs="Times New Roman"/>
          <w:kern w:val="0"/>
          <w:sz w:val="28"/>
          <w:szCs w:val="28"/>
          <w:lang w:eastAsia="uk-UA"/>
          <w14:ligatures w14:val="none"/>
        </w:rPr>
        <w:t xml:space="preserve">У цьому контексті слушною </w:t>
      </w:r>
      <w:r w:rsidRPr="003A6404">
        <w:rPr>
          <w:rFonts w:ascii="Times New Roman" w:eastAsia="Times New Roman" w:hAnsi="Times New Roman" w:cs="Times New Roman"/>
          <w:kern w:val="0"/>
          <w:sz w:val="28"/>
          <w:szCs w:val="28"/>
          <w:lang w:eastAsia="uk-UA"/>
          <w14:ligatures w14:val="none"/>
        </w:rPr>
        <w:t xml:space="preserve">є позиція О. Дольської, яка оперує поняттям тілесної раціональності як нової форми пізнання, що виходить за межі класичної дихотомії між розумом і тілом. За її визначенням, </w:t>
      </w:r>
      <w:r w:rsidR="00D015BA" w:rsidRPr="003A6404">
        <w:rPr>
          <w:rFonts w:ascii="Times New Roman" w:eastAsia="Times New Roman" w:hAnsi="Times New Roman" w:cs="Times New Roman"/>
          <w:i/>
          <w:iCs/>
          <w:kern w:val="0"/>
          <w:sz w:val="28"/>
          <w:szCs w:val="28"/>
          <w:lang w:eastAsia="uk-UA"/>
          <w14:ligatures w14:val="none"/>
        </w:rPr>
        <w:t>«</w:t>
      </w:r>
      <w:r w:rsidRPr="003A6404">
        <w:rPr>
          <w:rFonts w:ascii="Times New Roman" w:eastAsia="Times New Roman" w:hAnsi="Times New Roman" w:cs="Times New Roman"/>
          <w:kern w:val="0"/>
          <w:sz w:val="28"/>
          <w:szCs w:val="28"/>
          <w:lang w:eastAsia="uk-UA"/>
          <w14:ligatures w14:val="none"/>
        </w:rPr>
        <w:t xml:space="preserve">Тілесна раціональність – це здатність до дії, орієнтованої на реалізацію </w:t>
      </w:r>
      <w:r w:rsidR="004269F9" w:rsidRPr="003A6404">
        <w:rPr>
          <w:rFonts w:ascii="Times New Roman" w:eastAsia="Times New Roman" w:hAnsi="Times New Roman" w:cs="Times New Roman"/>
          <w:kern w:val="0"/>
          <w:sz w:val="28"/>
          <w:szCs w:val="28"/>
          <w:lang w:eastAsia="uk-UA"/>
          <w14:ligatures w14:val="none"/>
        </w:rPr>
        <w:t>‘</w:t>
      </w:r>
      <w:r w:rsidRPr="003A6404">
        <w:rPr>
          <w:rFonts w:ascii="Times New Roman" w:eastAsia="Times New Roman" w:hAnsi="Times New Roman" w:cs="Times New Roman"/>
          <w:kern w:val="0"/>
          <w:sz w:val="28"/>
          <w:szCs w:val="28"/>
          <w:lang w:eastAsia="uk-UA"/>
          <w14:ligatures w14:val="none"/>
        </w:rPr>
        <w:t>знань-як</w:t>
      </w:r>
      <w:r w:rsidR="004269F9" w:rsidRPr="003A6404">
        <w:rPr>
          <w:rFonts w:ascii="Times New Roman" w:eastAsia="Times New Roman" w:hAnsi="Times New Roman" w:cs="Times New Roman"/>
          <w:kern w:val="0"/>
          <w:sz w:val="28"/>
          <w:szCs w:val="28"/>
          <w:lang w:eastAsia="uk-UA"/>
          <w14:ligatures w14:val="none"/>
        </w:rPr>
        <w:t>’</w:t>
      </w:r>
      <w:r w:rsidRPr="003A6404">
        <w:rPr>
          <w:rFonts w:ascii="Times New Roman" w:eastAsia="Times New Roman" w:hAnsi="Times New Roman" w:cs="Times New Roman"/>
          <w:kern w:val="0"/>
          <w:sz w:val="28"/>
          <w:szCs w:val="28"/>
          <w:lang w:eastAsia="uk-UA"/>
          <w14:ligatures w14:val="none"/>
        </w:rPr>
        <w:t xml:space="preserve"> і конструювання такого буття, у якому досягається кінцева реальність за допомогою тілесних можливостей</w:t>
      </w:r>
      <w:r w:rsidR="00303839" w:rsidRPr="003A6404">
        <w:rPr>
          <w:rFonts w:ascii="Times New Roman" w:eastAsia="Times New Roman" w:hAnsi="Times New Roman" w:cs="Times New Roman"/>
          <w:kern w:val="0"/>
          <w:sz w:val="28"/>
          <w:szCs w:val="28"/>
          <w:lang w:eastAsia="uk-UA"/>
          <w14:ligatures w14:val="none"/>
        </w:rPr>
        <w:t>»</w:t>
      </w:r>
      <w:r w:rsidR="00824240" w:rsidRPr="003A6404">
        <w:rPr>
          <w:rFonts w:ascii="Times New Roman" w:eastAsia="Times New Roman" w:hAnsi="Times New Roman" w:cs="Times New Roman"/>
          <w:kern w:val="0"/>
          <w:sz w:val="28"/>
          <w:szCs w:val="28"/>
          <w:lang w:eastAsia="uk-UA"/>
          <w14:ligatures w14:val="none"/>
        </w:rPr>
        <w:t xml:space="preserve"> </w:t>
      </w:r>
      <w:r w:rsidR="00824240" w:rsidRPr="003A6404">
        <w:rPr>
          <w:rFonts w:ascii="Times New Roman" w:hAnsi="Times New Roman" w:cs="Times New Roman"/>
          <w:sz w:val="28"/>
          <w:szCs w:val="28"/>
        </w:rPr>
        <w:t>[</w:t>
      </w:r>
      <w:r w:rsidR="00615CC8">
        <w:rPr>
          <w:rFonts w:ascii="Times New Roman" w:hAnsi="Times New Roman" w:cs="Times New Roman"/>
          <w:sz w:val="28"/>
          <w:szCs w:val="28"/>
        </w:rPr>
        <w:t>66</w:t>
      </w:r>
      <w:r w:rsidR="003A6404" w:rsidRPr="003A6404">
        <w:rPr>
          <w:rFonts w:ascii="Times New Roman" w:hAnsi="Times New Roman" w:cs="Times New Roman"/>
          <w:sz w:val="28"/>
          <w:szCs w:val="28"/>
          <w:lang w:val="ru-RU"/>
        </w:rPr>
        <w:t>, с. 10</w:t>
      </w:r>
      <w:r w:rsidR="00824240" w:rsidRPr="003A6404">
        <w:rPr>
          <w:rFonts w:ascii="Times New Roman" w:hAnsi="Times New Roman" w:cs="Times New Roman"/>
          <w:sz w:val="28"/>
          <w:szCs w:val="28"/>
        </w:rPr>
        <w:t>]</w:t>
      </w:r>
      <w:r w:rsidR="00303839" w:rsidRPr="003A6404">
        <w:rPr>
          <w:rFonts w:ascii="Times New Roman" w:eastAsia="Times New Roman" w:hAnsi="Times New Roman" w:cs="Times New Roman"/>
          <w:kern w:val="0"/>
          <w:sz w:val="28"/>
          <w:szCs w:val="28"/>
          <w:lang w:eastAsia="uk-UA"/>
          <w14:ligatures w14:val="none"/>
        </w:rPr>
        <w:t>.</w:t>
      </w:r>
      <w:r w:rsidRPr="003A6404">
        <w:rPr>
          <w:rFonts w:ascii="Times New Roman" w:eastAsia="Times New Roman" w:hAnsi="Times New Roman" w:cs="Times New Roman"/>
          <w:kern w:val="0"/>
          <w:sz w:val="28"/>
          <w:szCs w:val="28"/>
          <w:lang w:eastAsia="uk-UA"/>
          <w14:ligatures w14:val="none"/>
        </w:rPr>
        <w:t xml:space="preserve"> Ця</w:t>
      </w:r>
      <w:r w:rsidRPr="00BD7B24">
        <w:rPr>
          <w:rFonts w:ascii="Times New Roman" w:eastAsia="Times New Roman" w:hAnsi="Times New Roman" w:cs="Times New Roman"/>
          <w:kern w:val="0"/>
          <w:sz w:val="28"/>
          <w:szCs w:val="28"/>
          <w:lang w:eastAsia="uk-UA"/>
          <w14:ligatures w14:val="none"/>
        </w:rPr>
        <w:t xml:space="preserve"> думка дозволяє побачити, що раціональність – це не лише сфера рефлексії, аргументації чи логічного судження, а насамперед здатність діяти осмислено у конкретній ситуації, втілюючи смисл через тілесні й емоційні ресурси. У педагогічному вимірі це означає, що вчитель не просто володіє знанням, а </w:t>
      </w:r>
      <w:r w:rsidRPr="00BD7B24">
        <w:rPr>
          <w:rFonts w:ascii="Times New Roman" w:eastAsia="Times New Roman" w:hAnsi="Times New Roman" w:cs="Times New Roman"/>
          <w:i/>
          <w:iCs/>
          <w:kern w:val="0"/>
          <w:sz w:val="28"/>
          <w:szCs w:val="28"/>
          <w:lang w:eastAsia="uk-UA"/>
          <w14:ligatures w14:val="none"/>
        </w:rPr>
        <w:t>знає, як бути у знанні</w:t>
      </w:r>
      <w:r w:rsidRPr="00BD7B24">
        <w:rPr>
          <w:rFonts w:ascii="Times New Roman" w:eastAsia="Times New Roman" w:hAnsi="Times New Roman" w:cs="Times New Roman"/>
          <w:kern w:val="0"/>
          <w:sz w:val="28"/>
          <w:szCs w:val="28"/>
          <w:lang w:eastAsia="uk-UA"/>
          <w14:ligatures w14:val="none"/>
        </w:rPr>
        <w:t xml:space="preserve"> – через інтонацію, погляд, ритм руху, темп мовлення, </w:t>
      </w:r>
      <w:r w:rsidRPr="004703A4">
        <w:rPr>
          <w:rFonts w:ascii="Times New Roman" w:eastAsia="Times New Roman" w:hAnsi="Times New Roman" w:cs="Times New Roman"/>
          <w:kern w:val="0"/>
          <w:sz w:val="28"/>
          <w:szCs w:val="28"/>
          <w:lang w:eastAsia="uk-UA"/>
          <w14:ligatures w14:val="none"/>
        </w:rPr>
        <w:t>просторову позицію у класі. Його присутність сама по собі стає способом передавання смислу. О. Дольська, розвиваючи ідеї Мерло-Понті, підкреслює, що тіло – це не пасивна матерія, а активна структура орієнтації у світі. Через тілесну дію ми не лише сприймаємо, а й створюємо світ сенсів. У цьому полягає глибокий антропологічний зсув: від тіла як об</w:t>
      </w:r>
      <w:r w:rsidR="004269F9">
        <w:rPr>
          <w:rFonts w:ascii="Times New Roman" w:eastAsia="Times New Roman" w:hAnsi="Times New Roman" w:cs="Times New Roman"/>
          <w:kern w:val="0"/>
          <w:sz w:val="28"/>
          <w:szCs w:val="28"/>
          <w:lang w:eastAsia="uk-UA"/>
          <w14:ligatures w14:val="none"/>
        </w:rPr>
        <w:t>’</w:t>
      </w:r>
      <w:r w:rsidRPr="004703A4">
        <w:rPr>
          <w:rFonts w:ascii="Times New Roman" w:eastAsia="Times New Roman" w:hAnsi="Times New Roman" w:cs="Times New Roman"/>
          <w:kern w:val="0"/>
          <w:sz w:val="28"/>
          <w:szCs w:val="28"/>
          <w:lang w:eastAsia="uk-UA"/>
          <w14:ligatures w14:val="none"/>
        </w:rPr>
        <w:t>єкта – до тіла як суб</w:t>
      </w:r>
      <w:r w:rsidR="004269F9">
        <w:rPr>
          <w:rFonts w:ascii="Times New Roman" w:eastAsia="Times New Roman" w:hAnsi="Times New Roman" w:cs="Times New Roman"/>
          <w:kern w:val="0"/>
          <w:sz w:val="28"/>
          <w:szCs w:val="28"/>
          <w:lang w:eastAsia="uk-UA"/>
          <w14:ligatures w14:val="none"/>
        </w:rPr>
        <w:t>’</w:t>
      </w:r>
      <w:r w:rsidRPr="004703A4">
        <w:rPr>
          <w:rFonts w:ascii="Times New Roman" w:eastAsia="Times New Roman" w:hAnsi="Times New Roman" w:cs="Times New Roman"/>
          <w:kern w:val="0"/>
          <w:sz w:val="28"/>
          <w:szCs w:val="28"/>
          <w:lang w:eastAsia="uk-UA"/>
          <w14:ligatures w14:val="none"/>
        </w:rPr>
        <w:t>єкта, який мислить, відчуває, розуміє і творить. Так розуміється тілесна раціональність – як здатність тіла бути носієм інтенціональності, тобто спрямованості на смисл.</w:t>
      </w:r>
    </w:p>
    <w:p w14:paraId="3F7A8239" w14:textId="7A22FA64" w:rsidR="00E206F4" w:rsidRPr="00BD7B24" w:rsidRDefault="00E206F4" w:rsidP="00715F23">
      <w:pPr>
        <w:spacing w:after="0" w:line="360" w:lineRule="auto"/>
        <w:ind w:right="139" w:firstLine="567"/>
        <w:jc w:val="both"/>
        <w:rPr>
          <w:rFonts w:ascii="Times New Roman" w:eastAsia="Times New Roman" w:hAnsi="Times New Roman" w:cs="Times New Roman"/>
          <w:kern w:val="0"/>
          <w:sz w:val="28"/>
          <w:szCs w:val="28"/>
          <w:lang w:eastAsia="uk-UA"/>
          <w14:ligatures w14:val="none"/>
        </w:rPr>
      </w:pPr>
      <w:r w:rsidRPr="00BD7B24">
        <w:rPr>
          <w:rFonts w:ascii="Times New Roman" w:eastAsia="Times New Roman" w:hAnsi="Times New Roman" w:cs="Times New Roman"/>
          <w:kern w:val="0"/>
          <w:sz w:val="28"/>
          <w:szCs w:val="28"/>
          <w:lang w:eastAsia="uk-UA"/>
          <w14:ligatures w14:val="none"/>
        </w:rPr>
        <w:lastRenderedPageBreak/>
        <w:t>Якщо спроектувати цю ідею на освітню сферу, то стає очевидно, що процес навчання відбувається не лише між розумами, а між тілами, які взаємно налаштовуються. Учень відчуває ритм і тонус присутності педагога, його афективну зосередженість, відкритість або напругу – і відповідає відповідно. Це те, що не можна стандартизувати, але саме воно визначає якість освітнього досвіду. Тут тілесна раціональність постає як інтерсуб</w:t>
      </w:r>
      <w:r w:rsidR="004269F9">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єктивна подія, у якій смисл народжується </w:t>
      </w:r>
      <w:r w:rsidRPr="00FB2891">
        <w:rPr>
          <w:rFonts w:ascii="Times New Roman" w:eastAsia="Times New Roman" w:hAnsi="Times New Roman" w:cs="Times New Roman"/>
          <w:kern w:val="0"/>
          <w:sz w:val="28"/>
          <w:szCs w:val="28"/>
          <w:lang w:eastAsia="uk-UA"/>
          <w14:ligatures w14:val="none"/>
        </w:rPr>
        <w:t xml:space="preserve">не внаслідок пояснення, а внаслідок спільної присутності. О. Дольська називає цей процес </w:t>
      </w:r>
      <w:r w:rsidR="00D015BA" w:rsidRPr="00FB2891">
        <w:rPr>
          <w:rFonts w:ascii="Times New Roman" w:eastAsia="Times New Roman" w:hAnsi="Times New Roman" w:cs="Times New Roman"/>
          <w:kern w:val="0"/>
          <w:sz w:val="28"/>
          <w:szCs w:val="28"/>
          <w:lang w:eastAsia="uk-UA"/>
          <w14:ligatures w14:val="none"/>
        </w:rPr>
        <w:t>«</w:t>
      </w:r>
      <w:r w:rsidRPr="00FB2891">
        <w:rPr>
          <w:rFonts w:ascii="Times New Roman" w:eastAsia="Times New Roman" w:hAnsi="Times New Roman" w:cs="Times New Roman"/>
          <w:kern w:val="0"/>
          <w:sz w:val="28"/>
          <w:szCs w:val="28"/>
          <w:lang w:eastAsia="uk-UA"/>
          <w14:ligatures w14:val="none"/>
        </w:rPr>
        <w:t>втіленим пізнанням</w:t>
      </w:r>
      <w:r w:rsidR="00D015BA" w:rsidRPr="00FB2891">
        <w:rPr>
          <w:rFonts w:ascii="Times New Roman" w:eastAsia="Times New Roman" w:hAnsi="Times New Roman" w:cs="Times New Roman"/>
          <w:kern w:val="0"/>
          <w:sz w:val="28"/>
          <w:szCs w:val="28"/>
          <w:lang w:eastAsia="uk-UA"/>
          <w14:ligatures w14:val="none"/>
        </w:rPr>
        <w:t>»</w:t>
      </w:r>
      <w:r w:rsidRPr="00FB2891">
        <w:rPr>
          <w:rFonts w:ascii="Times New Roman" w:eastAsia="Times New Roman" w:hAnsi="Times New Roman" w:cs="Times New Roman"/>
          <w:kern w:val="0"/>
          <w:sz w:val="28"/>
          <w:szCs w:val="28"/>
          <w:lang w:eastAsia="uk-UA"/>
          <w14:ligatures w14:val="none"/>
        </w:rPr>
        <w:t>, у якому знання не відокремлюється від дії, а зростає з неї</w:t>
      </w:r>
      <w:r w:rsidR="00FB2891">
        <w:rPr>
          <w:rFonts w:ascii="Times New Roman" w:eastAsia="Times New Roman" w:hAnsi="Times New Roman" w:cs="Times New Roman"/>
          <w:kern w:val="0"/>
          <w:sz w:val="28"/>
          <w:szCs w:val="28"/>
          <w:lang w:val="ru-RU" w:eastAsia="uk-UA"/>
          <w14:ligatures w14:val="none"/>
        </w:rPr>
        <w:t xml:space="preserve"> </w:t>
      </w:r>
      <w:r w:rsidR="00824240" w:rsidRPr="00FB2891">
        <w:rPr>
          <w:rFonts w:ascii="Times New Roman" w:hAnsi="Times New Roman" w:cs="Times New Roman"/>
          <w:sz w:val="28"/>
          <w:szCs w:val="28"/>
        </w:rPr>
        <w:t>[</w:t>
      </w:r>
      <w:r w:rsidR="00615CC8">
        <w:rPr>
          <w:rFonts w:ascii="Times New Roman" w:hAnsi="Times New Roman" w:cs="Times New Roman"/>
          <w:sz w:val="28"/>
          <w:szCs w:val="28"/>
        </w:rPr>
        <w:t>66</w:t>
      </w:r>
      <w:r w:rsidR="0076549A" w:rsidRPr="00FB2891">
        <w:rPr>
          <w:rFonts w:ascii="Times New Roman" w:hAnsi="Times New Roman" w:cs="Times New Roman"/>
          <w:sz w:val="28"/>
          <w:szCs w:val="28"/>
          <w:lang w:val="ru-RU"/>
        </w:rPr>
        <w:t>, с. 10</w:t>
      </w:r>
      <w:r w:rsidR="00824240" w:rsidRPr="00FB2891">
        <w:rPr>
          <w:rFonts w:ascii="Times New Roman" w:hAnsi="Times New Roman" w:cs="Times New Roman"/>
          <w:sz w:val="28"/>
          <w:szCs w:val="28"/>
        </w:rPr>
        <w:t>]</w:t>
      </w:r>
      <w:r w:rsidRPr="00FB2891">
        <w:rPr>
          <w:rFonts w:ascii="Times New Roman" w:eastAsia="Times New Roman" w:hAnsi="Times New Roman" w:cs="Times New Roman"/>
          <w:kern w:val="0"/>
          <w:sz w:val="28"/>
          <w:szCs w:val="28"/>
          <w:lang w:eastAsia="uk-UA"/>
          <w14:ligatures w14:val="none"/>
        </w:rPr>
        <w:t>. У педагогіці це означає, що навчання – не передача інформації, а моделювання</w:t>
      </w:r>
      <w:r w:rsidRPr="00BD7B24">
        <w:rPr>
          <w:rFonts w:ascii="Times New Roman" w:eastAsia="Times New Roman" w:hAnsi="Times New Roman" w:cs="Times New Roman"/>
          <w:kern w:val="0"/>
          <w:sz w:val="28"/>
          <w:szCs w:val="28"/>
          <w:lang w:eastAsia="uk-UA"/>
          <w14:ligatures w14:val="none"/>
        </w:rPr>
        <w:t xml:space="preserve"> світу дії, у якому учень вчиться бути присутнім, сприймати, реагувати, співпереживати. Учитель у цьому контексті не є </w:t>
      </w:r>
      <w:r w:rsidR="00D015BA"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посередником знання</w:t>
      </w:r>
      <w:r w:rsidR="00D015BA"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а радше організатором тілесно-афективного</w:t>
      </w:r>
      <w:r w:rsidRPr="00BD7B24">
        <w:rPr>
          <w:rFonts w:ascii="Times New Roman" w:eastAsia="Times New Roman" w:hAnsi="Times New Roman" w:cs="Times New Roman"/>
          <w:b/>
          <w:bCs/>
          <w:kern w:val="0"/>
          <w:sz w:val="28"/>
          <w:szCs w:val="28"/>
          <w:lang w:eastAsia="uk-UA"/>
          <w14:ligatures w14:val="none"/>
        </w:rPr>
        <w:t xml:space="preserve"> </w:t>
      </w:r>
      <w:r w:rsidRPr="00BD7B24">
        <w:rPr>
          <w:rFonts w:ascii="Times New Roman" w:eastAsia="Times New Roman" w:hAnsi="Times New Roman" w:cs="Times New Roman"/>
          <w:kern w:val="0"/>
          <w:sz w:val="28"/>
          <w:szCs w:val="28"/>
          <w:lang w:eastAsia="uk-UA"/>
          <w14:ligatures w14:val="none"/>
        </w:rPr>
        <w:t xml:space="preserve">простору, у якому можливе зростання свідомості. Така перспектива особливо важлива для сучасної освіти, де переважає когнітивний підхід: увага до структур, методів, алгоритмів. Проте без тілесної раціональності ці методи залишаються зовнішніми, бо не вкорінюються у життєвий досвід. Саме тому феноменологічна педагогіка пропонує звернутися до </w:t>
      </w:r>
      <w:r w:rsidR="00D015BA"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знання-як</w:t>
      </w:r>
      <w:r w:rsidR="00D015BA"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 – до того, що ми вже вміємо тілом, перш ніж можемо це пояснити. Наприклад, учитель, який чує напруження в класі, інтуїтивно змінює інтонацію, темп мови або навіть паузу – це і є вияв тілесної раціональності: дія, що не зумовлена інструкцією, але виражає розуміння ситуації. Тілесна раціональність, поєднує когнітивне, емоційне й етичне. Вона є передумовою для того, що пізніше стає емоційним інтелектом. Адже здатність розуміти емоції інших неможлива без тілесної відкритості, без вміння </w:t>
      </w:r>
      <w:r w:rsidR="00D015BA"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зчитувати</w:t>
      </w:r>
      <w:r w:rsidR="00D015BA"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 ситуацію не лише очима розуму, а всією тілесною чутливістю. У цьому сенсі тілесна раціональність виступає своєрідним </w:t>
      </w:r>
      <w:r w:rsidR="00D015BA"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етичним сенсором</w:t>
      </w:r>
      <w:r w:rsidR="00D015BA" w:rsidRPr="00BD7B24">
        <w:rPr>
          <w:rFonts w:ascii="Times New Roman" w:eastAsia="Times New Roman" w:hAnsi="Times New Roman" w:cs="Times New Roman"/>
          <w:kern w:val="0"/>
          <w:sz w:val="28"/>
          <w:szCs w:val="28"/>
          <w:lang w:eastAsia="uk-UA"/>
          <w14:ligatures w14:val="none"/>
        </w:rPr>
        <w:t>»</w:t>
      </w:r>
      <w:r w:rsidRPr="00BD7B24">
        <w:rPr>
          <w:rFonts w:ascii="Times New Roman" w:eastAsia="Times New Roman" w:hAnsi="Times New Roman" w:cs="Times New Roman"/>
          <w:kern w:val="0"/>
          <w:sz w:val="28"/>
          <w:szCs w:val="28"/>
          <w:lang w:eastAsia="uk-UA"/>
          <w14:ligatures w14:val="none"/>
        </w:rPr>
        <w:t xml:space="preserve">: вона дозволяє людині реагувати на присутність іншого не через абстрактні моральні принципи, а через афективне співбуття. У педагогічному досвіді це  означає, що тілесна увага передує моральному вибору. Учитель, який тілесно відчуває напруження або відчуження учня, вже перебуває у просторі відповідальності – </w:t>
      </w:r>
      <w:r w:rsidRPr="00BD7B24">
        <w:rPr>
          <w:rFonts w:ascii="Times New Roman" w:eastAsia="Times New Roman" w:hAnsi="Times New Roman" w:cs="Times New Roman"/>
          <w:kern w:val="0"/>
          <w:sz w:val="28"/>
          <w:szCs w:val="28"/>
          <w:lang w:eastAsia="uk-UA"/>
          <w14:ligatures w14:val="none"/>
        </w:rPr>
        <w:lastRenderedPageBreak/>
        <w:t>ще до того, як він раціонально сформулює своє рішення. Це й є момент, коли освіта набуває екзистенційного виміру: бути педагогом означає бути присутнім у власному тілі, бути уважним до ритму, погляду, дихання іншого.</w:t>
      </w:r>
    </w:p>
    <w:p w14:paraId="59E28A04" w14:textId="2AECC4CB"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У цьому контексті важливо згадати ще один вимір людського досвіду –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ять, яка не зводиться лише до когнітивного відтворення фактів, а вкорінена у тілесно-емоційному переживанні світу. Як зазначається у феноменологічній традиції,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особиста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ять за своєю суттю суб</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єктивна і пов</w:t>
      </w:r>
      <w:r w:rsidR="004269F9">
        <w:rPr>
          <w:rFonts w:ascii="Times New Roman" w:hAnsi="Times New Roman" w:cs="Times New Roman"/>
          <w:color w:val="000000" w:themeColor="text1"/>
          <w:sz w:val="28"/>
          <w:szCs w:val="28"/>
        </w:rPr>
        <w:t>’</w:t>
      </w:r>
      <w:r w:rsidR="00AE1FB6">
        <w:rPr>
          <w:rFonts w:ascii="Times New Roman" w:hAnsi="Times New Roman" w:cs="Times New Roman"/>
          <w:color w:val="000000" w:themeColor="text1"/>
          <w:sz w:val="28"/>
          <w:szCs w:val="28"/>
        </w:rPr>
        <w:t xml:space="preserve">язана з нашим </w:t>
      </w:r>
      <w:r w:rsidR="00AE1FB6" w:rsidRPr="00D87702">
        <w:rPr>
          <w:rFonts w:ascii="Times New Roman" w:hAnsi="Times New Roman" w:cs="Times New Roman"/>
          <w:color w:val="000000" w:themeColor="text1"/>
          <w:sz w:val="28"/>
          <w:szCs w:val="28"/>
        </w:rPr>
        <w:t>свідомим досвідом»</w:t>
      </w:r>
      <w:r w:rsidR="00824240" w:rsidRPr="00D87702">
        <w:rPr>
          <w:rFonts w:ascii="Times New Roman" w:hAnsi="Times New Roman" w:cs="Times New Roman"/>
          <w:color w:val="000000" w:themeColor="text1"/>
          <w:sz w:val="28"/>
          <w:szCs w:val="28"/>
        </w:rPr>
        <w:t xml:space="preserve"> </w:t>
      </w:r>
      <w:r w:rsidR="00824240" w:rsidRPr="00D87702">
        <w:rPr>
          <w:rFonts w:ascii="Times New Roman" w:hAnsi="Times New Roman" w:cs="Times New Roman"/>
          <w:sz w:val="28"/>
          <w:szCs w:val="28"/>
        </w:rPr>
        <w:t>[</w:t>
      </w:r>
      <w:r w:rsidR="00615CC8">
        <w:rPr>
          <w:rFonts w:ascii="Times New Roman" w:hAnsi="Times New Roman" w:cs="Times New Roman"/>
          <w:sz w:val="28"/>
          <w:szCs w:val="28"/>
        </w:rPr>
        <w:t>42,</w:t>
      </w:r>
      <w:r w:rsidR="000209E9" w:rsidRPr="00D87702">
        <w:rPr>
          <w:rFonts w:ascii="Times New Roman" w:hAnsi="Times New Roman" w:cs="Times New Roman"/>
          <w:sz w:val="28"/>
          <w:szCs w:val="28"/>
        </w:rPr>
        <w:t xml:space="preserve"> с. 10</w:t>
      </w:r>
      <w:r w:rsidR="00824240" w:rsidRPr="00D87702">
        <w:rPr>
          <w:rFonts w:ascii="Times New Roman" w:hAnsi="Times New Roman" w:cs="Times New Roman"/>
          <w:sz w:val="28"/>
          <w:szCs w:val="28"/>
        </w:rPr>
        <w:t>]</w:t>
      </w:r>
      <w:r w:rsidRPr="00D87702">
        <w:rPr>
          <w:rFonts w:ascii="Times New Roman" w:hAnsi="Times New Roman" w:cs="Times New Roman"/>
          <w:color w:val="000000" w:themeColor="text1"/>
          <w:sz w:val="28"/>
          <w:szCs w:val="28"/>
        </w:rPr>
        <w:t>. Це означає, що будь-яке пізнання, а отже й</w:t>
      </w:r>
      <w:r w:rsidRPr="00BD7B24">
        <w:rPr>
          <w:rFonts w:ascii="Times New Roman" w:hAnsi="Times New Roman" w:cs="Times New Roman"/>
          <w:color w:val="000000" w:themeColor="text1"/>
          <w:sz w:val="28"/>
          <w:szCs w:val="28"/>
        </w:rPr>
        <w:t xml:space="preserve"> навчання, спирається на внутрішню історію прожитого – на ті афективні сліди, які формують індивідуальний спосіб бачення, сприйняття й реагування.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ять – це не лише сховище фактів, а внутрішній ландшафт досвіду, у якому емоції, тілесні відчуття та когнітивні структури постійно взаємодіють. Для педагога така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ять стає джерелом емпатійного розуміння: він не лише знає, як навчати, але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ятає, що означає бути учнем, відчувати невпевненість, цікавість чи страх перед новим. Ця здатність до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емоційного пригадування</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відкриває шлях до справжнього діалогу, де вчитель не нав</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язує знання, а супроводжує іншу людину в її власному русі до розуміння.</w:t>
      </w:r>
    </w:p>
    <w:p w14:paraId="62D595F7" w14:textId="72F83B50"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Тому емоційний інтелект педагога можна розглядати як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ять почуттів, що постійно оновлюється у взаємодії. Саме завдяки цій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яті вчитель здатен зберігати автентичність і чутливість до ситуації, не перетворюючи освітній процес на технологічну процедуру. Тут і проявляється екзистенційний вимір освіти: навчання стає способом бути-в-світі з іншими, актуалізуючи наш досвід,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ять і тілесну відкритість до нового. Таким чином, індивідуальна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ять виступає не як приватна сфера, а як феноменологічна основа спільного досвіду, який робить можливим співпереживання, розуміння і створення спільного простору сенсу – передумови для розвитку емоційного інтелекту й емпатійної педагогічної культури.</w:t>
      </w:r>
    </w:p>
    <w:p w14:paraId="36E70EC1" w14:textId="32C465C4"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Сучасна педагогіка дедалі виразніше усвідомлює, що ефективність навчання не обмежується лише методичною досконалістю чи технологічною оптимізацією освітнього процесу. На перший план виходить емоційний інтелект </w:t>
      </w:r>
      <w:r w:rsidRPr="00BD7B24">
        <w:rPr>
          <w:rFonts w:ascii="Times New Roman" w:hAnsi="Times New Roman" w:cs="Times New Roman"/>
          <w:color w:val="000000" w:themeColor="text1"/>
          <w:sz w:val="28"/>
          <w:szCs w:val="28"/>
        </w:rPr>
        <w:lastRenderedPageBreak/>
        <w:t>педагога, який забезпечує не просто передачу знань, а створення середовища довіри, співпереживання і людяного діалогу. Саме тому емоційна культура вчителя постає не як додаткова якість, а як ядро його професійної</w:t>
      </w:r>
      <w:r w:rsidRPr="00BD7B24">
        <w:rPr>
          <w:rFonts w:ascii="Times New Roman" w:hAnsi="Times New Roman" w:cs="Times New Roman"/>
          <w:b/>
          <w:bCs/>
          <w:color w:val="000000" w:themeColor="text1"/>
          <w:sz w:val="28"/>
          <w:szCs w:val="28"/>
        </w:rPr>
        <w:t xml:space="preserve"> </w:t>
      </w:r>
      <w:r w:rsidRPr="00BD7B24">
        <w:rPr>
          <w:rFonts w:ascii="Times New Roman" w:hAnsi="Times New Roman" w:cs="Times New Roman"/>
          <w:color w:val="000000" w:themeColor="text1"/>
          <w:sz w:val="28"/>
          <w:szCs w:val="28"/>
        </w:rPr>
        <w:t>компетентності, що об</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єднує когнітивне та афективне, раціональне та ціннісне. Емоційна культура вчителя виступає визначальним чинником ефективності педагогічної взаємодії, адже саме вона забезпечує гармонійне поєднання когнітивних і афективних компонентів професійної діяльності. Емоційний інтелект як складова емоційної культури проявляється у здатності педагога розуміти власні почуття, адекватно сприймати емоційні стани інших, регулювати поведінку відповідно до ситуації міжособистісного контакту. Відтак, рівень сформованості емоційного інтелекту безпосередньо впливає на якість емпатійного спілкування та педагогічного клімату.</w:t>
      </w:r>
    </w:p>
    <w:p w14:paraId="592DDCC6" w14:textId="584659F7"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У цьому контексті закономірним видається спостереження авторів Т. Білан та О. Петрів щодо напруження між особистісним і технологічним аспектами педагогічної діяльності: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Таким чином, виявляємо колізію: емпатійність вчителя, яка ніколи не знижує самоцінність власної особистості та іншого, проти методико-педагогічної технології</w:t>
      </w:r>
      <w:r w:rsidR="00D015BA" w:rsidRPr="00BD7B24">
        <w:rPr>
          <w:rFonts w:ascii="Times New Roman" w:hAnsi="Times New Roman" w:cs="Times New Roman"/>
          <w:color w:val="000000" w:themeColor="text1"/>
          <w:sz w:val="28"/>
          <w:szCs w:val="28"/>
        </w:rPr>
        <w:t>»</w:t>
      </w:r>
      <w:r w:rsidR="00824240">
        <w:rPr>
          <w:rFonts w:ascii="Times New Roman" w:hAnsi="Times New Roman" w:cs="Times New Roman"/>
          <w:color w:val="000000" w:themeColor="text1"/>
          <w:sz w:val="28"/>
          <w:szCs w:val="28"/>
        </w:rPr>
        <w:t xml:space="preserve"> </w:t>
      </w:r>
      <w:r w:rsidR="00824240">
        <w:rPr>
          <w:rFonts w:ascii="Times New Roman" w:hAnsi="Times New Roman" w:cs="Times New Roman"/>
          <w:sz w:val="28"/>
          <w:szCs w:val="28"/>
        </w:rPr>
        <w:t>[</w:t>
      </w:r>
      <w:r w:rsidR="00615CC8">
        <w:rPr>
          <w:rFonts w:ascii="Times New Roman" w:hAnsi="Times New Roman" w:cs="Times New Roman"/>
          <w:sz w:val="28"/>
          <w:szCs w:val="28"/>
        </w:rPr>
        <w:t>11</w:t>
      </w:r>
      <w:r w:rsidR="007821A1" w:rsidRPr="007821A1">
        <w:rPr>
          <w:rFonts w:ascii="Times New Roman" w:hAnsi="Times New Roman" w:cs="Times New Roman"/>
          <w:sz w:val="28"/>
          <w:szCs w:val="28"/>
        </w:rPr>
        <w:t xml:space="preserve">, с. </w:t>
      </w:r>
      <w:r w:rsidR="007821A1" w:rsidRPr="00786D0C">
        <w:rPr>
          <w:rFonts w:ascii="Times New Roman" w:hAnsi="Times New Roman" w:cs="Times New Roman"/>
          <w:sz w:val="28"/>
          <w:szCs w:val="28"/>
        </w:rPr>
        <w:t>126</w:t>
      </w:r>
      <w:r w:rsidR="00824240">
        <w:rPr>
          <w:rFonts w:ascii="Times New Roman" w:hAnsi="Times New Roman" w:cs="Times New Roman"/>
          <w:sz w:val="28"/>
          <w:szCs w:val="28"/>
        </w:rPr>
        <w:t>]</w:t>
      </w:r>
      <w:r w:rsidRPr="00BD7B24">
        <w:rPr>
          <w:rFonts w:ascii="Times New Roman" w:hAnsi="Times New Roman" w:cs="Times New Roman"/>
          <w:color w:val="000000" w:themeColor="text1"/>
          <w:sz w:val="28"/>
          <w:szCs w:val="28"/>
        </w:rPr>
        <w:t>.</w:t>
      </w:r>
      <w:r w:rsidR="00AE1FB6">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Ця колізія виразно артикулює проблему збереження гуманістичного виміру освіти в умовах зростаючої стандартизації навчального процесу. Адже емпатійність, що ґрунтується на емоційному інтелекті, не може бути редукована до набору методичних прийомів – вона є духовно-ціннісним досвідом взаємності, який формує цілісність педагогічного впливу.</w:t>
      </w:r>
    </w:p>
    <w:p w14:paraId="4F7B8FE4" w14:textId="541383C5"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Отже, розвиток емоційного інтелекту педагога постає не лише як психологічна компетентність, а як етико-гуманістичний принцип педагогічної взаємодії, що дозволяє поєднати професійну рефлексію, емоційне розуміння і безумовну повагу до особистості учня.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Я–Ти</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а не як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суб</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єкт–об</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єкт</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Тому розвиток емоційного інтелекту у педагогічній практиці означає переосмислення самої природи педагогічної взаємодії: від технології передачі знання – до взаємного зростання у спільному досвіді розуміння.</w:t>
      </w:r>
    </w:p>
    <w:p w14:paraId="524BF040" w14:textId="1DF637BE" w:rsidR="00E206F4" w:rsidRPr="00BD7B24" w:rsidRDefault="00786D0C" w:rsidP="00715F23">
      <w:pPr>
        <w:spacing w:after="0" w:line="360" w:lineRule="auto"/>
        <w:ind w:right="139"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Як слушно зазначає </w:t>
      </w:r>
      <w:r w:rsidR="00E206F4" w:rsidRPr="00BD7B24">
        <w:rPr>
          <w:rFonts w:ascii="Times New Roman" w:hAnsi="Times New Roman" w:cs="Times New Roman"/>
          <w:color w:val="000000" w:themeColor="text1"/>
          <w:sz w:val="28"/>
          <w:szCs w:val="28"/>
        </w:rPr>
        <w:t xml:space="preserve">Т. Білан:  </w:t>
      </w:r>
      <w:r w:rsidR="00D015BA" w:rsidRPr="00BD7B24">
        <w:rPr>
          <w:rFonts w:ascii="Times New Roman" w:hAnsi="Times New Roman" w:cs="Times New Roman"/>
          <w:color w:val="000000" w:themeColor="text1"/>
          <w:sz w:val="28"/>
          <w:szCs w:val="28"/>
        </w:rPr>
        <w:t>«</w:t>
      </w:r>
      <w:r w:rsidR="00E206F4" w:rsidRPr="00BD7B24">
        <w:rPr>
          <w:rFonts w:ascii="Times New Roman" w:hAnsi="Times New Roman" w:cs="Times New Roman"/>
          <w:color w:val="000000" w:themeColor="text1"/>
          <w:sz w:val="28"/>
          <w:szCs w:val="28"/>
        </w:rPr>
        <w:t xml:space="preserve">Спорідненість учителя зі своєю професією, </w:t>
      </w:r>
      <w:r w:rsidR="00E206F4" w:rsidRPr="00786D0C">
        <w:rPr>
          <w:rFonts w:ascii="Times New Roman" w:hAnsi="Times New Roman" w:cs="Times New Roman"/>
          <w:color w:val="000000" w:themeColor="text1"/>
          <w:sz w:val="28"/>
          <w:szCs w:val="28"/>
        </w:rPr>
        <w:t xml:space="preserve">відповідність її вимог, задач, цілей і соціальних ролей природним здатностям особистості вчителя є умовою уникнення </w:t>
      </w:r>
      <w:r w:rsidR="00AE1FB6" w:rsidRPr="00786D0C">
        <w:rPr>
          <w:rFonts w:ascii="Times New Roman" w:hAnsi="Times New Roman" w:cs="Times New Roman"/>
          <w:color w:val="000000" w:themeColor="text1"/>
          <w:sz w:val="28"/>
          <w:szCs w:val="28"/>
        </w:rPr>
        <w:t>емоційного вигорання в професії»</w:t>
      </w:r>
      <w:r w:rsidR="0039730B" w:rsidRPr="00786D0C">
        <w:rPr>
          <w:rFonts w:ascii="Times New Roman" w:hAnsi="Times New Roman" w:cs="Times New Roman"/>
          <w:color w:val="000000" w:themeColor="text1"/>
          <w:sz w:val="28"/>
          <w:szCs w:val="28"/>
        </w:rPr>
        <w:t xml:space="preserve"> </w:t>
      </w:r>
      <w:r w:rsidR="0039730B" w:rsidRPr="00786D0C">
        <w:rPr>
          <w:rFonts w:ascii="Times New Roman" w:hAnsi="Times New Roman" w:cs="Times New Roman"/>
          <w:sz w:val="28"/>
          <w:szCs w:val="28"/>
        </w:rPr>
        <w:t>[</w:t>
      </w:r>
      <w:r w:rsidR="00615CC8">
        <w:rPr>
          <w:rFonts w:ascii="Times New Roman" w:hAnsi="Times New Roman" w:cs="Times New Roman"/>
          <w:sz w:val="28"/>
          <w:szCs w:val="28"/>
        </w:rPr>
        <w:t>10</w:t>
      </w:r>
      <w:r w:rsidRPr="00786D0C">
        <w:rPr>
          <w:rFonts w:ascii="Times New Roman" w:hAnsi="Times New Roman" w:cs="Times New Roman"/>
          <w:sz w:val="28"/>
          <w:szCs w:val="28"/>
        </w:rPr>
        <w:t>, с. 252</w:t>
      </w:r>
      <w:r w:rsidR="0039730B" w:rsidRPr="00786D0C">
        <w:rPr>
          <w:rFonts w:ascii="Times New Roman" w:hAnsi="Times New Roman" w:cs="Times New Roman"/>
          <w:sz w:val="28"/>
          <w:szCs w:val="28"/>
        </w:rPr>
        <w:t>]</w:t>
      </w:r>
      <w:r w:rsidR="00E206F4" w:rsidRPr="00786D0C">
        <w:rPr>
          <w:rFonts w:ascii="Times New Roman" w:hAnsi="Times New Roman" w:cs="Times New Roman"/>
          <w:color w:val="000000" w:themeColor="text1"/>
          <w:sz w:val="28"/>
          <w:szCs w:val="28"/>
        </w:rPr>
        <w:t xml:space="preserve">. Ця думка вводить у педагогічний дискурс один із найглибших аспектів емоційного інтелекту – його </w:t>
      </w:r>
      <w:r w:rsidR="00D015BA" w:rsidRPr="00786D0C">
        <w:rPr>
          <w:rFonts w:ascii="Times New Roman" w:hAnsi="Times New Roman" w:cs="Times New Roman"/>
          <w:color w:val="000000" w:themeColor="text1"/>
          <w:sz w:val="28"/>
          <w:szCs w:val="28"/>
        </w:rPr>
        <w:t>«</w:t>
      </w:r>
      <w:r w:rsidR="00E206F4" w:rsidRPr="00786D0C">
        <w:rPr>
          <w:rFonts w:ascii="Times New Roman" w:hAnsi="Times New Roman" w:cs="Times New Roman"/>
          <w:color w:val="000000" w:themeColor="text1"/>
          <w:sz w:val="28"/>
          <w:szCs w:val="28"/>
        </w:rPr>
        <w:t>екзистенційну автентичність</w:t>
      </w:r>
      <w:r w:rsidR="00D015BA" w:rsidRPr="00786D0C">
        <w:rPr>
          <w:rFonts w:ascii="Times New Roman" w:hAnsi="Times New Roman" w:cs="Times New Roman"/>
          <w:color w:val="000000" w:themeColor="text1"/>
          <w:sz w:val="28"/>
          <w:szCs w:val="28"/>
        </w:rPr>
        <w:t>»</w:t>
      </w:r>
      <w:r w:rsidR="00E206F4" w:rsidRPr="00786D0C">
        <w:rPr>
          <w:rFonts w:ascii="Times New Roman" w:hAnsi="Times New Roman" w:cs="Times New Roman"/>
          <w:color w:val="000000" w:themeColor="text1"/>
          <w:sz w:val="28"/>
          <w:szCs w:val="28"/>
        </w:rPr>
        <w:t>. Йдетьс</w:t>
      </w:r>
      <w:r w:rsidR="00E206F4" w:rsidRPr="00BD7B24">
        <w:rPr>
          <w:rFonts w:ascii="Times New Roman" w:hAnsi="Times New Roman" w:cs="Times New Roman"/>
          <w:color w:val="000000" w:themeColor="text1"/>
          <w:sz w:val="28"/>
          <w:szCs w:val="28"/>
        </w:rPr>
        <w:t xml:space="preserve">я не лише про регуляцію емоцій чи розуміння почуттів інших, а про глибинну узгодженість між внутрішнім покликанням людини і тими формами дії, які вона щоденно здійснює у професійній практиці. Іншими словами, емоційний інтелект вчителя стає повноцінним лише тоді, коли він вкорінений у досвіді </w:t>
      </w:r>
      <w:r w:rsidR="00D015BA" w:rsidRPr="00BD7B24">
        <w:rPr>
          <w:rFonts w:ascii="Times New Roman" w:hAnsi="Times New Roman" w:cs="Times New Roman"/>
          <w:color w:val="000000" w:themeColor="text1"/>
          <w:sz w:val="28"/>
          <w:szCs w:val="28"/>
        </w:rPr>
        <w:t>«</w:t>
      </w:r>
      <w:r w:rsidR="00760B6D">
        <w:rPr>
          <w:rFonts w:ascii="Times New Roman" w:hAnsi="Times New Roman" w:cs="Times New Roman"/>
          <w:color w:val="000000" w:themeColor="text1"/>
          <w:sz w:val="28"/>
          <w:szCs w:val="28"/>
        </w:rPr>
        <w:t>буття-в-спорідненні»</w:t>
      </w:r>
      <w:r w:rsidR="00E206F4" w:rsidRPr="00BD7B24">
        <w:rPr>
          <w:rFonts w:ascii="Times New Roman" w:hAnsi="Times New Roman" w:cs="Times New Roman"/>
          <w:color w:val="000000" w:themeColor="text1"/>
          <w:sz w:val="28"/>
          <w:szCs w:val="28"/>
        </w:rPr>
        <w:t xml:space="preserve"> зі своєю професією.</w:t>
      </w:r>
    </w:p>
    <w:p w14:paraId="464C9999" w14:textId="77777777"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Тут ми фактично маємо справу з продовженням гуманістичної традиції, у якій педагог розглядається не як функціональна одиниця освітньої системи, а як цілісна особистість, що реалізує своє покликання. Саме в цьому контексті спорідненість (або внутрішня єдність із професією) постає як противага емоційному вигоранню – стану, який є наслідком  розриву між автентичним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Я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та професійною роллю. Якщо емоційна культура вчителя виражає гармонію між розумом і почуттям, то спорідненість із професією – це гармонія між внутрішньою сутністю та зовнішньою дією.</w:t>
      </w:r>
    </w:p>
    <w:p w14:paraId="03AD4DF7" w14:textId="6A845262"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Феноменологічно кажучи, така спорідненість відповідає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інтенціональній цілісності досвіду</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коли спрямованість свідомості збігається з її смисловим горизонтом. Учитель не просто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виконує обов</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язки</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а живе у світі, в якому його дії мають </w:t>
      </w:r>
      <w:r w:rsidR="00D015BA" w:rsidRPr="00BD7B24">
        <w:rPr>
          <w:rFonts w:ascii="Times New Roman" w:hAnsi="Times New Roman" w:cs="Times New Roman"/>
          <w:color w:val="000000" w:themeColor="text1"/>
          <w:sz w:val="28"/>
          <w:szCs w:val="28"/>
        </w:rPr>
        <w:t>«</w:t>
      </w:r>
      <w:r w:rsidR="00760B6D">
        <w:rPr>
          <w:rFonts w:ascii="Times New Roman" w:hAnsi="Times New Roman" w:cs="Times New Roman"/>
          <w:color w:val="000000" w:themeColor="text1"/>
          <w:sz w:val="28"/>
          <w:szCs w:val="28"/>
        </w:rPr>
        <w:t>екзистенційний сенс»</w:t>
      </w:r>
      <w:r w:rsidRPr="00BD7B24">
        <w:rPr>
          <w:rFonts w:ascii="Times New Roman" w:hAnsi="Times New Roman" w:cs="Times New Roman"/>
          <w:color w:val="000000" w:themeColor="text1"/>
          <w:sz w:val="28"/>
          <w:szCs w:val="28"/>
        </w:rPr>
        <w:t xml:space="preserve"> – вони підтверджують його власне буття як людини, що навчає, супроводжує, співпереживає. Це і є виявом емоційного інтелекту у його найглибшому вимірі: він стає способом зберігати себе в дії, не втрачаючи відкритості до інших.</w:t>
      </w:r>
    </w:p>
    <w:p w14:paraId="2A94A5DE" w14:textId="64D13681"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Проблема емоційного вигорання, за логікою цієї </w:t>
      </w:r>
      <w:r w:rsidR="008163E7">
        <w:rPr>
          <w:rFonts w:ascii="Times New Roman" w:hAnsi="Times New Roman" w:cs="Times New Roman"/>
          <w:color w:val="000000" w:themeColor="text1"/>
          <w:sz w:val="28"/>
          <w:szCs w:val="28"/>
        </w:rPr>
        <w:t>думки</w:t>
      </w:r>
      <w:r w:rsidRPr="00BD7B24">
        <w:rPr>
          <w:rFonts w:ascii="Times New Roman" w:hAnsi="Times New Roman" w:cs="Times New Roman"/>
          <w:color w:val="000000" w:themeColor="text1"/>
          <w:sz w:val="28"/>
          <w:szCs w:val="28"/>
        </w:rPr>
        <w:t xml:space="preserve">, виникає саме тоді, коли відбувається відчуження між внутрішнім Я і педагогічною практикою. Учитель, який змушений діяти за суворими методичними регламентами, часто втрачає можливість бути присутнім у власному досвіді – його емоції перетворюються на реакції, а не на живе співпереживання. Відтак виникає </w:t>
      </w:r>
      <w:r w:rsidRPr="00BD7B24">
        <w:rPr>
          <w:rFonts w:ascii="Times New Roman" w:hAnsi="Times New Roman" w:cs="Times New Roman"/>
          <w:color w:val="000000" w:themeColor="text1"/>
          <w:sz w:val="28"/>
          <w:szCs w:val="28"/>
        </w:rPr>
        <w:lastRenderedPageBreak/>
        <w:t xml:space="preserve">внутрішній конфлікт: між вимогою системи та покликом душі, між технологією та емпатією. Саме </w:t>
      </w:r>
      <w:r w:rsidR="00D12565" w:rsidRPr="00D12565">
        <w:rPr>
          <w:rFonts w:ascii="Times New Roman" w:hAnsi="Times New Roman" w:cs="Times New Roman"/>
          <w:color w:val="000000" w:themeColor="text1"/>
          <w:sz w:val="28"/>
          <w:szCs w:val="28"/>
        </w:rPr>
        <w:t xml:space="preserve">про </w:t>
      </w:r>
      <w:r w:rsidRPr="00BD7B24">
        <w:rPr>
          <w:rFonts w:ascii="Times New Roman" w:hAnsi="Times New Roman" w:cs="Times New Roman"/>
          <w:color w:val="000000" w:themeColor="text1"/>
          <w:sz w:val="28"/>
          <w:szCs w:val="28"/>
        </w:rPr>
        <w:t xml:space="preserve">це напруження </w:t>
      </w:r>
      <w:r w:rsidR="00D12565" w:rsidRPr="00D12565">
        <w:rPr>
          <w:rFonts w:ascii="Times New Roman" w:hAnsi="Times New Roman" w:cs="Times New Roman"/>
          <w:color w:val="000000" w:themeColor="text1"/>
          <w:sz w:val="28"/>
          <w:szCs w:val="28"/>
        </w:rPr>
        <w:t>йшла мова</w:t>
      </w:r>
      <w:r w:rsidR="00D12565">
        <w:rPr>
          <w:rFonts w:ascii="Times New Roman" w:hAnsi="Times New Roman" w:cs="Times New Roman"/>
          <w:color w:val="000000" w:themeColor="text1"/>
          <w:sz w:val="28"/>
          <w:szCs w:val="28"/>
        </w:rPr>
        <w:t xml:space="preserve"> у Білан і Петрів</w:t>
      </w:r>
      <w:r w:rsidR="00D12565" w:rsidRPr="00D12565">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колізія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емпатійність проти технології</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розкриває глибшу дилему сучасної освіти. Звідси випливає, що спорідненість з професією є не лише умовою психологічного комфорту, а фундаментом етичної та духовної стійкості педагога. Вона дозволяє зберегти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тепло присутності</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навіть у рутинних ситуаціях навчання, бо педагог діє не з примусу, а з внутрішнього натхнення. Його емоційна культура не є нав</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язаним </w:t>
      </w:r>
      <w:r w:rsidRPr="008163E7">
        <w:rPr>
          <w:rFonts w:ascii="Times New Roman" w:hAnsi="Times New Roman" w:cs="Times New Roman"/>
          <w:color w:val="000000" w:themeColor="text1"/>
          <w:sz w:val="28"/>
          <w:szCs w:val="28"/>
        </w:rPr>
        <w:t xml:space="preserve">набором норм, а живим виявом внутрішнього ладу, у якому знання, емоція й етика співіснують органічно. У такому розумінні спорідненість з професією набуває </w:t>
      </w:r>
      <w:r w:rsidR="00D015BA" w:rsidRPr="008163E7">
        <w:rPr>
          <w:rFonts w:ascii="Times New Roman" w:hAnsi="Times New Roman" w:cs="Times New Roman"/>
          <w:color w:val="000000" w:themeColor="text1"/>
          <w:sz w:val="28"/>
          <w:szCs w:val="28"/>
        </w:rPr>
        <w:t>«</w:t>
      </w:r>
      <w:r w:rsidRPr="008163E7">
        <w:rPr>
          <w:rFonts w:ascii="Times New Roman" w:hAnsi="Times New Roman" w:cs="Times New Roman"/>
          <w:color w:val="000000" w:themeColor="text1"/>
          <w:sz w:val="28"/>
          <w:szCs w:val="28"/>
        </w:rPr>
        <w:t>онтологічного статусу</w:t>
      </w:r>
      <w:r w:rsidR="00FE30CD" w:rsidRPr="008163E7">
        <w:rPr>
          <w:rFonts w:ascii="Times New Roman" w:hAnsi="Times New Roman" w:cs="Times New Roman"/>
          <w:color w:val="000000" w:themeColor="text1"/>
          <w:sz w:val="28"/>
          <w:szCs w:val="28"/>
        </w:rPr>
        <w:t xml:space="preserve">» </w:t>
      </w:r>
      <w:r w:rsidRPr="008163E7">
        <w:rPr>
          <w:rFonts w:ascii="Times New Roman" w:hAnsi="Times New Roman" w:cs="Times New Roman"/>
          <w:color w:val="000000" w:themeColor="text1"/>
          <w:sz w:val="28"/>
          <w:szCs w:val="28"/>
        </w:rPr>
        <w:t xml:space="preserve">– це спосіб бути собою у світі професійних взаємин. Вона передбачає, що діяльність учителя є продовженням його буття, а не відчуженою функцією. Тому розвиток емоційного інтелекту тут означає не лише тренування навичок, а процес самоусвідомлення, що допомагає вчителю утримувати внутрішню цілісність навіть у кризових обставинах. Якщо ж учитель втрачає цю цілісність, він опиняється у ситуації, яку К. Ясперс означував як </w:t>
      </w:r>
      <w:r w:rsidR="00D015BA" w:rsidRPr="008163E7">
        <w:rPr>
          <w:rFonts w:ascii="Times New Roman" w:hAnsi="Times New Roman" w:cs="Times New Roman"/>
          <w:color w:val="000000" w:themeColor="text1"/>
          <w:sz w:val="28"/>
          <w:szCs w:val="28"/>
        </w:rPr>
        <w:t>«</w:t>
      </w:r>
      <w:r w:rsidR="00760B6D" w:rsidRPr="008163E7">
        <w:rPr>
          <w:rFonts w:ascii="Times New Roman" w:hAnsi="Times New Roman" w:cs="Times New Roman"/>
          <w:color w:val="000000" w:themeColor="text1"/>
          <w:sz w:val="28"/>
          <w:szCs w:val="28"/>
        </w:rPr>
        <w:t>граничну»</w:t>
      </w:r>
      <w:r w:rsidRPr="008163E7">
        <w:rPr>
          <w:rFonts w:ascii="Times New Roman" w:hAnsi="Times New Roman" w:cs="Times New Roman"/>
          <w:color w:val="000000" w:themeColor="text1"/>
          <w:sz w:val="28"/>
          <w:szCs w:val="28"/>
        </w:rPr>
        <w:t>: коли зовнішня діяльність більше не відповідає внутрішній істині буття.</w:t>
      </w:r>
      <w:r w:rsidRPr="00BD7B24">
        <w:rPr>
          <w:rFonts w:ascii="Times New Roman" w:hAnsi="Times New Roman" w:cs="Times New Roman"/>
          <w:color w:val="000000" w:themeColor="text1"/>
          <w:sz w:val="28"/>
          <w:szCs w:val="28"/>
        </w:rPr>
        <w:t xml:space="preserve"> У цій точці педагогічна діяльність стає формальною, а емоційна взаємодія – порожньою. Саме тоді з</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являється потреба у відновленні спорідненості, у поверненні до витоку покликання, до того внутрішнього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яке колись обрало шлях навчання інших.</w:t>
      </w:r>
    </w:p>
    <w:p w14:paraId="193FF294" w14:textId="09C533CB"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На </w:t>
      </w:r>
      <w:r w:rsidRPr="00DF6750">
        <w:rPr>
          <w:rFonts w:ascii="Times New Roman" w:hAnsi="Times New Roman" w:cs="Times New Roman"/>
          <w:color w:val="000000" w:themeColor="text1"/>
          <w:sz w:val="28"/>
          <w:szCs w:val="28"/>
        </w:rPr>
        <w:t xml:space="preserve">думку Л. М. Ракітянської, </w:t>
      </w:r>
      <w:r w:rsidR="00D015BA" w:rsidRPr="00DF6750">
        <w:rPr>
          <w:rFonts w:ascii="Times New Roman" w:hAnsi="Times New Roman" w:cs="Times New Roman"/>
          <w:color w:val="000000" w:themeColor="text1"/>
          <w:sz w:val="28"/>
          <w:szCs w:val="28"/>
        </w:rPr>
        <w:t>«</w:t>
      </w:r>
      <w:r w:rsidRPr="00DF6750">
        <w:rPr>
          <w:rFonts w:ascii="Times New Roman" w:hAnsi="Times New Roman" w:cs="Times New Roman"/>
          <w:color w:val="000000" w:themeColor="text1"/>
          <w:sz w:val="28"/>
          <w:szCs w:val="28"/>
        </w:rPr>
        <w:t>ефективність професійної діяльності вчителя… залежить не тільки і не стільки від знань і навичок, скільки від здібностей використовувати дану в педагогічній ситуації інформацію у р</w:t>
      </w:r>
      <w:r w:rsidR="005B37FE" w:rsidRPr="00DF6750">
        <w:rPr>
          <w:rFonts w:ascii="Times New Roman" w:hAnsi="Times New Roman" w:cs="Times New Roman"/>
          <w:color w:val="000000" w:themeColor="text1"/>
          <w:sz w:val="28"/>
          <w:szCs w:val="28"/>
        </w:rPr>
        <w:t>ізний спосіб і в швидкому темпі»</w:t>
      </w:r>
      <w:r w:rsidR="0058221F" w:rsidRPr="00DF6750">
        <w:rPr>
          <w:rFonts w:ascii="Times New Roman" w:hAnsi="Times New Roman" w:cs="Times New Roman"/>
          <w:color w:val="000000" w:themeColor="text1"/>
          <w:sz w:val="28"/>
          <w:szCs w:val="28"/>
        </w:rPr>
        <w:t xml:space="preserve"> </w:t>
      </w:r>
      <w:r w:rsidR="0058221F" w:rsidRPr="00DF6750">
        <w:rPr>
          <w:rFonts w:ascii="Times New Roman" w:hAnsi="Times New Roman" w:cs="Times New Roman"/>
          <w:sz w:val="28"/>
          <w:szCs w:val="28"/>
        </w:rPr>
        <w:t>[</w:t>
      </w:r>
      <w:r w:rsidR="00615CC8">
        <w:rPr>
          <w:rFonts w:ascii="Times New Roman" w:hAnsi="Times New Roman" w:cs="Times New Roman"/>
          <w:sz w:val="28"/>
          <w:szCs w:val="28"/>
        </w:rPr>
        <w:t>141</w:t>
      </w:r>
      <w:r w:rsidR="00DF6750" w:rsidRPr="00DF6750">
        <w:rPr>
          <w:rFonts w:ascii="Times New Roman" w:hAnsi="Times New Roman" w:cs="Times New Roman"/>
          <w:sz w:val="28"/>
          <w:szCs w:val="28"/>
        </w:rPr>
        <w:t>, с. 164</w:t>
      </w:r>
      <w:r w:rsidR="0058221F" w:rsidRPr="00DF6750">
        <w:rPr>
          <w:rFonts w:ascii="Times New Roman" w:hAnsi="Times New Roman" w:cs="Times New Roman"/>
          <w:sz w:val="28"/>
          <w:szCs w:val="28"/>
        </w:rPr>
        <w:t>]</w:t>
      </w:r>
      <w:r w:rsidRPr="00DF6750">
        <w:rPr>
          <w:rFonts w:ascii="Times New Roman" w:hAnsi="Times New Roman" w:cs="Times New Roman"/>
          <w:color w:val="000000" w:themeColor="text1"/>
          <w:sz w:val="28"/>
          <w:szCs w:val="28"/>
        </w:rPr>
        <w:t>.</w:t>
      </w:r>
      <w:r w:rsidR="005B37FE" w:rsidRPr="00DF6750">
        <w:rPr>
          <w:rFonts w:ascii="Times New Roman" w:hAnsi="Times New Roman" w:cs="Times New Roman"/>
          <w:color w:val="000000" w:themeColor="text1"/>
          <w:sz w:val="28"/>
          <w:szCs w:val="28"/>
        </w:rPr>
        <w:t xml:space="preserve"> </w:t>
      </w:r>
      <w:r w:rsidRPr="00DF6750">
        <w:rPr>
          <w:rFonts w:ascii="Times New Roman" w:hAnsi="Times New Roman" w:cs="Times New Roman"/>
          <w:color w:val="000000" w:themeColor="text1"/>
          <w:sz w:val="28"/>
          <w:szCs w:val="28"/>
        </w:rPr>
        <w:t>Ця думка, здається, дуже точно ловить суть того, що сьогодні називають педагогічною</w:t>
      </w:r>
      <w:r w:rsidRPr="00BD7B24">
        <w:rPr>
          <w:rFonts w:ascii="Times New Roman" w:hAnsi="Times New Roman" w:cs="Times New Roman"/>
          <w:color w:val="000000" w:themeColor="text1"/>
          <w:sz w:val="28"/>
          <w:szCs w:val="28"/>
        </w:rPr>
        <w:t xml:space="preserve"> майстерністю. Ми вже давно відійшли від образу вчителя як енциклопедії у людській подобі. Сучасний учитель –</w:t>
      </w:r>
      <w:r w:rsidR="006F0AD7">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це радше диригент живого процесу, який чує, бачить і відчуває все, що відбувається у класі, і вміє на це відгукуватися.</w:t>
      </w:r>
      <w:r w:rsidR="00F32EF4">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Тут знання і навички –</w:t>
      </w:r>
      <w:r w:rsidR="00F32EF4">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не головна сцена, а лише інструменти. Справжня педагогічна сила –</w:t>
      </w:r>
      <w:r w:rsidR="006F0AD7">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 xml:space="preserve">у здатності </w:t>
      </w:r>
      <w:r w:rsidRPr="00BD7B24">
        <w:rPr>
          <w:rFonts w:ascii="Times New Roman" w:hAnsi="Times New Roman" w:cs="Times New Roman"/>
          <w:color w:val="000000" w:themeColor="text1"/>
          <w:sz w:val="28"/>
          <w:szCs w:val="28"/>
        </w:rPr>
        <w:lastRenderedPageBreak/>
        <w:t>бачити ситуацію цілісно, реагувати швидко, але не хаотично, відчувати настрій, змінювати підхід, коли щось не працює. Адже педагогічна ситуація –</w:t>
      </w:r>
      <w:r w:rsidR="0094557B">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це не застигла декорація, а жива тканина, у якій переплітаються думки, емоції, соціальні зв</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язки, культурні підтексти. Вона може бути спокійною і передбачуваною –</w:t>
      </w:r>
      <w:r w:rsidR="006F0AD7">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коли урок іде за планом. А може раптово вибухнути: учень сперечається, хтось сміється не до місця, або техніка підводить. І саме тут стає видно справжню майстерність –</w:t>
      </w:r>
      <w:r w:rsidR="006F0AD7">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 xml:space="preserve">коли вчитель не губиться, а встигає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прочитати</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ситуацію, відчути, що стоїть за поведінкою дітей, і перетворити навіть конфлікт на навчальний момент.</w:t>
      </w:r>
    </w:p>
    <w:p w14:paraId="4549D8A7" w14:textId="316A85EB" w:rsidR="00E206F4" w:rsidRPr="00F32EF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Така чутливість не з</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являється з повітря. Вона народжується з досвіду, але також із внутрішньої відкритості, емоційної уважності, здатності бути присутнім у моменті. Учитель, який справді бачить, не просто реагує –</w:t>
      </w:r>
      <w:r w:rsidR="00F32EF4">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він інтерпретує. Він розуміє, що інформація –</w:t>
      </w:r>
      <w:r w:rsidR="006F0AD7">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 xml:space="preserve">це не лише програма чи матеріал уроку. Це ще й знання про своїх учнів, про їхні стани, про себе самого. Використати її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у різний спосіб</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означає вміти змінювати форму: пояснити складне через знайоме, адаптувати завдання під рівень класу, імпровізувати, якщо діти втратили інтерес. Це не про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методику</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це про живу думку і про </w:t>
      </w:r>
      <w:r w:rsidRPr="00F32EF4">
        <w:rPr>
          <w:rFonts w:ascii="Times New Roman" w:hAnsi="Times New Roman" w:cs="Times New Roman"/>
          <w:color w:val="000000" w:themeColor="text1"/>
          <w:sz w:val="28"/>
          <w:szCs w:val="28"/>
        </w:rPr>
        <w:t>здатність тримати ситуацію у русі.</w:t>
      </w:r>
    </w:p>
    <w:p w14:paraId="3D09640C" w14:textId="4A5A5C68" w:rsidR="00E206F4" w:rsidRPr="00BD7B24" w:rsidRDefault="00F32EF4" w:rsidP="00715F23">
      <w:pPr>
        <w:spacing w:after="0" w:line="360" w:lineRule="auto"/>
        <w:ind w:right="139"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Слова Л. Ракітянської</w:t>
      </w:r>
      <w:r w:rsidR="00E206F4" w:rsidRPr="00F32EF4">
        <w:rPr>
          <w:rFonts w:ascii="Times New Roman" w:hAnsi="Times New Roman" w:cs="Times New Roman"/>
          <w:color w:val="000000" w:themeColor="text1"/>
          <w:sz w:val="28"/>
          <w:szCs w:val="28"/>
        </w:rPr>
        <w:t xml:space="preserve"> </w:t>
      </w:r>
      <w:r w:rsidR="00D015BA" w:rsidRPr="00F32EF4">
        <w:rPr>
          <w:rFonts w:ascii="Times New Roman" w:hAnsi="Times New Roman" w:cs="Times New Roman"/>
          <w:color w:val="000000" w:themeColor="text1"/>
          <w:sz w:val="28"/>
          <w:szCs w:val="28"/>
        </w:rPr>
        <w:t>«</w:t>
      </w:r>
      <w:r w:rsidR="00E206F4" w:rsidRPr="00F32EF4">
        <w:rPr>
          <w:rFonts w:ascii="Times New Roman" w:hAnsi="Times New Roman" w:cs="Times New Roman"/>
          <w:color w:val="000000" w:themeColor="text1"/>
          <w:sz w:val="28"/>
          <w:szCs w:val="28"/>
        </w:rPr>
        <w:t>у швидкому темпі</w:t>
      </w:r>
      <w:r w:rsidR="00D015BA" w:rsidRPr="00F32EF4">
        <w:rPr>
          <w:rFonts w:ascii="Times New Roman" w:hAnsi="Times New Roman" w:cs="Times New Roman"/>
          <w:color w:val="000000" w:themeColor="text1"/>
          <w:sz w:val="28"/>
          <w:szCs w:val="28"/>
        </w:rPr>
        <w:t>»</w:t>
      </w:r>
      <w:r w:rsidR="00E206F4" w:rsidRPr="00F32EF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E206F4" w:rsidRPr="00F32EF4">
        <w:rPr>
          <w:rFonts w:ascii="Times New Roman" w:hAnsi="Times New Roman" w:cs="Times New Roman"/>
          <w:color w:val="000000" w:themeColor="text1"/>
          <w:sz w:val="28"/>
          <w:szCs w:val="28"/>
        </w:rPr>
        <w:t xml:space="preserve">не про поспіх. </w:t>
      </w:r>
      <w:r w:rsidR="00820A49">
        <w:rPr>
          <w:rFonts w:ascii="Times New Roman" w:hAnsi="Times New Roman" w:cs="Times New Roman"/>
          <w:color w:val="000000" w:themeColor="text1"/>
          <w:sz w:val="28"/>
          <w:szCs w:val="28"/>
        </w:rPr>
        <w:t>Мова йде</w:t>
      </w:r>
      <w:r w:rsidR="00E206F4" w:rsidRPr="00F32EF4">
        <w:rPr>
          <w:rFonts w:ascii="Times New Roman" w:hAnsi="Times New Roman" w:cs="Times New Roman"/>
          <w:color w:val="000000" w:themeColor="text1"/>
          <w:sz w:val="28"/>
          <w:szCs w:val="28"/>
        </w:rPr>
        <w:t xml:space="preserve"> про внутрішню зібраність</w:t>
      </w:r>
      <w:r w:rsidR="00E206F4" w:rsidRPr="00BD7B24">
        <w:rPr>
          <w:rFonts w:ascii="Times New Roman" w:hAnsi="Times New Roman" w:cs="Times New Roman"/>
          <w:color w:val="000000" w:themeColor="text1"/>
          <w:sz w:val="28"/>
          <w:szCs w:val="28"/>
        </w:rPr>
        <w:t xml:space="preserve"> і готовність діяти тут і зараз. У класі час справді стискається –</w:t>
      </w:r>
      <w:r w:rsidR="00B4529B">
        <w:rPr>
          <w:rFonts w:ascii="Times New Roman" w:hAnsi="Times New Roman" w:cs="Times New Roman"/>
          <w:color w:val="000000" w:themeColor="text1"/>
          <w:sz w:val="28"/>
          <w:szCs w:val="28"/>
        </w:rPr>
        <w:t xml:space="preserve"> </w:t>
      </w:r>
      <w:r w:rsidR="00E206F4" w:rsidRPr="00BD7B24">
        <w:rPr>
          <w:rFonts w:ascii="Times New Roman" w:hAnsi="Times New Roman" w:cs="Times New Roman"/>
          <w:color w:val="000000" w:themeColor="text1"/>
          <w:sz w:val="28"/>
          <w:szCs w:val="28"/>
        </w:rPr>
        <w:t>секунди можуть визначити, чи збережеться увага, чи зірветься урок. Учитель повинен бути одночасно режисером і актором, спостерігачем і учасником, здатним миттєво змінити інтонацію, темп, хід заняття, не втрачаючи сенсу. І це можливо лише тоді, коли є емоційна рівновага –</w:t>
      </w:r>
      <w:r w:rsidR="003728CD" w:rsidRPr="00BD7B24">
        <w:rPr>
          <w:rFonts w:ascii="Times New Roman" w:hAnsi="Times New Roman" w:cs="Times New Roman"/>
          <w:color w:val="000000" w:themeColor="text1"/>
          <w:sz w:val="28"/>
          <w:szCs w:val="28"/>
        </w:rPr>
        <w:t xml:space="preserve"> </w:t>
      </w:r>
      <w:r w:rsidR="00E206F4" w:rsidRPr="00BD7B24">
        <w:rPr>
          <w:rFonts w:ascii="Times New Roman" w:hAnsi="Times New Roman" w:cs="Times New Roman"/>
          <w:color w:val="000000" w:themeColor="text1"/>
          <w:sz w:val="28"/>
          <w:szCs w:val="28"/>
        </w:rPr>
        <w:t xml:space="preserve">та внутрішня ясність, що дозволяє не </w:t>
      </w:r>
      <w:r w:rsidR="00D015BA" w:rsidRPr="00BD7B24">
        <w:rPr>
          <w:rFonts w:ascii="Times New Roman" w:hAnsi="Times New Roman" w:cs="Times New Roman"/>
          <w:color w:val="000000" w:themeColor="text1"/>
          <w:sz w:val="28"/>
          <w:szCs w:val="28"/>
        </w:rPr>
        <w:t>«</w:t>
      </w:r>
      <w:r w:rsidR="00E206F4" w:rsidRPr="00BD7B24">
        <w:rPr>
          <w:rFonts w:ascii="Times New Roman" w:hAnsi="Times New Roman" w:cs="Times New Roman"/>
          <w:color w:val="000000" w:themeColor="text1"/>
          <w:sz w:val="28"/>
          <w:szCs w:val="28"/>
        </w:rPr>
        <w:t>загорятися</w:t>
      </w:r>
      <w:r w:rsidR="00D015BA" w:rsidRPr="00BD7B24">
        <w:rPr>
          <w:rFonts w:ascii="Times New Roman" w:hAnsi="Times New Roman" w:cs="Times New Roman"/>
          <w:color w:val="000000" w:themeColor="text1"/>
          <w:sz w:val="28"/>
          <w:szCs w:val="28"/>
        </w:rPr>
        <w:t>»</w:t>
      </w:r>
      <w:r w:rsidR="00E206F4" w:rsidRPr="00BD7B24">
        <w:rPr>
          <w:rFonts w:ascii="Times New Roman" w:hAnsi="Times New Roman" w:cs="Times New Roman"/>
          <w:color w:val="000000" w:themeColor="text1"/>
          <w:sz w:val="28"/>
          <w:szCs w:val="28"/>
        </w:rPr>
        <w:t xml:space="preserve"> у стресі, а залишатися відкритим і гнучким.</w:t>
      </w:r>
    </w:p>
    <w:p w14:paraId="2C4FF0FC" w14:textId="0797EF7B"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Тому знання і навички –</w:t>
      </w:r>
      <w:r w:rsidR="006F0AD7">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лише початок. Без емоційного інтелекту вони перетворюються на сухі алгоритми. А школа –</w:t>
      </w:r>
      <w:r w:rsidR="006F0AD7">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це ж не лабораторія, це простір живих людей. Тут важливо не лише знати, а й відчувати, не лише вчити, а й бути поруч. Учитель із високим емоційним інтелектом розпізнає емоційний клімат класу, може помітити втомленість, страх, байдужість і знайти до них ключ –</w:t>
      </w:r>
      <w:r w:rsidRPr="00BD7B24">
        <w:rPr>
          <w:rFonts w:ascii="Times New Roman" w:hAnsi="Times New Roman" w:cs="Times New Roman"/>
          <w:color w:val="000000" w:themeColor="text1"/>
          <w:sz w:val="28"/>
          <w:szCs w:val="28"/>
        </w:rPr>
        <w:lastRenderedPageBreak/>
        <w:t>словом, паузою, поглядом. Отже, ефективність учителя –</w:t>
      </w:r>
      <w:r w:rsidR="00B4529B">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це не механічна сума вмінь. Це гармонія знання, гнучкості, емпатії й швидкої інтуїції. Це мистецтво бути в ситуації, а не над нею; реагувати не за шаблоном, а зсередини процесу. Педагогіка, по суті, –</w:t>
      </w:r>
      <w:r w:rsidR="003728CD" w:rsidRPr="00BD7B24">
        <w:rPr>
          <w:rFonts w:ascii="Times New Roman" w:hAnsi="Times New Roman" w:cs="Times New Roman"/>
          <w:color w:val="000000" w:themeColor="text1"/>
          <w:sz w:val="28"/>
          <w:szCs w:val="28"/>
          <w:lang w:val="ru-RU"/>
        </w:rPr>
        <w:t xml:space="preserve"> </w:t>
      </w:r>
      <w:r w:rsidRPr="00BD7B24">
        <w:rPr>
          <w:rFonts w:ascii="Times New Roman" w:hAnsi="Times New Roman" w:cs="Times New Roman"/>
          <w:color w:val="000000" w:themeColor="text1"/>
          <w:sz w:val="28"/>
          <w:szCs w:val="28"/>
        </w:rPr>
        <w:t>не наука про форми, а про сенси. І, мабуть, саме тому вона вимагає не лише розуму, а й серця.</w:t>
      </w:r>
    </w:p>
    <w:p w14:paraId="11DCB81C" w14:textId="6D6095F6"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ab/>
        <w:t xml:space="preserve">Ідея гнучкої, емоційно насиченої взаємодії між учителем і учнем знаходить глибоке художнє втілення у творі Антуана де Сент-Екзюпері </w:t>
      </w:r>
      <w:r w:rsidR="00D015BA" w:rsidRPr="00BD7B24">
        <w:rPr>
          <w:rFonts w:ascii="Times New Roman" w:hAnsi="Times New Roman" w:cs="Times New Roman"/>
          <w:i/>
          <w:iCs/>
          <w:color w:val="000000" w:themeColor="text1"/>
          <w:sz w:val="28"/>
          <w:szCs w:val="28"/>
        </w:rPr>
        <w:t>«</w:t>
      </w:r>
      <w:r w:rsidRPr="00BD7B24">
        <w:rPr>
          <w:rFonts w:ascii="Times New Roman" w:hAnsi="Times New Roman" w:cs="Times New Roman"/>
          <w:i/>
          <w:iCs/>
          <w:color w:val="000000" w:themeColor="text1"/>
          <w:sz w:val="28"/>
          <w:szCs w:val="28"/>
        </w:rPr>
        <w:t>Маленький принц</w:t>
      </w:r>
      <w:r w:rsidR="00D015BA" w:rsidRPr="00BD7B24">
        <w:rPr>
          <w:rFonts w:ascii="Times New Roman" w:hAnsi="Times New Roman" w:cs="Times New Roman"/>
          <w:i/>
          <w:iCs/>
          <w:color w:val="000000" w:themeColor="text1"/>
          <w:sz w:val="28"/>
          <w:szCs w:val="28"/>
        </w:rPr>
        <w:t>»</w:t>
      </w:r>
      <w:r w:rsidRPr="00BD7B24">
        <w:rPr>
          <w:rFonts w:ascii="Times New Roman" w:hAnsi="Times New Roman" w:cs="Times New Roman"/>
          <w:color w:val="000000" w:themeColor="text1"/>
          <w:sz w:val="28"/>
          <w:szCs w:val="28"/>
        </w:rPr>
        <w:t xml:space="preserve">. Епізод зустрічі Маленького принца з Лисом можна розглядати як метафору справжнього педагогічного процесу, у якому пізнання народжується не через пряме повчання, а через довіру, уважність і поступове відкриття іншого. Лис не навчає героя прямо, не дає йому готових знань –він створює простір очікування, де головне відбувається всередині. Саме тут розкривається суть педагогічної майстерності як мистецтва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бути поруч</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а не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керувати</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Коли Лис говорить Маленькому принцу: </w:t>
      </w:r>
      <w:r w:rsidR="00D015BA" w:rsidRPr="00BD7B24">
        <w:rPr>
          <w:rFonts w:ascii="Times New Roman" w:hAnsi="Times New Roman" w:cs="Times New Roman"/>
          <w:b/>
          <w:bCs/>
          <w:color w:val="000000" w:themeColor="text1"/>
          <w:sz w:val="28"/>
          <w:szCs w:val="28"/>
        </w:rPr>
        <w:t>«</w:t>
      </w:r>
      <w:r w:rsidR="001B2704">
        <w:rPr>
          <w:rFonts w:ascii="Times New Roman" w:hAnsi="Times New Roman" w:cs="Times New Roman"/>
          <w:color w:val="000000" w:themeColor="text1"/>
          <w:sz w:val="28"/>
          <w:szCs w:val="28"/>
        </w:rPr>
        <w:t xml:space="preserve">Ти </w:t>
      </w:r>
      <w:r w:rsidRPr="00BD7B24">
        <w:rPr>
          <w:rFonts w:ascii="Times New Roman" w:hAnsi="Times New Roman" w:cs="Times New Roman"/>
          <w:color w:val="000000" w:themeColor="text1"/>
          <w:sz w:val="28"/>
          <w:szCs w:val="28"/>
        </w:rPr>
        <w:t xml:space="preserve">завжди </w:t>
      </w:r>
      <w:r w:rsidR="001B2704">
        <w:rPr>
          <w:rFonts w:ascii="Times New Roman" w:hAnsi="Times New Roman" w:cs="Times New Roman"/>
          <w:color w:val="000000" w:themeColor="text1"/>
          <w:sz w:val="28"/>
          <w:szCs w:val="28"/>
        </w:rPr>
        <w:t>відповідаєш за тих</w:t>
      </w:r>
      <w:r w:rsidR="003728CD" w:rsidRPr="00BD7B24">
        <w:rPr>
          <w:rFonts w:ascii="Times New Roman" w:hAnsi="Times New Roman" w:cs="Times New Roman"/>
          <w:color w:val="000000" w:themeColor="text1"/>
          <w:sz w:val="28"/>
          <w:szCs w:val="28"/>
        </w:rPr>
        <w:t xml:space="preserve">, кого </w:t>
      </w:r>
      <w:r w:rsidR="003728CD" w:rsidRPr="001D6DE0">
        <w:rPr>
          <w:rFonts w:ascii="Times New Roman" w:hAnsi="Times New Roman" w:cs="Times New Roman"/>
          <w:color w:val="000000" w:themeColor="text1"/>
          <w:sz w:val="28"/>
          <w:szCs w:val="28"/>
        </w:rPr>
        <w:t>приручив</w:t>
      </w:r>
      <w:r w:rsidR="003728CD" w:rsidRPr="001D6DE0">
        <w:rPr>
          <w:rFonts w:ascii="Times New Roman" w:hAnsi="Times New Roman" w:cs="Times New Roman"/>
          <w:color w:val="000000" w:themeColor="text1"/>
          <w:sz w:val="28"/>
          <w:szCs w:val="28"/>
          <w:lang w:val="ru-RU"/>
        </w:rPr>
        <w:t>»</w:t>
      </w:r>
      <w:r w:rsidR="00B4529B" w:rsidRPr="001D6DE0">
        <w:rPr>
          <w:rFonts w:ascii="Times New Roman" w:hAnsi="Times New Roman" w:cs="Times New Roman"/>
          <w:color w:val="000000" w:themeColor="text1"/>
          <w:sz w:val="28"/>
          <w:szCs w:val="28"/>
          <w:lang w:val="ru-RU"/>
        </w:rPr>
        <w:t xml:space="preserve"> [</w:t>
      </w:r>
      <w:r w:rsidR="00615CC8">
        <w:rPr>
          <w:rFonts w:ascii="Times New Roman" w:hAnsi="Times New Roman" w:cs="Times New Roman"/>
          <w:color w:val="000000" w:themeColor="text1"/>
          <w:sz w:val="28"/>
          <w:szCs w:val="28"/>
          <w:lang w:val="ru-RU"/>
        </w:rPr>
        <w:t>152</w:t>
      </w:r>
      <w:r w:rsidR="001B2704" w:rsidRPr="001D6DE0">
        <w:rPr>
          <w:rFonts w:ascii="Times New Roman" w:hAnsi="Times New Roman" w:cs="Times New Roman"/>
          <w:color w:val="000000" w:themeColor="text1"/>
          <w:sz w:val="28"/>
          <w:szCs w:val="28"/>
          <w:lang w:val="ru-RU"/>
        </w:rPr>
        <w:t>, с. 73</w:t>
      </w:r>
      <w:r w:rsidR="00B4529B" w:rsidRPr="001D6DE0">
        <w:rPr>
          <w:rFonts w:ascii="Times New Roman" w:hAnsi="Times New Roman" w:cs="Times New Roman"/>
          <w:color w:val="000000" w:themeColor="text1"/>
          <w:sz w:val="28"/>
          <w:szCs w:val="28"/>
          <w:lang w:val="ru-RU"/>
        </w:rPr>
        <w:t>]</w:t>
      </w:r>
      <w:r w:rsidRPr="001D6DE0">
        <w:rPr>
          <w:rFonts w:ascii="Times New Roman" w:hAnsi="Times New Roman" w:cs="Times New Roman"/>
          <w:color w:val="000000" w:themeColor="text1"/>
          <w:sz w:val="28"/>
          <w:szCs w:val="28"/>
        </w:rPr>
        <w:t>, він формулює</w:t>
      </w:r>
      <w:r w:rsidRPr="00BD7B24">
        <w:rPr>
          <w:rFonts w:ascii="Times New Roman" w:hAnsi="Times New Roman" w:cs="Times New Roman"/>
          <w:color w:val="000000" w:themeColor="text1"/>
          <w:sz w:val="28"/>
          <w:szCs w:val="28"/>
        </w:rPr>
        <w:t xml:space="preserve"> не лише моральний принцип, а педагогічний імператив: учитель несе відповідальність за тих, із ким вступив у стосунок пізнання. Цей зв</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язок ґрунтується на емоційній взаємності, уважності й здатності бачити в іншому не об</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єкт навчання, а співтворця досвіду. Як і Лис, учитель у сучасному освітньому просторі виступає посередником зустрічі –</w:t>
      </w:r>
      <w:r w:rsidR="0076226A">
        <w:rPr>
          <w:rFonts w:ascii="Times New Roman" w:hAnsi="Times New Roman" w:cs="Times New Roman"/>
          <w:color w:val="000000" w:themeColor="text1"/>
          <w:sz w:val="28"/>
          <w:szCs w:val="28"/>
          <w:lang w:val="ru-RU"/>
        </w:rPr>
        <w:t xml:space="preserve"> </w:t>
      </w:r>
      <w:r w:rsidRPr="00BD7B24">
        <w:rPr>
          <w:rFonts w:ascii="Times New Roman" w:hAnsi="Times New Roman" w:cs="Times New Roman"/>
          <w:color w:val="000000" w:themeColor="text1"/>
          <w:sz w:val="28"/>
          <w:szCs w:val="28"/>
        </w:rPr>
        <w:t>між знанням і особистим сенсом, між структурою й свободою. Його майстерність полягає не в тому, щоб нав</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язати істину, а в тому, щоб створити умови для її самостійного відкриття. </w:t>
      </w:r>
    </w:p>
    <w:p w14:paraId="5B8FC55D" w14:textId="4658CA5B" w:rsidR="00E206F4" w:rsidRPr="00F77837"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У класі, де панує напруга, інколи достатньо змінити інтонацію, щоб відкрити учнів до навчання. Як у повісті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Маленький принц</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Антуана де Сент-Екзюпері, де герой вчить дорослих бачити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очима серця</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так і вчителька математики, помітивши, що учні нервуються під час пояснення дробів, 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яко змінила тон голосу, зробила паузи, використала міміку та жести. Напруга знизилася, учні почали задавати питання, а урок пройшов ефективно. Це нагадує сцену з фільму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Міс Слоун</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де головна героїня, використовуючи спокійний голос і точні рухи, змінює атмосферу переговорів. Інколи енергія </w:t>
      </w:r>
      <w:r w:rsidRPr="00BD7B24">
        <w:rPr>
          <w:rFonts w:ascii="Times New Roman" w:hAnsi="Times New Roman" w:cs="Times New Roman"/>
          <w:color w:val="000000" w:themeColor="text1"/>
          <w:sz w:val="28"/>
          <w:szCs w:val="28"/>
        </w:rPr>
        <w:lastRenderedPageBreak/>
        <w:t xml:space="preserve">педагога може стати каталізатором для учнів. Як у книзі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Гаррі Поттер і філософський камінь</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Джоан Роулінг, де професор Макгонегел створює атмосферу захоплення, так і вчителька початкових класів, помітивши, що учні приходять втомлені та апатичні, використала енергійні рухи, усмішку та короткі ігрові вправи на увагу. Через 5 хвилин клас ожив, а учні включилися в роботу. Це нагадує сцену з фільму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Містер Хенкок</w:t>
      </w:r>
      <w:r w:rsidR="00D015BA" w:rsidRPr="00B4529B">
        <w:rPr>
          <w:rFonts w:ascii="Times New Roman" w:hAnsi="Times New Roman" w:cs="Times New Roman"/>
          <w:sz w:val="28"/>
          <w:szCs w:val="28"/>
          <w:shd w:val="clear" w:color="auto" w:fill="FFFFFF" w:themeFill="background1"/>
        </w:rPr>
        <w:t>»</w:t>
      </w:r>
      <w:r w:rsidR="00B4529B" w:rsidRPr="00B4529B">
        <w:rPr>
          <w:rFonts w:ascii="Times New Roman" w:hAnsi="Times New Roman" w:cs="Times New Roman"/>
          <w:sz w:val="28"/>
          <w:szCs w:val="28"/>
          <w:shd w:val="clear" w:color="auto" w:fill="FFFFFF" w:themeFill="background1"/>
        </w:rPr>
        <w:t xml:space="preserve"> (реж. Пітер Берґ</w:t>
      </w:r>
      <w:r w:rsidR="00B4529B">
        <w:rPr>
          <w:rFonts w:ascii="Times New Roman" w:hAnsi="Times New Roman" w:cs="Times New Roman"/>
          <w:sz w:val="28"/>
          <w:szCs w:val="28"/>
          <w:shd w:val="clear" w:color="auto" w:fill="FFFFFF" w:themeFill="background1"/>
        </w:rPr>
        <w:t>)</w:t>
      </w:r>
      <w:r w:rsidRPr="00B4529B">
        <w:rPr>
          <w:rFonts w:ascii="Times New Roman" w:hAnsi="Times New Roman" w:cs="Times New Roman"/>
          <w:sz w:val="28"/>
          <w:szCs w:val="28"/>
          <w:shd w:val="clear" w:color="auto" w:fill="FFFFFF" w:themeFill="background1"/>
        </w:rPr>
        <w:t>, де головний</w:t>
      </w:r>
      <w:r w:rsidRPr="00B4529B">
        <w:rPr>
          <w:rFonts w:ascii="Times New Roman" w:hAnsi="Times New Roman" w:cs="Times New Roman"/>
          <w:sz w:val="28"/>
          <w:szCs w:val="28"/>
        </w:rPr>
        <w:t xml:space="preserve"> </w:t>
      </w:r>
      <w:r w:rsidRPr="00BD7B24">
        <w:rPr>
          <w:rFonts w:ascii="Times New Roman" w:hAnsi="Times New Roman" w:cs="Times New Roman"/>
          <w:color w:val="000000" w:themeColor="text1"/>
          <w:sz w:val="28"/>
          <w:szCs w:val="28"/>
        </w:rPr>
        <w:t xml:space="preserve">герой, використовуючи свою енергію, змінює настрій оточуючих. Але невербальні сигнали можуть також створювати відчуження. Як у романі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1984</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Джорджа Орвелла, де кожен рух піддається контролю, так і учитель історії, намагаючись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залагодити</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суперечку між двома учнями, стояв, склавши руки і не дивлячись на них. Учні відчули дистанцію, конфлікт затягнувся. Лише коли педагог сів поруч, відкрив позу та ввів 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яку інтонацію, діти швидко прийшли до домовленості. Це нагадує сцену з фільму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Сім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 Адамсів</w:t>
      </w:r>
      <w:r w:rsidR="00D015BA" w:rsidRPr="00BD7B24">
        <w:rPr>
          <w:rFonts w:ascii="Times New Roman" w:hAnsi="Times New Roman" w:cs="Times New Roman"/>
          <w:color w:val="000000" w:themeColor="text1"/>
          <w:sz w:val="28"/>
          <w:szCs w:val="28"/>
        </w:rPr>
        <w:t>»</w:t>
      </w:r>
      <w:r w:rsidR="00F77837">
        <w:rPr>
          <w:rFonts w:ascii="Times New Roman" w:hAnsi="Times New Roman" w:cs="Times New Roman"/>
          <w:color w:val="000000" w:themeColor="text1"/>
          <w:sz w:val="28"/>
          <w:szCs w:val="28"/>
        </w:rPr>
        <w:t xml:space="preserve"> (реж. Б. Зоненфельд)</w:t>
      </w:r>
      <w:r w:rsidRPr="00BD7B24">
        <w:rPr>
          <w:rFonts w:ascii="Times New Roman" w:hAnsi="Times New Roman" w:cs="Times New Roman"/>
          <w:color w:val="000000" w:themeColor="text1"/>
          <w:sz w:val="28"/>
          <w:szCs w:val="28"/>
        </w:rPr>
        <w:t>, де відчуження між членами родини поступово змінюється на тепло завдяки невербальним жестам.</w:t>
      </w:r>
      <w:r w:rsidR="006F0AD7">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Погляд педагога може бути тим мостом, що з</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єднує учня з навчанням. Як у книзі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Великий Гетсбі</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Френсіса Скотта Фіцджеральда, де погляд на зелене світло символізує надію, так і учитель англійської, помітивши, що група тихо стомлена, змінив темп уроку, включив інтерактивні вправи і скоротив теорію. Після цього концентрація підвищилася, а продуктивність уроку виросла. Це нагадує сцену з фільму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Сяйво</w:t>
      </w:r>
      <w:r w:rsidR="00D015BA" w:rsidRPr="00BD7B24">
        <w:rPr>
          <w:rFonts w:ascii="Times New Roman" w:hAnsi="Times New Roman" w:cs="Times New Roman"/>
          <w:color w:val="000000" w:themeColor="text1"/>
          <w:sz w:val="28"/>
          <w:szCs w:val="28"/>
        </w:rPr>
        <w:t>»</w:t>
      </w:r>
      <w:r w:rsidR="00F77837">
        <w:rPr>
          <w:rFonts w:ascii="Times New Roman" w:hAnsi="Times New Roman" w:cs="Times New Roman"/>
          <w:color w:val="000000" w:themeColor="text1"/>
          <w:sz w:val="28"/>
          <w:szCs w:val="28"/>
        </w:rPr>
        <w:t xml:space="preserve"> (реж. С. </w:t>
      </w:r>
      <w:r w:rsidR="00F77837" w:rsidRPr="00F77837">
        <w:rPr>
          <w:rFonts w:ascii="Times New Roman" w:hAnsi="Times New Roman" w:cs="Times New Roman"/>
          <w:color w:val="000000" w:themeColor="text1"/>
          <w:sz w:val="28"/>
          <w:szCs w:val="28"/>
        </w:rPr>
        <w:t>Кубрик)</w:t>
      </w:r>
      <w:r w:rsidRPr="00F77837">
        <w:rPr>
          <w:rFonts w:ascii="Times New Roman" w:hAnsi="Times New Roman" w:cs="Times New Roman"/>
          <w:color w:val="000000" w:themeColor="text1"/>
          <w:sz w:val="28"/>
          <w:szCs w:val="28"/>
        </w:rPr>
        <w:t>, де погляд головного героя змінює атмосферу навколо.</w:t>
      </w:r>
    </w:p>
    <w:p w14:paraId="35936DA8" w14:textId="625C6039"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F77837">
        <w:rPr>
          <w:rFonts w:ascii="Times New Roman" w:hAnsi="Times New Roman" w:cs="Times New Roman"/>
          <w:color w:val="000000" w:themeColor="text1"/>
          <w:sz w:val="28"/>
          <w:szCs w:val="28"/>
        </w:rPr>
        <w:t xml:space="preserve">Довіра між учителем і учнем формується через тілесну присутність. Як у книзі </w:t>
      </w:r>
      <w:r w:rsidR="00D015BA" w:rsidRPr="00F77837">
        <w:rPr>
          <w:rFonts w:ascii="Times New Roman" w:hAnsi="Times New Roman" w:cs="Times New Roman"/>
          <w:color w:val="000000" w:themeColor="text1"/>
          <w:sz w:val="28"/>
          <w:szCs w:val="28"/>
        </w:rPr>
        <w:t>«</w:t>
      </w:r>
      <w:r w:rsidRPr="00F77837">
        <w:rPr>
          <w:rFonts w:ascii="Times New Roman" w:hAnsi="Times New Roman" w:cs="Times New Roman"/>
          <w:color w:val="000000" w:themeColor="text1"/>
          <w:sz w:val="28"/>
          <w:szCs w:val="28"/>
        </w:rPr>
        <w:t>Тіні забутих предків</w:t>
      </w:r>
      <w:r w:rsidR="00D015BA" w:rsidRPr="00F77837">
        <w:rPr>
          <w:rFonts w:ascii="Times New Roman" w:hAnsi="Times New Roman" w:cs="Times New Roman"/>
          <w:color w:val="000000" w:themeColor="text1"/>
          <w:sz w:val="28"/>
          <w:szCs w:val="28"/>
        </w:rPr>
        <w:t>»</w:t>
      </w:r>
      <w:r w:rsidRPr="00F77837">
        <w:rPr>
          <w:rFonts w:ascii="Times New Roman" w:hAnsi="Times New Roman" w:cs="Times New Roman"/>
          <w:color w:val="000000" w:themeColor="text1"/>
          <w:sz w:val="28"/>
          <w:szCs w:val="28"/>
        </w:rPr>
        <w:t xml:space="preserve"> Михайла Коцюбинського, де героїня через свої жести передає глибокі почуття, так і вчителька літератури, проводячи обговорення твору з учнем, який соромився висловлювати думки, сіла поруч, підтримувала зоровий контакт і кивала, коли учень говорив. Поступово учень відкрився, висловив власну інтерпретацію, і клас підхопив обговорення. Це нагадує сцену з фільму </w:t>
      </w:r>
      <w:r w:rsidR="00D015BA" w:rsidRPr="00F77837">
        <w:rPr>
          <w:rFonts w:ascii="Times New Roman" w:hAnsi="Times New Roman" w:cs="Times New Roman"/>
          <w:color w:val="000000" w:themeColor="text1"/>
          <w:sz w:val="28"/>
          <w:szCs w:val="28"/>
        </w:rPr>
        <w:t>«</w:t>
      </w:r>
      <w:r w:rsidRPr="00F77837">
        <w:rPr>
          <w:rFonts w:ascii="Times New Roman" w:hAnsi="Times New Roman" w:cs="Times New Roman"/>
          <w:color w:val="000000" w:themeColor="text1"/>
          <w:sz w:val="28"/>
          <w:szCs w:val="28"/>
        </w:rPr>
        <w:t xml:space="preserve">Виховання </w:t>
      </w:r>
      <w:r w:rsidRPr="00F77837">
        <w:rPr>
          <w:rFonts w:ascii="Times New Roman" w:hAnsi="Times New Roman" w:cs="Times New Roman"/>
          <w:sz w:val="28"/>
          <w:szCs w:val="28"/>
        </w:rPr>
        <w:t>почуттів</w:t>
      </w:r>
      <w:r w:rsidR="00D015BA" w:rsidRPr="00F77837">
        <w:rPr>
          <w:rFonts w:ascii="Times New Roman" w:hAnsi="Times New Roman" w:cs="Times New Roman"/>
          <w:sz w:val="28"/>
          <w:szCs w:val="28"/>
        </w:rPr>
        <w:t>»</w:t>
      </w:r>
      <w:r w:rsidR="00F77837" w:rsidRPr="00F77837">
        <w:rPr>
          <w:rFonts w:ascii="Times New Roman" w:hAnsi="Times New Roman" w:cs="Times New Roman"/>
          <w:sz w:val="28"/>
          <w:szCs w:val="28"/>
        </w:rPr>
        <w:t xml:space="preserve"> (реж. </w:t>
      </w:r>
      <w:r w:rsidR="00F77837" w:rsidRPr="00F77837">
        <w:rPr>
          <w:rFonts w:ascii="Times New Roman" w:hAnsi="Times New Roman" w:cs="Times New Roman"/>
          <w:sz w:val="28"/>
          <w:szCs w:val="28"/>
          <w:shd w:val="clear" w:color="auto" w:fill="FFFFFF"/>
        </w:rPr>
        <w:t>Лоне Шерфіґ)</w:t>
      </w:r>
      <w:r w:rsidRPr="00F77837">
        <w:rPr>
          <w:rFonts w:ascii="Times New Roman" w:hAnsi="Times New Roman" w:cs="Times New Roman"/>
          <w:sz w:val="28"/>
          <w:szCs w:val="28"/>
        </w:rPr>
        <w:t xml:space="preserve">, де невербальні сигнали між героями передають більше, ніж слова. Проте інколи </w:t>
      </w:r>
      <w:r w:rsidRPr="00BD7B24">
        <w:rPr>
          <w:rFonts w:ascii="Times New Roman" w:hAnsi="Times New Roman" w:cs="Times New Roman"/>
          <w:color w:val="000000" w:themeColor="text1"/>
          <w:sz w:val="28"/>
          <w:szCs w:val="28"/>
        </w:rPr>
        <w:t xml:space="preserve">педагоги намагаються контролювати дисципліну через сувору дистанцію. Як у </w:t>
      </w:r>
      <w:r w:rsidRPr="00BD7B24">
        <w:rPr>
          <w:rFonts w:ascii="Times New Roman" w:hAnsi="Times New Roman" w:cs="Times New Roman"/>
          <w:color w:val="000000" w:themeColor="text1"/>
          <w:sz w:val="28"/>
          <w:szCs w:val="28"/>
        </w:rPr>
        <w:lastRenderedPageBreak/>
        <w:t xml:space="preserve">романі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Майстер і Маргарита</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Михайла Булгакова, де суворість персонажів створює відчуження, так і учитель фізики, спробувавши контролювати дисципліну через сувору дистанцію й голосний тон, спричинив відчуження учнів. Вони перестали задавати питання і включатися в роботу. Це нагадує сцену з фільму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Залізна </w:t>
      </w:r>
      <w:r w:rsidRPr="00AB265E">
        <w:rPr>
          <w:rFonts w:ascii="Times New Roman" w:hAnsi="Times New Roman" w:cs="Times New Roman"/>
          <w:sz w:val="28"/>
          <w:szCs w:val="28"/>
        </w:rPr>
        <w:t>леді</w:t>
      </w:r>
      <w:r w:rsidR="00D015BA" w:rsidRPr="00AB265E">
        <w:rPr>
          <w:rFonts w:ascii="Times New Roman" w:hAnsi="Times New Roman" w:cs="Times New Roman"/>
          <w:sz w:val="28"/>
          <w:szCs w:val="28"/>
        </w:rPr>
        <w:t>»</w:t>
      </w:r>
      <w:r w:rsidR="00AB265E" w:rsidRPr="00AB265E">
        <w:rPr>
          <w:rFonts w:ascii="Times New Roman" w:hAnsi="Times New Roman" w:cs="Times New Roman"/>
          <w:sz w:val="28"/>
          <w:szCs w:val="28"/>
        </w:rPr>
        <w:t xml:space="preserve"> (реж. </w:t>
      </w:r>
      <w:r w:rsidR="00AB265E" w:rsidRPr="00AB265E">
        <w:rPr>
          <w:rFonts w:ascii="Times New Roman" w:hAnsi="Times New Roman" w:cs="Times New Roman"/>
          <w:sz w:val="28"/>
          <w:szCs w:val="28"/>
          <w:shd w:val="clear" w:color="auto" w:fill="FFFFFF"/>
        </w:rPr>
        <w:t>Філліда Ллойд)</w:t>
      </w:r>
      <w:r w:rsidRPr="00AB265E">
        <w:rPr>
          <w:rFonts w:ascii="Times New Roman" w:hAnsi="Times New Roman" w:cs="Times New Roman"/>
          <w:sz w:val="28"/>
          <w:szCs w:val="28"/>
        </w:rPr>
        <w:t xml:space="preserve">, де суворість </w:t>
      </w:r>
      <w:r w:rsidRPr="00BD7B24">
        <w:rPr>
          <w:rFonts w:ascii="Times New Roman" w:hAnsi="Times New Roman" w:cs="Times New Roman"/>
          <w:color w:val="000000" w:themeColor="text1"/>
          <w:sz w:val="28"/>
          <w:szCs w:val="28"/>
        </w:rPr>
        <w:t>героїні викликає відчуження серед оточуючих. Власний досвід педагога може стати тим емоційним зв</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язком з учнями. Як у книзі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Маленька принцеса</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Френсіс Годжсон Бернетт, де героїня через свої спогади передає глибокі почуття, так і учитель історії, використовуючи особисту історію з дитинства, показуючи фотографії та жести, які передавали емоції того часу, залучив учнів до обговорення. Вони активно включилися, порівнюючи з власними переживаннями. Це нагадує сцену з фільму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Список Шиндлера</w:t>
      </w:r>
      <w:r w:rsidR="00D015BA" w:rsidRPr="00BD7B24">
        <w:rPr>
          <w:rFonts w:ascii="Times New Roman" w:hAnsi="Times New Roman" w:cs="Times New Roman"/>
          <w:color w:val="000000" w:themeColor="text1"/>
          <w:sz w:val="28"/>
          <w:szCs w:val="28"/>
        </w:rPr>
        <w:t>»</w:t>
      </w:r>
      <w:r w:rsidR="00171FA7">
        <w:rPr>
          <w:rFonts w:ascii="Times New Roman" w:hAnsi="Times New Roman" w:cs="Times New Roman"/>
          <w:color w:val="000000" w:themeColor="text1"/>
          <w:sz w:val="28"/>
          <w:szCs w:val="28"/>
        </w:rPr>
        <w:t xml:space="preserve"> (реж. С. Спілберг)</w:t>
      </w:r>
      <w:r w:rsidRPr="00BD7B24">
        <w:rPr>
          <w:rFonts w:ascii="Times New Roman" w:hAnsi="Times New Roman" w:cs="Times New Roman"/>
          <w:color w:val="000000" w:themeColor="text1"/>
          <w:sz w:val="28"/>
          <w:szCs w:val="28"/>
        </w:rPr>
        <w:t xml:space="preserve">, де особисті історії героїв передають глибокі емоції. І наостанок, майстерність педагога проявляється в здатності миттєво реагувати на динаміку класу. Як у книзі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Шлях до серця</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Джеймса Хіллмана, де героїня через свої дії змінює атмосферу навколо, так і вчителька музики, помітивши, що група швидко розсіяна, миттєво змінила вправу, жестами залучила увагу, змінила темп і використала фізичну активність для залучення всіх учнів. Клас включився в роботу без формальних перерв. Це нагадує сцену з фільму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Секрети Лос-Анджелеса</w:t>
      </w:r>
      <w:r w:rsidR="00D015BA" w:rsidRPr="00BD7B24">
        <w:rPr>
          <w:rFonts w:ascii="Times New Roman" w:hAnsi="Times New Roman" w:cs="Times New Roman"/>
          <w:color w:val="000000" w:themeColor="text1"/>
          <w:sz w:val="28"/>
          <w:szCs w:val="28"/>
        </w:rPr>
        <w:t>»</w:t>
      </w:r>
      <w:r w:rsidR="00171FA7">
        <w:rPr>
          <w:rFonts w:ascii="Times New Roman" w:hAnsi="Times New Roman" w:cs="Times New Roman"/>
          <w:color w:val="000000" w:themeColor="text1"/>
          <w:sz w:val="28"/>
          <w:szCs w:val="28"/>
        </w:rPr>
        <w:t xml:space="preserve"> (реж. Кертіс Генсон)</w:t>
      </w:r>
      <w:r w:rsidRPr="00BD7B24">
        <w:rPr>
          <w:rFonts w:ascii="Times New Roman" w:hAnsi="Times New Roman" w:cs="Times New Roman"/>
          <w:color w:val="000000" w:themeColor="text1"/>
          <w:sz w:val="28"/>
          <w:szCs w:val="28"/>
        </w:rPr>
        <w:t>, де швидка реакція героїв змінює хід подій.</w:t>
      </w:r>
    </w:p>
    <w:p w14:paraId="73E29CF2" w14:textId="01EA2A46"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Усі ці приклади демонструють, що навчання –</w:t>
      </w:r>
      <w:r w:rsidR="006F0AD7">
        <w:rPr>
          <w:rFonts w:ascii="Times New Roman" w:hAnsi="Times New Roman" w:cs="Times New Roman"/>
          <w:color w:val="000000" w:themeColor="text1"/>
          <w:sz w:val="28"/>
          <w:szCs w:val="28"/>
        </w:rPr>
        <w:t xml:space="preserve"> </w:t>
      </w:r>
      <w:r w:rsidRPr="00BD7B24">
        <w:rPr>
          <w:rFonts w:ascii="Times New Roman" w:hAnsi="Times New Roman" w:cs="Times New Roman"/>
          <w:color w:val="000000" w:themeColor="text1"/>
          <w:sz w:val="28"/>
          <w:szCs w:val="28"/>
        </w:rPr>
        <w:t>це не лише передача знань, а й живе, тілесно-емоційне спілкування. Тілесна присутність, інтонація, погляд, рухи та власна історія педагога створюють атмосферу, в якій учні відкриваються, включаються в процес і починають бачити себе учасниками навчання. Тут переплітаються мотиви з літератури та кіно, де тонкі невербальні сигнали змінюють взаємодію героїв, і клас стає не просто простором для передачі знань, а живою, динамічною спільнотою, що реагує на кожен жест і кожне слово педагога.</w:t>
      </w:r>
    </w:p>
    <w:p w14:paraId="57ABE4BA" w14:textId="77777777"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Розглянутий розділ демонструє, що сучасне розуміння емоційного інтелекту в педагогічній практиці виходить далеко за межі традиційних </w:t>
      </w:r>
      <w:r w:rsidRPr="00BD7B24">
        <w:rPr>
          <w:rFonts w:ascii="Times New Roman" w:hAnsi="Times New Roman" w:cs="Times New Roman"/>
          <w:color w:val="000000" w:themeColor="text1"/>
          <w:sz w:val="28"/>
          <w:szCs w:val="28"/>
        </w:rPr>
        <w:lastRenderedPageBreak/>
        <w:t xml:space="preserve">психологічних чи когнітивних моделей і набуває глибокого екзистенційного та феноменологічного виміру. Центральним у цьому підході стає поняття схеми тіла – несвідомої системи сенсомоторних здібностей, яка організовує сприйняття, рух і взаємодію зі світом ще до усвідомленого наміру. Схема тіла не тотожна образу тіла (body image), що формується культурними та соціальними впливами, а являє собою глибинну, передумовну основу нашого існування у світі, здатну координувати рухи, реагувати на сигнали середовища та забезпечувати первинну інтеграцію досвіду. У педагогічному контексті ця передумова означає, що навчання не починається з абстрактних понять чи інструкцій, а з тілесно-емоційної присутності учня та вчителя у конкретному моменті. Тілесна присутність стає першою, найфундаментальнішою формою комунікації, що створює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тканину діалогу</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на якій будуються подальші когнітивні та моральні взаємодії.</w:t>
      </w:r>
    </w:p>
    <w:p w14:paraId="7872944D" w14:textId="76108914"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Феноменологічна перспектива підкреслює, що усвідомлення – це завжди взаємодія з іншим, яка проходить через тіло. Це означає, що педагогічний вплив не обмежується передачею знань чи інструкцій: він проявляється у тілесно-емоційному полі, де інтонація голосу, темп рухів, позиція у просторі та мікрорухи уваги формують непомітну, але ефективну комунікацію. Учень сприймає цього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впливу іншого</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на несвідомому рівні, що відкриває нову площину емоційного інтелекту як здатності вчителя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відчувати</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клас і відгукуватися на його динаміку не лише словом, а всією своєю тілесною присутністю. Ідея втіленого розуму Варели, Томпсона і Роша радикально переосмислює класичну когнітивну модель: пізнання не відбувається у відокремленій свідомості, а є результатом сенсомоторної взаємодії з навколишнім світом.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Embodying</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означає, що наше знання формується через тілесний досвід – рухи, дотики, спостереження, взаємодію зі світом, і ці сенсомоторні здібності завжди інтегровані у ширший біологічний, психологічний та культурний контекст. Важливо, що сприйняття і дія нероздільні: ми бачимо, тому що діємо; пізнаємо, тому що взаємодіємо. У педагогіці це означає, що ефективне навчання неможливе без тілесно-емоційної </w:t>
      </w:r>
      <w:r w:rsidRPr="00BD7B24">
        <w:rPr>
          <w:rFonts w:ascii="Times New Roman" w:hAnsi="Times New Roman" w:cs="Times New Roman"/>
          <w:color w:val="000000" w:themeColor="text1"/>
          <w:sz w:val="28"/>
          <w:szCs w:val="28"/>
        </w:rPr>
        <w:lastRenderedPageBreak/>
        <w:t>присутності вчителя, здатності створювати умови для активної участі учнів і формування спільного сенсового поля. Така перспектива дозволяє підкреслити, що розвиток емоційного інтелекту педагога не обмежується набором навичок чи методик. Він формується через інтеграцію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яті, досвіду та тілесної чутливості, які вчитель використовує у реальному часі для адаптивної взаємодії. Спогади про власні переживання стають ресурсом для емпатії: вони допомагають зрозуміти стан учнів, передбачати їхні реакції та коригувати педагогічну поведінку відповідно до ситуації. Пам</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ять у цьому контексті – не пасивне зберігання фактів, а живий, багатовимірний ландшафт досвіду, що інтегрує тілесні відчуття, емоції та когнітивні структури.</w:t>
      </w:r>
    </w:p>
    <w:p w14:paraId="5AACCD0D" w14:textId="77777777" w:rsidR="004751D3" w:rsidRDefault="00E206F4" w:rsidP="004751D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Феноменологічна педагогіка підкреслює значення тілесної раціональності – здатності діяти осмислено, використовуючи тілесні ресурси, інтегруючи їх у конкретний контекст і формуючи смислове поле навчання. Це принцип, що поєднує когнітивне, емоційне та етичне у єдиному потоці педагогічної діяльності. Тілесна раціональність дозволяє педагогу миттєво відчувати настрій класу, змінювати інтонацію, темп мовлення чи просторову позицію, створюючи атмосферу, в якій учні здатні активно долучатися до процесу пізнання. Емоційний інтелект у цьому розумінні постає як безпосереднє втілення розуміння через тіло, що інтегрується у соціальну та освітню ситуацію. Значення екзистенційної автентичності педагога. Спорідненість учителя зі своєю професією та внутрішня гармонія між покликанням і практичною діяльністю стають передумовою стійкого розвитку емоційного інтелекту. Вчитель, що втрачає контакт із власним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Я</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ризикує опинитися у стані емоційного вигорання, де педагогічна діяльність стає механічною, а взаємодія з учнями – формальною. Утворюється конфлікт між технологічними вимогами та внутрішньою потребою бути присутнім у власному досвіді, що підкреслює важливість внутрішньої єдності педагога як ключового ресурсу ефе</w:t>
      </w:r>
      <w:r w:rsidR="004751D3">
        <w:rPr>
          <w:rFonts w:ascii="Times New Roman" w:hAnsi="Times New Roman" w:cs="Times New Roman"/>
          <w:color w:val="000000" w:themeColor="text1"/>
          <w:sz w:val="28"/>
          <w:szCs w:val="28"/>
        </w:rPr>
        <w:t>ктивності та етичної стійкості.</w:t>
      </w:r>
    </w:p>
    <w:p w14:paraId="227A71E7" w14:textId="32434D48" w:rsidR="00390EDE" w:rsidRPr="004751D3" w:rsidRDefault="00E206F4" w:rsidP="004751D3">
      <w:pPr>
        <w:spacing w:after="0" w:line="360" w:lineRule="auto"/>
        <w:ind w:right="139" w:firstLine="567"/>
        <w:jc w:val="both"/>
        <w:rPr>
          <w:rFonts w:ascii="Times New Roman" w:hAnsi="Times New Roman" w:cs="Times New Roman"/>
          <w:color w:val="000000" w:themeColor="text1"/>
          <w:sz w:val="28"/>
          <w:szCs w:val="28"/>
        </w:rPr>
      </w:pPr>
      <w:r w:rsidRPr="00BD7B24">
        <w:rPr>
          <w:rFonts w:ascii="Times New Roman" w:hAnsi="Times New Roman" w:cs="Times New Roman"/>
          <w:color w:val="000000" w:themeColor="text1"/>
          <w:sz w:val="28"/>
          <w:szCs w:val="28"/>
        </w:rPr>
        <w:t xml:space="preserve">Особливо важливо, що педагогічна майстерність розглядається не як сукупність знань і навичок, а як здатність швидко та гнучко реагувати на </w:t>
      </w:r>
      <w:r w:rsidRPr="00BD7B24">
        <w:rPr>
          <w:rFonts w:ascii="Times New Roman" w:hAnsi="Times New Roman" w:cs="Times New Roman"/>
          <w:color w:val="000000" w:themeColor="text1"/>
          <w:sz w:val="28"/>
          <w:szCs w:val="28"/>
        </w:rPr>
        <w:lastRenderedPageBreak/>
        <w:t xml:space="preserve">конкретну ситуацію. </w:t>
      </w:r>
      <w:r w:rsidRPr="0076226A">
        <w:rPr>
          <w:rFonts w:ascii="Times New Roman" w:hAnsi="Times New Roman" w:cs="Times New Roman"/>
          <w:color w:val="000000" w:themeColor="text1"/>
          <w:sz w:val="28"/>
          <w:szCs w:val="28"/>
        </w:rPr>
        <w:t>Л. М. Ракітянська зазначає, що ефективність учителя визначається не стільки знаннями, скільки умінням використовувати їх у реальному часі, адаптуючи дії до потреб учнів</w:t>
      </w:r>
      <w:r w:rsidR="0094557B" w:rsidRPr="0076226A">
        <w:rPr>
          <w:rFonts w:ascii="Times New Roman" w:hAnsi="Times New Roman" w:cs="Times New Roman"/>
          <w:color w:val="000000" w:themeColor="text1"/>
          <w:sz w:val="28"/>
          <w:szCs w:val="28"/>
        </w:rPr>
        <w:t xml:space="preserve"> </w:t>
      </w:r>
      <w:r w:rsidR="0094557B" w:rsidRPr="0076226A">
        <w:rPr>
          <w:rFonts w:ascii="Times New Roman" w:hAnsi="Times New Roman" w:cs="Times New Roman"/>
          <w:sz w:val="28"/>
          <w:szCs w:val="28"/>
        </w:rPr>
        <w:t>[</w:t>
      </w:r>
      <w:r w:rsidR="00615CC8">
        <w:rPr>
          <w:rFonts w:ascii="Times New Roman" w:hAnsi="Times New Roman" w:cs="Times New Roman"/>
          <w:sz w:val="28"/>
          <w:szCs w:val="28"/>
        </w:rPr>
        <w:t>141</w:t>
      </w:r>
      <w:r w:rsidR="0076226A" w:rsidRPr="0076226A">
        <w:rPr>
          <w:rFonts w:ascii="Times New Roman" w:hAnsi="Times New Roman" w:cs="Times New Roman"/>
          <w:sz w:val="28"/>
          <w:szCs w:val="28"/>
          <w:lang w:val="ru-RU"/>
        </w:rPr>
        <w:t>, с. 164</w:t>
      </w:r>
      <w:r w:rsidR="0094557B" w:rsidRPr="0076226A">
        <w:rPr>
          <w:rFonts w:ascii="Times New Roman" w:hAnsi="Times New Roman" w:cs="Times New Roman"/>
          <w:sz w:val="28"/>
          <w:szCs w:val="28"/>
        </w:rPr>
        <w:t>]</w:t>
      </w:r>
      <w:r w:rsidRPr="0076226A">
        <w:rPr>
          <w:rFonts w:ascii="Times New Roman" w:hAnsi="Times New Roman" w:cs="Times New Roman"/>
          <w:color w:val="000000" w:themeColor="text1"/>
          <w:sz w:val="28"/>
          <w:szCs w:val="28"/>
        </w:rPr>
        <w:t>. Ця здатність</w:t>
      </w:r>
      <w:r w:rsidRPr="00BD7B24">
        <w:rPr>
          <w:rFonts w:ascii="Times New Roman" w:hAnsi="Times New Roman" w:cs="Times New Roman"/>
          <w:color w:val="000000" w:themeColor="text1"/>
          <w:sz w:val="28"/>
          <w:szCs w:val="28"/>
        </w:rPr>
        <w:t xml:space="preserve"> – своєрідна комбінація інтуїції, емпатії та практичного досвіду, що дозволяє перетворювати навіть несподівані ситуації на навчальні можливості. Вчитель у класі виступає диригентом живого процесу, який здатен </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читати</w:t>
      </w:r>
      <w:r w:rsidR="00D015BA" w:rsidRPr="00BD7B24">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 атмосферу, відчувати емоційний клімат і моделювати реакції учнів, створюючи динамічне поле взаємодії. Важливим аспектом є інтеграція когнітивного, емоційного та морального виміру. Емоційний інтелект стає ядром педагогічної компетентності, що об</w:t>
      </w:r>
      <w:r w:rsidR="004269F9">
        <w:rPr>
          <w:rFonts w:ascii="Times New Roman" w:hAnsi="Times New Roman" w:cs="Times New Roman"/>
          <w:color w:val="000000" w:themeColor="text1"/>
          <w:sz w:val="28"/>
          <w:szCs w:val="28"/>
        </w:rPr>
        <w:t>’</w:t>
      </w:r>
      <w:r w:rsidRPr="00BD7B24">
        <w:rPr>
          <w:rFonts w:ascii="Times New Roman" w:hAnsi="Times New Roman" w:cs="Times New Roman"/>
          <w:color w:val="000000" w:themeColor="text1"/>
          <w:sz w:val="28"/>
          <w:szCs w:val="28"/>
        </w:rPr>
        <w:t xml:space="preserve">єднує здатність розуміти власні почуття, відчувати емоції інших та регулювати поведінку відповідно до міжособистісного контексту. </w:t>
      </w:r>
      <w:r w:rsidRPr="0076226A">
        <w:rPr>
          <w:rFonts w:ascii="Times New Roman" w:hAnsi="Times New Roman" w:cs="Times New Roman"/>
          <w:color w:val="000000" w:themeColor="text1"/>
          <w:sz w:val="28"/>
          <w:szCs w:val="28"/>
        </w:rPr>
        <w:t xml:space="preserve">Т. Білан і О. </w:t>
      </w:r>
      <w:r w:rsidR="00390EDE">
        <w:rPr>
          <w:rFonts w:ascii="Times New Roman" w:hAnsi="Times New Roman" w:cs="Times New Roman"/>
          <w:sz w:val="28"/>
          <w:szCs w:val="28"/>
        </w:rPr>
        <w:t xml:space="preserve">Петрів підкреслюють напруження між емпатійністю та технологічною регламентацією, вказуючи на колізію сучасної освіти: навчання має залишатися </w:t>
      </w:r>
      <w:r w:rsidR="00390EDE" w:rsidRPr="00390EDE">
        <w:rPr>
          <w:rFonts w:ascii="Times New Roman" w:hAnsi="Times New Roman" w:cs="Times New Roman"/>
          <w:sz w:val="28"/>
          <w:szCs w:val="28"/>
        </w:rPr>
        <w:t>гуманістичним, навіть коли стандартизація та методичні вимоги стають домінуючими. «Таким чином, виявляємо колізію: емпатійність вчителя, яка ніколи не знижує самоцінність власної особистості та іншого, проти методико-педагогічної технології» [</w:t>
      </w:r>
      <w:r w:rsidR="00615CC8">
        <w:rPr>
          <w:rFonts w:ascii="Times New Roman" w:hAnsi="Times New Roman" w:cs="Times New Roman"/>
          <w:sz w:val="28"/>
          <w:szCs w:val="28"/>
        </w:rPr>
        <w:t>11</w:t>
      </w:r>
      <w:r w:rsidR="00390EDE" w:rsidRPr="00390EDE">
        <w:rPr>
          <w:rFonts w:ascii="Times New Roman" w:hAnsi="Times New Roman" w:cs="Times New Roman"/>
          <w:sz w:val="28"/>
          <w:szCs w:val="28"/>
        </w:rPr>
        <w:t>, с. 126]. Саме</w:t>
      </w:r>
      <w:r w:rsidR="00390EDE">
        <w:rPr>
          <w:rFonts w:ascii="Times New Roman" w:hAnsi="Times New Roman" w:cs="Times New Roman"/>
          <w:sz w:val="28"/>
          <w:szCs w:val="28"/>
        </w:rPr>
        <w:t xml:space="preserve"> тут виявляється, що емпатія і тілесна чутливість не можуть бути редуковані до набору методів, а формують живий досвід взаємності, який є основою педагогічного впливу</w:t>
      </w:r>
    </w:p>
    <w:p w14:paraId="1A4F80EE" w14:textId="28E2DE64" w:rsidR="00180431" w:rsidRDefault="00180431" w:rsidP="0076226A">
      <w:pPr>
        <w:spacing w:after="0" w:line="360" w:lineRule="auto"/>
        <w:ind w:right="139" w:firstLine="567"/>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Висновки до четвертого розділу.</w:t>
      </w:r>
    </w:p>
    <w:p w14:paraId="1CCE033D" w14:textId="77777777" w:rsidR="00BA64D6" w:rsidRDefault="00BA64D6" w:rsidP="00BA64D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Освіта у феноменологічній герменевтиці постає не як механізм чи інституційна структура, а як простір зустрічі людини з іншою людиною, зі світом і з власним «я». Це означає, що її сутність не може бути редукована до програм, стандартів чи методичних інструкцій. Вона завжди має антропологічний вимір, у якому головним стає формування самості, відкриття власної ідентичності у діалозі та відповідальності. Феноменологічний підхід дозволяє побачити, що справжня освіта є процесом самозустрічі. Людина не просто засвоює знання, а входить у відношення зі світом, у якому відкриває себе. Це продовження класичної проблематики самопізнання, актуалізованої у спадщині Григорія Сковороди. Його заклик «пізнай себе» у сучасному контексті набуває нового </w:t>
      </w:r>
      <w:r>
        <w:rPr>
          <w:rFonts w:ascii="Times New Roman" w:hAnsi="Times New Roman" w:cs="Times New Roman"/>
          <w:sz w:val="28"/>
          <w:szCs w:val="28"/>
        </w:rPr>
        <w:lastRenderedPageBreak/>
        <w:t>звучання: освіта стає шляхом до самості, до усвідомлення власного « я » у зустрічі з іншими.</w:t>
      </w:r>
    </w:p>
    <w:p w14:paraId="265EF71B" w14:textId="77777777" w:rsidR="00BA64D6" w:rsidRDefault="00BA64D6" w:rsidP="00BA64D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Разом із тим, антропологічний вимір далеко не завжди враховується у реальному функціонуванні освітніх інституцій. Сучасна освіта часто зводиться до інструментальних завдань – підготовки до професійних ролей, соціальної адаптації, виконання стандартів. Це свідчить про кризовий стан, адже втрачається головне – формування людини як особистості. У цьому сенсі феноменологічна герменевтика наголошує: освіта має бути не лише передачею знань, а простором становлення людської суб’єктності, розвитком людини як носія культури, як того, хто здатний до відповідальності й свободи. Освіта набуває онтологічного виміру: бути людяним означає бути відкритим до іншого, дарувати себе у діалозі. Це не самоствердження, а самовіддача. Таким чином, освіта постає як простір, де формується не лише знання, а й спосіб буття людини. Вона стає школою людяності, де головним є не техніка навчання, а здатність бачити іншого і відповідати перед ним.</w:t>
      </w:r>
    </w:p>
    <w:p w14:paraId="243A8646" w14:textId="77777777" w:rsidR="00BA64D6" w:rsidRDefault="00BA64D6" w:rsidP="00BA64D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 Феноменологія і герменевтика – від Гусерля до Ґадамера – пропонують не методику, а спосіб бачити. Вони вчать відкривати смисли, ставити запитання, входити у діалог. Освіта у цьому контексті є не технікою, а мистецтвом зустрічі у спілкуванні. Саме тому реформи освіти не можуть обмежуватися організаційними змінами. Вони мають стосуватися створення нового життєвого простору, у якому людина відчуває себе суб’єктом, а не об’єктом. Особливу увагу заслуговує поняття Bildung, яке у Ґадамера означає специфічно людський спосіб формування. Освіта тут розуміється як процес культурного становлення, як розбудова природних даних і можливостей індивіда. Це поняття показує, що освіта є не лише інституційним процесом, а логічною складовою самого життя. Людина формується як форма життя, у якій освіта є невід’ємною частиною.</w:t>
      </w:r>
    </w:p>
    <w:p w14:paraId="743DFF7F" w14:textId="77777777" w:rsidR="00BA64D6" w:rsidRDefault="00BA64D6" w:rsidP="00BA64D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Гусерлева концепція Lebenswelt – життєсвіту – відкриває новий вимір освіти. Вона відбувається не у вакуумі, а у вже існуючому культурному і міжособистісному середовищі. Освіта є частиною життєсвіту, і саме тому вона має створювати адекватні форми спілкування і співбуття. У цьому контексті </w:t>
      </w:r>
      <w:r>
        <w:rPr>
          <w:rFonts w:ascii="Times New Roman" w:hAnsi="Times New Roman" w:cs="Times New Roman"/>
          <w:sz w:val="28"/>
          <w:szCs w:val="28"/>
        </w:rPr>
        <w:lastRenderedPageBreak/>
        <w:t>важливим є поняття освітньої спільності, яка протиставляється соціальній організованості. Освітня спільність ґрунтується на ціннісно-смисловій основі і стає джерелом розвитку особистості. Справжня освіта починається із зустрічі з Іншим. Це не питання програм чи методик, а питання етики. Побачити обличчя Іншого – означає взяти на себе відповідальність. Таким чином, освіта стає простором моральності. Вона не лише формує знання, а й відкриває людину до іншого, робить її здатною до відповідальності і свободи.</w:t>
      </w:r>
    </w:p>
    <w:p w14:paraId="097FA3B3" w14:textId="77777777" w:rsidR="00BA64D6" w:rsidRDefault="00BA64D6" w:rsidP="00BA64D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 Феноменологічно орієнтована філософія освіти спирається на діалогічну антропологію. Вона наголошує на партнерстві вчителя і учня, на досвіді спільного пошуку смислів. Освіта тут є не монологом, а діалогом, у якому формується самість і відкривається інший. Цей підхід показує, що освіта є не лише передачею знань, а процесом співбуття, у якому людина стає людиною. У такий спосіб освіта є фундаментальним простором зустрічі людини із собою, зі світом та з іншими людьми. Вона є шляхом до самості, до свободи і відповідальності. Освіта не може бути редукована до інституційних програм чи технічних методик, адже її сутність розкривається саме там, де вона стає шляхом до самості. Саме у цьому полягає її антропологічний вимір, який робить освіту не лише соціальним інститутом, а простором культури, діалогу і людяності.</w:t>
      </w:r>
    </w:p>
    <w:p w14:paraId="22723A9A" w14:textId="61A67C54" w:rsidR="00180431" w:rsidRDefault="00180431" w:rsidP="0076226A">
      <w:pPr>
        <w:spacing w:after="0" w:line="360" w:lineRule="auto"/>
        <w:ind w:right="139" w:firstLine="567"/>
        <w:jc w:val="both"/>
        <w:rPr>
          <w:rFonts w:ascii="Times New Roman" w:hAnsi="Times New Roman" w:cs="Times New Roman"/>
          <w:color w:val="000000" w:themeColor="text1"/>
          <w:sz w:val="28"/>
          <w:szCs w:val="28"/>
        </w:rPr>
      </w:pPr>
    </w:p>
    <w:p w14:paraId="4AFC7DDA" w14:textId="5374FE25" w:rsidR="00077AF8" w:rsidRDefault="00077AF8" w:rsidP="0076226A">
      <w:pPr>
        <w:spacing w:after="0" w:line="360" w:lineRule="auto"/>
        <w:ind w:right="139" w:firstLine="567"/>
        <w:jc w:val="both"/>
        <w:rPr>
          <w:rFonts w:ascii="Times New Roman" w:hAnsi="Times New Roman" w:cs="Times New Roman"/>
          <w:color w:val="000000" w:themeColor="text1"/>
          <w:sz w:val="28"/>
          <w:szCs w:val="28"/>
        </w:rPr>
      </w:pPr>
    </w:p>
    <w:p w14:paraId="4A46A523" w14:textId="133A0570" w:rsidR="00077AF8" w:rsidRDefault="00077AF8" w:rsidP="0076226A">
      <w:pPr>
        <w:spacing w:after="0" w:line="360" w:lineRule="auto"/>
        <w:ind w:right="139" w:firstLine="567"/>
        <w:jc w:val="both"/>
        <w:rPr>
          <w:rFonts w:ascii="Times New Roman" w:hAnsi="Times New Roman" w:cs="Times New Roman"/>
          <w:color w:val="000000" w:themeColor="text1"/>
          <w:sz w:val="28"/>
          <w:szCs w:val="28"/>
        </w:rPr>
      </w:pPr>
    </w:p>
    <w:p w14:paraId="33EF455F" w14:textId="7D452360" w:rsidR="00077AF8" w:rsidRDefault="00077AF8" w:rsidP="0076226A">
      <w:pPr>
        <w:spacing w:after="0" w:line="360" w:lineRule="auto"/>
        <w:ind w:right="139" w:firstLine="567"/>
        <w:jc w:val="both"/>
        <w:rPr>
          <w:rFonts w:ascii="Times New Roman" w:hAnsi="Times New Roman" w:cs="Times New Roman"/>
          <w:color w:val="000000" w:themeColor="text1"/>
          <w:sz w:val="28"/>
          <w:szCs w:val="28"/>
        </w:rPr>
      </w:pPr>
    </w:p>
    <w:p w14:paraId="606B2038" w14:textId="08BFF869" w:rsidR="00077AF8" w:rsidRDefault="00077AF8" w:rsidP="0076226A">
      <w:pPr>
        <w:spacing w:after="0" w:line="360" w:lineRule="auto"/>
        <w:ind w:right="139" w:firstLine="567"/>
        <w:jc w:val="both"/>
        <w:rPr>
          <w:rFonts w:ascii="Times New Roman" w:hAnsi="Times New Roman" w:cs="Times New Roman"/>
          <w:color w:val="000000" w:themeColor="text1"/>
          <w:sz w:val="28"/>
          <w:szCs w:val="28"/>
        </w:rPr>
      </w:pPr>
    </w:p>
    <w:p w14:paraId="47A9957B" w14:textId="4FD87882" w:rsidR="00077AF8" w:rsidRDefault="00077AF8" w:rsidP="0076226A">
      <w:pPr>
        <w:spacing w:after="0" w:line="360" w:lineRule="auto"/>
        <w:ind w:right="139" w:firstLine="567"/>
        <w:jc w:val="both"/>
        <w:rPr>
          <w:rFonts w:ascii="Times New Roman" w:hAnsi="Times New Roman" w:cs="Times New Roman"/>
          <w:color w:val="000000" w:themeColor="text1"/>
          <w:sz w:val="28"/>
          <w:szCs w:val="28"/>
        </w:rPr>
      </w:pPr>
    </w:p>
    <w:p w14:paraId="3E93F17D" w14:textId="4CA40F38" w:rsidR="00077AF8" w:rsidRDefault="00077AF8" w:rsidP="0076226A">
      <w:pPr>
        <w:spacing w:after="0" w:line="360" w:lineRule="auto"/>
        <w:ind w:right="139" w:firstLine="567"/>
        <w:jc w:val="both"/>
        <w:rPr>
          <w:rFonts w:ascii="Times New Roman" w:hAnsi="Times New Roman" w:cs="Times New Roman"/>
          <w:color w:val="000000" w:themeColor="text1"/>
          <w:sz w:val="28"/>
          <w:szCs w:val="28"/>
        </w:rPr>
      </w:pPr>
    </w:p>
    <w:p w14:paraId="4CE8A3C5" w14:textId="13DFA0E6" w:rsidR="00077AF8" w:rsidRDefault="00077AF8" w:rsidP="0076226A">
      <w:pPr>
        <w:spacing w:after="0" w:line="360" w:lineRule="auto"/>
        <w:ind w:right="139" w:firstLine="567"/>
        <w:jc w:val="both"/>
        <w:rPr>
          <w:rFonts w:ascii="Times New Roman" w:hAnsi="Times New Roman" w:cs="Times New Roman"/>
          <w:color w:val="000000" w:themeColor="text1"/>
          <w:sz w:val="28"/>
          <w:szCs w:val="28"/>
        </w:rPr>
      </w:pPr>
    </w:p>
    <w:p w14:paraId="052C535A" w14:textId="1086553A" w:rsidR="00077AF8" w:rsidRDefault="00077AF8" w:rsidP="0076226A">
      <w:pPr>
        <w:spacing w:after="0" w:line="360" w:lineRule="auto"/>
        <w:ind w:right="139" w:firstLine="567"/>
        <w:jc w:val="both"/>
        <w:rPr>
          <w:rFonts w:ascii="Times New Roman" w:hAnsi="Times New Roman" w:cs="Times New Roman"/>
          <w:color w:val="000000" w:themeColor="text1"/>
          <w:sz w:val="28"/>
          <w:szCs w:val="28"/>
        </w:rPr>
      </w:pPr>
    </w:p>
    <w:p w14:paraId="0C804806" w14:textId="3057B944" w:rsidR="00077AF8" w:rsidRDefault="00077AF8" w:rsidP="0076226A">
      <w:pPr>
        <w:spacing w:after="0" w:line="360" w:lineRule="auto"/>
        <w:ind w:right="139" w:firstLine="567"/>
        <w:jc w:val="both"/>
        <w:rPr>
          <w:rFonts w:ascii="Times New Roman" w:hAnsi="Times New Roman" w:cs="Times New Roman"/>
          <w:color w:val="000000" w:themeColor="text1"/>
          <w:sz w:val="28"/>
          <w:szCs w:val="28"/>
        </w:rPr>
      </w:pPr>
    </w:p>
    <w:p w14:paraId="306B2A30" w14:textId="77777777" w:rsidR="00077AF8" w:rsidRPr="00BA64D6" w:rsidRDefault="00077AF8" w:rsidP="0076226A">
      <w:pPr>
        <w:spacing w:after="0" w:line="360" w:lineRule="auto"/>
        <w:ind w:right="139" w:firstLine="567"/>
        <w:jc w:val="both"/>
        <w:rPr>
          <w:rFonts w:ascii="Times New Roman" w:hAnsi="Times New Roman" w:cs="Times New Roman"/>
          <w:color w:val="000000" w:themeColor="text1"/>
          <w:sz w:val="28"/>
          <w:szCs w:val="28"/>
        </w:rPr>
      </w:pPr>
    </w:p>
    <w:p w14:paraId="57E1990C" w14:textId="77777777" w:rsidR="00E206F4" w:rsidRPr="00BD7B24" w:rsidRDefault="00E206F4" w:rsidP="00715F23">
      <w:pPr>
        <w:spacing w:after="0" w:line="360" w:lineRule="auto"/>
        <w:ind w:right="139" w:firstLine="567"/>
        <w:jc w:val="both"/>
        <w:rPr>
          <w:rFonts w:ascii="Times New Roman" w:hAnsi="Times New Roman" w:cs="Times New Roman"/>
          <w:color w:val="000000" w:themeColor="text1"/>
          <w:sz w:val="28"/>
          <w:szCs w:val="28"/>
        </w:rPr>
      </w:pPr>
    </w:p>
    <w:bookmarkEnd w:id="2"/>
    <w:p w14:paraId="4A0F4092" w14:textId="77777777" w:rsidR="00760910" w:rsidRDefault="00760910" w:rsidP="00760910">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lastRenderedPageBreak/>
        <w:t>Висновки</w:t>
      </w:r>
    </w:p>
    <w:p w14:paraId="6A6365B0" w14:textId="48FFA3D8" w:rsidR="00760910" w:rsidRDefault="00760910" w:rsidP="00171F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Педагогічна діяльність виступає складним багатовимірним явищем, яке виходить за межі формальної передачі знань і охоплює взаємодію когнітивного, емоційного, соціального та тілесно-екзистенційного вимірів. Дослідження підтвердило, що людське буття в освітньому процесі має первинно конституюючий характер: кожен педагог, взаємодіючи з учнями, стикається з непередбачуваністю, складністю та унікальністю свідомості учнів, що руйнує механістичні та формальні моделі навчання. Цей аспект проблематичності відображає глибинну екзистенційну природу освітнього процесу, де учень і педагог спільно формують сенсовий простір навчання.</w:t>
      </w:r>
      <w:r w:rsidR="00171FA7">
        <w:rPr>
          <w:rFonts w:ascii="Times New Roman" w:hAnsi="Times New Roman" w:cs="Times New Roman"/>
          <w:sz w:val="28"/>
          <w:szCs w:val="28"/>
        </w:rPr>
        <w:t xml:space="preserve"> </w:t>
      </w:r>
      <w:r>
        <w:rPr>
          <w:rFonts w:ascii="Times New Roman" w:hAnsi="Times New Roman" w:cs="Times New Roman"/>
          <w:sz w:val="28"/>
          <w:szCs w:val="28"/>
        </w:rPr>
        <w:t>Актуальність такого підходу підтверджується сучасними соціокультурними трансформаціями: у цифрову епоху освітній процес більше не обмежується трансляцією інформації, а стає середовищем, де формуються уміння осмислювати, співвідносити та інтегрувати знання з власним досвідом. Педагогічна практика у цьому сенсі виступає не лише транслятором знань, а активним конструктором сенсового середовища, у якому учні розвивають критичне мислення, емоційну зрілість та здатність до автономного аналізу.</w:t>
      </w:r>
    </w:p>
    <w:p w14:paraId="58FB4C69" w14:textId="7F3BB8FF" w:rsidR="00171FA7" w:rsidRDefault="00760910" w:rsidP="00171FA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Дослідження виявило, що проблематика людського буття в освіті включає кілька взаємопов</w:t>
      </w:r>
      <w:r w:rsidR="004269F9">
        <w:rPr>
          <w:rFonts w:ascii="Times New Roman" w:hAnsi="Times New Roman" w:cs="Times New Roman"/>
          <w:sz w:val="28"/>
          <w:szCs w:val="28"/>
        </w:rPr>
        <w:t>’</w:t>
      </w:r>
      <w:r>
        <w:rPr>
          <w:rFonts w:ascii="Times New Roman" w:hAnsi="Times New Roman" w:cs="Times New Roman"/>
          <w:sz w:val="28"/>
          <w:szCs w:val="28"/>
        </w:rPr>
        <w:t>язаних рівнів: по-перше, індивідуальний рівень – унікальність досвіду кожного учня та його взаємодія з педагогом; по-друге, груповий рівень – структура колективної взаємодії та формування динаміки групи; по-третє, культурний рівень – вплив історично-конституованого знання та соціокультурних практик на процес навчання. Педагог у цьому контексті виступає не просто учителем, а суб</w:t>
      </w:r>
      <w:r w:rsidR="004269F9">
        <w:rPr>
          <w:rFonts w:ascii="Times New Roman" w:hAnsi="Times New Roman" w:cs="Times New Roman"/>
          <w:sz w:val="28"/>
          <w:szCs w:val="28"/>
        </w:rPr>
        <w:t>’</w:t>
      </w:r>
      <w:r>
        <w:rPr>
          <w:rFonts w:ascii="Times New Roman" w:hAnsi="Times New Roman" w:cs="Times New Roman"/>
          <w:sz w:val="28"/>
          <w:szCs w:val="28"/>
        </w:rPr>
        <w:t>єктом, який через власну автентичність та присутність організовує інтеграцію цих рівнів у єдине сенсове поле, де знання переживаються, а не просто запам</w:t>
      </w:r>
      <w:r w:rsidR="004269F9">
        <w:rPr>
          <w:rFonts w:ascii="Times New Roman" w:hAnsi="Times New Roman" w:cs="Times New Roman"/>
          <w:sz w:val="28"/>
          <w:szCs w:val="28"/>
        </w:rPr>
        <w:t>’</w:t>
      </w:r>
      <w:r>
        <w:rPr>
          <w:rFonts w:ascii="Times New Roman" w:hAnsi="Times New Roman" w:cs="Times New Roman"/>
          <w:sz w:val="28"/>
          <w:szCs w:val="28"/>
        </w:rPr>
        <w:t>ятовуються.</w:t>
      </w:r>
    </w:p>
    <w:p w14:paraId="5D8E3EE0" w14:textId="5A732C44" w:rsidR="00760910" w:rsidRDefault="00760910" w:rsidP="00171FA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Цей висновок підтверджує, що глибоке розуміння освітнього процесу можливе лише через антропологічний підхід, який враховує складність людської свідомості, унікальність взаємодії та роль педагога як активного учасника конституювання сенсового простору. При цьому феноменологічна перспектива </w:t>
      </w:r>
      <w:r>
        <w:rPr>
          <w:rFonts w:ascii="Times New Roman" w:hAnsi="Times New Roman" w:cs="Times New Roman"/>
          <w:sz w:val="28"/>
          <w:szCs w:val="28"/>
        </w:rPr>
        <w:lastRenderedPageBreak/>
        <w:t>дозволяє зафіксувати досвід безпосереднього переживання учнів та педагога, а герменевтичний аналіз розкриває контекстуальні та історично-конституован</w:t>
      </w:r>
      <w:r w:rsidR="00171FA7">
        <w:rPr>
          <w:rFonts w:ascii="Times New Roman" w:hAnsi="Times New Roman" w:cs="Times New Roman"/>
          <w:sz w:val="28"/>
          <w:szCs w:val="28"/>
        </w:rPr>
        <w:t xml:space="preserve">і значення освітньої взаємодії. </w:t>
      </w:r>
      <w:r>
        <w:rPr>
          <w:rFonts w:ascii="Times New Roman" w:hAnsi="Times New Roman" w:cs="Times New Roman"/>
          <w:sz w:val="28"/>
          <w:szCs w:val="28"/>
        </w:rPr>
        <w:t>Таким чином, проблема конституювання людського буття в освітньому процесі підкреслює необхідність комплексного підходу, який об</w:t>
      </w:r>
      <w:r w:rsidR="004269F9">
        <w:rPr>
          <w:rFonts w:ascii="Times New Roman" w:hAnsi="Times New Roman" w:cs="Times New Roman"/>
          <w:sz w:val="28"/>
          <w:szCs w:val="28"/>
        </w:rPr>
        <w:t>’</w:t>
      </w:r>
      <w:r>
        <w:rPr>
          <w:rFonts w:ascii="Times New Roman" w:hAnsi="Times New Roman" w:cs="Times New Roman"/>
          <w:sz w:val="28"/>
          <w:szCs w:val="28"/>
        </w:rPr>
        <w:t>єднує когнітивні, емоційні, тілесні та культурні виміри, створюючи передумови для формування автентичної педагогічної присутності та організації сенсового простору навчання.</w:t>
      </w:r>
    </w:p>
    <w:p w14:paraId="738A3E81" w14:textId="40ABD43A" w:rsidR="00171FA7" w:rsidRDefault="00760910" w:rsidP="00171FA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 Результати дослідження підтвердили, що тілесно-емоційна присутність педагога є фундаментальною складовою ефективного освітнього процесу. Педагог, який інтегрує власну тілесну компетентність та емоційний інтелект із когнітивними знаннями, створює умови для активного залучення учнів у процес навчання та формування сенсового простору. Невербальні сигнали, емоційне «резонування», відчуття стану класу – все це дозволяє педагогу адаптувати свої дії відповідно до потреб учнів та структури взаємодії колективу.</w:t>
      </w:r>
      <w:r w:rsidR="00171FA7">
        <w:rPr>
          <w:rFonts w:ascii="Times New Roman" w:hAnsi="Times New Roman" w:cs="Times New Roman"/>
          <w:sz w:val="28"/>
          <w:szCs w:val="28"/>
        </w:rPr>
        <w:t xml:space="preserve"> </w:t>
      </w:r>
      <w:r>
        <w:rPr>
          <w:rFonts w:ascii="Times New Roman" w:hAnsi="Times New Roman" w:cs="Times New Roman"/>
          <w:sz w:val="28"/>
          <w:szCs w:val="28"/>
        </w:rPr>
        <w:t>Тілесна раціональність педагога забезпечує здатність відчувати, оцінювати та модулювати атмосферу навчального середовища, створюючи безпечний простір для експериментування з знаннями та власними сенсами. Висновки демонструють, що тіло педагога виступає активним суб</w:t>
      </w:r>
      <w:r w:rsidR="004269F9">
        <w:rPr>
          <w:rFonts w:ascii="Times New Roman" w:hAnsi="Times New Roman" w:cs="Times New Roman"/>
          <w:sz w:val="28"/>
          <w:szCs w:val="28"/>
        </w:rPr>
        <w:t>’</w:t>
      </w:r>
      <w:r>
        <w:rPr>
          <w:rFonts w:ascii="Times New Roman" w:hAnsi="Times New Roman" w:cs="Times New Roman"/>
          <w:sz w:val="28"/>
          <w:szCs w:val="28"/>
        </w:rPr>
        <w:t>єктом мислення, відчуття та дії, що забезпечує інтеграцію когнітивного, емоційного та</w:t>
      </w:r>
      <w:r w:rsidR="00171FA7">
        <w:rPr>
          <w:rFonts w:ascii="Times New Roman" w:hAnsi="Times New Roman" w:cs="Times New Roman"/>
          <w:sz w:val="28"/>
          <w:szCs w:val="28"/>
        </w:rPr>
        <w:t xml:space="preserve"> соціального вимірів взаємодії. </w:t>
      </w:r>
      <w:r>
        <w:rPr>
          <w:rFonts w:ascii="Times New Roman" w:hAnsi="Times New Roman" w:cs="Times New Roman"/>
          <w:sz w:val="28"/>
          <w:szCs w:val="28"/>
        </w:rPr>
        <w:t>Емоційна присутність педагога проявляється у здатності відчувати стан учнів («сили іншого») та відповідно коригувати навчальний процес. Виявлено, що педагогічний вплив не обмежується формальними методами чи технологіями – він реалізується через організацію живого сенсового середовища, у якому знання формуються через взаємодію, співпереживання та спільне творення сенсів. Цей висновок підтверджує, що тілесно-емоційна присутність є ключовим чинником педагогічної автентич</w:t>
      </w:r>
      <w:r w:rsidR="00171FA7">
        <w:rPr>
          <w:rFonts w:ascii="Times New Roman" w:hAnsi="Times New Roman" w:cs="Times New Roman"/>
          <w:sz w:val="28"/>
          <w:szCs w:val="28"/>
        </w:rPr>
        <w:t>ності та ефективності навчання.</w:t>
      </w:r>
    </w:p>
    <w:p w14:paraId="7983B9B0" w14:textId="6FCA5665" w:rsidR="00171FA7" w:rsidRDefault="00760910" w:rsidP="00171FA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чином, тілесно-емоційна присутність виступає основою для створення інтегрованого сенсового простору, де учні не лише засвоюють знання, а й розвивають здатність до саморефлексії, критичного мислення та соціальної </w:t>
      </w:r>
      <w:r>
        <w:rPr>
          <w:rFonts w:ascii="Times New Roman" w:hAnsi="Times New Roman" w:cs="Times New Roman"/>
          <w:sz w:val="28"/>
          <w:szCs w:val="28"/>
        </w:rPr>
        <w:lastRenderedPageBreak/>
        <w:t>взаємодії. Педагог у цьому контексті стає не транслятором знань, а активним суб</w:t>
      </w:r>
      <w:r w:rsidR="004269F9">
        <w:rPr>
          <w:rFonts w:ascii="Times New Roman" w:hAnsi="Times New Roman" w:cs="Times New Roman"/>
          <w:sz w:val="28"/>
          <w:szCs w:val="28"/>
        </w:rPr>
        <w:t>’</w:t>
      </w:r>
      <w:r>
        <w:rPr>
          <w:rFonts w:ascii="Times New Roman" w:hAnsi="Times New Roman" w:cs="Times New Roman"/>
          <w:sz w:val="28"/>
          <w:szCs w:val="28"/>
        </w:rPr>
        <w:t>єктом констит</w:t>
      </w:r>
      <w:r w:rsidR="00171FA7">
        <w:rPr>
          <w:rFonts w:ascii="Times New Roman" w:hAnsi="Times New Roman" w:cs="Times New Roman"/>
          <w:sz w:val="28"/>
          <w:szCs w:val="28"/>
        </w:rPr>
        <w:t>уювання навчального середовища.</w:t>
      </w:r>
    </w:p>
    <w:p w14:paraId="34D785FD" w14:textId="77777777" w:rsidR="000F4C1D" w:rsidRDefault="00760910" w:rsidP="000F4C1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 Аналіз типових освітніх практик засвідчив, що навчальна діяльність неможлива без інтеграції когнітивного, емоційного та культурного вимірів. Інтерактивні методи, творчі проєкти, дискусії та індивідуальні консультації дозволяють учням не лише засвоювати знання, а й активно формувати власні сенси, співвідносити їх із особистим д</w:t>
      </w:r>
      <w:r w:rsidR="00171FA7">
        <w:rPr>
          <w:rFonts w:ascii="Times New Roman" w:hAnsi="Times New Roman" w:cs="Times New Roman"/>
          <w:sz w:val="28"/>
          <w:szCs w:val="28"/>
        </w:rPr>
        <w:t xml:space="preserve">освідом та соціальними нормами. </w:t>
      </w:r>
      <w:r>
        <w:rPr>
          <w:rFonts w:ascii="Times New Roman" w:hAnsi="Times New Roman" w:cs="Times New Roman"/>
          <w:sz w:val="28"/>
          <w:szCs w:val="28"/>
        </w:rPr>
        <w:t>Особливу роль відіграють культурні практики, такі як мистецтво та кіно, які інтегруються в освітнє середовище і дозволяють учням переживати знання на рівні тілесного та емоційного досвіду. Виявлено, що такі практики сприяють розвитку співпереживання, рефлексії та етичного аналізу. Інтерактивні підходи створюють динаміку, у якій педагог і учні спільно конструюють сенсовий простір, формуючи цілісне розуміння знань, що інтегруються у особис</w:t>
      </w:r>
      <w:r w:rsidR="000F4C1D">
        <w:rPr>
          <w:rFonts w:ascii="Times New Roman" w:hAnsi="Times New Roman" w:cs="Times New Roman"/>
          <w:sz w:val="28"/>
          <w:szCs w:val="28"/>
        </w:rPr>
        <w:t xml:space="preserve">тий та соціальний досвід учнів. </w:t>
      </w:r>
      <w:r>
        <w:rPr>
          <w:rFonts w:ascii="Times New Roman" w:hAnsi="Times New Roman" w:cs="Times New Roman"/>
          <w:sz w:val="28"/>
          <w:szCs w:val="28"/>
        </w:rPr>
        <w:t>Важливо зазначити, що інтеграція когнітивного, емоційного та культурного аспектів забезпечує не лише засвоєння знань, а й розвиток здатності до критичного мислення, соціальної взаємодії та автономного осмислення світу. Освітній процес у цьому розумінні набуває рис екзистенційної практики, де знання переживаються та творяться спільно з педагогом</w:t>
      </w:r>
      <w:r w:rsidR="000F4C1D">
        <w:rPr>
          <w:rFonts w:ascii="Times New Roman" w:hAnsi="Times New Roman" w:cs="Times New Roman"/>
          <w:sz w:val="28"/>
          <w:szCs w:val="28"/>
        </w:rPr>
        <w:t xml:space="preserve"> у живому сенсовому середовищі.</w:t>
      </w:r>
    </w:p>
    <w:p w14:paraId="2C43E508" w14:textId="7F37174F" w:rsidR="000F4C1D" w:rsidRDefault="00760910" w:rsidP="000F4C1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B2104B">
        <w:rPr>
          <w:rFonts w:ascii="Times New Roman" w:hAnsi="Times New Roman" w:cs="Times New Roman"/>
          <w:sz w:val="28"/>
          <w:szCs w:val="28"/>
        </w:rPr>
        <w:t>Аналітика феномену освіти підтвердила</w:t>
      </w:r>
      <w:r>
        <w:rPr>
          <w:rFonts w:ascii="Times New Roman" w:hAnsi="Times New Roman" w:cs="Times New Roman"/>
          <w:sz w:val="28"/>
          <w:szCs w:val="28"/>
        </w:rPr>
        <w:t>, що ефективне навчання неможливе без інтеграції когнітивного, емоційного та соціального вимірів. Педагогічні практики, які враховують тілесно-емоційну присутність, сприяють розвитку критичного мислення та саморефлексії учнів, а також формують навички соціальної</w:t>
      </w:r>
      <w:r w:rsidR="000F4C1D">
        <w:rPr>
          <w:rFonts w:ascii="Times New Roman" w:hAnsi="Times New Roman" w:cs="Times New Roman"/>
          <w:sz w:val="28"/>
          <w:szCs w:val="28"/>
        </w:rPr>
        <w:t xml:space="preserve"> взаємодії та відповідальності. </w:t>
      </w:r>
      <w:r>
        <w:rPr>
          <w:rFonts w:ascii="Times New Roman" w:hAnsi="Times New Roman" w:cs="Times New Roman"/>
          <w:sz w:val="28"/>
          <w:szCs w:val="28"/>
        </w:rPr>
        <w:t>Групова динаміка, кооперативні завдання та інтерактивні методи навчання формують у класі довіру, емпатію та спільну відповідальність. Це дозволяє учням вчитися конструктивній взаємодії, критично оцінювати інформацію та розвивати автономність. Педагогічна діяльність у цьому контексті виходить за межі трансляції знань і стає процесом формування особистості через інтегровану взаємодію когнітивн</w:t>
      </w:r>
      <w:r w:rsidR="000F4C1D">
        <w:rPr>
          <w:rFonts w:ascii="Times New Roman" w:hAnsi="Times New Roman" w:cs="Times New Roman"/>
          <w:sz w:val="28"/>
          <w:szCs w:val="28"/>
        </w:rPr>
        <w:t>ого, емоційного та соціального.</w:t>
      </w:r>
    </w:p>
    <w:p w14:paraId="1AE3A442" w14:textId="2E3ACB21" w:rsidR="000F4C1D" w:rsidRDefault="000F4C1D" w:rsidP="000F4C1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Розкрито</w:t>
      </w:r>
      <w:r w:rsidR="00760910">
        <w:rPr>
          <w:rFonts w:ascii="Times New Roman" w:hAnsi="Times New Roman" w:cs="Times New Roman"/>
          <w:sz w:val="28"/>
          <w:szCs w:val="28"/>
        </w:rPr>
        <w:t>, що розвиток критичного мислення та соціальної компетентності можливий лише за умови автентичної присутності педагога та інтеграції різних вимірів навчальної взаємодії. Сенсовий простір, створений педагогом, стає умовою для активного включення учнів у процес освоєння знань т</w:t>
      </w:r>
      <w:r>
        <w:rPr>
          <w:rFonts w:ascii="Times New Roman" w:hAnsi="Times New Roman" w:cs="Times New Roman"/>
          <w:sz w:val="28"/>
          <w:szCs w:val="28"/>
        </w:rPr>
        <w:t>а розвитку власної особистості.</w:t>
      </w:r>
    </w:p>
    <w:p w14:paraId="1D129DAB" w14:textId="56D403AA" w:rsidR="000F4C1D" w:rsidRDefault="00760910" w:rsidP="000F4C1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B2104B">
        <w:rPr>
          <w:rFonts w:ascii="Times New Roman" w:hAnsi="Times New Roman" w:cs="Times New Roman"/>
          <w:sz w:val="28"/>
          <w:szCs w:val="28"/>
        </w:rPr>
        <w:t>П</w:t>
      </w:r>
      <w:r>
        <w:rPr>
          <w:rFonts w:ascii="Times New Roman" w:hAnsi="Times New Roman" w:cs="Times New Roman"/>
          <w:sz w:val="28"/>
          <w:szCs w:val="28"/>
        </w:rPr>
        <w:t>едагогічна діяльність безпосередньо впливає на формування особистісної ідентичності учня та розвиток його автономності. Сенсовий простір, створений педагогом, дозволяє учням активно конструювати знання, усвідомлювати власну відповідальність і опановувати навич</w:t>
      </w:r>
      <w:r w:rsidR="000F4C1D">
        <w:rPr>
          <w:rFonts w:ascii="Times New Roman" w:hAnsi="Times New Roman" w:cs="Times New Roman"/>
          <w:sz w:val="28"/>
          <w:szCs w:val="28"/>
        </w:rPr>
        <w:t xml:space="preserve">ки саморегуляції. </w:t>
      </w:r>
      <w:r>
        <w:rPr>
          <w:rFonts w:ascii="Times New Roman" w:hAnsi="Times New Roman" w:cs="Times New Roman"/>
          <w:sz w:val="28"/>
          <w:szCs w:val="28"/>
        </w:rPr>
        <w:t>Участь педагога у формуванні сенсового простору стимулює розвиток критичного мислення, саморефлексії та етичної відповідальності. Учні, перебуваючи у безпечному, підтримувальному та інтегрованому навчальному середовищі, формують цілісну особистість, здатну до автономного навчання та</w:t>
      </w:r>
      <w:r w:rsidR="000F4C1D">
        <w:rPr>
          <w:rFonts w:ascii="Times New Roman" w:hAnsi="Times New Roman" w:cs="Times New Roman"/>
          <w:sz w:val="28"/>
          <w:szCs w:val="28"/>
        </w:rPr>
        <w:t xml:space="preserve"> самостійного прийняття рішень.</w:t>
      </w:r>
    </w:p>
    <w:p w14:paraId="7B911FF5" w14:textId="7292A5BA" w:rsidR="00B2104B" w:rsidRDefault="000F4C1D" w:rsidP="00B2104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Показано</w:t>
      </w:r>
      <w:r w:rsidR="00760910">
        <w:rPr>
          <w:rFonts w:ascii="Times New Roman" w:hAnsi="Times New Roman" w:cs="Times New Roman"/>
          <w:sz w:val="28"/>
          <w:szCs w:val="28"/>
        </w:rPr>
        <w:t>, що педагог у цьому процесі виступає не просто носієм знань, а суб</w:t>
      </w:r>
      <w:r w:rsidR="004269F9">
        <w:rPr>
          <w:rFonts w:ascii="Times New Roman" w:hAnsi="Times New Roman" w:cs="Times New Roman"/>
          <w:sz w:val="28"/>
          <w:szCs w:val="28"/>
        </w:rPr>
        <w:t>’</w:t>
      </w:r>
      <w:r w:rsidR="00760910">
        <w:rPr>
          <w:rFonts w:ascii="Times New Roman" w:hAnsi="Times New Roman" w:cs="Times New Roman"/>
          <w:sz w:val="28"/>
          <w:szCs w:val="28"/>
        </w:rPr>
        <w:t>єктом, який через автентичність та тілесно-емоційну присутність створює умови для розвитку особистісної автономії, критичного мислення та соціальної відповідальності учнів. Сенсовий простір навчання стає інтегрованим полем, де знання переживаються, осмислюються та формують фунд</w:t>
      </w:r>
      <w:r w:rsidR="00B2104B">
        <w:rPr>
          <w:rFonts w:ascii="Times New Roman" w:hAnsi="Times New Roman" w:cs="Times New Roman"/>
          <w:sz w:val="28"/>
          <w:szCs w:val="28"/>
        </w:rPr>
        <w:t>амент для самореалізації учнів.</w:t>
      </w:r>
    </w:p>
    <w:p w14:paraId="1327BB87" w14:textId="2CC21B22" w:rsidR="00B2104B" w:rsidRDefault="00760910" w:rsidP="00B2104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6. Дисертаційне дослідження засвідчило ефективність інтеграції феноменологічного та герменевтичного підходів для комплексного аналізу педагогічної діяльності. Феноменологія дозволяє зафіксувати безпосередній досвід учнів та педагогів, відчути структури інтерсуб</w:t>
      </w:r>
      <w:r w:rsidR="004269F9">
        <w:rPr>
          <w:rFonts w:ascii="Times New Roman" w:hAnsi="Times New Roman" w:cs="Times New Roman"/>
          <w:sz w:val="28"/>
          <w:szCs w:val="28"/>
        </w:rPr>
        <w:t>’</w:t>
      </w:r>
      <w:r>
        <w:rPr>
          <w:rFonts w:ascii="Times New Roman" w:hAnsi="Times New Roman" w:cs="Times New Roman"/>
          <w:sz w:val="28"/>
          <w:szCs w:val="28"/>
        </w:rPr>
        <w:t>єктивного сенсового простору, а герменевтика забезпечує осмислення контексту та історично-конституова</w:t>
      </w:r>
      <w:r w:rsidR="00B2104B">
        <w:rPr>
          <w:rFonts w:ascii="Times New Roman" w:hAnsi="Times New Roman" w:cs="Times New Roman"/>
          <w:sz w:val="28"/>
          <w:szCs w:val="28"/>
        </w:rPr>
        <w:t xml:space="preserve">них значень освітнього процесу. </w:t>
      </w:r>
      <w:r>
        <w:rPr>
          <w:rFonts w:ascii="Times New Roman" w:hAnsi="Times New Roman" w:cs="Times New Roman"/>
          <w:sz w:val="28"/>
          <w:szCs w:val="28"/>
        </w:rPr>
        <w:t>Поєднання цих методологій дає змогу об</w:t>
      </w:r>
      <w:r w:rsidR="004269F9">
        <w:rPr>
          <w:rFonts w:ascii="Times New Roman" w:hAnsi="Times New Roman" w:cs="Times New Roman"/>
          <w:sz w:val="28"/>
          <w:szCs w:val="28"/>
        </w:rPr>
        <w:t>’</w:t>
      </w:r>
      <w:r>
        <w:rPr>
          <w:rFonts w:ascii="Times New Roman" w:hAnsi="Times New Roman" w:cs="Times New Roman"/>
          <w:sz w:val="28"/>
          <w:szCs w:val="28"/>
        </w:rPr>
        <w:t>єктивно аналізувати взаємозв</w:t>
      </w:r>
      <w:r w:rsidR="004269F9">
        <w:rPr>
          <w:rFonts w:ascii="Times New Roman" w:hAnsi="Times New Roman" w:cs="Times New Roman"/>
          <w:sz w:val="28"/>
          <w:szCs w:val="28"/>
        </w:rPr>
        <w:t>’</w:t>
      </w:r>
      <w:r>
        <w:rPr>
          <w:rFonts w:ascii="Times New Roman" w:hAnsi="Times New Roman" w:cs="Times New Roman"/>
          <w:sz w:val="28"/>
          <w:szCs w:val="28"/>
        </w:rPr>
        <w:t xml:space="preserve">язок когнітивного, емоційного, тілесного та соціокультурного вимірів у навчальній взаємодії. Інтеграція класичних філософських традицій із сучасними педагогічними методиками створює науково обґрунтовану модель аналізу багатовимірного феномену педагогічної </w:t>
      </w:r>
      <w:r>
        <w:rPr>
          <w:rFonts w:ascii="Times New Roman" w:hAnsi="Times New Roman" w:cs="Times New Roman"/>
          <w:sz w:val="28"/>
          <w:szCs w:val="28"/>
        </w:rPr>
        <w:lastRenderedPageBreak/>
        <w:t>діяльності, що забезпечує практичну цінність для оптимізації навчального процесу та розвитку профес</w:t>
      </w:r>
      <w:r w:rsidR="00B2104B">
        <w:rPr>
          <w:rFonts w:ascii="Times New Roman" w:hAnsi="Times New Roman" w:cs="Times New Roman"/>
          <w:sz w:val="28"/>
          <w:szCs w:val="28"/>
        </w:rPr>
        <w:t>ійної компетентності педагогів.</w:t>
      </w:r>
    </w:p>
    <w:p w14:paraId="769F328E" w14:textId="77777777" w:rsidR="00B2104B" w:rsidRDefault="00760910" w:rsidP="00B2104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B2104B">
        <w:rPr>
          <w:rFonts w:ascii="Times New Roman" w:hAnsi="Times New Roman" w:cs="Times New Roman"/>
          <w:sz w:val="28"/>
          <w:szCs w:val="28"/>
        </w:rPr>
        <w:t>Важливо зазначити</w:t>
      </w:r>
      <w:r>
        <w:rPr>
          <w:rFonts w:ascii="Times New Roman" w:hAnsi="Times New Roman" w:cs="Times New Roman"/>
          <w:sz w:val="28"/>
          <w:szCs w:val="28"/>
        </w:rPr>
        <w:t>, що поєднання класичних освітніх підходів із сучасними технологіями та інтерактивними методиками сприяє формуванню у учнів критичного, гнучкого та адаптивного мислення. Використання цифрових платформ, інтерактивних засобів навчання та культурних практик дозволяє забезпечити глибоке засвоєння знань, розвиток емоційної компетентност</w:t>
      </w:r>
      <w:r w:rsidR="00B2104B">
        <w:rPr>
          <w:rFonts w:ascii="Times New Roman" w:hAnsi="Times New Roman" w:cs="Times New Roman"/>
          <w:sz w:val="28"/>
          <w:szCs w:val="28"/>
        </w:rPr>
        <w:t xml:space="preserve">і та творчого потенціалу учнів. </w:t>
      </w:r>
      <w:r>
        <w:rPr>
          <w:rFonts w:ascii="Times New Roman" w:hAnsi="Times New Roman" w:cs="Times New Roman"/>
          <w:sz w:val="28"/>
          <w:szCs w:val="28"/>
        </w:rPr>
        <w:t>Інновації в педагогічній діяльності мають сенс лише за умови інтеграції з автентичністю педагога, тілесно-емоційною присутністю та комплексним підходом до формування сенсового простору. Такий підхід забезпечує гармонійний розвиток когнітивних, емоційних і соціальних компетентностей учнів і створює освітнє середовище, орієнтоване на в</w:t>
      </w:r>
      <w:r w:rsidR="00B2104B">
        <w:rPr>
          <w:rFonts w:ascii="Times New Roman" w:hAnsi="Times New Roman" w:cs="Times New Roman"/>
          <w:sz w:val="28"/>
          <w:szCs w:val="28"/>
        </w:rPr>
        <w:t>себічне формування особистості.</w:t>
      </w:r>
    </w:p>
    <w:p w14:paraId="1B9A6533" w14:textId="418E99B0" w:rsidR="00B2104B" w:rsidRDefault="00760910" w:rsidP="00B2104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8. Фінальний висновок дисертації полягає у тому, що сучасна педагогічна діяльність постає як синтез когнітивних, емоційних, тілесних та соціокультурних компонентів. Педагогічна автентичність і тілесно-емоційна присутність визначають ефективність навчальної взаємодії, створюючи сенсовий простір, у якому учні переживають знання, розвивають критичне мислен</w:t>
      </w:r>
      <w:r w:rsidR="00B2104B">
        <w:rPr>
          <w:rFonts w:ascii="Times New Roman" w:hAnsi="Times New Roman" w:cs="Times New Roman"/>
          <w:sz w:val="28"/>
          <w:szCs w:val="28"/>
        </w:rPr>
        <w:t xml:space="preserve">ня та соціальні компетентності. </w:t>
      </w:r>
      <w:r>
        <w:rPr>
          <w:rFonts w:ascii="Times New Roman" w:hAnsi="Times New Roman" w:cs="Times New Roman"/>
          <w:sz w:val="28"/>
          <w:szCs w:val="28"/>
        </w:rPr>
        <w:t>Освітній процес у такому розумінні набуває ознак екзистенційної практики, де знання формуються через спільне творення сенсів, взаємодію та інтерсуб</w:t>
      </w:r>
      <w:r w:rsidR="004269F9">
        <w:rPr>
          <w:rFonts w:ascii="Times New Roman" w:hAnsi="Times New Roman" w:cs="Times New Roman"/>
          <w:sz w:val="28"/>
          <w:szCs w:val="28"/>
        </w:rPr>
        <w:t>’</w:t>
      </w:r>
      <w:r>
        <w:rPr>
          <w:rFonts w:ascii="Times New Roman" w:hAnsi="Times New Roman" w:cs="Times New Roman"/>
          <w:sz w:val="28"/>
          <w:szCs w:val="28"/>
        </w:rPr>
        <w:t>єктивний досвід. Педагог стає активним суб</w:t>
      </w:r>
      <w:r w:rsidR="004269F9">
        <w:rPr>
          <w:rFonts w:ascii="Times New Roman" w:hAnsi="Times New Roman" w:cs="Times New Roman"/>
          <w:sz w:val="28"/>
          <w:szCs w:val="28"/>
        </w:rPr>
        <w:t>’</w:t>
      </w:r>
      <w:r>
        <w:rPr>
          <w:rFonts w:ascii="Times New Roman" w:hAnsi="Times New Roman" w:cs="Times New Roman"/>
          <w:sz w:val="28"/>
          <w:szCs w:val="28"/>
        </w:rPr>
        <w:t>єктом освітнього процесу, який через автентичність та тілесно-емоційну присутність створює умови для формування цілісної особистості учня, здатної до творчої самореалізації, соціальної відповідал</w:t>
      </w:r>
      <w:r w:rsidR="00B2104B">
        <w:rPr>
          <w:rFonts w:ascii="Times New Roman" w:hAnsi="Times New Roman" w:cs="Times New Roman"/>
          <w:sz w:val="28"/>
          <w:szCs w:val="28"/>
        </w:rPr>
        <w:t>ьності та автономного мислення.</w:t>
      </w:r>
    </w:p>
    <w:p w14:paraId="2498B5FB" w14:textId="28BB9FD7" w:rsidR="00760910" w:rsidRDefault="00760910" w:rsidP="00B2104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чином, висновки дисертації демонструють, що педагогічна діяльність у сучасному освітньому середовищі є багатовимірною екзистенційною практикою, де інтеграція когнітивних, емоційних, тілесних та соціокультурних компонентів забезпечує формування сенсового простору, розвиток критичного мислення, саморефлексії та соціальних компетентностей учнів, а педагог </w:t>
      </w:r>
      <w:r>
        <w:rPr>
          <w:rFonts w:ascii="Times New Roman" w:hAnsi="Times New Roman" w:cs="Times New Roman"/>
          <w:sz w:val="28"/>
          <w:szCs w:val="28"/>
        </w:rPr>
        <w:lastRenderedPageBreak/>
        <w:t>виступає не лише носієм знань, а активним суб</w:t>
      </w:r>
      <w:r w:rsidR="004269F9">
        <w:rPr>
          <w:rFonts w:ascii="Times New Roman" w:hAnsi="Times New Roman" w:cs="Times New Roman"/>
          <w:sz w:val="28"/>
          <w:szCs w:val="28"/>
        </w:rPr>
        <w:t>’</w:t>
      </w:r>
      <w:r>
        <w:rPr>
          <w:rFonts w:ascii="Times New Roman" w:hAnsi="Times New Roman" w:cs="Times New Roman"/>
          <w:sz w:val="28"/>
          <w:szCs w:val="28"/>
        </w:rPr>
        <w:t>єктом освітнього процесу, що організує інтегрований та автентичний сенсовий досвід.</w:t>
      </w:r>
    </w:p>
    <w:p w14:paraId="40EFC2D0" w14:textId="491178E2" w:rsidR="00F33A66" w:rsidRDefault="00F33A66" w:rsidP="00B2104B">
      <w:pPr>
        <w:spacing w:after="0" w:line="360" w:lineRule="auto"/>
        <w:ind w:firstLine="567"/>
        <w:jc w:val="both"/>
        <w:rPr>
          <w:rFonts w:ascii="Times New Roman" w:hAnsi="Times New Roman" w:cs="Times New Roman"/>
          <w:sz w:val="28"/>
          <w:szCs w:val="28"/>
        </w:rPr>
      </w:pPr>
    </w:p>
    <w:p w14:paraId="3E574F57" w14:textId="368BA342" w:rsidR="00F33A66" w:rsidRDefault="00F33A66" w:rsidP="00B2104B">
      <w:pPr>
        <w:spacing w:after="0" w:line="360" w:lineRule="auto"/>
        <w:ind w:firstLine="567"/>
        <w:jc w:val="both"/>
        <w:rPr>
          <w:rFonts w:ascii="Times New Roman" w:hAnsi="Times New Roman" w:cs="Times New Roman"/>
          <w:sz w:val="28"/>
          <w:szCs w:val="28"/>
        </w:rPr>
      </w:pPr>
    </w:p>
    <w:p w14:paraId="2602EEF9" w14:textId="599691AF" w:rsidR="00F33A66" w:rsidRDefault="00F33A66" w:rsidP="00B2104B">
      <w:pPr>
        <w:spacing w:after="0" w:line="360" w:lineRule="auto"/>
        <w:ind w:firstLine="567"/>
        <w:jc w:val="both"/>
        <w:rPr>
          <w:rFonts w:ascii="Times New Roman" w:hAnsi="Times New Roman" w:cs="Times New Roman"/>
          <w:sz w:val="28"/>
          <w:szCs w:val="28"/>
        </w:rPr>
      </w:pPr>
    </w:p>
    <w:p w14:paraId="005FCE81" w14:textId="7681DBDD" w:rsidR="00F33A66" w:rsidRDefault="00F33A66" w:rsidP="00B2104B">
      <w:pPr>
        <w:spacing w:after="0" w:line="360" w:lineRule="auto"/>
        <w:ind w:firstLine="567"/>
        <w:jc w:val="both"/>
        <w:rPr>
          <w:rFonts w:ascii="Times New Roman" w:hAnsi="Times New Roman" w:cs="Times New Roman"/>
          <w:sz w:val="28"/>
          <w:szCs w:val="28"/>
        </w:rPr>
      </w:pPr>
    </w:p>
    <w:p w14:paraId="6EDCA58B" w14:textId="21C7C241" w:rsidR="00F33A66" w:rsidRDefault="00F33A66" w:rsidP="00B2104B">
      <w:pPr>
        <w:spacing w:after="0" w:line="360" w:lineRule="auto"/>
        <w:ind w:firstLine="567"/>
        <w:jc w:val="both"/>
        <w:rPr>
          <w:rFonts w:ascii="Times New Roman" w:hAnsi="Times New Roman" w:cs="Times New Roman"/>
          <w:sz w:val="28"/>
          <w:szCs w:val="28"/>
        </w:rPr>
      </w:pPr>
    </w:p>
    <w:p w14:paraId="0773FBBA" w14:textId="078CC652" w:rsidR="00F33A66" w:rsidRDefault="00F33A66" w:rsidP="00B2104B">
      <w:pPr>
        <w:spacing w:after="0" w:line="360" w:lineRule="auto"/>
        <w:ind w:firstLine="567"/>
        <w:jc w:val="both"/>
        <w:rPr>
          <w:rFonts w:ascii="Times New Roman" w:hAnsi="Times New Roman" w:cs="Times New Roman"/>
          <w:sz w:val="28"/>
          <w:szCs w:val="28"/>
        </w:rPr>
      </w:pPr>
    </w:p>
    <w:p w14:paraId="3EA0F0A9" w14:textId="3F3D5810" w:rsidR="00F33A66" w:rsidRDefault="00F33A66" w:rsidP="00B2104B">
      <w:pPr>
        <w:spacing w:after="0" w:line="360" w:lineRule="auto"/>
        <w:ind w:firstLine="567"/>
        <w:jc w:val="both"/>
        <w:rPr>
          <w:rFonts w:ascii="Times New Roman" w:hAnsi="Times New Roman" w:cs="Times New Roman"/>
          <w:sz w:val="28"/>
          <w:szCs w:val="28"/>
        </w:rPr>
      </w:pPr>
    </w:p>
    <w:p w14:paraId="2F684165" w14:textId="4DA18287" w:rsidR="00F33A66" w:rsidRDefault="00F33A66" w:rsidP="00B2104B">
      <w:pPr>
        <w:spacing w:after="0" w:line="360" w:lineRule="auto"/>
        <w:ind w:firstLine="567"/>
        <w:jc w:val="both"/>
        <w:rPr>
          <w:rFonts w:ascii="Times New Roman" w:hAnsi="Times New Roman" w:cs="Times New Roman"/>
          <w:sz w:val="28"/>
          <w:szCs w:val="28"/>
        </w:rPr>
      </w:pPr>
    </w:p>
    <w:p w14:paraId="48194FC8" w14:textId="0E16843A" w:rsidR="00F33A66" w:rsidRDefault="00F33A66" w:rsidP="00B2104B">
      <w:pPr>
        <w:spacing w:after="0" w:line="360" w:lineRule="auto"/>
        <w:ind w:firstLine="567"/>
        <w:jc w:val="both"/>
        <w:rPr>
          <w:rFonts w:ascii="Times New Roman" w:hAnsi="Times New Roman" w:cs="Times New Roman"/>
          <w:sz w:val="28"/>
          <w:szCs w:val="28"/>
        </w:rPr>
      </w:pPr>
    </w:p>
    <w:p w14:paraId="10DB4D03" w14:textId="48261872" w:rsidR="00F33A66" w:rsidRDefault="00F33A66" w:rsidP="00B2104B">
      <w:pPr>
        <w:spacing w:after="0" w:line="360" w:lineRule="auto"/>
        <w:ind w:firstLine="567"/>
        <w:jc w:val="both"/>
        <w:rPr>
          <w:rFonts w:ascii="Times New Roman" w:hAnsi="Times New Roman" w:cs="Times New Roman"/>
          <w:sz w:val="28"/>
          <w:szCs w:val="28"/>
        </w:rPr>
      </w:pPr>
    </w:p>
    <w:p w14:paraId="7884BBA1" w14:textId="171F171C" w:rsidR="00F33A66" w:rsidRDefault="00F33A66" w:rsidP="00B2104B">
      <w:pPr>
        <w:spacing w:after="0" w:line="360" w:lineRule="auto"/>
        <w:ind w:firstLine="567"/>
        <w:jc w:val="both"/>
        <w:rPr>
          <w:rFonts w:ascii="Times New Roman" w:hAnsi="Times New Roman" w:cs="Times New Roman"/>
          <w:sz w:val="28"/>
          <w:szCs w:val="28"/>
        </w:rPr>
      </w:pPr>
    </w:p>
    <w:p w14:paraId="1EC65E52" w14:textId="3B1D3EC4" w:rsidR="00F33A66" w:rsidRDefault="00F33A66" w:rsidP="00B2104B">
      <w:pPr>
        <w:spacing w:after="0" w:line="360" w:lineRule="auto"/>
        <w:ind w:firstLine="567"/>
        <w:jc w:val="both"/>
        <w:rPr>
          <w:rFonts w:ascii="Times New Roman" w:hAnsi="Times New Roman" w:cs="Times New Roman"/>
          <w:sz w:val="28"/>
          <w:szCs w:val="28"/>
        </w:rPr>
      </w:pPr>
    </w:p>
    <w:p w14:paraId="6BFDA9E9" w14:textId="7D6C3F22" w:rsidR="00F33A66" w:rsidRDefault="00F33A66" w:rsidP="00B2104B">
      <w:pPr>
        <w:spacing w:after="0" w:line="360" w:lineRule="auto"/>
        <w:ind w:firstLine="567"/>
        <w:jc w:val="both"/>
        <w:rPr>
          <w:rFonts w:ascii="Times New Roman" w:hAnsi="Times New Roman" w:cs="Times New Roman"/>
          <w:sz w:val="28"/>
          <w:szCs w:val="28"/>
        </w:rPr>
      </w:pPr>
    </w:p>
    <w:p w14:paraId="3CBF0658" w14:textId="076335B7" w:rsidR="00F33A66" w:rsidRDefault="00F33A66" w:rsidP="00B2104B">
      <w:pPr>
        <w:spacing w:after="0" w:line="360" w:lineRule="auto"/>
        <w:ind w:firstLine="567"/>
        <w:jc w:val="both"/>
        <w:rPr>
          <w:rFonts w:ascii="Times New Roman" w:hAnsi="Times New Roman" w:cs="Times New Roman"/>
          <w:sz w:val="28"/>
          <w:szCs w:val="28"/>
        </w:rPr>
      </w:pPr>
    </w:p>
    <w:p w14:paraId="0410557F" w14:textId="01AC9C77" w:rsidR="00F33A66" w:rsidRDefault="00F33A66" w:rsidP="00B2104B">
      <w:pPr>
        <w:spacing w:after="0" w:line="360" w:lineRule="auto"/>
        <w:ind w:firstLine="567"/>
        <w:jc w:val="both"/>
        <w:rPr>
          <w:rFonts w:ascii="Times New Roman" w:hAnsi="Times New Roman" w:cs="Times New Roman"/>
          <w:sz w:val="28"/>
          <w:szCs w:val="28"/>
        </w:rPr>
      </w:pPr>
    </w:p>
    <w:p w14:paraId="55FB44F7" w14:textId="2391995E" w:rsidR="00F33A66" w:rsidRDefault="00F33A66" w:rsidP="00B2104B">
      <w:pPr>
        <w:spacing w:after="0" w:line="360" w:lineRule="auto"/>
        <w:ind w:firstLine="567"/>
        <w:jc w:val="both"/>
        <w:rPr>
          <w:rFonts w:ascii="Times New Roman" w:hAnsi="Times New Roman" w:cs="Times New Roman"/>
          <w:sz w:val="28"/>
          <w:szCs w:val="28"/>
        </w:rPr>
      </w:pPr>
    </w:p>
    <w:p w14:paraId="23B56944" w14:textId="01941F70" w:rsidR="00F33A66" w:rsidRDefault="00F33A66" w:rsidP="00B2104B">
      <w:pPr>
        <w:spacing w:after="0" w:line="360" w:lineRule="auto"/>
        <w:ind w:firstLine="567"/>
        <w:jc w:val="both"/>
        <w:rPr>
          <w:rFonts w:ascii="Times New Roman" w:hAnsi="Times New Roman" w:cs="Times New Roman"/>
          <w:sz w:val="28"/>
          <w:szCs w:val="28"/>
        </w:rPr>
      </w:pPr>
    </w:p>
    <w:p w14:paraId="2A86B4FA" w14:textId="0CD99186" w:rsidR="00F33A66" w:rsidRDefault="00F33A66" w:rsidP="00B2104B">
      <w:pPr>
        <w:spacing w:after="0" w:line="360" w:lineRule="auto"/>
        <w:ind w:firstLine="567"/>
        <w:jc w:val="both"/>
        <w:rPr>
          <w:rFonts w:ascii="Times New Roman" w:hAnsi="Times New Roman" w:cs="Times New Roman"/>
          <w:sz w:val="28"/>
          <w:szCs w:val="28"/>
        </w:rPr>
      </w:pPr>
    </w:p>
    <w:p w14:paraId="11B0713A" w14:textId="38F467FE" w:rsidR="00F33A66" w:rsidRDefault="00F33A66" w:rsidP="00B2104B">
      <w:pPr>
        <w:spacing w:after="0" w:line="360" w:lineRule="auto"/>
        <w:ind w:firstLine="567"/>
        <w:jc w:val="both"/>
        <w:rPr>
          <w:rFonts w:ascii="Times New Roman" w:hAnsi="Times New Roman" w:cs="Times New Roman"/>
          <w:sz w:val="28"/>
          <w:szCs w:val="28"/>
        </w:rPr>
      </w:pPr>
    </w:p>
    <w:p w14:paraId="13465A06" w14:textId="0CF852C7" w:rsidR="00F33A66" w:rsidRDefault="00F33A66" w:rsidP="00B2104B">
      <w:pPr>
        <w:spacing w:after="0" w:line="360" w:lineRule="auto"/>
        <w:ind w:firstLine="567"/>
        <w:jc w:val="both"/>
        <w:rPr>
          <w:rFonts w:ascii="Times New Roman" w:hAnsi="Times New Roman" w:cs="Times New Roman"/>
          <w:sz w:val="28"/>
          <w:szCs w:val="28"/>
        </w:rPr>
      </w:pPr>
    </w:p>
    <w:p w14:paraId="2D8C516B" w14:textId="7B1C4764" w:rsidR="00F33A66" w:rsidRDefault="00F33A66" w:rsidP="00B2104B">
      <w:pPr>
        <w:spacing w:after="0" w:line="360" w:lineRule="auto"/>
        <w:ind w:firstLine="567"/>
        <w:jc w:val="both"/>
        <w:rPr>
          <w:rFonts w:ascii="Times New Roman" w:hAnsi="Times New Roman" w:cs="Times New Roman"/>
          <w:sz w:val="28"/>
          <w:szCs w:val="28"/>
        </w:rPr>
      </w:pPr>
    </w:p>
    <w:p w14:paraId="06EBB926" w14:textId="1C2A96FC" w:rsidR="00F33A66" w:rsidRDefault="00F33A66" w:rsidP="00B2104B">
      <w:pPr>
        <w:spacing w:after="0" w:line="360" w:lineRule="auto"/>
        <w:ind w:firstLine="567"/>
        <w:jc w:val="both"/>
        <w:rPr>
          <w:rFonts w:ascii="Times New Roman" w:hAnsi="Times New Roman" w:cs="Times New Roman"/>
          <w:sz w:val="28"/>
          <w:szCs w:val="28"/>
        </w:rPr>
      </w:pPr>
    </w:p>
    <w:p w14:paraId="28EF1385" w14:textId="76CCA436" w:rsidR="00F33A66" w:rsidRDefault="00F33A66" w:rsidP="00B2104B">
      <w:pPr>
        <w:spacing w:after="0" w:line="360" w:lineRule="auto"/>
        <w:ind w:firstLine="567"/>
        <w:jc w:val="both"/>
        <w:rPr>
          <w:rFonts w:ascii="Times New Roman" w:hAnsi="Times New Roman" w:cs="Times New Roman"/>
          <w:sz w:val="28"/>
          <w:szCs w:val="28"/>
        </w:rPr>
      </w:pPr>
    </w:p>
    <w:p w14:paraId="23C4B616" w14:textId="4C8A373E" w:rsidR="00F33A66" w:rsidRDefault="00F33A66" w:rsidP="00B2104B">
      <w:pPr>
        <w:spacing w:after="0" w:line="360" w:lineRule="auto"/>
        <w:ind w:firstLine="567"/>
        <w:jc w:val="both"/>
        <w:rPr>
          <w:rFonts w:ascii="Times New Roman" w:hAnsi="Times New Roman" w:cs="Times New Roman"/>
          <w:sz w:val="28"/>
          <w:szCs w:val="28"/>
        </w:rPr>
      </w:pPr>
    </w:p>
    <w:p w14:paraId="6D7629C6" w14:textId="692D927B" w:rsidR="00F33A66" w:rsidRDefault="00F33A66" w:rsidP="00B2104B">
      <w:pPr>
        <w:spacing w:after="0" w:line="360" w:lineRule="auto"/>
        <w:ind w:firstLine="567"/>
        <w:jc w:val="both"/>
        <w:rPr>
          <w:rFonts w:ascii="Times New Roman" w:hAnsi="Times New Roman" w:cs="Times New Roman"/>
          <w:sz w:val="28"/>
          <w:szCs w:val="28"/>
        </w:rPr>
      </w:pPr>
    </w:p>
    <w:p w14:paraId="145954C6" w14:textId="4215EC79" w:rsidR="00F33A66" w:rsidRDefault="00F33A66" w:rsidP="00B2104B">
      <w:pPr>
        <w:spacing w:after="0" w:line="360" w:lineRule="auto"/>
        <w:ind w:firstLine="567"/>
        <w:jc w:val="both"/>
        <w:rPr>
          <w:rFonts w:ascii="Times New Roman" w:hAnsi="Times New Roman" w:cs="Times New Roman"/>
          <w:sz w:val="28"/>
          <w:szCs w:val="28"/>
        </w:rPr>
      </w:pPr>
    </w:p>
    <w:p w14:paraId="5E1DAECE" w14:textId="33C7EE4D" w:rsidR="00F33A66" w:rsidRDefault="00F33A66" w:rsidP="00B2104B">
      <w:pPr>
        <w:spacing w:after="0" w:line="360" w:lineRule="auto"/>
        <w:ind w:firstLine="567"/>
        <w:jc w:val="both"/>
        <w:rPr>
          <w:rFonts w:ascii="Times New Roman" w:hAnsi="Times New Roman" w:cs="Times New Roman"/>
          <w:sz w:val="28"/>
          <w:szCs w:val="28"/>
        </w:rPr>
      </w:pPr>
    </w:p>
    <w:p w14:paraId="180DD52B" w14:textId="65B79A40" w:rsidR="00F33A66" w:rsidRDefault="00F33A66" w:rsidP="00B2104B">
      <w:pPr>
        <w:spacing w:after="0" w:line="360" w:lineRule="auto"/>
        <w:ind w:firstLine="567"/>
        <w:jc w:val="both"/>
        <w:rPr>
          <w:rFonts w:ascii="Times New Roman" w:hAnsi="Times New Roman" w:cs="Times New Roman"/>
          <w:sz w:val="28"/>
          <w:szCs w:val="28"/>
        </w:rPr>
      </w:pPr>
    </w:p>
    <w:p w14:paraId="652282C4" w14:textId="50D69B1D" w:rsidR="00F33A66" w:rsidRDefault="0084314D" w:rsidP="00F33A66">
      <w:pPr>
        <w:spacing w:after="0" w:line="360" w:lineRule="auto"/>
        <w:ind w:right="139"/>
        <w:jc w:val="center"/>
        <w:rPr>
          <w:b/>
        </w:rPr>
      </w:pPr>
      <w:hyperlink r:id="rId26" w:anchor="_Toc180335093" w:history="1">
        <w:r w:rsidR="00F33A66" w:rsidRPr="00F33A66">
          <w:rPr>
            <w:rStyle w:val="a3"/>
            <w:rFonts w:ascii="Times New Roman" w:hAnsi="Times New Roman" w:cs="Times New Roman"/>
            <w:b/>
            <w:noProof/>
            <w:color w:val="auto"/>
            <w:sz w:val="28"/>
            <w:szCs w:val="28"/>
            <w:u w:val="none"/>
          </w:rPr>
          <w:t>СПИСОК ВИКОРИСТАНИХ ДЖЕРЕЛ</w:t>
        </w:r>
        <w:r w:rsidR="00F33A66" w:rsidRPr="00F33A66">
          <w:rPr>
            <w:rStyle w:val="a3"/>
            <w:rFonts w:ascii="Times New Roman" w:hAnsi="Times New Roman" w:cs="Times New Roman"/>
            <w:b/>
            <w:noProof/>
            <w:webHidden/>
            <w:color w:val="auto"/>
            <w:sz w:val="28"/>
            <w:szCs w:val="28"/>
            <w:u w:val="none"/>
          </w:rPr>
          <w:tab/>
        </w:r>
      </w:hyperlink>
    </w:p>
    <w:p w14:paraId="02D2B9CD"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Адо П. Що таке антична філософія? Київ: Новий Акрополь, 2014. 428 с.</w:t>
      </w:r>
    </w:p>
    <w:p w14:paraId="692EA0CC" w14:textId="77777777" w:rsidR="00EA18AA" w:rsidRDefault="00EA18AA" w:rsidP="00EA18AA">
      <w:pPr>
        <w:pStyle w:val="a9"/>
        <w:numPr>
          <w:ilvl w:val="0"/>
          <w:numId w:val="24"/>
        </w:numPr>
        <w:shd w:val="clear" w:color="auto" w:fill="FFFFFF"/>
        <w:tabs>
          <w:tab w:val="left" w:pos="142"/>
        </w:tabs>
        <w:spacing w:after="0" w:line="360" w:lineRule="auto"/>
        <w:ind w:left="-567" w:firstLine="0"/>
        <w:jc w:val="both"/>
        <w:rPr>
          <w:rFonts w:ascii="Times New Roman" w:hAnsi="Times New Roman" w:cs="Times New Roman"/>
          <w:sz w:val="28"/>
          <w:szCs w:val="28"/>
        </w:rPr>
      </w:pPr>
      <w:r>
        <w:rPr>
          <w:rFonts w:ascii="Times New Roman" w:eastAsia="Times New Roman" w:hAnsi="Times New Roman" w:cs="Times New Roman"/>
          <w:color w:val="222222"/>
          <w:sz w:val="28"/>
          <w:szCs w:val="28"/>
          <w:lang w:eastAsia="uk-UA"/>
        </w:rPr>
        <w:t xml:space="preserve">Андрущенко І., Богачов А., Кебуладзе В., Лой А., Панич О. </w:t>
      </w:r>
      <w:hyperlink r:id="rId27" w:history="1">
        <w:r>
          <w:rPr>
            <w:rStyle w:val="a3"/>
            <w:rFonts w:ascii="Times New Roman" w:eastAsia="Times New Roman" w:hAnsi="Times New Roman" w:cs="Times New Roman"/>
            <w:color w:val="auto"/>
            <w:sz w:val="28"/>
            <w:szCs w:val="28"/>
            <w:u w:val="none"/>
            <w:lang w:eastAsia="uk-UA"/>
          </w:rPr>
          <w:t>Як перекласти Гайдеґера українською? Зміст contra форма</w:t>
        </w:r>
      </w:hyperlink>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i/>
          <w:sz w:val="28"/>
          <w:szCs w:val="28"/>
          <w:lang w:eastAsia="uk-UA"/>
        </w:rPr>
        <w:t>Філософська думка</w:t>
      </w:r>
      <w:r>
        <w:rPr>
          <w:rFonts w:ascii="Times New Roman" w:eastAsia="Times New Roman" w:hAnsi="Times New Roman" w:cs="Times New Roman"/>
          <w:sz w:val="28"/>
          <w:szCs w:val="28"/>
          <w:lang w:eastAsia="uk-UA"/>
        </w:rPr>
        <w:t>. 2021. №4. С. 163–176.</w:t>
      </w:r>
    </w:p>
    <w:p w14:paraId="3CDB9C36" w14:textId="77777777" w:rsidR="00EA18AA" w:rsidRDefault="00EA18AA" w:rsidP="00EA18AA">
      <w:pPr>
        <w:pStyle w:val="a9"/>
        <w:numPr>
          <w:ilvl w:val="0"/>
          <w:numId w:val="24"/>
        </w:numPr>
        <w:shd w:val="clear" w:color="auto" w:fill="FFFFFF"/>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Анучіна В. Проблематизація і модифікація феноменологічного поняття досвіду у фундаментальній онтології М. Гайдеґера. </w:t>
      </w:r>
      <w:r>
        <w:rPr>
          <w:rFonts w:ascii="Times New Roman" w:hAnsi="Times New Roman" w:cs="Times New Roman"/>
          <w:i/>
          <w:sz w:val="28"/>
          <w:szCs w:val="28"/>
        </w:rPr>
        <w:t>Філософська думка</w:t>
      </w:r>
      <w:r>
        <w:rPr>
          <w:rFonts w:ascii="Times New Roman" w:hAnsi="Times New Roman" w:cs="Times New Roman"/>
          <w:sz w:val="28"/>
          <w:szCs w:val="28"/>
        </w:rPr>
        <w:t xml:space="preserve">. 2021. № 3. С. 138–148. </w:t>
      </w:r>
    </w:p>
    <w:p w14:paraId="500495E3"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sz w:val="28"/>
          <w:szCs w:val="28"/>
        </w:rPr>
      </w:pPr>
      <w:r w:rsidRPr="00222CE5">
        <w:rPr>
          <w:rStyle w:val="a8"/>
          <w:rFonts w:ascii="Times New Roman" w:hAnsi="Times New Roman" w:cs="Times New Roman"/>
          <w:bCs/>
          <w:i w:val="0"/>
          <w:iCs w:val="0"/>
          <w:sz w:val="28"/>
          <w:szCs w:val="28"/>
          <w:shd w:val="clear" w:color="auto" w:fill="FFFFFF"/>
        </w:rPr>
        <w:t>Арістотель</w:t>
      </w:r>
      <w:r w:rsidRPr="00222CE5">
        <w:rPr>
          <w:rFonts w:ascii="Times New Roman" w:hAnsi="Times New Roman" w:cs="Times New Roman"/>
          <w:sz w:val="28"/>
          <w:szCs w:val="28"/>
          <w:shd w:val="clear" w:color="auto" w:fill="FFFFFF"/>
        </w:rPr>
        <w:t>. </w:t>
      </w:r>
      <w:r w:rsidRPr="00222CE5">
        <w:rPr>
          <w:rStyle w:val="a8"/>
          <w:rFonts w:ascii="Times New Roman" w:hAnsi="Times New Roman" w:cs="Times New Roman"/>
          <w:bCs/>
          <w:i w:val="0"/>
          <w:iCs w:val="0"/>
          <w:kern w:val="0"/>
          <w:sz w:val="28"/>
          <w:szCs w:val="28"/>
          <w:lang w:eastAsia="uk-UA"/>
          <w14:ligatures w14:val="none"/>
        </w:rPr>
        <w:t>Метафізика</w:t>
      </w:r>
      <w:r w:rsidRPr="00222CE5">
        <w:rPr>
          <w:rFonts w:ascii="Times New Roman" w:hAnsi="Times New Roman" w:cs="Times New Roman"/>
          <w:kern w:val="0"/>
          <w:sz w:val="28"/>
          <w:szCs w:val="28"/>
          <w:lang w:eastAsia="uk-UA"/>
          <w14:ligatures w14:val="none"/>
        </w:rPr>
        <w:t>.</w:t>
      </w:r>
      <w:r>
        <w:rPr>
          <w:rFonts w:ascii="Times New Roman" w:hAnsi="Times New Roman" w:cs="Times New Roman"/>
          <w:kern w:val="0"/>
          <w:sz w:val="28"/>
          <w:szCs w:val="28"/>
          <w:lang w:eastAsia="uk-UA"/>
          <w14:ligatures w14:val="none"/>
        </w:rPr>
        <w:t xml:space="preserve"> Пер. О. </w:t>
      </w:r>
      <w:r>
        <w:rPr>
          <w:rStyle w:val="a8"/>
          <w:rFonts w:ascii="Times New Roman" w:hAnsi="Times New Roman" w:cs="Times New Roman"/>
          <w:bCs/>
          <w:i w:val="0"/>
          <w:iCs w:val="0"/>
          <w:kern w:val="0"/>
          <w:sz w:val="28"/>
          <w:szCs w:val="28"/>
          <w:lang w:eastAsia="uk-UA"/>
          <w14:ligatures w14:val="none"/>
        </w:rPr>
        <w:t>Панич</w:t>
      </w:r>
      <w:r>
        <w:rPr>
          <w:rFonts w:ascii="Times New Roman" w:hAnsi="Times New Roman" w:cs="Times New Roman"/>
          <w:kern w:val="0"/>
          <w:sz w:val="28"/>
          <w:szCs w:val="28"/>
          <w:lang w:eastAsia="uk-UA"/>
          <w14:ligatures w14:val="none"/>
        </w:rPr>
        <w:t>. Київ: Темпора, 2022. 848 с.</w:t>
      </w:r>
    </w:p>
    <w:p w14:paraId="5AF7103D"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Архипова Л. Апологія мудрості літератури. </w:t>
      </w:r>
      <w:r>
        <w:rPr>
          <w:rFonts w:ascii="Times New Roman" w:hAnsi="Times New Roman" w:cs="Times New Roman"/>
          <w:i/>
          <w:sz w:val="28"/>
          <w:szCs w:val="28"/>
        </w:rPr>
        <w:t>Філософська думка</w:t>
      </w:r>
      <w:r>
        <w:rPr>
          <w:rFonts w:ascii="Times New Roman" w:hAnsi="Times New Roman" w:cs="Times New Roman"/>
          <w:sz w:val="28"/>
          <w:szCs w:val="28"/>
        </w:rPr>
        <w:t>. 2011. № 1. С. 37–48.</w:t>
      </w:r>
    </w:p>
    <w:p w14:paraId="5336C7C7"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Архипова Л. Д. Герменевтика у пошуках істини й методу: Ганс-Ґеорґ Ґадамер – Еміліо Бетті – Ерік Дональд Гірш. </w:t>
      </w:r>
      <w:r>
        <w:rPr>
          <w:rFonts w:ascii="Times New Roman" w:hAnsi="Times New Roman" w:cs="Times New Roman"/>
          <w:i/>
          <w:sz w:val="28"/>
          <w:szCs w:val="28"/>
        </w:rPr>
        <w:t>Наукові записки НаУКМА. 2011. № 115. Філософія та релігієзнавство</w:t>
      </w:r>
      <w:r>
        <w:rPr>
          <w:rFonts w:ascii="Times New Roman" w:hAnsi="Times New Roman" w:cs="Times New Roman"/>
          <w:sz w:val="28"/>
          <w:szCs w:val="28"/>
        </w:rPr>
        <w:t>. С. 45–48.</w:t>
      </w:r>
    </w:p>
    <w:p w14:paraId="779B1267" w14:textId="77777777" w:rsidR="00EA18AA" w:rsidRDefault="00EA18AA" w:rsidP="00EA18AA">
      <w:pPr>
        <w:pStyle w:val="a9"/>
        <w:numPr>
          <w:ilvl w:val="0"/>
          <w:numId w:val="24"/>
        </w:numPr>
        <w:shd w:val="clear" w:color="auto" w:fill="FFFFFF"/>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Бакреу А. С., Шпачинський І. Л. Особливості герменевтики як філософської концепції ХХ ст. </w:t>
      </w:r>
      <w:r>
        <w:rPr>
          <w:rFonts w:ascii="Times New Roman" w:hAnsi="Times New Roman" w:cs="Times New Roman"/>
          <w:i/>
          <w:sz w:val="28"/>
          <w:szCs w:val="28"/>
        </w:rPr>
        <w:t>Молодий вчений</w:t>
      </w:r>
      <w:r>
        <w:rPr>
          <w:rFonts w:ascii="Times New Roman" w:hAnsi="Times New Roman" w:cs="Times New Roman"/>
          <w:sz w:val="28"/>
          <w:szCs w:val="28"/>
        </w:rPr>
        <w:t>. 2019. № 12 (76). С. 247</w:t>
      </w:r>
      <w:r>
        <w:rPr>
          <w:rFonts w:ascii="Times New Roman" w:hAnsi="Times New Roman" w:cs="Times New Roman"/>
          <w:kern w:val="0"/>
          <w:sz w:val="28"/>
          <w:szCs w:val="28"/>
          <w14:ligatures w14:val="none"/>
        </w:rPr>
        <w:t>–250.</w:t>
      </w:r>
    </w:p>
    <w:p w14:paraId="131DF5F4"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Баумейстер А. Джерела і приховані мотиви фундаментальної онтології. </w:t>
      </w:r>
      <w:r>
        <w:rPr>
          <w:rFonts w:ascii="Times New Roman" w:hAnsi="Times New Roman" w:cs="Times New Roman"/>
          <w:i/>
          <w:sz w:val="28"/>
          <w:szCs w:val="28"/>
        </w:rPr>
        <w:t>Sententiae.</w:t>
      </w:r>
      <w:r>
        <w:rPr>
          <w:rFonts w:ascii="Times New Roman" w:hAnsi="Times New Roman" w:cs="Times New Roman"/>
          <w:sz w:val="28"/>
          <w:szCs w:val="28"/>
        </w:rPr>
        <w:t xml:space="preserve"> 2012. № 27(2). С. 46–59.</w:t>
      </w:r>
    </w:p>
    <w:p w14:paraId="7F7140EB"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Бергсон А. Вступ до метафізики / пер. з фр. Є. Яноровського. Коломия: Галицька накладня Якова Оренштайна, 1910. 11 с.</w:t>
      </w:r>
    </w:p>
    <w:p w14:paraId="36D468D0"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Білан Т. Емоційне вигорання педагога: екзистенційний вимір. </w:t>
      </w:r>
      <w:r>
        <w:rPr>
          <w:rFonts w:ascii="Times New Roman" w:hAnsi="Times New Roman" w:cs="Times New Roman"/>
          <w:i/>
          <w:sz w:val="28"/>
          <w:szCs w:val="28"/>
        </w:rPr>
        <w:t>Актуальні питання гуманітарних наук</w:t>
      </w:r>
      <w:r>
        <w:rPr>
          <w:rFonts w:ascii="Times New Roman" w:hAnsi="Times New Roman" w:cs="Times New Roman"/>
          <w:sz w:val="28"/>
          <w:szCs w:val="28"/>
        </w:rPr>
        <w:t xml:space="preserve">. 2022. Вип. 47, т. 1. С. 252–254. </w:t>
      </w:r>
    </w:p>
    <w:p w14:paraId="0DC5CDB4"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Білан Т., Петрів О. Емоційна культура як складова педагогічної взаємодії. </w:t>
      </w:r>
      <w:r>
        <w:rPr>
          <w:rFonts w:ascii="Times New Roman" w:hAnsi="Times New Roman" w:cs="Times New Roman"/>
          <w:i/>
          <w:sz w:val="28"/>
          <w:szCs w:val="28"/>
        </w:rPr>
        <w:t>Актуальні питання гуманітарних наук</w:t>
      </w:r>
      <w:r>
        <w:rPr>
          <w:rFonts w:ascii="Times New Roman" w:hAnsi="Times New Roman" w:cs="Times New Roman"/>
          <w:sz w:val="28"/>
          <w:szCs w:val="28"/>
        </w:rPr>
        <w:t xml:space="preserve">. 2022. Вип. 49, т. 1. С. 124–126. </w:t>
      </w:r>
    </w:p>
    <w:p w14:paraId="78713992" w14:textId="77777777" w:rsidR="00EA18AA" w:rsidRDefault="00EA18AA" w:rsidP="00EA18AA">
      <w:pPr>
        <w:pStyle w:val="a9"/>
        <w:numPr>
          <w:ilvl w:val="0"/>
          <w:numId w:val="24"/>
        </w:numPr>
        <w:tabs>
          <w:tab w:val="left" w:pos="142"/>
        </w:tabs>
        <w:spacing w:after="0" w:line="360" w:lineRule="auto"/>
        <w:ind w:left="-567" w:firstLine="0"/>
        <w:jc w:val="both"/>
        <w:outlineLvl w:val="1"/>
        <w:rPr>
          <w:rFonts w:ascii="Times New Roman" w:eastAsia="Times New Roman" w:hAnsi="Times New Roman" w:cs="Times New Roman"/>
          <w:color w:val="000000"/>
          <w:sz w:val="28"/>
          <w:szCs w:val="28"/>
          <w:lang w:eastAsia="uk-UA"/>
        </w:rPr>
      </w:pPr>
      <w:r>
        <w:rPr>
          <w:rFonts w:ascii="Times New Roman" w:hAnsi="Times New Roman" w:cs="Times New Roman"/>
          <w:sz w:val="28"/>
          <w:szCs w:val="28"/>
          <w:shd w:val="clear" w:color="auto" w:fill="FFFFFF"/>
        </w:rPr>
        <w:t>Білан Т., Петрів О.</w:t>
      </w:r>
      <w:r>
        <w:rPr>
          <w:rFonts w:ascii="Times New Roman" w:hAnsi="Times New Roman" w:cs="Times New Roman"/>
          <w:sz w:val="28"/>
          <w:szCs w:val="28"/>
        </w:rPr>
        <w:t xml:space="preserve"> Філософські  тенденції  сучасного  українського  мистецтва. </w:t>
      </w:r>
      <w:r>
        <w:rPr>
          <w:rFonts w:ascii="Times New Roman" w:hAnsi="Times New Roman" w:cs="Times New Roman"/>
          <w:i/>
          <w:sz w:val="28"/>
          <w:szCs w:val="28"/>
        </w:rPr>
        <w:t>Людинознавчі студії:  збірник  наукових  праць  Дрогобицького  державного  педагогічного університету імені Івана Франка. Серія «Філософія</w:t>
      </w:r>
      <w:r>
        <w:rPr>
          <w:rFonts w:ascii="Times New Roman" w:hAnsi="Times New Roman" w:cs="Times New Roman"/>
          <w:sz w:val="28"/>
          <w:szCs w:val="28"/>
        </w:rPr>
        <w:t xml:space="preserve">». 2024.  № 48. С. 26–38. </w:t>
      </w:r>
    </w:p>
    <w:p w14:paraId="2ABA854F" w14:textId="77777777" w:rsidR="00EA18AA" w:rsidRDefault="00EA18AA" w:rsidP="00EA18AA">
      <w:pPr>
        <w:pStyle w:val="a9"/>
        <w:numPr>
          <w:ilvl w:val="0"/>
          <w:numId w:val="24"/>
        </w:numPr>
        <w:tabs>
          <w:tab w:val="left" w:pos="142"/>
        </w:tabs>
        <w:spacing w:after="0" w:line="360" w:lineRule="auto"/>
        <w:ind w:left="-567" w:firstLine="0"/>
        <w:jc w:val="both"/>
        <w:outlineLvl w:val="1"/>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Cs/>
          <w:iCs/>
          <w:sz w:val="28"/>
          <w:szCs w:val="28"/>
          <w:lang w:eastAsia="uk-UA"/>
        </w:rPr>
        <w:t xml:space="preserve">Бистрицький Є. </w:t>
      </w:r>
      <w:r>
        <w:rPr>
          <w:rFonts w:ascii="Times New Roman" w:eastAsia="Times New Roman" w:hAnsi="Times New Roman" w:cs="Times New Roman"/>
          <w:bCs/>
          <w:kern w:val="36"/>
          <w:sz w:val="28"/>
          <w:szCs w:val="28"/>
          <w:lang w:eastAsia="uk-UA"/>
        </w:rPr>
        <w:t xml:space="preserve">Трансцендентальна феноменологія і поняття досвіду. </w:t>
      </w:r>
      <w:r>
        <w:rPr>
          <w:rFonts w:ascii="Times New Roman" w:eastAsia="Times New Roman" w:hAnsi="Times New Roman" w:cs="Times New Roman"/>
          <w:i/>
          <w:color w:val="000000"/>
          <w:sz w:val="28"/>
          <w:szCs w:val="28"/>
          <w:lang w:eastAsia="uk-UA"/>
        </w:rPr>
        <w:t>Філософська думка</w:t>
      </w:r>
      <w:r>
        <w:rPr>
          <w:rFonts w:ascii="Times New Roman" w:eastAsia="Times New Roman" w:hAnsi="Times New Roman" w:cs="Times New Roman"/>
          <w:color w:val="000000"/>
          <w:sz w:val="28"/>
          <w:szCs w:val="28"/>
          <w:lang w:eastAsia="uk-UA"/>
        </w:rPr>
        <w:t>. 2012. № 5. С. 113-132.</w:t>
      </w:r>
    </w:p>
    <w:p w14:paraId="5098F77F"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Богачов А. Гайдеґер і феноменологія. Westerlund, F. (2020). Heidegger and the Problem of Phenomena. London: Bloomsbury. </w:t>
      </w:r>
      <w:r>
        <w:rPr>
          <w:rFonts w:ascii="Times New Roman" w:hAnsi="Times New Roman" w:cs="Times New Roman"/>
          <w:i/>
          <w:sz w:val="28"/>
          <w:szCs w:val="28"/>
        </w:rPr>
        <w:t>Sententiae.</w:t>
      </w:r>
      <w:r>
        <w:rPr>
          <w:rFonts w:ascii="Times New Roman" w:hAnsi="Times New Roman" w:cs="Times New Roman"/>
          <w:sz w:val="28"/>
          <w:szCs w:val="28"/>
        </w:rPr>
        <w:t xml:space="preserve"> 2021. № 40(1). С. 116–119.</w:t>
      </w:r>
    </w:p>
    <w:p w14:paraId="175BAE2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Богачов А. Герменевтичний підхід у філософії. </w:t>
      </w:r>
      <w:r>
        <w:rPr>
          <w:rFonts w:ascii="Times New Roman" w:hAnsi="Times New Roman" w:cs="Times New Roman"/>
          <w:i/>
          <w:sz w:val="28"/>
          <w:szCs w:val="28"/>
        </w:rPr>
        <w:t>Філософська думка</w:t>
      </w:r>
      <w:r>
        <w:rPr>
          <w:rFonts w:ascii="Times New Roman" w:hAnsi="Times New Roman" w:cs="Times New Roman"/>
          <w:sz w:val="28"/>
          <w:szCs w:val="28"/>
        </w:rPr>
        <w:t>. 2013. № 5. С. 41–50.</w:t>
      </w:r>
    </w:p>
    <w:p w14:paraId="333436E1"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Богачов А. Досвід і сенс. К.: Дух і Літера, 2011. 333 с.</w:t>
      </w:r>
    </w:p>
    <w:p w14:paraId="752A181F" w14:textId="77777777" w:rsidR="00EA18AA" w:rsidRDefault="00EA18AA" w:rsidP="00EA18AA">
      <w:pPr>
        <w:pStyle w:val="Default"/>
        <w:numPr>
          <w:ilvl w:val="0"/>
          <w:numId w:val="24"/>
        </w:numPr>
        <w:tabs>
          <w:tab w:val="left" w:pos="142"/>
        </w:tabs>
        <w:spacing w:line="360" w:lineRule="auto"/>
        <w:ind w:left="-567" w:firstLine="0"/>
        <w:jc w:val="both"/>
        <w:rPr>
          <w:bCs/>
          <w:sz w:val="28"/>
          <w:szCs w:val="28"/>
        </w:rPr>
      </w:pPr>
      <w:r>
        <w:rPr>
          <w:sz w:val="28"/>
          <w:szCs w:val="28"/>
        </w:rPr>
        <w:t xml:space="preserve">Богачов А. Л.  </w:t>
      </w:r>
      <w:r>
        <w:rPr>
          <w:bCs/>
          <w:sz w:val="28"/>
          <w:szCs w:val="28"/>
        </w:rPr>
        <w:t xml:space="preserve">Герменевтичний досвід як предмет філософії. </w:t>
      </w:r>
      <w:r>
        <w:rPr>
          <w:sz w:val="28"/>
          <w:szCs w:val="28"/>
        </w:rPr>
        <w:t>Дисертація на здобуття наукового ступеня доктора філософських наук за спеціальністю за спеціальністю 09.00.01 – онтологія, гносеологія, феноменологія. Київ: Київський національний університет імені Тараса Шевченка, 2012. 353 с.</w:t>
      </w:r>
    </w:p>
    <w:p w14:paraId="6AEC5AEA" w14:textId="77777777" w:rsidR="00EA18AA" w:rsidRDefault="0084314D" w:rsidP="00EA18AA">
      <w:pPr>
        <w:pStyle w:val="a9"/>
        <w:numPr>
          <w:ilvl w:val="0"/>
          <w:numId w:val="24"/>
        </w:numPr>
        <w:shd w:val="clear" w:color="auto" w:fill="FFFFFF"/>
        <w:tabs>
          <w:tab w:val="left" w:pos="142"/>
        </w:tabs>
        <w:spacing w:after="0" w:line="360" w:lineRule="auto"/>
        <w:ind w:left="-567" w:firstLine="0"/>
        <w:jc w:val="both"/>
        <w:rPr>
          <w:rFonts w:ascii="Times New Roman" w:hAnsi="Times New Roman" w:cs="Times New Roman"/>
          <w:sz w:val="28"/>
          <w:szCs w:val="28"/>
        </w:rPr>
      </w:pPr>
      <w:hyperlink r:id="rId28" w:history="1">
        <w:r w:rsidR="00EA18AA">
          <w:rPr>
            <w:rStyle w:val="a3"/>
            <w:rFonts w:ascii="Times New Roman" w:hAnsi="Times New Roman" w:cs="Times New Roman"/>
            <w:color w:val="222222"/>
            <w:sz w:val="28"/>
            <w:szCs w:val="28"/>
            <w:u w:val="none"/>
          </w:rPr>
          <w:t>Богачов</w:t>
        </w:r>
      </w:hyperlink>
      <w:r w:rsidR="00EA18AA">
        <w:rPr>
          <w:rFonts w:ascii="Times New Roman" w:hAnsi="Times New Roman" w:cs="Times New Roman"/>
          <w:color w:val="222222"/>
          <w:sz w:val="28"/>
          <w:szCs w:val="28"/>
        </w:rPr>
        <w:t xml:space="preserve"> А. Мова та істина: метафізика vs герменевтика. </w:t>
      </w:r>
      <w:r w:rsidR="00EA18AA">
        <w:rPr>
          <w:rFonts w:ascii="Times New Roman" w:hAnsi="Times New Roman" w:cs="Times New Roman"/>
          <w:i/>
          <w:color w:val="222222"/>
          <w:sz w:val="28"/>
          <w:szCs w:val="28"/>
        </w:rPr>
        <w:t>Вісник Київського національного університету ім. Тараса Шевченка. Філософія. Політологія</w:t>
      </w:r>
      <w:r w:rsidR="00EA18AA">
        <w:rPr>
          <w:rFonts w:ascii="Times New Roman" w:hAnsi="Times New Roman" w:cs="Times New Roman"/>
          <w:color w:val="222222"/>
          <w:sz w:val="28"/>
          <w:szCs w:val="28"/>
        </w:rPr>
        <w:t>. 2011. № 103.С. 13–18.</w:t>
      </w:r>
    </w:p>
    <w:p w14:paraId="0868B461"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Богачов А. Початок новочасної герменевтики. </w:t>
      </w:r>
      <w:r>
        <w:rPr>
          <w:rFonts w:ascii="Times New Roman" w:hAnsi="Times New Roman" w:cs="Times New Roman"/>
          <w:i/>
          <w:sz w:val="28"/>
          <w:szCs w:val="28"/>
        </w:rPr>
        <w:t>Докса</w:t>
      </w:r>
      <w:r>
        <w:rPr>
          <w:rFonts w:ascii="Times New Roman" w:hAnsi="Times New Roman" w:cs="Times New Roman"/>
          <w:sz w:val="28"/>
          <w:szCs w:val="28"/>
        </w:rPr>
        <w:t>. 2015. № 2. С. 134–145.</w:t>
      </w:r>
    </w:p>
    <w:p w14:paraId="33DC99F9"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Богачов А. Раціоналістична герменевтика Нового часу. Біля джерел семіотики та критики. </w:t>
      </w:r>
      <w:r>
        <w:rPr>
          <w:rFonts w:ascii="Times New Roman" w:hAnsi="Times New Roman" w:cs="Times New Roman"/>
          <w:i/>
          <w:kern w:val="0"/>
          <w:sz w:val="28"/>
          <w:szCs w:val="28"/>
          <w:shd w:val="clear" w:color="auto" w:fill="FFFFFF"/>
          <w14:ligatures w14:val="none"/>
        </w:rPr>
        <w:t>Sententiae</w:t>
      </w:r>
      <w:r>
        <w:rPr>
          <w:rFonts w:ascii="Times New Roman" w:hAnsi="Times New Roman" w:cs="Times New Roman"/>
          <w:kern w:val="0"/>
          <w:sz w:val="28"/>
          <w:szCs w:val="28"/>
          <w:shd w:val="clear" w:color="auto" w:fill="FFFFFF"/>
          <w14:ligatures w14:val="none"/>
        </w:rPr>
        <w:t>. 2011. № 2. С. 27</w:t>
      </w:r>
      <w:r>
        <w:rPr>
          <w:rFonts w:ascii="Times New Roman" w:hAnsi="Times New Roman" w:cs="Times New Roman"/>
          <w:kern w:val="0"/>
          <w:sz w:val="28"/>
          <w:szCs w:val="28"/>
          <w14:ligatures w14:val="none"/>
        </w:rPr>
        <w:t>–</w:t>
      </w:r>
      <w:r>
        <w:rPr>
          <w:rFonts w:ascii="Times New Roman" w:hAnsi="Times New Roman" w:cs="Times New Roman"/>
          <w:kern w:val="0"/>
          <w:sz w:val="28"/>
          <w:szCs w:val="28"/>
          <w:shd w:val="clear" w:color="auto" w:fill="FFFFFF"/>
          <w14:ligatures w14:val="none"/>
        </w:rPr>
        <w:t>41.</w:t>
      </w:r>
    </w:p>
    <w:p w14:paraId="310BA9CB"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Богачов А. Філософська герменевтика. Навчальний посібник. Київ: Курс, 2006. 405 с.</w:t>
      </w:r>
    </w:p>
    <w:p w14:paraId="277D9D66" w14:textId="77777777" w:rsidR="00EA18AA" w:rsidRDefault="00EA18AA" w:rsidP="00EA18AA">
      <w:pPr>
        <w:pStyle w:val="a9"/>
        <w:numPr>
          <w:ilvl w:val="0"/>
          <w:numId w:val="24"/>
        </w:numPr>
        <w:shd w:val="clear" w:color="auto" w:fill="FFFFFF"/>
        <w:tabs>
          <w:tab w:val="left" w:pos="142"/>
        </w:tabs>
        <w:spacing w:after="0" w:line="360" w:lineRule="auto"/>
        <w:ind w:left="-567" w:firstLine="0"/>
        <w:jc w:val="both"/>
        <w:rPr>
          <w:rFonts w:ascii="Times New Roman" w:hAnsi="Times New Roman" w:cs="Times New Roman"/>
          <w:color w:val="222222"/>
          <w:sz w:val="28"/>
          <w:szCs w:val="28"/>
        </w:rPr>
      </w:pPr>
      <w:r>
        <w:rPr>
          <w:rFonts w:ascii="Times New Roman" w:hAnsi="Times New Roman" w:cs="Times New Roman"/>
          <w:sz w:val="28"/>
          <w:szCs w:val="28"/>
          <w:shd w:val="clear" w:color="auto" w:fill="FFFFFF" w:themeFill="background1"/>
        </w:rPr>
        <w:t xml:space="preserve">Богачов А., Ваховська Н., Кебуладзе В. Феноменологічне мислення в українських термінах. </w:t>
      </w:r>
      <w:r>
        <w:rPr>
          <w:rFonts w:ascii="Times New Roman" w:hAnsi="Times New Roman" w:cs="Times New Roman"/>
          <w:i/>
          <w:iCs/>
          <w:sz w:val="28"/>
          <w:szCs w:val="28"/>
          <w:shd w:val="clear" w:color="auto" w:fill="FFFFFF" w:themeFill="background1"/>
        </w:rPr>
        <w:t>Філософська думка</w:t>
      </w:r>
      <w:r>
        <w:rPr>
          <w:rFonts w:ascii="Times New Roman" w:hAnsi="Times New Roman" w:cs="Times New Roman"/>
          <w:sz w:val="28"/>
          <w:szCs w:val="28"/>
          <w:shd w:val="clear" w:color="auto" w:fill="FFFFFF" w:themeFill="background1"/>
        </w:rPr>
        <w:t xml:space="preserve">. 2019. № 4. С. 114–118. </w:t>
      </w:r>
      <w:r>
        <w:rPr>
          <w:rFonts w:ascii="Times New Roman" w:hAnsi="Times New Roman" w:cs="Times New Roman"/>
          <w:color w:val="444444"/>
          <w:sz w:val="28"/>
          <w:szCs w:val="28"/>
          <w:shd w:val="clear" w:color="auto" w:fill="FFFFFF" w:themeFill="background1"/>
        </w:rPr>
        <w:t xml:space="preserve">URL: </w:t>
      </w:r>
      <w:hyperlink r:id="rId29" w:history="1">
        <w:r>
          <w:rPr>
            <w:rStyle w:val="a3"/>
            <w:rFonts w:ascii="Times New Roman" w:hAnsi="Times New Roman" w:cs="Times New Roman"/>
            <w:sz w:val="28"/>
            <w:szCs w:val="28"/>
            <w:shd w:val="clear" w:color="auto" w:fill="FFFFFF" w:themeFill="background1"/>
          </w:rPr>
          <w:t>http://jnas.nbuv.gov.ua/article/UJRN–0001071716</w:t>
        </w:r>
      </w:hyperlink>
      <w:r>
        <w:rPr>
          <w:rFonts w:ascii="Times New Roman" w:hAnsi="Times New Roman" w:cs="Times New Roman"/>
          <w:sz w:val="28"/>
          <w:szCs w:val="28"/>
          <w:shd w:val="clear" w:color="auto" w:fill="FFFFFF" w:themeFill="background1"/>
        </w:rPr>
        <w:t xml:space="preserve"> </w:t>
      </w:r>
    </w:p>
    <w:p w14:paraId="190C24EE"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shd w:val="clear" w:color="auto" w:fill="FFFFFF" w:themeFill="background1"/>
        </w:rPr>
        <w:t>Богачов А., Вахтель А., Верлока В., Іващенко І., Кебуладзе В., Комар О., Леонов А., Панич О., Сепетий Д., Фостяк Т. Переклад як (не)порозуміння. Термінологічна дискусія. </w:t>
      </w:r>
      <w:r>
        <w:rPr>
          <w:rFonts w:ascii="Times New Roman" w:hAnsi="Times New Roman" w:cs="Times New Roman"/>
          <w:i/>
          <w:iCs/>
          <w:sz w:val="28"/>
          <w:szCs w:val="28"/>
        </w:rPr>
        <w:t>Філософська думка</w:t>
      </w:r>
      <w:r>
        <w:rPr>
          <w:rFonts w:ascii="Times New Roman" w:hAnsi="Times New Roman" w:cs="Times New Roman"/>
          <w:sz w:val="28"/>
          <w:szCs w:val="28"/>
        </w:rPr>
        <w:t>. 2015. № 5. С. 68–97. URL:</w:t>
      </w:r>
      <w:r>
        <w:rPr>
          <w:rFonts w:ascii="Times New Roman" w:hAnsi="Times New Roman" w:cs="Times New Roman"/>
          <w:sz w:val="28"/>
          <w:szCs w:val="28"/>
          <w:shd w:val="clear" w:color="auto" w:fill="F9F9F9"/>
        </w:rPr>
        <w:t> </w:t>
      </w:r>
      <w:hyperlink r:id="rId30" w:history="1">
        <w:r>
          <w:rPr>
            <w:rStyle w:val="a3"/>
            <w:rFonts w:ascii="Times New Roman" w:hAnsi="Times New Roman" w:cs="Times New Roman"/>
            <w:sz w:val="28"/>
            <w:szCs w:val="28"/>
            <w:shd w:val="clear" w:color="auto" w:fill="FFFFFF" w:themeFill="background1"/>
          </w:rPr>
          <w:t>http://jnas.nbuv.gov.ua/article/UJRN–0000506591</w:t>
        </w:r>
      </w:hyperlink>
    </w:p>
    <w:p w14:paraId="01F16DE5" w14:textId="77777777" w:rsidR="00EA18AA" w:rsidRDefault="00EA18AA" w:rsidP="00EA18AA">
      <w:pPr>
        <w:pStyle w:val="a9"/>
        <w:numPr>
          <w:ilvl w:val="0"/>
          <w:numId w:val="24"/>
        </w:numPr>
        <w:shd w:val="clear" w:color="auto" w:fill="FFFFFF"/>
        <w:tabs>
          <w:tab w:val="left" w:pos="142"/>
        </w:tabs>
        <w:spacing w:after="0" w:line="360" w:lineRule="auto"/>
        <w:ind w:left="-567" w:firstLine="0"/>
        <w:jc w:val="both"/>
        <w:rPr>
          <w:rFonts w:ascii="Times New Roman" w:hAnsi="Times New Roman" w:cs="Times New Roman"/>
          <w:color w:val="222222"/>
          <w:sz w:val="28"/>
          <w:szCs w:val="28"/>
        </w:rPr>
      </w:pPr>
      <w:r>
        <w:rPr>
          <w:rFonts w:ascii="Times New Roman" w:hAnsi="Times New Roman" w:cs="Times New Roman"/>
          <w:color w:val="222222"/>
          <w:sz w:val="28"/>
          <w:szCs w:val="28"/>
        </w:rPr>
        <w:t xml:space="preserve">Богачов А., Вахтель А., Кебуладзе В., Терлецький В. </w:t>
      </w:r>
      <w:hyperlink r:id="rId31" w:history="1">
        <w:r>
          <w:rPr>
            <w:rStyle w:val="a3"/>
            <w:rFonts w:ascii="Times New Roman" w:hAnsi="Times New Roman" w:cs="Times New Roman"/>
            <w:color w:val="auto"/>
            <w:sz w:val="28"/>
            <w:szCs w:val="28"/>
            <w:u w:val="none"/>
          </w:rPr>
          <w:t>Гусерлеві феноменологічні осяяння в українському викладі</w:t>
        </w:r>
      </w:hyperlink>
      <w:r>
        <w:rPr>
          <w:rStyle w:val="a3"/>
          <w:rFonts w:ascii="Times New Roman" w:hAnsi="Times New Roman" w:cs="Times New Roman"/>
          <w:color w:val="auto"/>
          <w:sz w:val="28"/>
          <w:szCs w:val="28"/>
          <w:u w:val="none"/>
        </w:rPr>
        <w:t>.</w:t>
      </w:r>
      <w:r>
        <w:rPr>
          <w:rFonts w:ascii="Times New Roman" w:hAnsi="Times New Roman" w:cs="Times New Roman"/>
          <w:color w:val="222222"/>
          <w:sz w:val="28"/>
          <w:szCs w:val="28"/>
        </w:rPr>
        <w:t xml:space="preserve"> </w:t>
      </w:r>
      <w:r>
        <w:rPr>
          <w:rFonts w:ascii="Times New Roman" w:hAnsi="Times New Roman" w:cs="Times New Roman"/>
          <w:i/>
          <w:color w:val="222222"/>
          <w:sz w:val="28"/>
          <w:szCs w:val="28"/>
        </w:rPr>
        <w:t>Філософська думка</w:t>
      </w:r>
      <w:r>
        <w:rPr>
          <w:rFonts w:ascii="Times New Roman" w:hAnsi="Times New Roman" w:cs="Times New Roman"/>
          <w:color w:val="222222"/>
          <w:sz w:val="28"/>
          <w:szCs w:val="28"/>
        </w:rPr>
        <w:t>. 2020. №1. С. 135–138.</w:t>
      </w:r>
    </w:p>
    <w:p w14:paraId="26119CD8"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Бочкарьова Н. С. Гуманістичний характер цінностей у педагогічній системі К. Роджерса. </w:t>
      </w:r>
      <w:r>
        <w:rPr>
          <w:rFonts w:ascii="Times New Roman" w:hAnsi="Times New Roman" w:cs="Times New Roman"/>
          <w:i/>
          <w:sz w:val="28"/>
          <w:szCs w:val="28"/>
        </w:rPr>
        <w:t>Психолого-педагогічні засади гуманізації освіти</w:t>
      </w:r>
      <w:r>
        <w:rPr>
          <w:rFonts w:ascii="Times New Roman" w:hAnsi="Times New Roman" w:cs="Times New Roman"/>
          <w:sz w:val="28"/>
          <w:szCs w:val="28"/>
        </w:rPr>
        <w:t xml:space="preserve">. Луганськ, 2012. С. 45–52. URL: </w:t>
      </w:r>
      <w:hyperlink r:id="rId32" w:history="1">
        <w:r>
          <w:rPr>
            <w:rStyle w:val="a3"/>
            <w:rFonts w:ascii="Times New Roman" w:hAnsi="Times New Roman" w:cs="Times New Roman"/>
            <w:sz w:val="28"/>
            <w:szCs w:val="28"/>
          </w:rPr>
          <w:t>https://nvd.luguniv.edu.ua/archiv/NN15/11bnsskr.pdf</w:t>
        </w:r>
      </w:hyperlink>
      <w:r>
        <w:rPr>
          <w:rFonts w:ascii="Times New Roman" w:hAnsi="Times New Roman" w:cs="Times New Roman"/>
          <w:sz w:val="28"/>
          <w:szCs w:val="28"/>
        </w:rPr>
        <w:t xml:space="preserve">                        </w:t>
      </w:r>
    </w:p>
    <w:p w14:paraId="0CBADC39"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Брожек А. Прояснення темної глибини. Методологічний аналіз інґарденівської концепції музичного твору. </w:t>
      </w:r>
      <w:r>
        <w:rPr>
          <w:rFonts w:ascii="Times New Roman" w:hAnsi="Times New Roman" w:cs="Times New Roman"/>
          <w:i/>
          <w:sz w:val="28"/>
          <w:szCs w:val="28"/>
        </w:rPr>
        <w:t>Філософія Романа Інгардена і сучасність. Острог: Видавництво Національного університету «Острозька академія»,</w:t>
      </w:r>
      <w:r>
        <w:rPr>
          <w:rFonts w:ascii="Times New Roman" w:hAnsi="Times New Roman" w:cs="Times New Roman"/>
          <w:sz w:val="28"/>
          <w:szCs w:val="28"/>
        </w:rPr>
        <w:t xml:space="preserve"> 2021. С. 166–187.</w:t>
      </w:r>
    </w:p>
    <w:p w14:paraId="779F2157"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Брюховецька О.В. По той бік інтерпретації. Моменти мовчання. </w:t>
      </w:r>
      <w:r>
        <w:rPr>
          <w:rFonts w:ascii="Times New Roman" w:hAnsi="Times New Roman" w:cs="Times New Roman"/>
          <w:i/>
          <w:sz w:val="28"/>
          <w:szCs w:val="28"/>
        </w:rPr>
        <w:t>Культурологія в теоретичних розвідках</w:t>
      </w:r>
      <w:r>
        <w:rPr>
          <w:rFonts w:ascii="Times New Roman" w:hAnsi="Times New Roman" w:cs="Times New Roman"/>
          <w:sz w:val="28"/>
          <w:szCs w:val="28"/>
        </w:rPr>
        <w:t xml:space="preserve">. 2012. С. </w:t>
      </w:r>
      <w:r>
        <w:rPr>
          <w:rFonts w:ascii="Times New Roman" w:hAnsi="Times New Roman" w:cs="Times New Roman"/>
          <w:sz w:val="28"/>
          <w:szCs w:val="28"/>
          <w:lang w:val="ru-RU"/>
        </w:rPr>
        <w:t>4</w:t>
      </w:r>
      <w:r>
        <w:rPr>
          <w:rFonts w:ascii="Times New Roman" w:hAnsi="Times New Roman" w:cs="Times New Roman"/>
          <w:kern w:val="0"/>
          <w:sz w:val="28"/>
          <w:szCs w:val="28"/>
          <w14:ligatures w14:val="none"/>
        </w:rPr>
        <w:t>–</w:t>
      </w:r>
      <w:r>
        <w:rPr>
          <w:rFonts w:ascii="Times New Roman" w:hAnsi="Times New Roman" w:cs="Times New Roman"/>
          <w:kern w:val="0"/>
          <w:sz w:val="28"/>
          <w:szCs w:val="28"/>
          <w:lang w:val="ru-RU"/>
          <w14:ligatures w14:val="none"/>
        </w:rPr>
        <w:t>12.</w:t>
      </w:r>
    </w:p>
    <w:p w14:paraId="2ECEEE02"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Вальденфельс Б. Вступ до феноменології. К.: Альтерпрес, 2002. 176 с.</w:t>
      </w:r>
    </w:p>
    <w:p w14:paraId="538D8FAD"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Вальденфельс Б. Топографія Чужого: студії до феноменології Чужого. К.: ППС2002, 2004. 206 с. </w:t>
      </w:r>
    </w:p>
    <w:p w14:paraId="78CDCE97"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Васянович Г. Феноменологічна філософія і її педагогічний контекст. </w:t>
      </w:r>
      <w:r>
        <w:rPr>
          <w:rFonts w:ascii="Times New Roman" w:hAnsi="Times New Roman" w:cs="Times New Roman"/>
          <w:i/>
          <w:sz w:val="28"/>
          <w:szCs w:val="28"/>
        </w:rPr>
        <w:t>Гірська школа Українських Карпат</w:t>
      </w:r>
      <w:r>
        <w:rPr>
          <w:rFonts w:ascii="Times New Roman" w:hAnsi="Times New Roman" w:cs="Times New Roman"/>
          <w:sz w:val="28"/>
          <w:szCs w:val="28"/>
        </w:rPr>
        <w:t>. 2016. №14. С. 20</w:t>
      </w:r>
      <w:r>
        <w:rPr>
          <w:rFonts w:ascii="Times New Roman" w:hAnsi="Times New Roman" w:cs="Times New Roman"/>
          <w:sz w:val="28"/>
          <w:szCs w:val="28"/>
          <w:shd w:val="clear" w:color="auto" w:fill="FFFFFF"/>
        </w:rPr>
        <w:t>–</w:t>
      </w:r>
      <w:r>
        <w:rPr>
          <w:rFonts w:ascii="Times New Roman" w:hAnsi="Times New Roman" w:cs="Times New Roman"/>
          <w:sz w:val="28"/>
          <w:szCs w:val="28"/>
        </w:rPr>
        <w:t>26.</w:t>
      </w:r>
    </w:p>
    <w:p w14:paraId="0A7B6288"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Возняк В., Заяц Т. Людяність як необхідна категорія нового педагогічного мислення. </w:t>
      </w:r>
      <w:r>
        <w:rPr>
          <w:rFonts w:ascii="Times New Roman" w:hAnsi="Times New Roman" w:cs="Times New Roman"/>
          <w:i/>
          <w:sz w:val="28"/>
          <w:szCs w:val="28"/>
        </w:rPr>
        <w:t>Проблеми гуманітарних наук. Серія : Філософія</w:t>
      </w:r>
      <w:r>
        <w:rPr>
          <w:rFonts w:ascii="Times New Roman" w:hAnsi="Times New Roman" w:cs="Times New Roman"/>
          <w:sz w:val="28"/>
          <w:szCs w:val="28"/>
        </w:rPr>
        <w:t>. 2015. Вип. 35. С. 4–12.</w:t>
      </w:r>
    </w:p>
    <w:p w14:paraId="3A7FAFA2"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Возняк В. Нове педагогічне мислення: істотні характеристики. </w:t>
      </w:r>
      <w:r>
        <w:rPr>
          <w:rFonts w:ascii="Times New Roman" w:hAnsi="Times New Roman" w:cs="Times New Roman"/>
          <w:i/>
          <w:sz w:val="28"/>
          <w:szCs w:val="28"/>
        </w:rPr>
        <w:t>Проблеми гуманітарних наук: збірник наукових праць Дрогобицького державного педагогічного університету імені Івана Франка</w:t>
      </w:r>
      <w:r>
        <w:rPr>
          <w:rFonts w:ascii="Times New Roman" w:hAnsi="Times New Roman" w:cs="Times New Roman"/>
          <w:sz w:val="28"/>
          <w:szCs w:val="28"/>
        </w:rPr>
        <w:t xml:space="preserve">. Серія </w:t>
      </w:r>
      <w:r>
        <w:rPr>
          <w:rFonts w:ascii="Times New Roman" w:hAnsi="Times New Roman" w:cs="Times New Roman"/>
          <w:i/>
          <w:sz w:val="28"/>
          <w:szCs w:val="28"/>
        </w:rPr>
        <w:t>«Філософія».</w:t>
      </w:r>
      <w:r>
        <w:rPr>
          <w:rFonts w:ascii="Times New Roman" w:hAnsi="Times New Roman" w:cs="Times New Roman"/>
          <w:sz w:val="28"/>
          <w:szCs w:val="28"/>
        </w:rPr>
        <w:t xml:space="preserve">  2019. № 41. С. 43–56.</w:t>
      </w:r>
    </w:p>
    <w:p w14:paraId="4F81A47B" w14:textId="77777777" w:rsidR="00EA18AA" w:rsidRDefault="00EA18AA" w:rsidP="00EA18AA">
      <w:pPr>
        <w:pStyle w:val="a5"/>
        <w:numPr>
          <w:ilvl w:val="0"/>
          <w:numId w:val="24"/>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Возняк В.С. Педагогічний вербалізм як вияв «тиранії розсудку». Людинознавчі студії. Збірник наукових праць ДДПУ Філософія.  2005. №12. С. 86–95.</w:t>
      </w:r>
    </w:p>
    <w:p w14:paraId="3B8FD93A"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Возняк В. Співвідношення розсудку і розуму як філософсько-педагогічна проблема: монографія. Дрогобич: Редакційно-видавничий відділ Дрогобицького державного педагогічного університету імені Івана Франка, 2008. 346 с.</w:t>
      </w:r>
    </w:p>
    <w:p w14:paraId="188D580B" w14:textId="77777777" w:rsidR="00EA18AA" w:rsidRDefault="00EA18AA" w:rsidP="00EA18AA">
      <w:pPr>
        <w:pStyle w:val="a5"/>
        <w:numPr>
          <w:ilvl w:val="0"/>
          <w:numId w:val="24"/>
        </w:numPr>
        <w:spacing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Габермас Ю.  Дії, мовленеві інтеракції та життєвий світ. </w:t>
      </w:r>
      <w:r>
        <w:rPr>
          <w:rFonts w:ascii="Times New Roman" w:hAnsi="Times New Roman" w:cs="Times New Roman"/>
          <w:i/>
          <w:sz w:val="28"/>
          <w:szCs w:val="28"/>
        </w:rPr>
        <w:t>А.М. Єрмоленко Комунікативна практична філософія. Підручник</w:t>
      </w:r>
      <w:r>
        <w:rPr>
          <w:rFonts w:ascii="Times New Roman" w:hAnsi="Times New Roman" w:cs="Times New Roman"/>
          <w:sz w:val="28"/>
          <w:szCs w:val="28"/>
        </w:rPr>
        <w:t>. К.: Лібра, 1999. С. 287</w:t>
      </w:r>
      <w:r>
        <w:rPr>
          <w:rFonts w:ascii="Times New Roman" w:hAnsi="Times New Roman" w:cs="Times New Roman"/>
          <w:kern w:val="0"/>
          <w:sz w:val="28"/>
          <w:szCs w:val="28"/>
          <w14:ligatures w14:val="none"/>
        </w:rPr>
        <w:t>–324.</w:t>
      </w:r>
    </w:p>
    <w:p w14:paraId="01776CE6"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Гайдеггер М. Буття в околі речей. </w:t>
      </w:r>
      <w:r>
        <w:rPr>
          <w:rFonts w:ascii="Times New Roman" w:hAnsi="Times New Roman" w:cs="Times New Roman"/>
          <w:i/>
          <w:kern w:val="0"/>
          <w:sz w:val="28"/>
          <w:szCs w:val="28"/>
          <w14:ligatures w14:val="none"/>
        </w:rPr>
        <w:t>Т. Возняк. Тексти та переклади</w:t>
      </w:r>
      <w:r>
        <w:rPr>
          <w:rFonts w:ascii="Times New Roman" w:hAnsi="Times New Roman" w:cs="Times New Roman"/>
          <w:kern w:val="0"/>
          <w:sz w:val="28"/>
          <w:szCs w:val="28"/>
          <w14:ligatures w14:val="none"/>
        </w:rPr>
        <w:t xml:space="preserve">. Харків: Фоліо, 1998. </w:t>
      </w:r>
      <w:r>
        <w:rPr>
          <w:rFonts w:ascii="Times New Roman" w:hAnsi="Times New Roman" w:cs="Times New Roman"/>
          <w:kern w:val="0"/>
          <w:sz w:val="28"/>
          <w:szCs w:val="28"/>
          <w:lang w:val="en-US"/>
          <w14:ligatures w14:val="none"/>
        </w:rPr>
        <w:t>URL</w:t>
      </w:r>
      <w:r>
        <w:rPr>
          <w:rFonts w:ascii="Times New Roman" w:hAnsi="Times New Roman" w:cs="Times New Roman"/>
          <w:kern w:val="0"/>
          <w:sz w:val="28"/>
          <w:szCs w:val="28"/>
          <w14:ligatures w14:val="none"/>
        </w:rPr>
        <w:t xml:space="preserve">: </w:t>
      </w:r>
      <w:hyperlink r:id="rId33" w:history="1">
        <w:r>
          <w:rPr>
            <w:rStyle w:val="a3"/>
            <w:rFonts w:ascii="Times New Roman" w:hAnsi="Times New Roman" w:cs="Times New Roman"/>
            <w:kern w:val="0"/>
            <w:sz w:val="28"/>
            <w:szCs w:val="28"/>
            <w14:ligatures w14:val="none"/>
          </w:rPr>
          <w:t>https://www.ji.lviv.ua/ji-library/Vozniak/text-i-perekl/kn3-heid2.htm</w:t>
        </w:r>
      </w:hyperlink>
      <w:r>
        <w:rPr>
          <w:rFonts w:ascii="Times New Roman" w:hAnsi="Times New Roman" w:cs="Times New Roman"/>
          <w:kern w:val="0"/>
          <w:sz w:val="28"/>
          <w:szCs w:val="28"/>
          <w14:ligatures w14:val="none"/>
        </w:rPr>
        <w:t xml:space="preserve"> </w:t>
      </w:r>
    </w:p>
    <w:p w14:paraId="5D99714B"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Гайдеггер М. Дорогою до мови. Львів: Літопис, 2007. 232 с.</w:t>
      </w:r>
    </w:p>
    <w:p w14:paraId="629C3DDC"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Гайдеггер М. Мова в поезії. </w:t>
      </w:r>
      <w:r>
        <w:rPr>
          <w:rFonts w:ascii="Times New Roman" w:hAnsi="Times New Roman" w:cs="Times New Roman"/>
          <w:i/>
          <w:sz w:val="28"/>
          <w:szCs w:val="28"/>
        </w:rPr>
        <w:t>М. Гайдеггер. Дорогою до мови</w:t>
      </w:r>
      <w:r>
        <w:rPr>
          <w:rFonts w:ascii="Times New Roman" w:hAnsi="Times New Roman" w:cs="Times New Roman"/>
          <w:sz w:val="28"/>
          <w:szCs w:val="28"/>
        </w:rPr>
        <w:t>. Львів: Літопис, 2007. С. 41–79.</w:t>
      </w:r>
    </w:p>
    <w:p w14:paraId="1EFE10A4"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Гайдеггер М. Слово. </w:t>
      </w:r>
      <w:r>
        <w:rPr>
          <w:rFonts w:ascii="Times New Roman" w:hAnsi="Times New Roman" w:cs="Times New Roman"/>
          <w:i/>
          <w:sz w:val="28"/>
          <w:szCs w:val="28"/>
        </w:rPr>
        <w:t>М. Гайдеггер. Дорогою до мови</w:t>
      </w:r>
      <w:r>
        <w:rPr>
          <w:rFonts w:ascii="Times New Roman" w:hAnsi="Times New Roman" w:cs="Times New Roman"/>
          <w:sz w:val="28"/>
          <w:szCs w:val="28"/>
        </w:rPr>
        <w:t>. Львів: Літопис, 2007. С. 185–203</w:t>
      </w:r>
    </w:p>
    <w:p w14:paraId="13D136C0"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Гайдеґґер М. Гельдерлін та сутність поезії. </w:t>
      </w:r>
      <w:r>
        <w:rPr>
          <w:rFonts w:ascii="Times New Roman" w:hAnsi="Times New Roman" w:cs="Times New Roman"/>
          <w:i/>
          <w:sz w:val="28"/>
          <w:szCs w:val="28"/>
        </w:rPr>
        <w:t>Т. Возняк. Тексти та переклади</w:t>
      </w:r>
      <w:r>
        <w:rPr>
          <w:rFonts w:ascii="Times New Roman" w:hAnsi="Times New Roman" w:cs="Times New Roman"/>
          <w:sz w:val="28"/>
          <w:szCs w:val="28"/>
        </w:rPr>
        <w:t xml:space="preserve">. Харків: Фоліо, 1998.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34" w:history="1">
        <w:r>
          <w:rPr>
            <w:rStyle w:val="a3"/>
            <w:rFonts w:ascii="Times New Roman" w:hAnsi="Times New Roman" w:cs="Times New Roman"/>
            <w:sz w:val="28"/>
            <w:szCs w:val="28"/>
          </w:rPr>
          <w:t>https://www.ji.lviv.ua/ji-library/Vozniak/text-i-perekl/kn3-heid3.htm</w:t>
        </w:r>
      </w:hyperlink>
      <w:r>
        <w:rPr>
          <w:rFonts w:ascii="Times New Roman" w:hAnsi="Times New Roman" w:cs="Times New Roman"/>
          <w:sz w:val="28"/>
          <w:szCs w:val="28"/>
        </w:rPr>
        <w:t xml:space="preserve"> </w:t>
      </w:r>
    </w:p>
    <w:p w14:paraId="5C2E2F0D"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Гайдеґґер М. Що таке метафізика. </w:t>
      </w:r>
      <w:r>
        <w:rPr>
          <w:rFonts w:ascii="Times New Roman" w:hAnsi="Times New Roman" w:cs="Times New Roman"/>
          <w:i/>
          <w:sz w:val="28"/>
          <w:szCs w:val="28"/>
        </w:rPr>
        <w:t>Читанка з філософії. Зарубіжна філософія ХХ століття</w:t>
      </w:r>
      <w:r>
        <w:rPr>
          <w:rFonts w:ascii="Times New Roman" w:hAnsi="Times New Roman" w:cs="Times New Roman"/>
          <w:sz w:val="28"/>
          <w:szCs w:val="28"/>
        </w:rPr>
        <w:t>. Київ: Довіра, 1993. С. 83–100.</w:t>
      </w:r>
    </w:p>
    <w:p w14:paraId="72CFF49D"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Галущак М. С. Феномен пам’яті та особистісна ідентичність. </w:t>
      </w:r>
      <w:r>
        <w:rPr>
          <w:rFonts w:ascii="Times New Roman" w:hAnsi="Times New Roman" w:cs="Times New Roman"/>
          <w:i/>
          <w:sz w:val="28"/>
          <w:szCs w:val="28"/>
        </w:rPr>
        <w:t>Культурологічний альманах.</w:t>
      </w:r>
      <w:r>
        <w:rPr>
          <w:rFonts w:ascii="Times New Roman" w:hAnsi="Times New Roman" w:cs="Times New Roman"/>
          <w:sz w:val="28"/>
          <w:szCs w:val="28"/>
        </w:rPr>
        <w:t xml:space="preserve"> 2024. Вип. 1 (9). С. 177–180. </w:t>
      </w:r>
    </w:p>
    <w:p w14:paraId="2EE824A5"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Гомілко О. Деоб’єктивація тіла та світу у феноменології М. Мерло–Понті. </w:t>
      </w:r>
      <w:r>
        <w:rPr>
          <w:rFonts w:ascii="Times New Roman" w:hAnsi="Times New Roman" w:cs="Times New Roman"/>
          <w:i/>
          <w:sz w:val="28"/>
          <w:szCs w:val="28"/>
        </w:rPr>
        <w:t>Феноменологія: рецепція у Східній Європі</w:t>
      </w:r>
      <w:r>
        <w:rPr>
          <w:rFonts w:ascii="Times New Roman" w:hAnsi="Times New Roman" w:cs="Times New Roman"/>
          <w:sz w:val="28"/>
          <w:szCs w:val="28"/>
        </w:rPr>
        <w:t>. К.: Тандем, 2001. С. 81–88.</w:t>
      </w:r>
    </w:p>
    <w:p w14:paraId="1AD2A04A" w14:textId="77777777" w:rsidR="00EA18AA" w:rsidRDefault="00EA18AA" w:rsidP="00EA18AA">
      <w:pPr>
        <w:pStyle w:val="a5"/>
        <w:numPr>
          <w:ilvl w:val="0"/>
          <w:numId w:val="24"/>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Ганущак Р. Життєвий світ особистості: онтологічний статус та методологічні підходи до дослідження. </w:t>
      </w:r>
      <w:r>
        <w:rPr>
          <w:rFonts w:ascii="Times New Roman" w:hAnsi="Times New Roman" w:cs="Times New Roman"/>
          <w:i/>
          <w:sz w:val="28"/>
          <w:szCs w:val="28"/>
        </w:rPr>
        <w:t>Вісник Львівського університету. Серія психологічні науки</w:t>
      </w:r>
      <w:r>
        <w:rPr>
          <w:rFonts w:ascii="Times New Roman" w:hAnsi="Times New Roman" w:cs="Times New Roman"/>
          <w:sz w:val="28"/>
          <w:szCs w:val="28"/>
        </w:rPr>
        <w:t>. 2021. Випуск 11. С. 48–55.</w:t>
      </w:r>
    </w:p>
    <w:p w14:paraId="1D5C024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Ганущак Р.І., Партико Т.Б. Життєвий світ як основа унікальності особистості. </w:t>
      </w:r>
      <w:r>
        <w:rPr>
          <w:rFonts w:ascii="Times New Roman" w:hAnsi="Times New Roman" w:cs="Times New Roman"/>
          <w:i/>
          <w:sz w:val="28"/>
          <w:szCs w:val="28"/>
        </w:rPr>
        <w:t>Науковий журнал з соціології та психології «Габітус».</w:t>
      </w:r>
      <w:r>
        <w:rPr>
          <w:rFonts w:ascii="Times New Roman" w:hAnsi="Times New Roman" w:cs="Times New Roman"/>
          <w:sz w:val="28"/>
          <w:szCs w:val="28"/>
        </w:rPr>
        <w:t xml:space="preserve"> 2020. №13. Т. 1. С. 110–116.</w:t>
      </w:r>
    </w:p>
    <w:p w14:paraId="6DCF93D6"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Гусерль Е. Досвід і судження. Дослідження генеалогії логіки; [переклад з німецької і післямова перекладача Вахтанґа Кебуладзе]. Харків: Фоліо, 2018. 372 с. </w:t>
      </w:r>
    </w:p>
    <w:p w14:paraId="4F676E3B"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Гусерль Е. Картезіанські медитації. Вступ до феноменології [переклад з німецької, передмова перекладача і коментарі Андрія Вахтеля]. К.: Темпора, 2021. 304 с. </w:t>
      </w:r>
    </w:p>
    <w:p w14:paraId="4DFCA014"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Гуссерль Е. Криза європейських наук і трансцендентальна феноменологія. </w:t>
      </w:r>
      <w:r>
        <w:rPr>
          <w:rFonts w:ascii="Times New Roman" w:hAnsi="Times New Roman" w:cs="Times New Roman"/>
          <w:i/>
          <w:sz w:val="28"/>
          <w:szCs w:val="28"/>
        </w:rPr>
        <w:t>Філософська думка</w:t>
      </w:r>
      <w:r>
        <w:rPr>
          <w:rFonts w:ascii="Times New Roman" w:hAnsi="Times New Roman" w:cs="Times New Roman"/>
          <w:sz w:val="28"/>
          <w:szCs w:val="28"/>
        </w:rPr>
        <w:t>. 2002. № 3. С. 134–149.</w:t>
      </w:r>
    </w:p>
    <w:p w14:paraId="6F960684"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Гуссерль Е. Криза європейського людства. </w:t>
      </w:r>
      <w:r>
        <w:rPr>
          <w:rFonts w:ascii="Times New Roman" w:hAnsi="Times New Roman" w:cs="Times New Roman"/>
          <w:i/>
          <w:kern w:val="0"/>
          <w:sz w:val="28"/>
          <w:szCs w:val="28"/>
          <w14:ligatures w14:val="none"/>
        </w:rPr>
        <w:t>Сучасна зарубiжна фiлософiя: Течiї i напрямки. Хрестоматiя</w:t>
      </w:r>
      <w:r>
        <w:rPr>
          <w:rFonts w:ascii="Times New Roman" w:hAnsi="Times New Roman" w:cs="Times New Roman"/>
          <w:kern w:val="0"/>
          <w:sz w:val="28"/>
          <w:szCs w:val="28"/>
          <w14:ligatures w14:val="none"/>
        </w:rPr>
        <w:t>. Київ: Ваклер 1996. С. 62–94.</w:t>
      </w:r>
    </w:p>
    <w:p w14:paraId="6984DB54"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Ґадамер Ґ.-Ґ</w:t>
      </w:r>
      <w:r>
        <w:rPr>
          <w:rFonts w:ascii="Times New Roman" w:hAnsi="Times New Roman" w:cs="Times New Roman"/>
          <w:i/>
          <w:sz w:val="28"/>
          <w:szCs w:val="28"/>
        </w:rPr>
        <w:t xml:space="preserve">. </w:t>
      </w:r>
      <w:r>
        <w:rPr>
          <w:rFonts w:ascii="Times New Roman" w:hAnsi="Times New Roman" w:cs="Times New Roman"/>
          <w:sz w:val="28"/>
          <w:szCs w:val="28"/>
        </w:rPr>
        <w:t>Істина і метод. Герменевтика І: Основи філософської герменевтики / пер. з нім. О. Мокровольський. Київ: Юніверс, 2000. Т. І. 464 с.</w:t>
      </w:r>
    </w:p>
    <w:p w14:paraId="28DF1C94"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sz w:val="28"/>
          <w:szCs w:val="28"/>
        </w:rPr>
      </w:pPr>
      <w:r w:rsidRPr="00222CE5">
        <w:rPr>
          <w:rStyle w:val="a8"/>
          <w:rFonts w:ascii="Times New Roman" w:hAnsi="Times New Roman" w:cs="Times New Roman"/>
          <w:bCs/>
          <w:i w:val="0"/>
          <w:iCs w:val="0"/>
          <w:sz w:val="28"/>
          <w:szCs w:val="28"/>
          <w:shd w:val="clear" w:color="auto" w:fill="FFFFFF"/>
        </w:rPr>
        <w:t xml:space="preserve">Ґадамер </w:t>
      </w:r>
      <w:r>
        <w:rPr>
          <w:rFonts w:ascii="Times New Roman" w:hAnsi="Times New Roman" w:cs="Times New Roman"/>
          <w:sz w:val="28"/>
          <w:szCs w:val="28"/>
          <w:shd w:val="clear" w:color="auto" w:fill="FFFFFF"/>
        </w:rPr>
        <w:t>Ганс-Ґеорґ. </w:t>
      </w:r>
      <w:r>
        <w:rPr>
          <w:rStyle w:val="a8"/>
          <w:rFonts w:ascii="Times New Roman" w:hAnsi="Times New Roman" w:cs="Times New Roman"/>
          <w:bCs/>
          <w:i w:val="0"/>
          <w:iCs w:val="0"/>
          <w:sz w:val="28"/>
          <w:szCs w:val="28"/>
          <w:shd w:val="clear" w:color="auto" w:fill="FFFFFF"/>
        </w:rPr>
        <w:t xml:space="preserve"> Істина і метод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Герменевтика ІІ. Доповнення й покажчики.</w:t>
      </w:r>
      <w:r>
        <w:rPr>
          <w:rFonts w:ascii="Times New Roman" w:hAnsi="Times New Roman" w:cs="Times New Roman"/>
          <w:sz w:val="28"/>
          <w:szCs w:val="28"/>
          <w:shd w:val="clear" w:color="auto" w:fill="FFFFFF"/>
        </w:rPr>
        <w:t xml:space="preserve"> Том </w:t>
      </w:r>
      <w:r>
        <w:rPr>
          <w:rStyle w:val="a8"/>
          <w:rFonts w:ascii="Times New Roman" w:hAnsi="Times New Roman" w:cs="Times New Roman"/>
          <w:bCs/>
          <w:i w:val="0"/>
          <w:iCs w:val="0"/>
          <w:sz w:val="28"/>
          <w:szCs w:val="28"/>
          <w:shd w:val="clear" w:color="auto" w:fill="FFFFFF"/>
        </w:rPr>
        <w:t>2</w:t>
      </w:r>
      <w:r>
        <w:rPr>
          <w:rFonts w:ascii="Times New Roman" w:hAnsi="Times New Roman" w:cs="Times New Roman"/>
          <w:sz w:val="28"/>
          <w:szCs w:val="28"/>
          <w:shd w:val="clear" w:color="auto" w:fill="FFFFFF"/>
        </w:rPr>
        <w:t>. Київ: Юніверс, 2000. 478 с</w:t>
      </w:r>
    </w:p>
    <w:p w14:paraId="1258254C"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Ґадамер Г.- Ґ. Мова і розуміння. </w:t>
      </w:r>
      <w:r>
        <w:rPr>
          <w:rFonts w:ascii="Times New Roman" w:hAnsi="Times New Roman" w:cs="Times New Roman"/>
          <w:i/>
          <w:sz w:val="28"/>
          <w:szCs w:val="28"/>
        </w:rPr>
        <w:t>Істина і метод</w:t>
      </w:r>
      <w:r>
        <w:rPr>
          <w:rFonts w:ascii="Times New Roman" w:hAnsi="Times New Roman" w:cs="Times New Roman"/>
          <w:sz w:val="28"/>
          <w:szCs w:val="28"/>
        </w:rPr>
        <w:t xml:space="preserve"> . К.: Юніверс, 2000. Т.2. С.167</w:t>
      </w:r>
      <w:r>
        <w:rPr>
          <w:rFonts w:ascii="Times New Roman" w:hAnsi="Times New Roman" w:cs="Times New Roman"/>
          <w:kern w:val="0"/>
          <w:sz w:val="28"/>
          <w:szCs w:val="28"/>
          <w14:ligatures w14:val="none"/>
        </w:rPr>
        <w:t>–180.</w:t>
      </w:r>
    </w:p>
    <w:p w14:paraId="5A9B8BAE"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rPr>
        <w:lastRenderedPageBreak/>
        <w:t xml:space="preserve">Ґадамер Г.-Ґ. Про вклад поезії у пошук істини. </w:t>
      </w:r>
      <w:r>
        <w:rPr>
          <w:rFonts w:ascii="Times New Roman" w:hAnsi="Times New Roman" w:cs="Times New Roman"/>
          <w:i/>
          <w:sz w:val="28"/>
          <w:szCs w:val="28"/>
        </w:rPr>
        <w:t>Антологія світової літературно-критичної думки ХХ ст.</w:t>
      </w:r>
      <w:r>
        <w:rPr>
          <w:rFonts w:ascii="Times New Roman" w:hAnsi="Times New Roman" w:cs="Times New Roman"/>
          <w:sz w:val="28"/>
          <w:szCs w:val="28"/>
        </w:rPr>
        <w:t xml:space="preserve"> Львів: Літопис,1996. С. 216</w:t>
      </w:r>
      <w:r>
        <w:rPr>
          <w:rFonts w:ascii="Times New Roman" w:hAnsi="Times New Roman" w:cs="Times New Roman"/>
          <w:kern w:val="0"/>
          <w:sz w:val="28"/>
          <w:szCs w:val="28"/>
          <w14:ligatures w14:val="none"/>
        </w:rPr>
        <w:t xml:space="preserve">–222. </w:t>
      </w:r>
    </w:p>
    <w:p w14:paraId="1C4A7F75"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Ґумбрехт Ганс Ульрих, Іващенко Іван. Значення присутності</w:t>
      </w:r>
      <w:r>
        <w:rPr>
          <w:rFonts w:ascii="Times New Roman" w:hAnsi="Times New Roman" w:cs="Times New Roman"/>
          <w:i/>
          <w:sz w:val="28"/>
          <w:szCs w:val="28"/>
        </w:rPr>
        <w:t>. Sententiae</w:t>
      </w:r>
      <w:r>
        <w:rPr>
          <w:rFonts w:ascii="Times New Roman" w:hAnsi="Times New Roman" w:cs="Times New Roman"/>
          <w:sz w:val="28"/>
          <w:szCs w:val="28"/>
        </w:rPr>
        <w:t xml:space="preserve">. 2019. № 38(1). Р. 137–152. </w:t>
      </w:r>
    </w:p>
    <w:p w14:paraId="71087EE5" w14:textId="77777777" w:rsidR="00EA18AA" w:rsidRDefault="00EA18AA" w:rsidP="00EA18AA">
      <w:pPr>
        <w:pStyle w:val="a4"/>
        <w:numPr>
          <w:ilvl w:val="0"/>
          <w:numId w:val="24"/>
        </w:numPr>
        <w:spacing w:before="0" w:beforeAutospacing="0" w:after="0" w:afterAutospacing="0" w:line="360" w:lineRule="auto"/>
        <w:ind w:left="-567" w:firstLine="0"/>
        <w:jc w:val="both"/>
        <w:outlineLvl w:val="2"/>
        <w:rPr>
          <w:sz w:val="28"/>
          <w:szCs w:val="28"/>
        </w:rPr>
      </w:pPr>
      <w:r>
        <w:rPr>
          <w:sz w:val="28"/>
          <w:szCs w:val="28"/>
        </w:rPr>
        <w:t>Ґумбрехт Ганс Ульрих. Продукування присутності. Що значення не може передати [пер. з англ. Іван Іващенко]. Харків: IST Publishing, 2020. 186 c.</w:t>
      </w:r>
    </w:p>
    <w:p w14:paraId="6DF91DC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Ґурвіч А. Щодо інтенційності свідомості. </w:t>
      </w:r>
      <w:r>
        <w:rPr>
          <w:rFonts w:ascii="Times New Roman" w:hAnsi="Times New Roman" w:cs="Times New Roman"/>
          <w:i/>
          <w:sz w:val="28"/>
          <w:szCs w:val="28"/>
        </w:rPr>
        <w:t>Філософська думка.</w:t>
      </w:r>
      <w:r>
        <w:rPr>
          <w:rFonts w:ascii="Times New Roman" w:hAnsi="Times New Roman" w:cs="Times New Roman"/>
          <w:sz w:val="28"/>
          <w:szCs w:val="28"/>
        </w:rPr>
        <w:t xml:space="preserve"> 2015. № 5. С. 14–29.</w:t>
      </w:r>
    </w:p>
    <w:p w14:paraId="08F7A460"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rPr>
        <w:t>Давіденко (Анучіна) В. Дослідження феноменології на початку ХХ сторіччя: польський та український радянський контексти (до 100–річчя публікації циклу статей В. Юринця «Едмунд Гусерль» (1922</w:t>
      </w:r>
      <w:r>
        <w:rPr>
          <w:rFonts w:ascii="Times New Roman" w:hAnsi="Times New Roman" w:cs="Times New Roman"/>
          <w:kern w:val="0"/>
          <w:sz w:val="28"/>
          <w:szCs w:val="28"/>
          <w14:ligatures w14:val="none"/>
        </w:rPr>
        <w:t xml:space="preserve">–1923)). </w:t>
      </w:r>
      <w:r>
        <w:rPr>
          <w:rFonts w:ascii="Times New Roman" w:hAnsi="Times New Roman" w:cs="Times New Roman"/>
          <w:i/>
          <w:kern w:val="0"/>
          <w:sz w:val="28"/>
          <w:szCs w:val="28"/>
          <w14:ligatures w14:val="none"/>
        </w:rPr>
        <w:t>Філософська думка</w:t>
      </w:r>
      <w:r>
        <w:rPr>
          <w:rFonts w:ascii="Times New Roman" w:hAnsi="Times New Roman" w:cs="Times New Roman"/>
          <w:kern w:val="0"/>
          <w:sz w:val="28"/>
          <w:szCs w:val="28"/>
          <w14:ligatures w14:val="none"/>
        </w:rPr>
        <w:t xml:space="preserve">. 2023. № 3. С. 130–149. </w:t>
      </w:r>
    </w:p>
    <w:p w14:paraId="1F69A4F5"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Данканіч Р.І. Філософська герменевтика: проблема тлумачення тексту. </w:t>
      </w:r>
      <w:r>
        <w:rPr>
          <w:rFonts w:ascii="Times New Roman" w:hAnsi="Times New Roman" w:cs="Times New Roman"/>
          <w:i/>
          <w:sz w:val="28"/>
          <w:szCs w:val="28"/>
        </w:rPr>
        <w:t>Актуальні проблеми філософії та соціології.</w:t>
      </w:r>
      <w:r>
        <w:rPr>
          <w:rFonts w:ascii="Times New Roman" w:hAnsi="Times New Roman" w:cs="Times New Roman"/>
          <w:sz w:val="28"/>
          <w:szCs w:val="28"/>
        </w:rPr>
        <w:t xml:space="preserve"> 2023. Вип. 44. С. 26</w:t>
      </w:r>
      <w:r>
        <w:rPr>
          <w:rFonts w:ascii="Times New Roman" w:hAnsi="Times New Roman" w:cs="Times New Roman"/>
          <w:kern w:val="0"/>
          <w:sz w:val="28"/>
          <w:szCs w:val="28"/>
          <w14:ligatures w14:val="none"/>
        </w:rPr>
        <w:t xml:space="preserve">–31. </w:t>
      </w:r>
    </w:p>
    <w:p w14:paraId="32EA19AE"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Дарморіз О. Деякі ідеї Романа Інґардена в контексті семіотичних досліджень культури.  </w:t>
      </w:r>
      <w:r>
        <w:rPr>
          <w:rFonts w:ascii="Times New Roman" w:hAnsi="Times New Roman" w:cs="Times New Roman"/>
          <w:i/>
          <w:sz w:val="28"/>
          <w:szCs w:val="28"/>
        </w:rPr>
        <w:t>Філософія Романа Інгардена і сучасність. Острог: Видавництво Національного університету «Острозька академія»,</w:t>
      </w:r>
      <w:r>
        <w:rPr>
          <w:rFonts w:ascii="Times New Roman" w:hAnsi="Times New Roman" w:cs="Times New Roman"/>
          <w:sz w:val="28"/>
          <w:szCs w:val="28"/>
        </w:rPr>
        <w:t xml:space="preserve"> 2021. С.  154–165.</w:t>
      </w:r>
    </w:p>
    <w:p w14:paraId="59E7F769"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Дахній А. Дві парадигми феноменологічної філософії: Мартін Гайдеґґер і Роман </w:t>
      </w:r>
      <w:r>
        <w:rPr>
          <w:rFonts w:ascii="Times New Roman" w:hAnsi="Times New Roman" w:cs="Times New Roman"/>
          <w:kern w:val="0"/>
          <w:sz w:val="28"/>
          <w:szCs w:val="28"/>
          <w14:ligatures w14:val="none"/>
        </w:rPr>
        <w:t xml:space="preserve">Інґарден. </w:t>
      </w:r>
      <w:r>
        <w:rPr>
          <w:rFonts w:ascii="Times New Roman" w:hAnsi="Times New Roman" w:cs="Times New Roman"/>
          <w:i/>
          <w:kern w:val="0"/>
          <w:sz w:val="28"/>
          <w:szCs w:val="28"/>
          <w14:ligatures w14:val="none"/>
        </w:rPr>
        <w:t>Філософія Романа Інґардена і сучасність: колективна монографія / за ред. Дмитра Шевчука. Острог: Видавництво Національного університету «Острозька академія», 2021.</w:t>
      </w:r>
      <w:r>
        <w:rPr>
          <w:rFonts w:ascii="Times New Roman" w:hAnsi="Times New Roman" w:cs="Times New Roman"/>
          <w:kern w:val="0"/>
          <w:sz w:val="28"/>
          <w:szCs w:val="28"/>
          <w14:ligatures w14:val="none"/>
        </w:rPr>
        <w:t>C. 62–74.</w:t>
      </w:r>
    </w:p>
    <w:p w14:paraId="330B50C3" w14:textId="77777777" w:rsidR="00EA18AA" w:rsidRDefault="00EA18AA" w:rsidP="00EA18AA">
      <w:pPr>
        <w:pStyle w:val="Default"/>
        <w:numPr>
          <w:ilvl w:val="0"/>
          <w:numId w:val="24"/>
        </w:numPr>
        <w:tabs>
          <w:tab w:val="left" w:pos="142"/>
        </w:tabs>
        <w:spacing w:line="360" w:lineRule="auto"/>
        <w:ind w:left="-567" w:firstLine="0"/>
        <w:jc w:val="both"/>
        <w:rPr>
          <w:sz w:val="28"/>
          <w:szCs w:val="28"/>
        </w:rPr>
      </w:pPr>
      <w:r>
        <w:rPr>
          <w:sz w:val="28"/>
          <w:szCs w:val="28"/>
        </w:rPr>
        <w:t>Дахній А. Динаміка людського існування у мисленні М. Гайдеґґера: екзистенційно-темпоральний та філософсько-технічний дискурси. Дисертація на здобуття наукового ступеня доктора філософських наук за спеціальністю за спеціальністю 09.00.05 – історія філософії. Львів, 2019. 453 с.</w:t>
      </w:r>
    </w:p>
    <w:p w14:paraId="5426059B"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Дахній А. Мова і мовлення як предмет герменевтичної феноменології Мартина Гайдеггера. </w:t>
      </w:r>
      <w:r>
        <w:rPr>
          <w:rFonts w:ascii="Times New Roman" w:hAnsi="Times New Roman" w:cs="Times New Roman"/>
          <w:i/>
          <w:sz w:val="28"/>
          <w:szCs w:val="28"/>
        </w:rPr>
        <w:t>Філософська думка. Український науково–теоретичний часопис</w:t>
      </w:r>
      <w:r>
        <w:rPr>
          <w:rFonts w:ascii="Times New Roman" w:hAnsi="Times New Roman" w:cs="Times New Roman"/>
          <w:sz w:val="28"/>
          <w:szCs w:val="28"/>
        </w:rPr>
        <w:t>. Київ, 2015. № 6. C. 70–88.</w:t>
      </w:r>
    </w:p>
    <w:p w14:paraId="51B1F10F"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Дахній А. Проект герменевтичної феноменології Мартина Гайдеґера в контексті еволюції його мислення. </w:t>
      </w:r>
      <w:r>
        <w:rPr>
          <w:rFonts w:ascii="Times New Roman" w:hAnsi="Times New Roman" w:cs="Times New Roman"/>
          <w:i/>
          <w:sz w:val="28"/>
          <w:szCs w:val="28"/>
        </w:rPr>
        <w:t>Sententiae: Наукові праці Спілки дослідників модерної філософії</w:t>
      </w:r>
      <w:r>
        <w:rPr>
          <w:rFonts w:ascii="Times New Roman" w:hAnsi="Times New Roman" w:cs="Times New Roman"/>
          <w:sz w:val="28"/>
          <w:szCs w:val="28"/>
        </w:rPr>
        <w:t>. Вінниця: ВНТУ, 2012. №1 (XXVI). С. 69–81.</w:t>
      </w:r>
      <w:r>
        <w:rPr>
          <w:rFonts w:ascii="Times New Roman" w:hAnsi="Times New Roman" w:cs="Times New Roman"/>
          <w:color w:val="111111"/>
          <w:sz w:val="28"/>
          <w:szCs w:val="28"/>
        </w:rPr>
        <w:t xml:space="preserve"> </w:t>
      </w:r>
    </w:p>
    <w:p w14:paraId="3279BFEA"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Дiльтей В. Виникнення герменевтики. </w:t>
      </w:r>
      <w:r>
        <w:rPr>
          <w:rFonts w:ascii="Times New Roman" w:hAnsi="Times New Roman" w:cs="Times New Roman"/>
          <w:i/>
          <w:sz w:val="28"/>
          <w:szCs w:val="28"/>
        </w:rPr>
        <w:t>Сучасна зарубiжна фiлософiя: Течiї i напрямки. Хрестоматiя</w:t>
      </w:r>
      <w:r>
        <w:rPr>
          <w:rFonts w:ascii="Times New Roman" w:hAnsi="Times New Roman" w:cs="Times New Roman"/>
          <w:sz w:val="28"/>
          <w:szCs w:val="28"/>
        </w:rPr>
        <w:t>. Київ: Ваклер 1996. С. 33–51.</w:t>
      </w:r>
    </w:p>
    <w:p w14:paraId="03C44A54"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Дiльтей В. Додатки до рукописів. </w:t>
      </w:r>
      <w:r>
        <w:rPr>
          <w:rFonts w:ascii="Times New Roman" w:hAnsi="Times New Roman" w:cs="Times New Roman"/>
          <w:i/>
          <w:sz w:val="28"/>
          <w:szCs w:val="28"/>
        </w:rPr>
        <w:t>Сучасна зарубiжна фiлософiя: Течiї i напрямки. Хрестоматiя</w:t>
      </w:r>
      <w:r>
        <w:rPr>
          <w:rFonts w:ascii="Times New Roman" w:hAnsi="Times New Roman" w:cs="Times New Roman"/>
          <w:sz w:val="28"/>
          <w:szCs w:val="28"/>
        </w:rPr>
        <w:t>. Київ: Ваклер 1996. С. 51–60.</w:t>
      </w:r>
    </w:p>
    <w:p w14:paraId="1C643596"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Дольська О.О. Етика крізь призму тілесної раціональності (до методологічного інструментарію феноменології). </w:t>
      </w:r>
      <w:r>
        <w:rPr>
          <w:rFonts w:ascii="Times New Roman" w:hAnsi="Times New Roman" w:cs="Times New Roman"/>
          <w:i/>
          <w:sz w:val="28"/>
          <w:szCs w:val="28"/>
        </w:rPr>
        <w:t>Вісник Національного юридичного університету імені Ярослава Мудрого</w:t>
      </w:r>
      <w:r>
        <w:rPr>
          <w:rFonts w:ascii="Times New Roman" w:hAnsi="Times New Roman" w:cs="Times New Roman"/>
          <w:sz w:val="28"/>
          <w:szCs w:val="28"/>
        </w:rPr>
        <w:t xml:space="preserve">. 2023. № 2 (57). С. 6–10. </w:t>
      </w:r>
    </w:p>
    <w:p w14:paraId="4B687064"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Дольська О.О. Усвідомлення як механізм пізнання у феноменологічному дискурсі. </w:t>
      </w:r>
      <w:r>
        <w:rPr>
          <w:rFonts w:ascii="Times New Roman" w:hAnsi="Times New Roman" w:cs="Times New Roman"/>
          <w:i/>
          <w:sz w:val="28"/>
          <w:szCs w:val="28"/>
        </w:rPr>
        <w:t>Вісник Національного юридичного університету імені Ярослава Мудрого</w:t>
      </w:r>
      <w:r>
        <w:rPr>
          <w:rFonts w:ascii="Times New Roman" w:hAnsi="Times New Roman" w:cs="Times New Roman"/>
          <w:sz w:val="28"/>
          <w:szCs w:val="28"/>
        </w:rPr>
        <w:t xml:space="preserve">. 2024. № 3 (62). С. 42–53. DOI: </w:t>
      </w:r>
      <w:hyperlink r:id="rId35" w:history="1">
        <w:r>
          <w:rPr>
            <w:rStyle w:val="a3"/>
            <w:rFonts w:ascii="Times New Roman" w:hAnsi="Times New Roman" w:cs="Times New Roman"/>
            <w:sz w:val="28"/>
            <w:szCs w:val="28"/>
          </w:rPr>
          <w:t>https://doi.org/10.21564/2663–5704.62.310646</w:t>
        </w:r>
      </w:hyperlink>
    </w:p>
    <w:p w14:paraId="00AC8F50"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Дольська О.О. Феноменологія про основи моралі, або про «незламність» метафізики. </w:t>
      </w:r>
      <w:r>
        <w:rPr>
          <w:rFonts w:ascii="Times New Roman" w:hAnsi="Times New Roman" w:cs="Times New Roman"/>
          <w:i/>
          <w:iCs/>
          <w:sz w:val="28"/>
          <w:szCs w:val="28"/>
        </w:rPr>
        <w:t xml:space="preserve">Актуальні проблеми філософії та соціології. </w:t>
      </w:r>
      <w:r>
        <w:rPr>
          <w:rFonts w:ascii="Times New Roman" w:hAnsi="Times New Roman" w:cs="Times New Roman"/>
          <w:iCs/>
          <w:sz w:val="28"/>
          <w:szCs w:val="28"/>
        </w:rPr>
        <w:t>2022. №37. С.</w:t>
      </w:r>
      <w:r>
        <w:rPr>
          <w:rFonts w:ascii="Times New Roman" w:hAnsi="Times New Roman" w:cs="Times New Roman"/>
          <w:sz w:val="28"/>
          <w:szCs w:val="28"/>
        </w:rPr>
        <w:t xml:space="preserve"> 44-51.</w:t>
      </w:r>
    </w:p>
    <w:p w14:paraId="7702A18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Дольська О.О., Дишкант Т.М., Годзь Н.Б. Гносеологічний вимір освітньої стратегії для майбутнього. </w:t>
      </w:r>
      <w:r>
        <w:rPr>
          <w:rFonts w:ascii="Times New Roman" w:hAnsi="Times New Roman" w:cs="Times New Roman"/>
          <w:i/>
          <w:sz w:val="28"/>
          <w:szCs w:val="28"/>
        </w:rPr>
        <w:t>Актуальні проблеми філософії та соціології</w:t>
      </w:r>
      <w:r>
        <w:rPr>
          <w:rFonts w:ascii="Times New Roman" w:hAnsi="Times New Roman" w:cs="Times New Roman"/>
          <w:sz w:val="28"/>
          <w:szCs w:val="28"/>
        </w:rPr>
        <w:t>. 2024. № 47. С. 32</w:t>
      </w:r>
      <w:r>
        <w:rPr>
          <w:rFonts w:ascii="Times New Roman" w:hAnsi="Times New Roman" w:cs="Times New Roman"/>
          <w:kern w:val="0"/>
          <w:sz w:val="28"/>
          <w:szCs w:val="28"/>
          <w:shd w:val="clear" w:color="auto" w:fill="FFFFFF"/>
          <w14:ligatures w14:val="none"/>
        </w:rPr>
        <w:t>–</w:t>
      </w:r>
      <w:r>
        <w:rPr>
          <w:rFonts w:ascii="Times New Roman" w:hAnsi="Times New Roman" w:cs="Times New Roman"/>
          <w:sz w:val="28"/>
          <w:szCs w:val="28"/>
        </w:rPr>
        <w:t>39.</w:t>
      </w:r>
    </w:p>
    <w:p w14:paraId="3AFB1A4C"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Дольська О. Парадигмальні зміни у сучасній філософії освіти. </w:t>
      </w:r>
      <w:r>
        <w:rPr>
          <w:rFonts w:ascii="Times New Roman" w:hAnsi="Times New Roman" w:cs="Times New Roman"/>
          <w:i/>
          <w:sz w:val="28"/>
          <w:szCs w:val="28"/>
        </w:rPr>
        <w:t>Філософія освіти</w:t>
      </w:r>
      <w:r>
        <w:rPr>
          <w:rFonts w:ascii="Times New Roman" w:hAnsi="Times New Roman" w:cs="Times New Roman"/>
          <w:sz w:val="28"/>
          <w:szCs w:val="28"/>
        </w:rPr>
        <w:t>. 2018. № 2 (23). С. 146</w:t>
      </w:r>
      <w:r>
        <w:rPr>
          <w:rFonts w:ascii="Times New Roman" w:hAnsi="Times New Roman" w:cs="Times New Roman"/>
          <w:sz w:val="28"/>
          <w:szCs w:val="28"/>
          <w:shd w:val="clear" w:color="auto" w:fill="FFFFFF"/>
        </w:rPr>
        <w:t>–162.</w:t>
      </w:r>
    </w:p>
    <w:p w14:paraId="4E2CB6CA"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color w:val="000000"/>
          <w:sz w:val="28"/>
          <w:szCs w:val="28"/>
          <w:shd w:val="clear" w:color="auto" w:fill="FFFFFF"/>
        </w:rPr>
        <w:t xml:space="preserve">Дубініна В.О. Генеза і розвиток герменевтичної проблематики в німецькій філософії ХІХ–ХХ ст. </w:t>
      </w:r>
      <w:r>
        <w:rPr>
          <w:rFonts w:ascii="Times New Roman" w:hAnsi="Times New Roman" w:cs="Times New Roman"/>
          <w:kern w:val="0"/>
          <w:sz w:val="28"/>
          <w:szCs w:val="28"/>
          <w14:ligatures w14:val="none"/>
        </w:rPr>
        <w:t xml:space="preserve">Дисертація на здобуття наукового ступеня доктора філософських наук за спеціальністю </w:t>
      </w:r>
      <w:r>
        <w:rPr>
          <w:rFonts w:ascii="Times New Roman" w:hAnsi="Times New Roman" w:cs="Times New Roman"/>
          <w:color w:val="000000"/>
          <w:kern w:val="0"/>
          <w:sz w:val="28"/>
          <w:szCs w:val="28"/>
          <w:shd w:val="clear" w:color="auto" w:fill="FFFFFF"/>
          <w14:ligatures w14:val="none"/>
        </w:rPr>
        <w:t>за спеціальністю 09.00.05 – історія філософії (033 – філософія).  Дніпровський національний університет імені Олеся Гончара, Дніпро, 2020. 510 с.</w:t>
      </w:r>
    </w:p>
    <w:p w14:paraId="246D53C7"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Дубініна В. </w:t>
      </w:r>
      <w:r>
        <w:rPr>
          <w:rFonts w:ascii="Times New Roman" w:hAnsi="Times New Roman" w:cs="Times New Roman"/>
          <w:bCs/>
          <w:color w:val="222222"/>
          <w:sz w:val="28"/>
          <w:szCs w:val="28"/>
        </w:rPr>
        <w:t xml:space="preserve">Герменевтика Х.-Г. Ґадамера як філософія мови. </w:t>
      </w:r>
      <w:r>
        <w:rPr>
          <w:rStyle w:val="dont-break-out"/>
          <w:rFonts w:ascii="Times New Roman" w:hAnsi="Times New Roman" w:cs="Times New Roman"/>
          <w:i/>
          <w:sz w:val="28"/>
          <w:szCs w:val="28"/>
        </w:rPr>
        <w:t>International Academy Journal Web of Scholar.</w:t>
      </w:r>
      <w:r>
        <w:rPr>
          <w:rStyle w:val="dont-break-out"/>
          <w:rFonts w:ascii="Times New Roman" w:hAnsi="Times New Roman" w:cs="Times New Roman"/>
          <w:sz w:val="28"/>
          <w:szCs w:val="28"/>
        </w:rPr>
        <w:t xml:space="preserve"> 2020. № 5 (47). С. 60–64. </w:t>
      </w:r>
    </w:p>
    <w:p w14:paraId="1133BE74"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Дубініна В.О. Історичні трансформації герменевтики М. Гайдеггера. </w:t>
      </w:r>
      <w:r>
        <w:rPr>
          <w:rFonts w:ascii="Times New Roman" w:hAnsi="Times New Roman" w:cs="Times New Roman"/>
          <w:i/>
          <w:sz w:val="28"/>
          <w:szCs w:val="28"/>
        </w:rPr>
        <w:t>Філософські концепції: історія та сучасність</w:t>
      </w:r>
      <w:r>
        <w:rPr>
          <w:rFonts w:ascii="Times New Roman" w:hAnsi="Times New Roman" w:cs="Times New Roman"/>
          <w:sz w:val="28"/>
          <w:szCs w:val="28"/>
        </w:rPr>
        <w:t>. 2019. Вип. 21. С. 31</w:t>
      </w:r>
      <w:r>
        <w:rPr>
          <w:rStyle w:val="dont-break-out"/>
          <w:rFonts w:ascii="Times New Roman" w:hAnsi="Times New Roman" w:cs="Times New Roman"/>
          <w:kern w:val="0"/>
          <w:sz w:val="28"/>
          <w:szCs w:val="28"/>
          <w14:ligatures w14:val="none"/>
        </w:rPr>
        <w:t>–</w:t>
      </w:r>
      <w:r>
        <w:rPr>
          <w:rFonts w:ascii="Times New Roman" w:hAnsi="Times New Roman" w:cs="Times New Roman"/>
          <w:sz w:val="28"/>
          <w:szCs w:val="28"/>
        </w:rPr>
        <w:t xml:space="preserve">41. </w:t>
      </w:r>
    </w:p>
    <w:p w14:paraId="091E34B9"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eastAsiaTheme="minorEastAsia" w:hAnsi="Times New Roman" w:cs="Times New Roman"/>
          <w:sz w:val="28"/>
          <w:szCs w:val="28"/>
        </w:rPr>
      </w:pPr>
      <w:r>
        <w:rPr>
          <w:rFonts w:ascii="Times New Roman" w:hAnsi="Times New Roman" w:cs="Times New Roman"/>
          <w:sz w:val="28"/>
          <w:szCs w:val="28"/>
        </w:rPr>
        <w:lastRenderedPageBreak/>
        <w:t xml:space="preserve">Дубініна В. </w:t>
      </w:r>
      <w:r>
        <w:rPr>
          <w:rFonts w:ascii="Times New Roman" w:hAnsi="Times New Roman" w:cs="Times New Roman"/>
          <w:color w:val="222222"/>
          <w:sz w:val="28"/>
          <w:szCs w:val="28"/>
        </w:rPr>
        <w:t>Обрії герменевтичного дискурсу: до методологічних засад філософської герменевтики</w:t>
      </w:r>
      <w:r>
        <w:rPr>
          <w:rFonts w:ascii="Times New Roman" w:hAnsi="Times New Roman" w:cs="Times New Roman"/>
          <w:sz w:val="28"/>
          <w:szCs w:val="28"/>
        </w:rPr>
        <w:t xml:space="preserve">. </w:t>
      </w:r>
      <w:r>
        <w:rPr>
          <w:rFonts w:ascii="Times New Roman" w:hAnsi="Times New Roman" w:cs="Times New Roman"/>
          <w:i/>
          <w:sz w:val="28"/>
          <w:szCs w:val="28"/>
          <w:shd w:val="clear" w:color="auto" w:fill="FFFFFF"/>
        </w:rPr>
        <w:t>Науково-теоретичний альманах Грані</w:t>
      </w:r>
      <w:r>
        <w:rPr>
          <w:rFonts w:ascii="Times New Roman" w:hAnsi="Times New Roman" w:cs="Times New Roman"/>
          <w:sz w:val="28"/>
          <w:szCs w:val="28"/>
          <w:shd w:val="clear" w:color="auto" w:fill="FFFFFF"/>
        </w:rPr>
        <w:t>. 2019. № 22(5). С. 57–65.</w:t>
      </w:r>
      <w:r>
        <w:rPr>
          <w:rFonts w:ascii="Times New Roman" w:hAnsi="Times New Roman" w:cs="Times New Roman"/>
          <w:color w:val="474747"/>
          <w:sz w:val="28"/>
          <w:szCs w:val="28"/>
          <w:shd w:val="clear" w:color="auto" w:fill="FFFFFF"/>
        </w:rPr>
        <w:t xml:space="preserve"> </w:t>
      </w:r>
    </w:p>
    <w:p w14:paraId="66D942BE"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eastAsiaTheme="minorEastAsia" w:hAnsi="Times New Roman" w:cs="Times New Roman"/>
          <w:sz w:val="28"/>
          <w:szCs w:val="28"/>
        </w:rPr>
      </w:pPr>
      <w:r>
        <w:rPr>
          <w:rFonts w:ascii="Times New Roman" w:hAnsi="Times New Roman" w:cs="Times New Roman"/>
          <w:kern w:val="0"/>
          <w:sz w:val="28"/>
          <w:szCs w:val="28"/>
          <w14:ligatures w14:val="none"/>
        </w:rPr>
        <w:t xml:space="preserve">Дубініна В. Структура герменевтичного досвіду. </w:t>
      </w:r>
      <w:r>
        <w:rPr>
          <w:rFonts w:ascii="Times New Roman" w:hAnsi="Times New Roman" w:cs="Times New Roman"/>
          <w:i/>
          <w:kern w:val="0"/>
          <w:sz w:val="28"/>
          <w:szCs w:val="28"/>
          <w14:ligatures w14:val="none"/>
        </w:rPr>
        <w:t>Грані.</w:t>
      </w:r>
      <w:r>
        <w:rPr>
          <w:rFonts w:ascii="Times New Roman" w:hAnsi="Times New Roman" w:cs="Times New Roman"/>
          <w:kern w:val="0"/>
          <w:sz w:val="28"/>
          <w:szCs w:val="28"/>
          <w14:ligatures w14:val="none"/>
        </w:rPr>
        <w:t xml:space="preserve"> 2020. № 23(2). С. 57-63.</w:t>
      </w:r>
    </w:p>
    <w:p w14:paraId="37E2734D" w14:textId="77777777" w:rsidR="00EA18AA" w:rsidRDefault="00EA18AA" w:rsidP="00EA18AA">
      <w:pPr>
        <w:pStyle w:val="a5"/>
        <w:numPr>
          <w:ilvl w:val="0"/>
          <w:numId w:val="24"/>
        </w:numPr>
        <w:spacing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Зубрицька М. Літературна герменевтика. </w:t>
      </w:r>
      <w:r>
        <w:rPr>
          <w:rFonts w:ascii="Times New Roman" w:eastAsia="Times New Roman" w:hAnsi="Times New Roman" w:cs="Times New Roman"/>
          <w:i/>
          <w:kern w:val="0"/>
          <w:sz w:val="28"/>
          <w:szCs w:val="28"/>
          <w14:ligatures w14:val="none"/>
        </w:rPr>
        <w:t>Антологія світової літературно-критичної думки ХХ ст.</w:t>
      </w:r>
      <w:r>
        <w:rPr>
          <w:rFonts w:ascii="Times New Roman" w:eastAsia="Times New Roman" w:hAnsi="Times New Roman" w:cs="Times New Roman"/>
          <w:kern w:val="0"/>
          <w:sz w:val="28"/>
          <w:szCs w:val="28"/>
          <w14:ligatures w14:val="none"/>
        </w:rPr>
        <w:t xml:space="preserve"> / Під ред. М. Зубрицької. 2–е вид., доповнене. Львів: Літопис, 2001. </w:t>
      </w:r>
      <w:r>
        <w:rPr>
          <w:rFonts w:ascii="Times New Roman" w:hAnsi="Times New Roman" w:cs="Times New Roman"/>
          <w:sz w:val="28"/>
          <w:szCs w:val="28"/>
        </w:rPr>
        <w:t>С. 180</w:t>
      </w:r>
      <w:r>
        <w:rPr>
          <w:rFonts w:ascii="Times New Roman" w:hAnsi="Times New Roman" w:cs="Times New Roman"/>
          <w:kern w:val="0"/>
          <w:sz w:val="28"/>
          <w:szCs w:val="28"/>
          <w14:ligatures w14:val="none"/>
        </w:rPr>
        <w:t>–181.</w:t>
      </w:r>
    </w:p>
    <w:p w14:paraId="056E299E"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Єремеєва В.М. Підготовка вчителя до здійснення індивідуального підходу. </w:t>
      </w:r>
      <w:r>
        <w:rPr>
          <w:rFonts w:ascii="Times New Roman" w:hAnsi="Times New Roman" w:cs="Times New Roman"/>
          <w:i/>
          <w:sz w:val="28"/>
          <w:szCs w:val="28"/>
        </w:rPr>
        <w:t>Національна освіта у контексті творчості А. Макаренка</w:t>
      </w:r>
      <w:r>
        <w:rPr>
          <w:rFonts w:ascii="Times New Roman" w:hAnsi="Times New Roman" w:cs="Times New Roman"/>
          <w:sz w:val="28"/>
          <w:szCs w:val="28"/>
        </w:rPr>
        <w:t xml:space="preserve">. Житомир: ЖДЦНТІЕІ, 2003. С. 119–122. URL: </w:t>
      </w:r>
      <w:hyperlink r:id="rId36" w:history="1">
        <w:r>
          <w:rPr>
            <w:rStyle w:val="a3"/>
            <w:rFonts w:ascii="Times New Roman" w:hAnsi="Times New Roman" w:cs="Times New Roman"/>
            <w:sz w:val="28"/>
            <w:szCs w:val="28"/>
          </w:rPr>
          <w:t>https://ir.znau.edu.ua/handle/123456789/XXXX</w:t>
        </w:r>
      </w:hyperlink>
      <w:r>
        <w:rPr>
          <w:rFonts w:ascii="Times New Roman" w:hAnsi="Times New Roman" w:cs="Times New Roman"/>
          <w:sz w:val="28"/>
          <w:szCs w:val="28"/>
        </w:rPr>
        <w:t xml:space="preserve"> </w:t>
      </w:r>
    </w:p>
    <w:p w14:paraId="6E3F414D" w14:textId="77777777" w:rsidR="00EA18AA" w:rsidRDefault="00EA18AA" w:rsidP="00EA18AA">
      <w:pPr>
        <w:pStyle w:val="a9"/>
        <w:numPr>
          <w:ilvl w:val="0"/>
          <w:numId w:val="24"/>
        </w:numPr>
        <w:shd w:val="clear" w:color="auto" w:fill="FFFFFF"/>
        <w:tabs>
          <w:tab w:val="left" w:pos="142"/>
        </w:tabs>
        <w:spacing w:after="0" w:line="360" w:lineRule="auto"/>
        <w:ind w:left="-567" w:firstLine="0"/>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Єрмоленко А., Кебуладзе В. </w:t>
      </w:r>
      <w:hyperlink r:id="rId37" w:history="1">
        <w:r>
          <w:rPr>
            <w:rStyle w:val="a3"/>
            <w:rFonts w:ascii="Times New Roman" w:eastAsia="Times New Roman" w:hAnsi="Times New Roman" w:cs="Times New Roman"/>
            <w:color w:val="auto"/>
            <w:sz w:val="28"/>
            <w:szCs w:val="28"/>
            <w:u w:val="none"/>
            <w:lang w:eastAsia="uk-UA"/>
          </w:rPr>
          <w:t>Проблеми перекладу понять, похідних від слова Welt, в етиці, практичній філософії та соціології</w:t>
        </w:r>
      </w:hyperlink>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i/>
          <w:sz w:val="28"/>
          <w:szCs w:val="28"/>
          <w:lang w:eastAsia="uk-UA"/>
        </w:rPr>
        <w:t>Філософська думка</w:t>
      </w:r>
      <w:r>
        <w:rPr>
          <w:rFonts w:ascii="Times New Roman" w:eastAsia="Times New Roman" w:hAnsi="Times New Roman" w:cs="Times New Roman"/>
          <w:sz w:val="28"/>
          <w:szCs w:val="28"/>
          <w:lang w:eastAsia="uk-UA"/>
        </w:rPr>
        <w:t>. 2016. №3. С. 117</w:t>
      </w:r>
      <w:r>
        <w:rPr>
          <w:rFonts w:ascii="Times New Roman" w:hAnsi="Times New Roman" w:cs="Times New Roman"/>
          <w:kern w:val="0"/>
          <w:sz w:val="28"/>
          <w:szCs w:val="28"/>
          <w14:ligatures w14:val="none"/>
        </w:rPr>
        <w:t>–</w:t>
      </w:r>
      <w:r>
        <w:rPr>
          <w:rFonts w:ascii="Times New Roman" w:eastAsia="Times New Roman" w:hAnsi="Times New Roman" w:cs="Times New Roman"/>
          <w:sz w:val="28"/>
          <w:szCs w:val="28"/>
          <w:lang w:eastAsia="uk-UA"/>
        </w:rPr>
        <w:t>118.</w:t>
      </w:r>
    </w:p>
    <w:p w14:paraId="0BB91BF0" w14:textId="77777777" w:rsidR="00EA18AA" w:rsidRDefault="00EA18AA" w:rsidP="00EA18AA">
      <w:pPr>
        <w:pStyle w:val="a9"/>
        <w:numPr>
          <w:ilvl w:val="0"/>
          <w:numId w:val="24"/>
        </w:numPr>
        <w:shd w:val="clear" w:color="auto" w:fill="FFFFFF"/>
        <w:tabs>
          <w:tab w:val="left" w:pos="142"/>
        </w:tabs>
        <w:spacing w:after="0" w:line="360" w:lineRule="auto"/>
        <w:ind w:left="-567" w:firstLine="0"/>
        <w:jc w:val="both"/>
        <w:rPr>
          <w:rFonts w:ascii="Times New Roman" w:hAnsi="Times New Roman" w:cs="Times New Roman"/>
          <w:color w:val="202122"/>
          <w:sz w:val="28"/>
          <w:szCs w:val="28"/>
        </w:rPr>
      </w:pPr>
      <w:r>
        <w:rPr>
          <w:rFonts w:ascii="Times New Roman" w:hAnsi="Times New Roman" w:cs="Times New Roman"/>
          <w:color w:val="202122"/>
          <w:kern w:val="0"/>
          <w:sz w:val="28"/>
          <w:szCs w:val="28"/>
          <w14:ligatures w14:val="none"/>
        </w:rPr>
        <w:t>Інґарден</w:t>
      </w:r>
      <w:r>
        <w:rPr>
          <w:rFonts w:ascii="Times New Roman" w:hAnsi="Times New Roman" w:cs="Times New Roman"/>
          <w:iCs/>
          <w:sz w:val="28"/>
          <w:szCs w:val="28"/>
        </w:rPr>
        <w:t xml:space="preserve"> Р.</w:t>
      </w:r>
      <w:r>
        <w:rPr>
          <w:rFonts w:ascii="Times New Roman" w:hAnsi="Times New Roman" w:cs="Times New Roman"/>
          <w:sz w:val="28"/>
          <w:szCs w:val="28"/>
        </w:rPr>
        <w:t> Худож</w:t>
      </w:r>
      <w:r>
        <w:rPr>
          <w:rFonts w:ascii="Times New Roman" w:hAnsi="Times New Roman" w:cs="Times New Roman"/>
          <w:color w:val="202122"/>
          <w:sz w:val="28"/>
          <w:szCs w:val="28"/>
        </w:rPr>
        <w:t xml:space="preserve">ні цінності та естетичні цінності. </w:t>
      </w:r>
      <w:r>
        <w:rPr>
          <w:rFonts w:ascii="Times New Roman" w:hAnsi="Times New Roman" w:cs="Times New Roman"/>
          <w:i/>
          <w:color w:val="202122"/>
          <w:sz w:val="28"/>
          <w:szCs w:val="28"/>
        </w:rPr>
        <w:t>Філософська думка</w:t>
      </w:r>
      <w:r>
        <w:rPr>
          <w:rFonts w:ascii="Times New Roman" w:hAnsi="Times New Roman" w:cs="Times New Roman"/>
          <w:color w:val="202122"/>
          <w:sz w:val="28"/>
          <w:szCs w:val="28"/>
        </w:rPr>
        <w:t>. 2005. № 6. С. 65–87.</w:t>
      </w:r>
    </w:p>
    <w:p w14:paraId="57718E7E" w14:textId="77777777" w:rsidR="00EA18AA" w:rsidRDefault="00EA18AA" w:rsidP="00EA18AA">
      <w:pPr>
        <w:pStyle w:val="a9"/>
        <w:numPr>
          <w:ilvl w:val="0"/>
          <w:numId w:val="24"/>
        </w:numPr>
        <w:shd w:val="clear" w:color="auto" w:fill="FFFFFF"/>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color w:val="202122"/>
          <w:sz w:val="28"/>
          <w:szCs w:val="28"/>
        </w:rPr>
        <w:t>Інґарден Р. Літературно–художній твір. Пер. з нім. Лариси Цибенко. Львів</w:t>
      </w:r>
      <w:r>
        <w:rPr>
          <w:rFonts w:ascii="Times New Roman" w:hAnsi="Times New Roman" w:cs="Times New Roman"/>
          <w:sz w:val="28"/>
          <w:szCs w:val="28"/>
        </w:rPr>
        <w:t>: </w:t>
      </w:r>
      <w:hyperlink r:id="rId38" w:tooltip="Літопис (видавництво)" w:history="1">
        <w:r>
          <w:rPr>
            <w:rStyle w:val="a3"/>
            <w:rFonts w:ascii="Times New Roman" w:hAnsi="Times New Roman" w:cs="Times New Roman"/>
            <w:color w:val="auto"/>
            <w:sz w:val="28"/>
            <w:szCs w:val="28"/>
            <w:u w:val="none"/>
          </w:rPr>
          <w:t>Літопис</w:t>
        </w:r>
      </w:hyperlink>
      <w:r>
        <w:rPr>
          <w:rFonts w:ascii="Times New Roman" w:hAnsi="Times New Roman" w:cs="Times New Roman"/>
          <w:sz w:val="28"/>
          <w:szCs w:val="28"/>
        </w:rPr>
        <w:t xml:space="preserve">, 2024.  484 с.  </w:t>
      </w:r>
    </w:p>
    <w:p w14:paraId="3A745C7A" w14:textId="77777777" w:rsidR="00EA18AA" w:rsidRDefault="00EA18AA" w:rsidP="00EA18AA">
      <w:pPr>
        <w:pStyle w:val="a9"/>
        <w:numPr>
          <w:ilvl w:val="0"/>
          <w:numId w:val="24"/>
        </w:numPr>
        <w:shd w:val="clear" w:color="auto" w:fill="FFFFFF"/>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color w:val="202122"/>
          <w:kern w:val="0"/>
          <w:sz w:val="28"/>
          <w:szCs w:val="28"/>
          <w14:ligatures w14:val="none"/>
        </w:rPr>
        <w:t xml:space="preserve">Інґарден Р. Про пізнавання літературного твору. </w:t>
      </w:r>
      <w:r>
        <w:rPr>
          <w:rFonts w:ascii="Times New Roman" w:eastAsia="Times New Roman" w:hAnsi="Times New Roman" w:cs="Times New Roman"/>
          <w:i/>
          <w:kern w:val="0"/>
          <w:sz w:val="28"/>
          <w:szCs w:val="28"/>
          <w14:ligatures w14:val="none"/>
        </w:rPr>
        <w:t>Антологія світової літературно-критичної думки ХХ ст.</w:t>
      </w:r>
      <w:r>
        <w:rPr>
          <w:rFonts w:ascii="Times New Roman" w:eastAsia="Times New Roman" w:hAnsi="Times New Roman" w:cs="Times New Roman"/>
          <w:kern w:val="0"/>
          <w:sz w:val="28"/>
          <w:szCs w:val="28"/>
          <w14:ligatures w14:val="none"/>
        </w:rPr>
        <w:t xml:space="preserve"> / Під ред. М. Зубрицької. 2–е вид., доповнене. Львів: Літопис, 2001. </w:t>
      </w:r>
      <w:r>
        <w:rPr>
          <w:rFonts w:ascii="Times New Roman" w:hAnsi="Times New Roman" w:cs="Times New Roman"/>
          <w:color w:val="202122"/>
          <w:kern w:val="0"/>
          <w:sz w:val="28"/>
          <w:szCs w:val="28"/>
          <w14:ligatures w14:val="none"/>
        </w:rPr>
        <w:t>С. 139–163.</w:t>
      </w:r>
    </w:p>
    <w:p w14:paraId="1D0C92F5" w14:textId="77777777" w:rsidR="00EA18AA" w:rsidRDefault="0084314D" w:rsidP="00EA18AA">
      <w:pPr>
        <w:pStyle w:val="a9"/>
        <w:numPr>
          <w:ilvl w:val="0"/>
          <w:numId w:val="24"/>
        </w:numPr>
        <w:spacing w:after="0" w:line="360" w:lineRule="auto"/>
        <w:ind w:left="-567" w:firstLine="0"/>
        <w:jc w:val="both"/>
        <w:outlineLvl w:val="1"/>
        <w:rPr>
          <w:rFonts w:ascii="Times New Roman" w:eastAsia="Times New Roman" w:hAnsi="Times New Roman" w:cs="Times New Roman"/>
          <w:color w:val="97979B"/>
          <w:spacing w:val="4"/>
          <w:sz w:val="28"/>
          <w:szCs w:val="28"/>
          <w:lang w:eastAsia="uk-UA"/>
        </w:rPr>
      </w:pPr>
      <w:hyperlink r:id="rId39" w:tooltip="Матеріали автора Анна Калугер" w:history="1">
        <w:r w:rsidR="00EA18AA">
          <w:rPr>
            <w:rStyle w:val="a3"/>
            <w:rFonts w:ascii="Times New Roman" w:eastAsia="Times New Roman" w:hAnsi="Times New Roman" w:cs="Times New Roman"/>
            <w:color w:val="000000"/>
            <w:spacing w:val="4"/>
            <w:sz w:val="28"/>
            <w:szCs w:val="28"/>
            <w:u w:val="none"/>
            <w:lang w:eastAsia="uk-UA"/>
          </w:rPr>
          <w:t xml:space="preserve"> Калугер</w:t>
        </w:r>
      </w:hyperlink>
      <w:r w:rsidR="00EA18AA">
        <w:rPr>
          <w:rFonts w:ascii="Times New Roman" w:hAnsi="Times New Roman" w:cs="Times New Roman"/>
          <w:sz w:val="28"/>
          <w:szCs w:val="28"/>
        </w:rPr>
        <w:t xml:space="preserve"> А. </w:t>
      </w:r>
      <w:r w:rsidR="00EA18AA">
        <w:rPr>
          <w:rFonts w:ascii="Times New Roman" w:eastAsia="Times New Roman" w:hAnsi="Times New Roman" w:cs="Times New Roman"/>
          <w:caps/>
          <w:sz w:val="28"/>
          <w:szCs w:val="28"/>
          <w:lang w:eastAsia="uk-UA"/>
        </w:rPr>
        <w:t>З</w:t>
      </w:r>
      <w:r w:rsidR="00EA18AA">
        <w:rPr>
          <w:rFonts w:ascii="Times New Roman" w:eastAsia="Times New Roman" w:hAnsi="Times New Roman" w:cs="Times New Roman"/>
          <w:sz w:val="28"/>
          <w:szCs w:val="28"/>
          <w:lang w:eastAsia="uk-UA"/>
        </w:rPr>
        <w:t xml:space="preserve">а межами академічної респектабельності: «Продукування присутності» Ґумбрехта. </w:t>
      </w:r>
      <w:r w:rsidR="00EA18AA">
        <w:rPr>
          <w:rFonts w:ascii="Times New Roman" w:hAnsi="Times New Roman" w:cs="Times New Roman"/>
          <w:bCs/>
          <w:color w:val="141414"/>
          <w:spacing w:val="-2"/>
          <w:sz w:val="28"/>
          <w:szCs w:val="28"/>
          <w:lang w:val="en-US"/>
        </w:rPr>
        <w:t>URL</w:t>
      </w:r>
      <w:r w:rsidR="00EA18AA">
        <w:rPr>
          <w:rFonts w:ascii="Times New Roman" w:hAnsi="Times New Roman" w:cs="Times New Roman"/>
          <w:bCs/>
          <w:color w:val="141414"/>
          <w:spacing w:val="-2"/>
          <w:sz w:val="28"/>
          <w:szCs w:val="28"/>
        </w:rPr>
        <w:t xml:space="preserve">: </w:t>
      </w:r>
      <w:hyperlink r:id="rId40" w:history="1">
        <w:r w:rsidR="00EA18AA">
          <w:rPr>
            <w:rStyle w:val="a3"/>
            <w:rFonts w:ascii="Times New Roman" w:eastAsia="Times New Roman" w:hAnsi="Times New Roman" w:cs="Times New Roman"/>
            <w:caps/>
            <w:spacing w:val="18"/>
            <w:sz w:val="28"/>
            <w:szCs w:val="28"/>
            <w:lang w:eastAsia="uk-UA"/>
          </w:rPr>
          <w:t>https://supportyourart.com/columns/za-mezhamy-akademichnoyi-respektabelnosti-produkuvannya-prysutnosti-gumbrehta/</w:t>
        </w:r>
      </w:hyperlink>
    </w:p>
    <w:p w14:paraId="066E844B"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iCs/>
          <w:sz w:val="28"/>
          <w:szCs w:val="28"/>
        </w:rPr>
      </w:pPr>
      <w:r>
        <w:rPr>
          <w:rStyle w:val="a8"/>
          <w:bCs/>
          <w:i w:val="0"/>
          <w:iCs w:val="0"/>
          <w:sz w:val="28"/>
          <w:szCs w:val="28"/>
          <w:shd w:val="clear" w:color="auto" w:fill="FFFFFF"/>
        </w:rPr>
        <w:t>Камю А. Міф про Сізіфа. LE MYTHE DE SISYPHE. Есе</w:t>
      </w:r>
      <w:r>
        <w:rPr>
          <w:rFonts w:ascii="Times New Roman" w:hAnsi="Times New Roman" w:cs="Times New Roman"/>
          <w:sz w:val="28"/>
          <w:szCs w:val="28"/>
          <w:shd w:val="clear" w:color="auto" w:fill="FFFFFF"/>
        </w:rPr>
        <w:t> ; пер. з фр. Олег Жупанський. «Портфель». 2015. 105 с. </w:t>
      </w:r>
    </w:p>
    <w:p w14:paraId="58D5E911" w14:textId="77777777" w:rsidR="00EA18AA" w:rsidRDefault="00EA18AA" w:rsidP="00EA18AA">
      <w:pPr>
        <w:pStyle w:val="a9"/>
        <w:numPr>
          <w:ilvl w:val="0"/>
          <w:numId w:val="24"/>
        </w:numPr>
        <w:tabs>
          <w:tab w:val="left" w:pos="142"/>
        </w:tabs>
        <w:spacing w:after="0" w:line="360" w:lineRule="auto"/>
        <w:ind w:left="-567" w:right="277" w:firstLine="0"/>
        <w:jc w:val="both"/>
        <w:rPr>
          <w:rFonts w:ascii="Times New Roman" w:hAnsi="Times New Roman" w:cs="Times New Roman"/>
          <w:sz w:val="28"/>
          <w:szCs w:val="28"/>
        </w:rPr>
      </w:pPr>
      <w:r>
        <w:rPr>
          <w:rFonts w:ascii="Times New Roman" w:hAnsi="Times New Roman" w:cs="Times New Roman"/>
          <w:sz w:val="28"/>
          <w:szCs w:val="28"/>
        </w:rPr>
        <w:t>Кант І. Рефлексії до критики чистого розуму. Київ: Юніверс, 2004. 187 с.</w:t>
      </w:r>
    </w:p>
    <w:p w14:paraId="215B1761"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Квіт С.М. Основи герменевтики. К.: </w:t>
      </w:r>
      <w:r>
        <w:rPr>
          <w:rFonts w:ascii="Times New Roman" w:hAnsi="Times New Roman" w:cs="Times New Roman"/>
          <w:sz w:val="28"/>
          <w:szCs w:val="28"/>
          <w:shd w:val="clear" w:color="auto" w:fill="FFFFFF"/>
        </w:rPr>
        <w:t> Вид. дім «KM Академія», 2003. 192 с.</w:t>
      </w:r>
    </w:p>
    <w:p w14:paraId="3E9CB4C9"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Кебуладзе В. Lebenswelt Гусерля і Dasein Гайдеґґера: проблеми перекладу. </w:t>
      </w:r>
      <w:r>
        <w:rPr>
          <w:rFonts w:ascii="Times New Roman" w:hAnsi="Times New Roman" w:cs="Times New Roman"/>
          <w:i/>
          <w:sz w:val="28"/>
          <w:szCs w:val="28"/>
        </w:rPr>
        <w:t>Філософська думка</w:t>
      </w:r>
      <w:r>
        <w:rPr>
          <w:rFonts w:ascii="Times New Roman" w:hAnsi="Times New Roman" w:cs="Times New Roman"/>
          <w:sz w:val="28"/>
          <w:szCs w:val="28"/>
        </w:rPr>
        <w:t>. 2015. № 5. С. 99–105.</w:t>
      </w:r>
    </w:p>
    <w:p w14:paraId="1CD066FA" w14:textId="77777777" w:rsidR="00EA18AA" w:rsidRDefault="00EA18AA" w:rsidP="00EA18AA">
      <w:pPr>
        <w:pStyle w:val="a9"/>
        <w:numPr>
          <w:ilvl w:val="0"/>
          <w:numId w:val="24"/>
        </w:numPr>
        <w:tabs>
          <w:tab w:val="left" w:pos="142"/>
        </w:tabs>
        <w:spacing w:after="0" w:line="360" w:lineRule="auto"/>
        <w:ind w:left="-567" w:right="277" w:firstLine="0"/>
        <w:jc w:val="both"/>
        <w:rPr>
          <w:rFonts w:ascii="Times New Roman" w:hAnsi="Times New Roman" w:cs="Times New Roman"/>
          <w:sz w:val="28"/>
          <w:szCs w:val="28"/>
        </w:rPr>
      </w:pPr>
      <w:r>
        <w:rPr>
          <w:rFonts w:ascii="Times New Roman" w:hAnsi="Times New Roman" w:cs="Times New Roman"/>
          <w:sz w:val="28"/>
          <w:szCs w:val="28"/>
        </w:rPr>
        <w:t xml:space="preserve">Кебуладзе В. Ідеї І: трансцендентальний поворот у феноменологічній філософії. </w:t>
      </w:r>
      <w:r>
        <w:rPr>
          <w:rFonts w:ascii="Times New Roman" w:hAnsi="Times New Roman" w:cs="Times New Roman"/>
          <w:i/>
          <w:sz w:val="28"/>
          <w:szCs w:val="28"/>
          <w:shd w:val="clear" w:color="auto" w:fill="FFFFFF"/>
        </w:rPr>
        <w:t xml:space="preserve">Наукові записки НаУКМА. Філософія та релігієзнавство. </w:t>
      </w:r>
      <w:r>
        <w:rPr>
          <w:rFonts w:ascii="Times New Roman" w:hAnsi="Times New Roman" w:cs="Times New Roman"/>
          <w:sz w:val="28"/>
          <w:szCs w:val="28"/>
          <w:shd w:val="clear" w:color="auto" w:fill="FFFFFF"/>
        </w:rPr>
        <w:t xml:space="preserve">2022. T. 9–10. C. 98–106. </w:t>
      </w:r>
    </w:p>
    <w:p w14:paraId="020B4424"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shd w:val="clear" w:color="auto" w:fill="FFFFFF"/>
        </w:rPr>
        <w:t xml:space="preserve">Кебуладзе В.І. «Ідея людини» Макса Шелера і сучасний світ. </w:t>
      </w:r>
      <w:r>
        <w:rPr>
          <w:rFonts w:ascii="Times New Roman" w:hAnsi="Times New Roman" w:cs="Times New Roman"/>
          <w:i/>
          <w:sz w:val="28"/>
          <w:szCs w:val="28"/>
          <w:shd w:val="clear" w:color="auto" w:fill="FFFFFF"/>
        </w:rPr>
        <w:t>Наукові записки НаУКМА. Філософія та релігієзнавство.</w:t>
      </w:r>
      <w:r>
        <w:rPr>
          <w:rFonts w:ascii="Times New Roman" w:hAnsi="Times New Roman" w:cs="Times New Roman"/>
          <w:sz w:val="28"/>
          <w:szCs w:val="28"/>
          <w:shd w:val="clear" w:color="auto" w:fill="FFFFFF"/>
        </w:rPr>
        <w:t xml:space="preserve"> 2024. Т. 13. С. 67</w:t>
      </w:r>
      <w:r>
        <w:rPr>
          <w:rFonts w:ascii="Times New Roman" w:hAnsi="Times New Roman" w:cs="Times New Roman"/>
          <w:kern w:val="0"/>
          <w:sz w:val="28"/>
          <w:szCs w:val="28"/>
          <w14:ligatures w14:val="none"/>
        </w:rPr>
        <w:t>–</w:t>
      </w:r>
      <w:r>
        <w:rPr>
          <w:rFonts w:ascii="Times New Roman" w:hAnsi="Times New Roman" w:cs="Times New Roman"/>
          <w:kern w:val="0"/>
          <w:sz w:val="28"/>
          <w:szCs w:val="28"/>
          <w:shd w:val="clear" w:color="auto" w:fill="FFFFFF"/>
          <w14:ligatures w14:val="none"/>
        </w:rPr>
        <w:t xml:space="preserve">72. </w:t>
      </w:r>
    </w:p>
    <w:p w14:paraId="0541B8DA"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Кебуладзе В.І. Концепція досвіду в трансцендентальній феноменології. Дисертація на здобуття наукового ступеня доктора філософських наук за спеціальністю за спеціальністю 09.00.01 – онтологія, гносеологія, феноменологія. Київ: Київський національний університет імені Тараса Шевченка, 2012. 351 с.</w:t>
      </w:r>
    </w:p>
    <w:p w14:paraId="455D3746"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Кебуладзе В. Критика емпіризму в творах Едмунда Гусерля: «Логічні дослідження», «Філософія як строга наука» і «Перша філософія». </w:t>
      </w:r>
      <w:r>
        <w:rPr>
          <w:rFonts w:ascii="Times New Roman" w:hAnsi="Times New Roman" w:cs="Times New Roman"/>
          <w:i/>
          <w:iCs/>
          <w:sz w:val="28"/>
          <w:szCs w:val="28"/>
        </w:rPr>
        <w:t>Sententiae</w:t>
      </w:r>
      <w:r>
        <w:rPr>
          <w:rFonts w:ascii="Times New Roman" w:hAnsi="Times New Roman" w:cs="Times New Roman"/>
          <w:sz w:val="28"/>
          <w:szCs w:val="28"/>
        </w:rPr>
        <w:t xml:space="preserve">. 2011. Т. XXV, № 2. С. 121–134. </w:t>
      </w:r>
    </w:p>
    <w:p w14:paraId="241E4C1E"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Кебуладзе В. Тенденція перетворення феноменології з філософії свідомості на філософію досвіду. </w:t>
      </w:r>
      <w:r>
        <w:rPr>
          <w:rFonts w:ascii="Times New Roman" w:hAnsi="Times New Roman" w:cs="Times New Roman"/>
          <w:i/>
          <w:sz w:val="28"/>
          <w:szCs w:val="28"/>
        </w:rPr>
        <w:t>Філософська думка</w:t>
      </w:r>
      <w:r>
        <w:rPr>
          <w:rFonts w:ascii="Times New Roman" w:hAnsi="Times New Roman" w:cs="Times New Roman"/>
          <w:sz w:val="28"/>
          <w:szCs w:val="28"/>
        </w:rPr>
        <w:t>. 2012. №1. С. 125–134.</w:t>
      </w:r>
    </w:p>
    <w:p w14:paraId="395AE155"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Кебуладзе В. Феноменологія досвіду. К. : Дух і Літера, 2011. 278 с.</w:t>
      </w:r>
    </w:p>
    <w:p w14:paraId="6E8349D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Кебуладзе В. </w:t>
      </w:r>
      <w:r>
        <w:rPr>
          <w:rFonts w:ascii="Times New Roman" w:hAnsi="Times New Roman" w:cs="Times New Roman"/>
          <w:kern w:val="0"/>
          <w:sz w:val="28"/>
          <w:szCs w:val="28"/>
          <w:shd w:val="clear" w:color="auto" w:fill="FFFFFF"/>
          <w14:ligatures w14:val="none"/>
        </w:rPr>
        <w:t xml:space="preserve">Феноменологія і герменевтика у структурі філософської і гуманітарної освіти. </w:t>
      </w:r>
      <w:r>
        <w:rPr>
          <w:rFonts w:ascii="Times New Roman" w:hAnsi="Times New Roman" w:cs="Times New Roman"/>
          <w:i/>
          <w:kern w:val="0"/>
          <w:sz w:val="28"/>
          <w:szCs w:val="28"/>
          <w:shd w:val="clear" w:color="auto" w:fill="FFFFFF"/>
          <w14:ligatures w14:val="none"/>
        </w:rPr>
        <w:t>Філософська думка</w:t>
      </w:r>
      <w:r>
        <w:rPr>
          <w:rFonts w:ascii="Times New Roman" w:hAnsi="Times New Roman" w:cs="Times New Roman"/>
          <w:kern w:val="0"/>
          <w:sz w:val="28"/>
          <w:szCs w:val="28"/>
          <w:shd w:val="clear" w:color="auto" w:fill="FFFFFF"/>
          <w14:ligatures w14:val="none"/>
        </w:rPr>
        <w:t>. 2013. №5. С. 51–59.</w:t>
      </w:r>
    </w:p>
    <w:p w14:paraId="3DB41C96"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Кебуладзе В. Феноменологія і герменевтика як методологічні стратегії в сучасній українській філософії та гуманітаристиці. </w:t>
      </w:r>
      <w:r>
        <w:rPr>
          <w:rFonts w:ascii="Times New Roman" w:hAnsi="Times New Roman" w:cs="Times New Roman"/>
          <w:i/>
          <w:sz w:val="28"/>
          <w:szCs w:val="28"/>
        </w:rPr>
        <w:t>Філософія освіти</w:t>
      </w:r>
      <w:r>
        <w:rPr>
          <w:rFonts w:ascii="Times New Roman" w:hAnsi="Times New Roman" w:cs="Times New Roman"/>
          <w:sz w:val="28"/>
          <w:szCs w:val="28"/>
        </w:rPr>
        <w:t>. 2013. № 1 (12). С. 128</w:t>
      </w:r>
      <w:r>
        <w:rPr>
          <w:rFonts w:ascii="Times New Roman" w:hAnsi="Times New Roman" w:cs="Times New Roman"/>
          <w:kern w:val="0"/>
          <w:sz w:val="28"/>
          <w:szCs w:val="28"/>
          <w:shd w:val="clear" w:color="auto" w:fill="FFFFFF"/>
          <w14:ligatures w14:val="none"/>
        </w:rPr>
        <w:t>–</w:t>
      </w:r>
      <w:r>
        <w:rPr>
          <w:rFonts w:ascii="Times New Roman" w:hAnsi="Times New Roman" w:cs="Times New Roman"/>
          <w:sz w:val="28"/>
          <w:szCs w:val="28"/>
        </w:rPr>
        <w:t>139.</w:t>
      </w:r>
    </w:p>
    <w:p w14:paraId="41B986ED"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Кебуладзе В. Феноменологія та герменевтика в сучасних українських історико–філософських дослідженнях. </w:t>
      </w:r>
      <w:r>
        <w:rPr>
          <w:rFonts w:ascii="Times New Roman" w:hAnsi="Times New Roman" w:cs="Times New Roman"/>
          <w:i/>
          <w:sz w:val="28"/>
          <w:szCs w:val="28"/>
        </w:rPr>
        <w:t>Sententiae.</w:t>
      </w:r>
      <w:r>
        <w:rPr>
          <w:rFonts w:ascii="Times New Roman" w:hAnsi="Times New Roman" w:cs="Times New Roman"/>
          <w:sz w:val="28"/>
          <w:szCs w:val="28"/>
        </w:rPr>
        <w:t xml:space="preserve"> 2013. № 2. С. 138–146.</w:t>
      </w:r>
    </w:p>
    <w:p w14:paraId="057A032D"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Кебуладзе В. Феноменологія як трансцендентальний емпіризм. </w:t>
      </w:r>
      <w:r>
        <w:rPr>
          <w:rFonts w:ascii="Times New Roman" w:hAnsi="Times New Roman" w:cs="Times New Roman"/>
          <w:i/>
          <w:sz w:val="28"/>
          <w:szCs w:val="28"/>
        </w:rPr>
        <w:t>Актуальні проблеми духовності</w:t>
      </w:r>
      <w:r>
        <w:rPr>
          <w:rFonts w:ascii="Times New Roman" w:hAnsi="Times New Roman" w:cs="Times New Roman"/>
          <w:sz w:val="28"/>
          <w:szCs w:val="28"/>
        </w:rPr>
        <w:t>. 2011. Випуск 12. С. 81–89.</w:t>
      </w:r>
    </w:p>
    <w:p w14:paraId="34D876FE"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Корабльова Н., Чміль Г. Філософія присутності: Сковорода І Гумбрехт (просвітництво та постмодерн). Дескрипція умов і можливості події думки у впливах на контексти. </w:t>
      </w:r>
      <w:r>
        <w:rPr>
          <w:rFonts w:ascii="Times New Roman" w:hAnsi="Times New Roman" w:cs="Times New Roman"/>
          <w:i/>
          <w:sz w:val="28"/>
          <w:szCs w:val="28"/>
        </w:rPr>
        <w:t>Вісник ХНУ імені В. Н. Каразіна. Серія «Філософія. Філософські перипетії».</w:t>
      </w:r>
      <w:r>
        <w:rPr>
          <w:rFonts w:ascii="Times New Roman" w:hAnsi="Times New Roman" w:cs="Times New Roman"/>
          <w:sz w:val="28"/>
          <w:szCs w:val="28"/>
        </w:rPr>
        <w:t xml:space="preserve"> Випуск 59. 2018. С. 85–96. </w:t>
      </w:r>
    </w:p>
    <w:p w14:paraId="6F59B71A"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shd w:val="clear" w:color="auto" w:fill="FFFFFF"/>
        </w:rPr>
        <w:lastRenderedPageBreak/>
        <w:t xml:space="preserve">Кошарний С.О. Поняття «життєвий світ» і джерела його походження у феноменології Гуссерля. </w:t>
      </w:r>
      <w:r>
        <w:rPr>
          <w:rFonts w:ascii="Times New Roman" w:hAnsi="Times New Roman" w:cs="Times New Roman"/>
          <w:i/>
          <w:sz w:val="28"/>
          <w:szCs w:val="28"/>
          <w:shd w:val="clear" w:color="auto" w:fill="FFFFFF"/>
        </w:rPr>
        <w:t>Маґістеріум</w:t>
      </w:r>
      <w:r>
        <w:rPr>
          <w:rFonts w:ascii="Times New Roman" w:hAnsi="Times New Roman" w:cs="Times New Roman"/>
          <w:sz w:val="28"/>
          <w:szCs w:val="28"/>
          <w:shd w:val="clear" w:color="auto" w:fill="FFFFFF"/>
        </w:rPr>
        <w:t>. Вип. 1. Історико-філософські студії. Київ: КМ Академія, 1998. С. 10</w:t>
      </w:r>
      <w:r>
        <w:rPr>
          <w:rFonts w:ascii="Times New Roman" w:hAnsi="Times New Roman" w:cs="Times New Roman"/>
          <w:kern w:val="0"/>
          <w:sz w:val="28"/>
          <w:szCs w:val="28"/>
          <w14:ligatures w14:val="none"/>
        </w:rPr>
        <w:t>–</w:t>
      </w:r>
      <w:r>
        <w:rPr>
          <w:rFonts w:ascii="Times New Roman" w:hAnsi="Times New Roman" w:cs="Times New Roman"/>
          <w:kern w:val="0"/>
          <w:sz w:val="28"/>
          <w:szCs w:val="28"/>
          <w:shd w:val="clear" w:color="auto" w:fill="FFFFFF"/>
          <w14:ligatures w14:val="none"/>
        </w:rPr>
        <w:t>22.</w:t>
      </w:r>
    </w:p>
    <w:p w14:paraId="5FD24F90"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bCs/>
          <w:sz w:val="28"/>
          <w:szCs w:val="28"/>
        </w:rPr>
        <w:t>Кошарний С.О.</w:t>
      </w:r>
      <w:r>
        <w:rPr>
          <w:rFonts w:ascii="Times New Roman" w:hAnsi="Times New Roman" w:cs="Times New Roman"/>
          <w:sz w:val="28"/>
          <w:szCs w:val="28"/>
        </w:rPr>
        <w:t xml:space="preserve"> Біля джерел філософської герменевтики (В. Дільтей і Е. Гуссерль). Київ: Наукова думка, 1992.  124 с.</w:t>
      </w:r>
    </w:p>
    <w:p w14:paraId="22432F8A"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Крічлі С. Вступ до континентальної філософії / пер. з англ. В. Менжуліна. Київ: Стилос, 2008. 152 с.</w:t>
      </w:r>
    </w:p>
    <w:p w14:paraId="06838E0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Кузнєцова І. Феноменологічні виміри навчальної діяльності. </w:t>
      </w:r>
      <w:r>
        <w:rPr>
          <w:rFonts w:ascii="Times New Roman" w:hAnsi="Times New Roman" w:cs="Times New Roman"/>
          <w:i/>
          <w:sz w:val="28"/>
          <w:szCs w:val="28"/>
        </w:rPr>
        <w:t>Вища освіта України.</w:t>
      </w:r>
      <w:r>
        <w:rPr>
          <w:rFonts w:ascii="Times New Roman" w:hAnsi="Times New Roman" w:cs="Times New Roman"/>
          <w:sz w:val="28"/>
          <w:szCs w:val="28"/>
        </w:rPr>
        <w:t xml:space="preserve"> 2022. №4. С. 29–35.</w:t>
      </w:r>
    </w:p>
    <w:p w14:paraId="7FEBCA80"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Култаєва М. </w:t>
      </w:r>
      <w:hyperlink r:id="rId41" w:history="1">
        <w:r>
          <w:rPr>
            <w:rStyle w:val="a3"/>
            <w:rFonts w:ascii="Times New Roman" w:hAnsi="Times New Roman" w:cs="Times New Roman"/>
            <w:color w:val="auto"/>
            <w:sz w:val="28"/>
            <w:szCs w:val="28"/>
            <w:u w:val="none"/>
            <w:shd w:val="clear" w:color="auto" w:fill="FFFFFF"/>
          </w:rPr>
          <w:t>Виховання і самопізнання: до актуальності філософсько-освітніх ідей Григорія Сковороди і Йоганна Готліба Фіхте</w:t>
        </w:r>
      </w:hyperlink>
      <w:r>
        <w:rPr>
          <w:rFonts w:ascii="Times New Roman" w:hAnsi="Times New Roman" w:cs="Times New Roman"/>
          <w:sz w:val="28"/>
          <w:szCs w:val="28"/>
        </w:rPr>
        <w:t xml:space="preserve">. </w:t>
      </w:r>
      <w:r>
        <w:rPr>
          <w:rFonts w:ascii="Times New Roman" w:hAnsi="Times New Roman" w:cs="Times New Roman"/>
          <w:i/>
          <w:sz w:val="28"/>
          <w:szCs w:val="28"/>
        </w:rPr>
        <w:t>Філософія освіти</w:t>
      </w:r>
      <w:r>
        <w:rPr>
          <w:rFonts w:ascii="Times New Roman" w:hAnsi="Times New Roman" w:cs="Times New Roman"/>
          <w:sz w:val="28"/>
          <w:szCs w:val="28"/>
        </w:rPr>
        <w:t>. 2022. №28(3). С. 8–36.</w:t>
      </w:r>
    </w:p>
    <w:p w14:paraId="13C4804C"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Култаєва М. Освіта і повсякденні реалії третього рейху: мемуари і теоретичні реконструкції. </w:t>
      </w:r>
      <w:r>
        <w:rPr>
          <w:rFonts w:ascii="Times New Roman" w:hAnsi="Times New Roman" w:cs="Times New Roman"/>
          <w:i/>
          <w:sz w:val="28"/>
          <w:szCs w:val="28"/>
        </w:rPr>
        <w:t>Філософія освіти</w:t>
      </w:r>
      <w:r>
        <w:rPr>
          <w:rFonts w:ascii="Times New Roman" w:hAnsi="Times New Roman" w:cs="Times New Roman"/>
          <w:sz w:val="28"/>
          <w:szCs w:val="28"/>
        </w:rPr>
        <w:t>. 2018. №1(2). С. 88</w:t>
      </w:r>
      <w:r>
        <w:rPr>
          <w:rFonts w:ascii="Times New Roman" w:hAnsi="Times New Roman" w:cs="Times New Roman"/>
          <w:sz w:val="28"/>
          <w:szCs w:val="28"/>
          <w:shd w:val="clear" w:color="auto" w:fill="FFFFFF"/>
        </w:rPr>
        <w:t>–114.</w:t>
      </w:r>
    </w:p>
    <w:p w14:paraId="747A9762"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Култаєва М. Праця М. Горкгаймера «Критика інструментального розуму» та її значення для філософії освіти. </w:t>
      </w:r>
      <w:r>
        <w:rPr>
          <w:rFonts w:ascii="Times New Roman" w:hAnsi="Times New Roman" w:cs="Times New Roman"/>
          <w:i/>
          <w:sz w:val="28"/>
          <w:szCs w:val="28"/>
        </w:rPr>
        <w:t>Філософія освіти</w:t>
      </w:r>
      <w:r>
        <w:rPr>
          <w:rFonts w:ascii="Times New Roman" w:hAnsi="Times New Roman" w:cs="Times New Roman"/>
          <w:sz w:val="28"/>
          <w:szCs w:val="28"/>
        </w:rPr>
        <w:t>. 2006. №2(4). С. 187–197.</w:t>
      </w:r>
    </w:p>
    <w:p w14:paraId="1E0E7826"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color w:val="000000"/>
          <w:sz w:val="28"/>
          <w:szCs w:val="28"/>
        </w:rPr>
        <w:t xml:space="preserve">Култаєва М. </w:t>
      </w:r>
      <w:r>
        <w:rPr>
          <w:rFonts w:ascii="Times New Roman" w:hAnsi="Times New Roman" w:cs="Times New Roman"/>
          <w:iCs/>
          <w:color w:val="000000"/>
          <w:sz w:val="28"/>
          <w:szCs w:val="28"/>
          <w:bdr w:val="none" w:sz="0" w:space="0" w:color="auto" w:frame="1"/>
        </w:rPr>
        <w:t>Провокативна філософія освіти: fata morgana універсалізму та спокуси сингулярності (К. П. Лісман, Р. Д. Прехт і А. Реквітц)</w:t>
      </w:r>
      <w:r>
        <w:rPr>
          <w:rFonts w:ascii="Times New Roman" w:hAnsi="Times New Roman" w:cs="Times New Roman"/>
          <w:color w:val="000000"/>
          <w:sz w:val="28"/>
          <w:szCs w:val="28"/>
          <w:bdr w:val="none" w:sz="0" w:space="0" w:color="auto" w:frame="1"/>
        </w:rPr>
        <w:t xml:space="preserve">. </w:t>
      </w:r>
      <w:r>
        <w:rPr>
          <w:rFonts w:ascii="Times New Roman" w:hAnsi="Times New Roman" w:cs="Times New Roman"/>
          <w:i/>
          <w:color w:val="000000"/>
          <w:sz w:val="28"/>
          <w:szCs w:val="28"/>
          <w:bdr w:val="none" w:sz="0" w:space="0" w:color="auto" w:frame="1"/>
        </w:rPr>
        <w:t>Філософія освіти</w:t>
      </w:r>
      <w:r>
        <w:rPr>
          <w:rFonts w:ascii="Times New Roman" w:hAnsi="Times New Roman" w:cs="Times New Roman"/>
          <w:color w:val="000000"/>
          <w:sz w:val="28"/>
          <w:szCs w:val="28"/>
          <w:bdr w:val="none" w:sz="0" w:space="0" w:color="auto" w:frame="1"/>
        </w:rPr>
        <w:t>. 2018. №6. С. 32</w:t>
      </w:r>
      <w:r>
        <w:rPr>
          <w:rFonts w:ascii="Times New Roman" w:hAnsi="Times New Roman" w:cs="Times New Roman"/>
          <w:kern w:val="0"/>
          <w:sz w:val="28"/>
          <w:szCs w:val="28"/>
          <w14:ligatures w14:val="none"/>
        </w:rPr>
        <w:t>–</w:t>
      </w:r>
      <w:r>
        <w:rPr>
          <w:rFonts w:ascii="Times New Roman" w:hAnsi="Times New Roman" w:cs="Times New Roman"/>
          <w:color w:val="000000"/>
          <w:kern w:val="0"/>
          <w:sz w:val="28"/>
          <w:szCs w:val="28"/>
          <w:bdr w:val="none" w:sz="0" w:space="0" w:color="auto" w:frame="1"/>
          <w14:ligatures w14:val="none"/>
        </w:rPr>
        <w:t>69.</w:t>
      </w:r>
    </w:p>
    <w:p w14:paraId="2C2412DC"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iCs/>
          <w:color w:val="000000"/>
          <w:sz w:val="28"/>
          <w:szCs w:val="28"/>
          <w:bdr w:val="none" w:sz="0" w:space="0" w:color="auto" w:frame="1"/>
        </w:rPr>
        <w:t xml:space="preserve">Култаєва М. Філософсько-педагогічні розвідки Яна Амоса Коменського і Григорія Сковороди: нагадування про сенс і призначення освіти. </w:t>
      </w:r>
      <w:r>
        <w:rPr>
          <w:rFonts w:ascii="Times New Roman" w:hAnsi="Times New Roman" w:cs="Times New Roman"/>
          <w:i/>
          <w:iCs/>
          <w:color w:val="000000"/>
          <w:sz w:val="28"/>
          <w:szCs w:val="28"/>
          <w:bdr w:val="none" w:sz="0" w:space="0" w:color="auto" w:frame="1"/>
        </w:rPr>
        <w:t>Філософія освіти</w:t>
      </w:r>
      <w:r>
        <w:rPr>
          <w:rFonts w:ascii="Times New Roman" w:hAnsi="Times New Roman" w:cs="Times New Roman"/>
          <w:iCs/>
          <w:color w:val="000000"/>
          <w:sz w:val="28"/>
          <w:szCs w:val="28"/>
          <w:bdr w:val="none" w:sz="0" w:space="0" w:color="auto" w:frame="1"/>
        </w:rPr>
        <w:t>. 2017. №2 (21). С. 169</w:t>
      </w:r>
      <w:r>
        <w:rPr>
          <w:rFonts w:ascii="Times New Roman" w:hAnsi="Times New Roman" w:cs="Times New Roman"/>
          <w:kern w:val="0"/>
          <w:sz w:val="28"/>
          <w:szCs w:val="28"/>
          <w14:ligatures w14:val="none"/>
        </w:rPr>
        <w:t>–</w:t>
      </w:r>
      <w:r>
        <w:rPr>
          <w:rFonts w:ascii="Times New Roman" w:hAnsi="Times New Roman" w:cs="Times New Roman"/>
          <w:iCs/>
          <w:color w:val="000000"/>
          <w:kern w:val="0"/>
          <w:sz w:val="28"/>
          <w:szCs w:val="28"/>
          <w:bdr w:val="none" w:sz="0" w:space="0" w:color="auto" w:frame="1"/>
          <w14:ligatures w14:val="none"/>
        </w:rPr>
        <w:t>193.</w:t>
      </w:r>
    </w:p>
    <w:p w14:paraId="7EF45F94"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Култаєва М., Радіонова Н. Просвітницька мобільність і романтичне прискорення: Г. Сковорода та М. Гоголь (філософсько-освітні та культурно-антропологічні розвідки) : монографія  Київ : Вид-во УДУ імені Михайла Драгоманова, 2023. 226 с.</w:t>
      </w:r>
    </w:p>
    <w:p w14:paraId="0003B2EC"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Кунгурцева С.-О. О. Чуже як предмет респонзивної феноменології Бернгарда Вальденфельса. </w:t>
      </w:r>
      <w:r>
        <w:rPr>
          <w:rFonts w:ascii="Times New Roman" w:hAnsi="Times New Roman" w:cs="Times New Roman"/>
          <w:i/>
          <w:sz w:val="28"/>
          <w:szCs w:val="28"/>
        </w:rPr>
        <w:t xml:space="preserve">Наукові записки НаУКМА. Філософія та релігієзнавство. </w:t>
      </w:r>
      <w:r>
        <w:rPr>
          <w:rFonts w:ascii="Times New Roman" w:hAnsi="Times New Roman" w:cs="Times New Roman"/>
          <w:sz w:val="28"/>
          <w:szCs w:val="28"/>
        </w:rPr>
        <w:t xml:space="preserve">2019. Т. 4. С. 73–78. </w:t>
      </w:r>
    </w:p>
    <w:p w14:paraId="28F3A87B"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Курбатов С.В. Поезія як критерій онтологічної істини: («Tempus omnia revelat» Мартіна Гайдеггера). </w:t>
      </w:r>
      <w:r>
        <w:rPr>
          <w:rFonts w:ascii="Times New Roman" w:hAnsi="Times New Roman" w:cs="Times New Roman"/>
          <w:i/>
          <w:sz w:val="28"/>
          <w:szCs w:val="28"/>
          <w:shd w:val="clear" w:color="auto" w:fill="FFFFFF"/>
        </w:rPr>
        <w:t>Наукові записки НаУКМА: Філологічні науки</w:t>
      </w:r>
      <w:r>
        <w:rPr>
          <w:rFonts w:ascii="Times New Roman" w:hAnsi="Times New Roman" w:cs="Times New Roman"/>
          <w:sz w:val="28"/>
          <w:szCs w:val="28"/>
          <w:shd w:val="clear" w:color="auto" w:fill="FFFFFF"/>
        </w:rPr>
        <w:t xml:space="preserve">. </w:t>
      </w:r>
      <w:r>
        <w:rPr>
          <w:rFonts w:ascii="Times New Roman" w:hAnsi="Times New Roman" w:cs="Times New Roman"/>
          <w:i/>
          <w:sz w:val="28"/>
          <w:szCs w:val="28"/>
          <w:shd w:val="clear" w:color="auto" w:fill="FFFFFF"/>
        </w:rPr>
        <w:t xml:space="preserve">2000. Т. 18. </w:t>
      </w:r>
      <w:r>
        <w:rPr>
          <w:rFonts w:ascii="Times New Roman" w:hAnsi="Times New Roman" w:cs="Times New Roman"/>
          <w:sz w:val="28"/>
          <w:szCs w:val="28"/>
          <w:shd w:val="clear" w:color="auto" w:fill="FFFFFF"/>
        </w:rPr>
        <w:t>С. 100–104.</w:t>
      </w:r>
    </w:p>
    <w:p w14:paraId="269338A0"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Лімонченко В.В. Антропологічний зміст освіти у світлі реформ кінця ХХ – початку ХХІ століття. </w:t>
      </w:r>
      <w:r>
        <w:rPr>
          <w:rFonts w:ascii="Times New Roman" w:hAnsi="Times New Roman" w:cs="Times New Roman"/>
          <w:i/>
          <w:sz w:val="28"/>
          <w:szCs w:val="28"/>
        </w:rPr>
        <w:t>Філософські пошуки, вип. ІІ: Людина та її буття у світлі філософської рефлексії: актуальні теми і питання</w:t>
      </w:r>
      <w:r>
        <w:rPr>
          <w:rFonts w:ascii="Times New Roman" w:hAnsi="Times New Roman" w:cs="Times New Roman"/>
          <w:sz w:val="28"/>
          <w:szCs w:val="28"/>
        </w:rPr>
        <w:t>. Львів : Ліга-Прес, 2014. С. 91–103.</w:t>
      </w:r>
    </w:p>
    <w:p w14:paraId="78F00D6D"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Лімонченко В. Феномен анскулингу у контексті розуміння освіти як способу набуття свободи. </w:t>
      </w:r>
      <w:r>
        <w:rPr>
          <w:rFonts w:ascii="Times New Roman" w:hAnsi="Times New Roman" w:cs="Times New Roman"/>
          <w:i/>
          <w:kern w:val="0"/>
          <w:sz w:val="28"/>
          <w:szCs w:val="28"/>
          <w14:ligatures w14:val="none"/>
        </w:rPr>
        <w:t>Вісник Національного університету «Чернігівський колегіум» імені Т. Г. Шевченка</w:t>
      </w:r>
      <w:r>
        <w:rPr>
          <w:rFonts w:ascii="Times New Roman" w:hAnsi="Times New Roman" w:cs="Times New Roman"/>
          <w:kern w:val="0"/>
          <w:sz w:val="28"/>
          <w:szCs w:val="28"/>
          <w14:ligatures w14:val="none"/>
        </w:rPr>
        <w:t xml:space="preserve">. 2024. № 183(27). С.  31–37. </w:t>
      </w:r>
    </w:p>
    <w:p w14:paraId="2C40191B"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Ліпін М. </w:t>
      </w:r>
      <w:r>
        <w:rPr>
          <w:rFonts w:ascii="Times New Roman" w:hAnsi="Times New Roman" w:cs="Times New Roman"/>
          <w:kern w:val="0"/>
          <w:sz w:val="28"/>
          <w:szCs w:val="28"/>
          <w:shd w:val="clear" w:color="auto" w:fill="FFFFFF"/>
          <w14:ligatures w14:val="none"/>
        </w:rPr>
        <w:t>Виміри освіти в інформаційно-цифровій реальності: творчість, знання і свобода. Вища освіта України у контексті інтеграції до європейського освітнього простору. 2024. № 1(2). С. 257</w:t>
      </w:r>
      <w:r>
        <w:rPr>
          <w:rFonts w:ascii="Times New Roman" w:hAnsi="Times New Roman" w:cs="Times New Roman"/>
          <w:kern w:val="0"/>
          <w:sz w:val="28"/>
          <w:szCs w:val="28"/>
          <w14:ligatures w14:val="none"/>
        </w:rPr>
        <w:t>–</w:t>
      </w:r>
      <w:r>
        <w:rPr>
          <w:rFonts w:ascii="Times New Roman" w:hAnsi="Times New Roman" w:cs="Times New Roman"/>
          <w:kern w:val="0"/>
          <w:sz w:val="28"/>
          <w:szCs w:val="28"/>
          <w:shd w:val="clear" w:color="auto" w:fill="FFFFFF"/>
          <w14:ligatures w14:val="none"/>
        </w:rPr>
        <w:t>267.</w:t>
      </w:r>
    </w:p>
    <w:p w14:paraId="320FDE7A"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Ліпін М. Давньогрецький поліс як простір розвитку мислення. </w:t>
      </w:r>
      <w:r>
        <w:rPr>
          <w:rFonts w:ascii="Times New Roman" w:hAnsi="Times New Roman" w:cs="Times New Roman"/>
          <w:i/>
          <w:sz w:val="28"/>
          <w:szCs w:val="28"/>
        </w:rPr>
        <w:t>Вісник КНТЕУ.</w:t>
      </w:r>
      <w:r>
        <w:rPr>
          <w:rFonts w:ascii="Times New Roman" w:hAnsi="Times New Roman" w:cs="Times New Roman"/>
          <w:sz w:val="28"/>
          <w:szCs w:val="28"/>
        </w:rPr>
        <w:t xml:space="preserve"> 2020. Т. 129. № 1. С. 14–27.</w:t>
      </w:r>
    </w:p>
    <w:p w14:paraId="25D6B49B"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Ліпін М.В. Освіта в модифікаціях сучасного світу : монографія. Київ: Київ. нац. торг.-екон. ун-т, 2018. 240 с. </w:t>
      </w:r>
    </w:p>
    <w:p w14:paraId="38DB6052"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Style w:val="a8"/>
          <w:bCs/>
          <w:i w:val="0"/>
          <w:iCs w:val="0"/>
          <w:sz w:val="28"/>
          <w:szCs w:val="28"/>
          <w:shd w:val="clear" w:color="auto" w:fill="FFFFFF"/>
        </w:rPr>
        <w:t>Ліпін М.В</w:t>
      </w:r>
      <w:r w:rsidRPr="00222CE5">
        <w:rPr>
          <w:rStyle w:val="a8"/>
          <w:rFonts w:ascii="Times New Roman" w:hAnsi="Times New Roman" w:cs="Times New Roman"/>
          <w:bCs/>
          <w:i w:val="0"/>
          <w:iCs w:val="0"/>
          <w:sz w:val="28"/>
          <w:szCs w:val="28"/>
          <w:shd w:val="clear" w:color="auto" w:fill="FFFFFF"/>
        </w:rPr>
        <w:t>. Дискурс ідентичності як ідеологічний проект</w:t>
      </w:r>
      <w:r>
        <w:rPr>
          <w:rFonts w:ascii="Times New Roman" w:hAnsi="Times New Roman" w:cs="Times New Roman"/>
          <w:sz w:val="28"/>
          <w:szCs w:val="28"/>
          <w:shd w:val="clear" w:color="auto" w:fill="FFFFFF"/>
        </w:rPr>
        <w:t xml:space="preserve">. </w:t>
      </w:r>
      <w:r>
        <w:rPr>
          <w:rFonts w:ascii="Times New Roman" w:hAnsi="Times New Roman" w:cs="Times New Roman"/>
          <w:i/>
          <w:sz w:val="28"/>
          <w:szCs w:val="28"/>
          <w:shd w:val="clear" w:color="auto" w:fill="FFFFFF"/>
        </w:rPr>
        <w:t>Актуальні проблеми філософії та соціології.</w:t>
      </w:r>
      <w:r>
        <w:rPr>
          <w:rFonts w:ascii="Times New Roman" w:hAnsi="Times New Roman" w:cs="Times New Roman"/>
          <w:sz w:val="28"/>
          <w:szCs w:val="28"/>
          <w:shd w:val="clear" w:color="auto" w:fill="FFFFFF"/>
        </w:rPr>
        <w:t xml:space="preserve"> 2018. № 22. С. 92</w:t>
      </w:r>
      <w:r>
        <w:rPr>
          <w:rFonts w:ascii="Times New Roman" w:hAnsi="Times New Roman" w:cs="Times New Roman"/>
          <w:kern w:val="0"/>
          <w:sz w:val="28"/>
          <w:szCs w:val="28"/>
          <w14:ligatures w14:val="none"/>
        </w:rPr>
        <w:t>–</w:t>
      </w:r>
      <w:r>
        <w:rPr>
          <w:rFonts w:ascii="Times New Roman" w:hAnsi="Times New Roman" w:cs="Times New Roman"/>
          <w:kern w:val="0"/>
          <w:sz w:val="28"/>
          <w:szCs w:val="28"/>
          <w:shd w:val="clear" w:color="auto" w:fill="FFFFFF"/>
          <w14:ligatures w14:val="none"/>
        </w:rPr>
        <w:t>95.</w:t>
      </w:r>
    </w:p>
    <w:p w14:paraId="530B049A"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Ліпін М. Свобода і поневолення в педагогічному проекті просвітництва. </w:t>
      </w:r>
      <w:r>
        <w:rPr>
          <w:rFonts w:ascii="Times New Roman" w:hAnsi="Times New Roman" w:cs="Times New Roman"/>
          <w:i/>
          <w:sz w:val="28"/>
          <w:szCs w:val="28"/>
        </w:rPr>
        <w:t>Освітній дискурс: збірник наукових праць</w:t>
      </w:r>
      <w:r>
        <w:rPr>
          <w:rFonts w:ascii="Times New Roman" w:hAnsi="Times New Roman" w:cs="Times New Roman"/>
          <w:sz w:val="28"/>
          <w:szCs w:val="28"/>
        </w:rPr>
        <w:t>. 2023. Вип. 47(12). С. 7–16.</w:t>
      </w:r>
    </w:p>
    <w:p w14:paraId="68BC677A"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Лісовий В.С. Досвід. Енциклопедія Сучасної України [Електронний ресурс] / редкол. : І. М. Дзюба, А. І. Жуковський, М. Г. Железняк [та ін.] ; НАН України, НТШ. Київ: Інститут енциклопедичних досліджень НАН України, 2008.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42" w:history="1">
        <w:r>
          <w:rPr>
            <w:rStyle w:val="a3"/>
            <w:rFonts w:ascii="Times New Roman" w:hAnsi="Times New Roman" w:cs="Times New Roman"/>
            <w:sz w:val="28"/>
            <w:szCs w:val="28"/>
          </w:rPr>
          <w:t>https://esu.com.ua/article-21094</w:t>
        </w:r>
      </w:hyperlink>
    </w:p>
    <w:p w14:paraId="1EDAA3DD"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kern w:val="0"/>
          <w:sz w:val="28"/>
          <w:szCs w:val="28"/>
          <w14:ligatures w14:val="none"/>
        </w:rPr>
      </w:pPr>
      <w:r>
        <w:rPr>
          <w:rStyle w:val="a8"/>
          <w:bCs/>
          <w:i w:val="0"/>
          <w:iCs w:val="0"/>
          <w:sz w:val="28"/>
          <w:szCs w:val="28"/>
          <w:shd w:val="clear" w:color="auto" w:fill="FFFFFF"/>
        </w:rPr>
        <w:t>Лой А.М. Проблема свідомості: історичність досвіду</w:t>
      </w:r>
      <w:r>
        <w:rPr>
          <w:rFonts w:ascii="Times New Roman" w:hAnsi="Times New Roman" w:cs="Times New Roman"/>
          <w:sz w:val="28"/>
          <w:szCs w:val="28"/>
          <w:shd w:val="clear" w:color="auto" w:fill="FFFFFF"/>
        </w:rPr>
        <w:t>. Філософська і соціологічна думка. 1992. № 7. С. 148</w:t>
      </w:r>
      <w:r>
        <w:rPr>
          <w:rFonts w:ascii="Times New Roman" w:hAnsi="Times New Roman" w:cs="Times New Roman"/>
          <w:kern w:val="0"/>
          <w:sz w:val="28"/>
          <w:szCs w:val="28"/>
          <w:shd w:val="clear" w:color="auto" w:fill="FFFFFF"/>
          <w14:ligatures w14:val="none"/>
        </w:rPr>
        <w:t>–162</w:t>
      </w:r>
      <w:r>
        <w:rPr>
          <w:rFonts w:ascii="Times New Roman" w:hAnsi="Times New Roman" w:cs="Times New Roman"/>
          <w:sz w:val="28"/>
          <w:szCs w:val="28"/>
        </w:rPr>
        <w:t>.</w:t>
      </w:r>
    </w:p>
    <w:p w14:paraId="44CD2861"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Лой А. Феноменологічна аксіологія Шелера: спроба обґрунтування етики.  </w:t>
      </w:r>
      <w:r>
        <w:rPr>
          <w:rFonts w:ascii="Times New Roman" w:hAnsi="Times New Roman" w:cs="Times New Roman"/>
          <w:i/>
          <w:sz w:val="28"/>
          <w:szCs w:val="28"/>
        </w:rPr>
        <w:t>Феноменология и гуманитарное знание</w:t>
      </w:r>
      <w:r>
        <w:rPr>
          <w:rFonts w:ascii="Times New Roman" w:hAnsi="Times New Roman" w:cs="Times New Roman"/>
          <w:sz w:val="28"/>
          <w:szCs w:val="28"/>
        </w:rPr>
        <w:t>. К.: Тандем, 1998. С. 162–169.</w:t>
      </w:r>
    </w:p>
    <w:p w14:paraId="0D92FBF1"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Лучицька В.І. Концепція особи в антропологічній феноменології Едіти Штайн. </w:t>
      </w:r>
      <w:r>
        <w:rPr>
          <w:rFonts w:ascii="Times New Roman" w:hAnsi="Times New Roman" w:cs="Times New Roman"/>
          <w:i/>
          <w:sz w:val="28"/>
          <w:szCs w:val="28"/>
        </w:rPr>
        <w:t>Мультиверсум. Філософський альманах</w:t>
      </w:r>
      <w:r>
        <w:rPr>
          <w:rFonts w:ascii="Times New Roman" w:hAnsi="Times New Roman" w:cs="Times New Roman"/>
          <w:sz w:val="28"/>
          <w:szCs w:val="28"/>
        </w:rPr>
        <w:t>. 2016. Випуск 5–6. С. 69–79.</w:t>
      </w:r>
    </w:p>
    <w:p w14:paraId="5AD7F2D6"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Мамардашвілі М. Філософія – це свідомість вголос. </w:t>
      </w:r>
      <w:r>
        <w:rPr>
          <w:rFonts w:ascii="Times New Roman" w:hAnsi="Times New Roman" w:cs="Times New Roman"/>
          <w:i/>
          <w:sz w:val="28"/>
          <w:szCs w:val="28"/>
        </w:rPr>
        <w:t>Філософія. Хрестоматія.</w:t>
      </w:r>
      <w:r>
        <w:rPr>
          <w:rFonts w:ascii="Times New Roman" w:hAnsi="Times New Roman" w:cs="Times New Roman"/>
          <w:sz w:val="28"/>
          <w:szCs w:val="28"/>
        </w:rPr>
        <w:t xml:space="preserve"> Дрогобич, 2015. С. 28–31.</w:t>
      </w:r>
    </w:p>
    <w:p w14:paraId="298BF4FA" w14:textId="77777777" w:rsidR="00EA18AA" w:rsidRDefault="00EA18AA" w:rsidP="00EA18AA">
      <w:pPr>
        <w:pStyle w:val="a9"/>
        <w:numPr>
          <w:ilvl w:val="0"/>
          <w:numId w:val="24"/>
        </w:numPr>
        <w:shd w:val="clear" w:color="auto" w:fill="FFFFFF"/>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Марсель Г. HOMO VIATOR ; Пер. укр. В. Й. Шовкуна. К.: Видавничий дім «KM Academia», Університетське видавництво «Пульсари», 1999. 320 с.</w:t>
      </w:r>
    </w:p>
    <w:p w14:paraId="7941F09C" w14:textId="77777777" w:rsidR="00EA18AA" w:rsidRDefault="00EA18AA" w:rsidP="00EA18AA">
      <w:pPr>
        <w:pStyle w:val="a9"/>
        <w:numPr>
          <w:ilvl w:val="0"/>
          <w:numId w:val="24"/>
        </w:numPr>
        <w:shd w:val="clear" w:color="auto" w:fill="FFFFFF"/>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Мерло-Понті М. Феноменологія сприйняття. К.: Український Центр духовної культури, 2001. 552 с.</w:t>
      </w:r>
    </w:p>
    <w:p w14:paraId="71B8900C"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Мінаков М.А. Герменевтичний досвід і його роль в аналізі культури. </w:t>
      </w:r>
      <w:r>
        <w:rPr>
          <w:rFonts w:ascii="Times New Roman" w:hAnsi="Times New Roman" w:cs="Times New Roman"/>
          <w:i/>
          <w:sz w:val="28"/>
          <w:szCs w:val="28"/>
        </w:rPr>
        <w:t>Мультиверсум. Філософський альманах</w:t>
      </w:r>
      <w:r>
        <w:rPr>
          <w:rFonts w:ascii="Times New Roman" w:hAnsi="Times New Roman" w:cs="Times New Roman"/>
          <w:sz w:val="28"/>
          <w:szCs w:val="28"/>
        </w:rPr>
        <w:t>. 2005. Вип. 45. С. 182</w:t>
      </w:r>
      <w:r>
        <w:rPr>
          <w:rFonts w:ascii="Times New Roman" w:hAnsi="Times New Roman" w:cs="Times New Roman"/>
          <w:kern w:val="0"/>
          <w:sz w:val="28"/>
          <w:szCs w:val="28"/>
          <w14:ligatures w14:val="none"/>
        </w:rPr>
        <w:t>–195.</w:t>
      </w:r>
    </w:p>
    <w:p w14:paraId="507B1478"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Мінаков М. Поняття прафеноменів та культурного досвіду у філософії Е. Кассірера. </w:t>
      </w:r>
      <w:r>
        <w:rPr>
          <w:rFonts w:ascii="Times New Roman" w:hAnsi="Times New Roman" w:cs="Times New Roman"/>
          <w:i/>
          <w:sz w:val="28"/>
          <w:szCs w:val="28"/>
        </w:rPr>
        <w:t>Мультиверсум. Філософський альманах</w:t>
      </w:r>
      <w:r>
        <w:rPr>
          <w:rFonts w:ascii="Times New Roman" w:hAnsi="Times New Roman" w:cs="Times New Roman"/>
          <w:sz w:val="28"/>
          <w:szCs w:val="28"/>
        </w:rPr>
        <w:t>. 2006. Вип. 54. С. 111–116.</w:t>
      </w:r>
    </w:p>
    <w:p w14:paraId="1CCD2007"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Мінаков М. Сутність мови і смисл буття в онтології Мартіна Гайдеггера. </w:t>
      </w:r>
      <w:r>
        <w:rPr>
          <w:rFonts w:ascii="Times New Roman" w:hAnsi="Times New Roman" w:cs="Times New Roman"/>
          <w:i/>
          <w:sz w:val="28"/>
          <w:szCs w:val="28"/>
        </w:rPr>
        <w:t>М. Гайдеггер. Дорогою до мови</w:t>
      </w:r>
      <w:r>
        <w:rPr>
          <w:rFonts w:ascii="Times New Roman" w:hAnsi="Times New Roman" w:cs="Times New Roman"/>
          <w:sz w:val="28"/>
          <w:szCs w:val="28"/>
        </w:rPr>
        <w:t>. Львів: Літопис, 2007. С. 7–16.</w:t>
      </w:r>
    </w:p>
    <w:p w14:paraId="04527D9F"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Мінаков М.А. Гайдеґерове поняття досвіду: між природною свідомістю та абсолютним знанням. </w:t>
      </w:r>
      <w:r>
        <w:rPr>
          <w:rFonts w:ascii="Times New Roman" w:hAnsi="Times New Roman" w:cs="Times New Roman"/>
          <w:i/>
          <w:sz w:val="28"/>
          <w:szCs w:val="28"/>
        </w:rPr>
        <w:t>Практична філософія</w:t>
      </w:r>
      <w:r>
        <w:rPr>
          <w:rFonts w:ascii="Times New Roman" w:hAnsi="Times New Roman" w:cs="Times New Roman"/>
          <w:sz w:val="28"/>
          <w:szCs w:val="28"/>
        </w:rPr>
        <w:t>. К., 2006. № 2. С. 193–204.</w:t>
      </w:r>
    </w:p>
    <w:p w14:paraId="6BA9DE67"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Мінаков М.А. Історія поняття досвіду. К.: Парапан, 2007. 385 с.</w:t>
      </w:r>
    </w:p>
    <w:p w14:paraId="6EC6049C"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Мінаков М.А. Підстави аналізу досвіду у феноменології М. Гайдеґера: між критичною та абсолютною філософією. </w:t>
      </w:r>
      <w:r>
        <w:rPr>
          <w:rFonts w:ascii="Times New Roman" w:hAnsi="Times New Roman" w:cs="Times New Roman"/>
          <w:i/>
          <w:sz w:val="28"/>
          <w:szCs w:val="28"/>
        </w:rPr>
        <w:t>Практична філософія</w:t>
      </w:r>
      <w:r>
        <w:rPr>
          <w:rFonts w:ascii="Times New Roman" w:hAnsi="Times New Roman" w:cs="Times New Roman"/>
          <w:sz w:val="28"/>
          <w:szCs w:val="28"/>
        </w:rPr>
        <w:t>. Київ, 2006. № 1. С. 140–149.</w:t>
      </w:r>
    </w:p>
    <w:p w14:paraId="3DABC3CA" w14:textId="77777777" w:rsidR="00EA18AA" w:rsidRDefault="00EA18AA" w:rsidP="00EA18AA">
      <w:pPr>
        <w:pStyle w:val="a5"/>
        <w:numPr>
          <w:ilvl w:val="0"/>
          <w:numId w:val="24"/>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Мінаков М. Питання про досвід у формулюванні феноменологічної герменевтики: відповідь з позицій трансцендентальної філософії. </w:t>
      </w:r>
      <w:r>
        <w:rPr>
          <w:rFonts w:ascii="Times New Roman" w:hAnsi="Times New Roman" w:cs="Times New Roman"/>
          <w:i/>
          <w:sz w:val="28"/>
          <w:szCs w:val="28"/>
        </w:rPr>
        <w:t>Практична філософія</w:t>
      </w:r>
      <w:r>
        <w:rPr>
          <w:rFonts w:ascii="Times New Roman" w:hAnsi="Times New Roman" w:cs="Times New Roman"/>
          <w:sz w:val="28"/>
          <w:szCs w:val="28"/>
        </w:rPr>
        <w:t>. 2004. №1(11). С. 167</w:t>
      </w:r>
      <w:r>
        <w:rPr>
          <w:rFonts w:ascii="Times New Roman" w:hAnsi="Times New Roman" w:cs="Times New Roman"/>
          <w:i/>
          <w:kern w:val="0"/>
          <w:sz w:val="28"/>
          <w:szCs w:val="28"/>
          <w14:ligatures w14:val="none"/>
        </w:rPr>
        <w:t>–</w:t>
      </w:r>
      <w:r>
        <w:rPr>
          <w:rFonts w:ascii="Times New Roman" w:hAnsi="Times New Roman" w:cs="Times New Roman"/>
          <w:sz w:val="28"/>
          <w:szCs w:val="28"/>
        </w:rPr>
        <w:t>174.</w:t>
      </w:r>
    </w:p>
    <w:p w14:paraId="0183049D" w14:textId="77777777" w:rsidR="00EA18AA" w:rsidRDefault="00EA18AA" w:rsidP="00EA18AA">
      <w:pPr>
        <w:pStyle w:val="a5"/>
        <w:numPr>
          <w:ilvl w:val="0"/>
          <w:numId w:val="24"/>
        </w:numPr>
        <w:spacing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Мінаков М.А. Складний горизонт досвіду і життєсвіт. </w:t>
      </w:r>
      <w:r>
        <w:rPr>
          <w:rFonts w:ascii="Times New Roman" w:hAnsi="Times New Roman" w:cs="Times New Roman"/>
          <w:i/>
          <w:color w:val="0A0A0A"/>
          <w:kern w:val="0"/>
          <w:sz w:val="28"/>
          <w:szCs w:val="28"/>
          <w:shd w:val="clear" w:color="auto" w:fill="FFFFFF"/>
          <w14:ligatures w14:val="none"/>
        </w:rPr>
        <w:t>Наукові записки НаУКМА: Філософія та релігієзнавство</w:t>
      </w:r>
      <w:r>
        <w:rPr>
          <w:rFonts w:ascii="Times New Roman" w:hAnsi="Times New Roman" w:cs="Times New Roman"/>
          <w:color w:val="0A0A0A"/>
          <w:kern w:val="0"/>
          <w:sz w:val="28"/>
          <w:szCs w:val="28"/>
          <w:shd w:val="clear" w:color="auto" w:fill="FFFFFF"/>
          <w14:ligatures w14:val="none"/>
        </w:rPr>
        <w:t>. 2005. Том 37. С. 29</w:t>
      </w:r>
      <w:r>
        <w:rPr>
          <w:rFonts w:ascii="Times New Roman" w:hAnsi="Times New Roman" w:cs="Times New Roman"/>
          <w:kern w:val="0"/>
          <w:sz w:val="28"/>
          <w:szCs w:val="28"/>
          <w14:ligatures w14:val="none"/>
        </w:rPr>
        <w:t>–</w:t>
      </w:r>
      <w:r>
        <w:rPr>
          <w:rFonts w:ascii="Times New Roman" w:hAnsi="Times New Roman" w:cs="Times New Roman"/>
          <w:color w:val="0A0A0A"/>
          <w:kern w:val="0"/>
          <w:sz w:val="28"/>
          <w:szCs w:val="28"/>
          <w:shd w:val="clear" w:color="auto" w:fill="FFFFFF"/>
          <w14:ligatures w14:val="none"/>
        </w:rPr>
        <w:t>34.</w:t>
      </w:r>
    </w:p>
    <w:p w14:paraId="1A54A18D"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lang w:val="ru-RU"/>
        </w:rPr>
        <w:t>Мних Р. Герменевти</w:t>
      </w:r>
      <w:r>
        <w:rPr>
          <w:rFonts w:ascii="Times New Roman" w:hAnsi="Times New Roman" w:cs="Times New Roman"/>
          <w:sz w:val="28"/>
          <w:szCs w:val="28"/>
        </w:rPr>
        <w:t xml:space="preserve">ка, герменевтика, герменевтика. </w:t>
      </w:r>
      <w:r>
        <w:rPr>
          <w:rFonts w:ascii="Times New Roman" w:hAnsi="Times New Roman" w:cs="Times New Roman"/>
          <w:i/>
          <w:sz w:val="28"/>
          <w:szCs w:val="28"/>
        </w:rPr>
        <w:t>Слово і час</w:t>
      </w:r>
      <w:r>
        <w:rPr>
          <w:rFonts w:ascii="Times New Roman" w:hAnsi="Times New Roman" w:cs="Times New Roman"/>
          <w:sz w:val="28"/>
          <w:szCs w:val="28"/>
        </w:rPr>
        <w:t>. 2005. №4(532). С.  50-58.</w:t>
      </w:r>
    </w:p>
    <w:p w14:paraId="3BC65FA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Панич О. Історія, поняття, досвід: три складові, три проблеми. </w:t>
      </w:r>
      <w:r>
        <w:rPr>
          <w:rFonts w:ascii="Times New Roman" w:hAnsi="Times New Roman" w:cs="Times New Roman"/>
          <w:i/>
          <w:sz w:val="28"/>
          <w:szCs w:val="28"/>
        </w:rPr>
        <w:t>Філософська думка.</w:t>
      </w:r>
      <w:r>
        <w:rPr>
          <w:rFonts w:ascii="Times New Roman" w:hAnsi="Times New Roman" w:cs="Times New Roman"/>
          <w:sz w:val="28"/>
          <w:szCs w:val="28"/>
        </w:rPr>
        <w:t xml:space="preserve"> 2009. №6. С. 121–131.</w:t>
      </w:r>
    </w:p>
    <w:p w14:paraId="444FC525" w14:textId="77777777" w:rsidR="00EA18AA" w:rsidRDefault="00EA18AA" w:rsidP="00EA18AA">
      <w:pPr>
        <w:pStyle w:val="aa"/>
        <w:numPr>
          <w:ilvl w:val="0"/>
          <w:numId w:val="24"/>
        </w:numPr>
        <w:tabs>
          <w:tab w:val="left" w:pos="142"/>
        </w:tabs>
        <w:spacing w:after="0" w:line="360" w:lineRule="auto"/>
        <w:ind w:left="-567" w:firstLine="0"/>
        <w:jc w:val="both"/>
        <w:rPr>
          <w:sz w:val="28"/>
          <w:szCs w:val="28"/>
          <w:lang w:val="uk-UA"/>
        </w:rPr>
      </w:pPr>
      <w:r>
        <w:rPr>
          <w:sz w:val="28"/>
          <w:szCs w:val="28"/>
          <w:lang w:val="uk-UA"/>
        </w:rPr>
        <w:lastRenderedPageBreak/>
        <w:t xml:space="preserve">Патин І. Досвід у філософії: від метафізичних основ до феноменологічної герменевтики. </w:t>
      </w:r>
      <w:r>
        <w:rPr>
          <w:i/>
          <w:sz w:val="28"/>
          <w:szCs w:val="28"/>
          <w:lang w:val="uk-UA"/>
        </w:rPr>
        <w:t>Актуальні питання філософії та соціології</w:t>
      </w:r>
      <w:r>
        <w:rPr>
          <w:sz w:val="28"/>
          <w:szCs w:val="28"/>
          <w:lang w:val="uk-UA"/>
        </w:rPr>
        <w:t>. 2025. № 52. С. 116–122.</w:t>
      </w:r>
    </w:p>
    <w:p w14:paraId="434B0531" w14:textId="77777777" w:rsidR="00EA18AA" w:rsidRDefault="00EA18AA" w:rsidP="00EA18AA">
      <w:pPr>
        <w:pStyle w:val="aa"/>
        <w:numPr>
          <w:ilvl w:val="0"/>
          <w:numId w:val="24"/>
        </w:numPr>
        <w:tabs>
          <w:tab w:val="left" w:pos="142"/>
        </w:tabs>
        <w:spacing w:after="0" w:line="360" w:lineRule="auto"/>
        <w:ind w:left="-567" w:firstLine="0"/>
        <w:jc w:val="both"/>
        <w:rPr>
          <w:rFonts w:eastAsiaTheme="majorEastAsia"/>
          <w:sz w:val="28"/>
          <w:szCs w:val="28"/>
          <w:lang w:val="uk-UA"/>
        </w:rPr>
      </w:pPr>
      <w:r>
        <w:rPr>
          <w:sz w:val="28"/>
          <w:szCs w:val="28"/>
          <w:lang w:val="uk-UA"/>
        </w:rPr>
        <w:t xml:space="preserve">Патин І. Освіта як феноменологічний простір самості: від Гусерля до сучасних гуманітарних практик. </w:t>
      </w:r>
      <w:r>
        <w:rPr>
          <w:i/>
          <w:sz w:val="28"/>
          <w:szCs w:val="28"/>
          <w:lang w:val="uk-UA"/>
        </w:rPr>
        <w:t>Філософія в сучасному світі : Матеріали VI Міжнародної науково-практичної конференції, 21–23 листопада 2025 р. / Ред. кол. О.О. Дольська, Я. В. Тарароєв, А. В. Кіпенський, [та ін.].</w:t>
      </w:r>
      <w:r>
        <w:rPr>
          <w:sz w:val="28"/>
          <w:szCs w:val="28"/>
          <w:lang w:val="uk-UA"/>
        </w:rPr>
        <w:t xml:space="preserve">  Харків, 2025. С.119–122.</w:t>
      </w:r>
    </w:p>
    <w:p w14:paraId="30130018" w14:textId="52517D4C" w:rsidR="00EA18AA" w:rsidRPr="00222CE5" w:rsidRDefault="00EA18AA" w:rsidP="00EA18AA">
      <w:pPr>
        <w:pStyle w:val="aa"/>
        <w:numPr>
          <w:ilvl w:val="0"/>
          <w:numId w:val="24"/>
        </w:numPr>
        <w:tabs>
          <w:tab w:val="left" w:pos="142"/>
        </w:tabs>
        <w:spacing w:after="0" w:line="360" w:lineRule="auto"/>
        <w:ind w:left="-567" w:firstLine="0"/>
        <w:jc w:val="both"/>
        <w:rPr>
          <w:rFonts w:eastAsiaTheme="majorEastAsia"/>
          <w:sz w:val="28"/>
          <w:szCs w:val="28"/>
          <w:lang w:val="uk-UA"/>
        </w:rPr>
      </w:pPr>
      <w:r>
        <w:rPr>
          <w:color w:val="2D2C37"/>
          <w:sz w:val="28"/>
          <w:szCs w:val="28"/>
          <w:shd w:val="clear" w:color="auto" w:fill="FFFFFF"/>
          <w:lang w:val="uk-UA"/>
        </w:rPr>
        <w:t xml:space="preserve">Патин І.Я. </w:t>
      </w:r>
      <w:r>
        <w:rPr>
          <w:bCs/>
          <w:color w:val="000000"/>
          <w:sz w:val="28"/>
          <w:szCs w:val="28"/>
          <w:lang w:val="uk-UA"/>
        </w:rPr>
        <w:t>Співвідношення між понят</w:t>
      </w:r>
      <w:r w:rsidR="00222CE5">
        <w:rPr>
          <w:bCs/>
          <w:color w:val="000000"/>
          <w:sz w:val="28"/>
          <w:szCs w:val="28"/>
          <w:lang w:val="uk-UA"/>
        </w:rPr>
        <w:t xml:space="preserve">тями розуміння, інтерпретація, </w:t>
      </w:r>
      <w:r>
        <w:rPr>
          <w:bCs/>
          <w:color w:val="000000"/>
          <w:sz w:val="28"/>
          <w:szCs w:val="28"/>
          <w:lang w:val="uk-UA"/>
        </w:rPr>
        <w:t xml:space="preserve">пояснення. </w:t>
      </w:r>
      <w:r w:rsidR="00222CE5" w:rsidRPr="00222CE5">
        <w:rPr>
          <w:i/>
          <w:sz w:val="28"/>
          <w:szCs w:val="28"/>
          <w:shd w:val="clear" w:color="auto" w:fill="FFFFFF"/>
          <w:lang w:val="uk-UA"/>
        </w:rPr>
        <w:t xml:space="preserve">Людинознавчі </w:t>
      </w:r>
      <w:r w:rsidR="00222CE5">
        <w:rPr>
          <w:i/>
          <w:sz w:val="28"/>
          <w:szCs w:val="28"/>
          <w:shd w:val="clear" w:color="auto" w:fill="FFFFFF"/>
          <w:lang w:val="uk-UA"/>
        </w:rPr>
        <w:t>студії: збірник наукових праць Дрогобицького  державного педагогічного університету</w:t>
      </w:r>
      <w:r w:rsidRPr="00222CE5">
        <w:rPr>
          <w:i/>
          <w:sz w:val="28"/>
          <w:szCs w:val="28"/>
          <w:shd w:val="clear" w:color="auto" w:fill="FFFFFF"/>
          <w:lang w:val="uk-UA"/>
        </w:rPr>
        <w:t xml:space="preserve"> імені </w:t>
      </w:r>
      <w:r w:rsidR="00222CE5">
        <w:rPr>
          <w:i/>
          <w:sz w:val="28"/>
          <w:szCs w:val="28"/>
          <w:shd w:val="clear" w:color="auto" w:fill="FFFFFF"/>
          <w:lang w:val="uk-UA"/>
        </w:rPr>
        <w:t xml:space="preserve">Івана Франка. </w:t>
      </w:r>
      <w:r w:rsidRPr="00222CE5">
        <w:rPr>
          <w:i/>
          <w:sz w:val="28"/>
          <w:szCs w:val="28"/>
          <w:shd w:val="clear" w:color="auto" w:fill="FFFFFF"/>
          <w:lang w:val="uk-UA"/>
        </w:rPr>
        <w:t xml:space="preserve">Серія «Філософія». </w:t>
      </w:r>
      <w:r w:rsidR="00222CE5">
        <w:rPr>
          <w:sz w:val="28"/>
          <w:szCs w:val="28"/>
          <w:shd w:val="clear" w:color="auto" w:fill="FFFFFF"/>
          <w:lang w:val="uk-UA"/>
        </w:rPr>
        <w:t xml:space="preserve">2023. </w:t>
      </w:r>
      <w:r w:rsidRPr="00222CE5">
        <w:rPr>
          <w:sz w:val="28"/>
          <w:szCs w:val="28"/>
          <w:shd w:val="clear" w:color="auto" w:fill="FFFFFF"/>
          <w:lang w:val="uk-UA"/>
        </w:rPr>
        <w:t xml:space="preserve">№ 47. С. 130–144.  </w:t>
      </w:r>
    </w:p>
    <w:p w14:paraId="63F763A5"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Петрушенко В. Витоки ідеї очевидності та її експлікації у феноменології Е. Гуссерля. </w:t>
      </w:r>
      <w:r>
        <w:rPr>
          <w:rFonts w:ascii="Times New Roman" w:hAnsi="Times New Roman" w:cs="Times New Roman"/>
          <w:i/>
          <w:sz w:val="28"/>
          <w:szCs w:val="28"/>
          <w:shd w:val="clear" w:color="auto" w:fill="FFFFFF"/>
        </w:rPr>
        <w:t>Вісник Національного університету "Львівська політехніка</w:t>
      </w:r>
      <w:r>
        <w:rPr>
          <w:rFonts w:ascii="Times New Roman" w:hAnsi="Times New Roman" w:cs="Times New Roman"/>
          <w:sz w:val="28"/>
          <w:szCs w:val="28"/>
          <w:shd w:val="clear" w:color="auto" w:fill="FFFFFF"/>
        </w:rPr>
        <w:t xml:space="preserve">". 2010. № 661: Філософські науки. С. 32–41. </w:t>
      </w:r>
    </w:p>
    <w:p w14:paraId="24B6A35C"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Платон. Держава. К. : Основи, 2000. 355 с. </w:t>
      </w:r>
    </w:p>
    <w:p w14:paraId="0DA5C1EA"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Причепій Є. Феноменологічна концепція свідомості Е. Гуссерля. Київ: Наукова думка, 1971. 104 с. </w:t>
      </w:r>
    </w:p>
    <w:p w14:paraId="2B0CD80B"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Пухта І. Філософська герменевтика: шлях від методу до “універсального аспекту філософії”. </w:t>
      </w:r>
      <w:r>
        <w:rPr>
          <w:rFonts w:ascii="Times New Roman" w:hAnsi="Times New Roman" w:cs="Times New Roman"/>
          <w:i/>
          <w:sz w:val="28"/>
          <w:szCs w:val="28"/>
        </w:rPr>
        <w:t>Вісник Львівського університету. Серія філософські науки</w:t>
      </w:r>
      <w:r>
        <w:rPr>
          <w:rFonts w:ascii="Times New Roman" w:hAnsi="Times New Roman" w:cs="Times New Roman"/>
          <w:sz w:val="28"/>
          <w:szCs w:val="28"/>
        </w:rPr>
        <w:t xml:space="preserve">. 2016. Вип. 18. С. 211–220. </w:t>
      </w:r>
    </w:p>
    <w:p w14:paraId="26C8F404"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Ракітянська Л.М. Емоційний інтелект як особистісний чинник професійного становлення майбутнього вчителя. </w:t>
      </w:r>
      <w:r>
        <w:rPr>
          <w:rFonts w:ascii="Times New Roman" w:hAnsi="Times New Roman" w:cs="Times New Roman"/>
          <w:i/>
          <w:sz w:val="28"/>
          <w:szCs w:val="28"/>
        </w:rPr>
        <w:t xml:space="preserve">Вісник Криворізького державного педагогічного університету. </w:t>
      </w:r>
      <w:r>
        <w:rPr>
          <w:rFonts w:ascii="Times New Roman" w:hAnsi="Times New Roman" w:cs="Times New Roman"/>
          <w:sz w:val="28"/>
          <w:szCs w:val="28"/>
        </w:rPr>
        <w:t xml:space="preserve">2019. Вип. 1 (157). С. 161–164. </w:t>
      </w:r>
    </w:p>
    <w:p w14:paraId="0646050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Рікер П. Історія та істина. Київ: KM Academia, Пульсари, 2001. 393 с.</w:t>
      </w:r>
    </w:p>
    <w:p w14:paraId="473B0979"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shd w:val="clear" w:color="auto" w:fill="FFFFFF"/>
        </w:rPr>
        <w:t>Рікер </w:t>
      </w:r>
      <w:r>
        <w:rPr>
          <w:rStyle w:val="a8"/>
          <w:rFonts w:ascii="Times New Roman" w:hAnsi="Times New Roman" w:cs="Times New Roman"/>
          <w:bCs/>
          <w:i w:val="0"/>
          <w:iCs w:val="0"/>
          <w:sz w:val="28"/>
          <w:szCs w:val="28"/>
          <w:shd w:val="clear" w:color="auto" w:fill="FFFFFF"/>
        </w:rPr>
        <w:t>П</w:t>
      </w:r>
      <w:r>
        <w:rPr>
          <w:rFonts w:ascii="Times New Roman" w:hAnsi="Times New Roman" w:cs="Times New Roman"/>
          <w:sz w:val="28"/>
          <w:szCs w:val="28"/>
          <w:shd w:val="clear" w:color="auto" w:fill="FFFFFF"/>
        </w:rPr>
        <w:t>. </w:t>
      </w:r>
      <w:r>
        <w:rPr>
          <w:rStyle w:val="a8"/>
          <w:rFonts w:ascii="Times New Roman" w:hAnsi="Times New Roman" w:cs="Times New Roman"/>
          <w:bCs/>
          <w:i w:val="0"/>
          <w:iCs w:val="0"/>
          <w:sz w:val="28"/>
          <w:szCs w:val="28"/>
          <w:shd w:val="clear" w:color="auto" w:fill="FFFFFF"/>
        </w:rPr>
        <w:t>Конфлікт інтерпретацій: герменевтичні есе</w:t>
      </w:r>
      <w:r>
        <w:rPr>
          <w:rFonts w:ascii="Times New Roman" w:hAnsi="Times New Roman" w:cs="Times New Roman"/>
          <w:sz w:val="28"/>
          <w:szCs w:val="28"/>
          <w:shd w:val="clear" w:color="auto" w:fill="FFFFFF"/>
        </w:rPr>
        <w:t xml:space="preserve">. </w:t>
      </w:r>
      <w:r>
        <w:rPr>
          <w:rFonts w:ascii="Times New Roman" w:hAnsi="Times New Roman" w:cs="Times New Roman"/>
          <w:i/>
          <w:sz w:val="28"/>
          <w:szCs w:val="28"/>
          <w:shd w:val="clear" w:color="auto" w:fill="FFFFFF"/>
        </w:rPr>
        <w:t>Слово. Знак. Дискурс. Антологія світової літературно-критичної думки ХХ ст.</w:t>
      </w:r>
      <w:r>
        <w:rPr>
          <w:rFonts w:ascii="Times New Roman" w:hAnsi="Times New Roman" w:cs="Times New Roman"/>
          <w:sz w:val="28"/>
          <w:szCs w:val="28"/>
          <w:shd w:val="clear" w:color="auto" w:fill="FFFFFF"/>
        </w:rPr>
        <w:t xml:space="preserve"> / За ред. М.Зубрицької. Львів: Літопис, 1996. С. 229-242.</w:t>
      </w:r>
    </w:p>
    <w:p w14:paraId="3EE74870"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Рікер П. Сам як інший / пер. з фр. Київ: Дух і Літера, 2002. 458 с.</w:t>
      </w:r>
    </w:p>
    <w:p w14:paraId="49D2D697"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Рікер П. Що таке текст? Пояснення і розуміння. </w:t>
      </w:r>
      <w:r>
        <w:rPr>
          <w:rFonts w:ascii="Times New Roman" w:eastAsia="Times New Roman" w:hAnsi="Times New Roman" w:cs="Times New Roman"/>
          <w:i/>
          <w:sz w:val="28"/>
          <w:szCs w:val="28"/>
        </w:rPr>
        <w:t>Антологія світової літературно-критичної думки ХХ ст.</w:t>
      </w:r>
      <w:r>
        <w:rPr>
          <w:rFonts w:ascii="Times New Roman" w:eastAsia="Times New Roman" w:hAnsi="Times New Roman" w:cs="Times New Roman"/>
          <w:sz w:val="28"/>
          <w:szCs w:val="28"/>
        </w:rPr>
        <w:t xml:space="preserve"> / Під ред. М. Зубрицької. 2–е вид., доповнене. Львів: Літопис, 2001. С. 305–323.</w:t>
      </w:r>
    </w:p>
    <w:p w14:paraId="387F39E5" w14:textId="77777777" w:rsidR="00EA18AA" w:rsidRDefault="0084314D" w:rsidP="00EA18AA">
      <w:pPr>
        <w:pStyle w:val="a9"/>
        <w:numPr>
          <w:ilvl w:val="0"/>
          <w:numId w:val="24"/>
        </w:numPr>
        <w:tabs>
          <w:tab w:val="left" w:pos="142"/>
        </w:tabs>
        <w:spacing w:after="0" w:line="360" w:lineRule="auto"/>
        <w:ind w:left="-567" w:firstLine="0"/>
        <w:jc w:val="both"/>
        <w:rPr>
          <w:rFonts w:ascii="Times New Roman" w:eastAsia="Times New Roman" w:hAnsi="Times New Roman" w:cs="Times New Roman"/>
          <w:sz w:val="28"/>
          <w:szCs w:val="28"/>
        </w:rPr>
      </w:pPr>
      <w:hyperlink r:id="rId43" w:tooltip="View other works by Інна Савинська" w:history="1">
        <w:r w:rsidR="00EA18AA">
          <w:rPr>
            <w:rStyle w:val="name"/>
            <w:rFonts w:ascii="Times New Roman" w:hAnsi="Times New Roman" w:cs="Times New Roman"/>
            <w:sz w:val="28"/>
            <w:szCs w:val="28"/>
          </w:rPr>
          <w:t>Савинська</w:t>
        </w:r>
      </w:hyperlink>
      <w:r w:rsidR="00EA18AA">
        <w:rPr>
          <w:rFonts w:ascii="Times New Roman" w:hAnsi="Times New Roman" w:cs="Times New Roman"/>
          <w:sz w:val="28"/>
          <w:szCs w:val="28"/>
        </w:rPr>
        <w:t xml:space="preserve"> І. </w:t>
      </w:r>
      <w:hyperlink r:id="rId44" w:history="1">
        <w:r w:rsidR="00EA18AA">
          <w:rPr>
            <w:rStyle w:val="a3"/>
            <w:rFonts w:ascii="Times New Roman" w:hAnsi="Times New Roman" w:cs="Times New Roman"/>
            <w:color w:val="auto"/>
            <w:sz w:val="28"/>
            <w:szCs w:val="28"/>
            <w:u w:val="none"/>
          </w:rPr>
          <w:t>Едіт Штайн в ґеттінґенському колі феноменологів</w:t>
        </w:r>
      </w:hyperlink>
      <w:r w:rsidR="00EA18AA">
        <w:rPr>
          <w:rFonts w:ascii="Times New Roman" w:hAnsi="Times New Roman" w:cs="Times New Roman"/>
          <w:sz w:val="28"/>
          <w:szCs w:val="28"/>
        </w:rPr>
        <w:t xml:space="preserve">. </w:t>
      </w:r>
      <w:hyperlink r:id="rId45" w:history="1">
        <w:r w:rsidR="00EA18AA">
          <w:rPr>
            <w:rStyle w:val="a3"/>
            <w:rFonts w:ascii="Times New Roman" w:hAnsi="Times New Roman" w:cs="Times New Roman"/>
            <w:i/>
            <w:iCs/>
            <w:color w:val="auto"/>
            <w:sz w:val="28"/>
            <w:szCs w:val="28"/>
            <w:u w:val="none"/>
          </w:rPr>
          <w:t>Δόξα / Докса</w:t>
        </w:r>
      </w:hyperlink>
      <w:r w:rsidR="00EA18AA">
        <w:rPr>
          <w:rFonts w:ascii="Times New Roman" w:hAnsi="Times New Roman" w:cs="Times New Roman"/>
          <w:i/>
          <w:iCs/>
          <w:sz w:val="28"/>
          <w:szCs w:val="28"/>
        </w:rPr>
        <w:t xml:space="preserve">. </w:t>
      </w:r>
      <w:r w:rsidR="00EA18AA">
        <w:rPr>
          <w:rFonts w:ascii="Times New Roman" w:hAnsi="Times New Roman" w:cs="Times New Roman"/>
          <w:sz w:val="28"/>
          <w:szCs w:val="28"/>
        </w:rPr>
        <w:t> 2017. №1. С. 252–266.</w:t>
      </w:r>
    </w:p>
    <w:p w14:paraId="03DCD445"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Самчук О.О. Становлення феномену наративної ідентичності особистості. </w:t>
      </w:r>
      <w:r>
        <w:rPr>
          <w:rFonts w:ascii="Times New Roman" w:hAnsi="Times New Roman" w:cs="Times New Roman"/>
          <w:i/>
          <w:sz w:val="28"/>
          <w:szCs w:val="28"/>
        </w:rPr>
        <w:t>Практична філософія</w:t>
      </w:r>
      <w:r>
        <w:rPr>
          <w:rFonts w:ascii="Times New Roman" w:hAnsi="Times New Roman" w:cs="Times New Roman"/>
          <w:sz w:val="28"/>
          <w:szCs w:val="28"/>
        </w:rPr>
        <w:t>. 2014. № 54. С. 114–127.</w:t>
      </w:r>
    </w:p>
    <w:p w14:paraId="49C818E2"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Сартр Ж.-П. Буття і ніщо. Нарис феноменологічної онтології. К.: Основи, 2001. 854 с.</w:t>
      </w:r>
    </w:p>
    <w:p w14:paraId="1C6F6A5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Сафонік Л. Смисли буття як підґрунтя сенсу життя у фундаментальній онтології М. Гайдеггера. </w:t>
      </w:r>
      <w:r>
        <w:rPr>
          <w:rFonts w:ascii="Times New Roman" w:hAnsi="Times New Roman" w:cs="Times New Roman"/>
          <w:i/>
          <w:sz w:val="28"/>
          <w:szCs w:val="28"/>
        </w:rPr>
        <w:t>Філософський альманах. Мультиверсум</w:t>
      </w:r>
      <w:r>
        <w:rPr>
          <w:rFonts w:ascii="Times New Roman" w:hAnsi="Times New Roman" w:cs="Times New Roman"/>
          <w:sz w:val="28"/>
          <w:szCs w:val="28"/>
        </w:rPr>
        <w:t>. Вип. 6 (114). К. : Інститут філософії імені Г. С. Сковороди, 2012. С. 3–13.</w:t>
      </w:r>
    </w:p>
    <w:p w14:paraId="794EABEB"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Свендсен Л. Фр. Г. Філософія свободи. Львів: Видавництво Анетти Антоненко; Київ: Ніка Центр, 2016. 336 с.</w:t>
      </w:r>
    </w:p>
    <w:p w14:paraId="5A26584C"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Селінджер Дж. Д. Ловець у житі. Харків: Фоліо, 2010. 317 с.</w:t>
      </w:r>
    </w:p>
    <w:p w14:paraId="0C163441" w14:textId="77777777" w:rsidR="00EA18AA" w:rsidRDefault="00EA18AA" w:rsidP="00EA18AA">
      <w:pPr>
        <w:pStyle w:val="a5"/>
        <w:numPr>
          <w:ilvl w:val="0"/>
          <w:numId w:val="24"/>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Сент-Екзюпері А. де. Маленький принц; пер. з фр. Леонід Кононович ; іл. автора. Київ : ПП «Рідна мова», 2021. 93 с.</w:t>
      </w:r>
    </w:p>
    <w:p w14:paraId="4ADF5085"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Скотна Н. Особа в розколотій цивілізації: освіта, світогляд, дії. Львів: Українські технології, 2005. 384 с.</w:t>
      </w:r>
    </w:p>
    <w:p w14:paraId="7420CCEA"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Федорика Д. Феноменологія дару. Збірник есеїв. Львів: Видавництво Католицького університету, 2017. 248 с.</w:t>
      </w:r>
    </w:p>
    <w:p w14:paraId="29621B9B"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Філософія Романа Інгардена і сучасність. Острог: Видавництво Національного університету «Острозька академія», 2021. 232 с.</w:t>
      </w:r>
    </w:p>
    <w:p w14:paraId="33C9C0AF" w14:textId="10F75995" w:rsidR="00EA18AA" w:rsidRDefault="00EA18AA" w:rsidP="00EA18AA">
      <w:pPr>
        <w:pStyle w:val="a9"/>
        <w:numPr>
          <w:ilvl w:val="0"/>
          <w:numId w:val="24"/>
        </w:numPr>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Фітьо В. Феномен розуміння в герменевтиці Гадамера. </w:t>
      </w:r>
      <w:r>
        <w:rPr>
          <w:rFonts w:ascii="Times New Roman" w:hAnsi="Times New Roman" w:cs="Times New Roman"/>
          <w:i/>
          <w:sz w:val="28"/>
          <w:szCs w:val="28"/>
        </w:rPr>
        <w:t>Вісник Львівського університету.</w:t>
      </w:r>
      <w:r>
        <w:rPr>
          <w:rFonts w:ascii="Times New Roman" w:hAnsi="Times New Roman" w:cs="Times New Roman"/>
          <w:sz w:val="28"/>
          <w:szCs w:val="28"/>
        </w:rPr>
        <w:t xml:space="preserve"> 2007. №10. С. 128</w:t>
      </w:r>
      <w:r w:rsidR="00222CE5">
        <w:rPr>
          <w:rFonts w:ascii="Times New Roman" w:hAnsi="Times New Roman" w:cs="Times New Roman"/>
          <w:sz w:val="28"/>
          <w:szCs w:val="28"/>
        </w:rPr>
        <w:t>–</w:t>
      </w:r>
      <w:r>
        <w:rPr>
          <w:rFonts w:ascii="Times New Roman" w:hAnsi="Times New Roman" w:cs="Times New Roman"/>
          <w:sz w:val="28"/>
          <w:szCs w:val="28"/>
        </w:rPr>
        <w:t xml:space="preserve">138. </w:t>
      </w:r>
    </w:p>
    <w:p w14:paraId="5DF1B5F7"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Халімон Р.О. Феномен інтерпретації в контексті герменевтичного аналізу. </w:t>
      </w:r>
      <w:r>
        <w:rPr>
          <w:rFonts w:ascii="Times New Roman" w:hAnsi="Times New Roman" w:cs="Times New Roman"/>
          <w:i/>
          <w:sz w:val="28"/>
          <w:szCs w:val="28"/>
        </w:rPr>
        <w:t>Epistemological Studies in Philosophy, Social and Political Sciences</w:t>
      </w:r>
      <w:r>
        <w:rPr>
          <w:rFonts w:ascii="Times New Roman" w:hAnsi="Times New Roman" w:cs="Times New Roman"/>
          <w:sz w:val="28"/>
          <w:szCs w:val="28"/>
        </w:rPr>
        <w:t>. 2021. Т. 4, № 1. С. 59–68. DOI: 10.15421/342107</w:t>
      </w:r>
    </w:p>
    <w:p w14:paraId="1CDEAE02"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sz w:val="28"/>
          <w:szCs w:val="28"/>
        </w:rPr>
      </w:pPr>
      <w:r>
        <w:rPr>
          <w:rFonts w:ascii="Times New Roman" w:hAnsi="Times New Roman" w:cs="Times New Roman"/>
          <w:color w:val="141414"/>
          <w:spacing w:val="-2"/>
          <w:sz w:val="28"/>
          <w:szCs w:val="28"/>
        </w:rPr>
        <w:t>Чорний</w:t>
      </w:r>
      <w:r>
        <w:rPr>
          <w:rFonts w:ascii="Times New Roman" w:hAnsi="Times New Roman" w:cs="Times New Roman"/>
          <w:b/>
          <w:bCs/>
          <w:color w:val="141414"/>
          <w:spacing w:val="-2"/>
          <w:sz w:val="28"/>
          <w:szCs w:val="28"/>
        </w:rPr>
        <w:t xml:space="preserve"> </w:t>
      </w:r>
      <w:r>
        <w:rPr>
          <w:rFonts w:ascii="Times New Roman" w:hAnsi="Times New Roman" w:cs="Times New Roman"/>
          <w:color w:val="141414"/>
          <w:spacing w:val="-2"/>
          <w:sz w:val="28"/>
          <w:szCs w:val="28"/>
        </w:rPr>
        <w:t>В. Значення без присутності порожнє, присутність без значення</w:t>
      </w:r>
      <w:r>
        <w:rPr>
          <w:rStyle w:val="show-above-500"/>
          <w:rFonts w:ascii="Times New Roman" w:hAnsi="Times New Roman" w:cs="Times New Roman"/>
          <w:color w:val="141414"/>
          <w:spacing w:val="-2"/>
          <w:sz w:val="28"/>
          <w:szCs w:val="28"/>
        </w:rPr>
        <w:t xml:space="preserve"> </w:t>
      </w:r>
      <w:r>
        <w:rPr>
          <w:rFonts w:ascii="Times New Roman" w:hAnsi="Times New Roman" w:cs="Times New Roman"/>
          <w:color w:val="141414"/>
          <w:spacing w:val="-2"/>
          <w:sz w:val="28"/>
          <w:szCs w:val="28"/>
        </w:rPr>
        <w:t>сліпа.</w:t>
      </w:r>
      <w:r>
        <w:rPr>
          <w:rFonts w:ascii="Times New Roman" w:hAnsi="Times New Roman" w:cs="Times New Roman"/>
          <w:b/>
          <w:bCs/>
          <w:color w:val="141414"/>
          <w:spacing w:val="-2"/>
          <w:sz w:val="28"/>
          <w:szCs w:val="28"/>
        </w:rPr>
        <w:t xml:space="preserve"> </w:t>
      </w:r>
      <w:r>
        <w:rPr>
          <w:rFonts w:ascii="Times New Roman" w:hAnsi="Times New Roman" w:cs="Times New Roman"/>
          <w:bCs/>
          <w:color w:val="141414"/>
          <w:spacing w:val="-2"/>
          <w:sz w:val="28"/>
          <w:szCs w:val="28"/>
          <w:lang w:val="en-US"/>
        </w:rPr>
        <w:t>URL</w:t>
      </w:r>
      <w:r>
        <w:rPr>
          <w:rFonts w:ascii="Times New Roman" w:hAnsi="Times New Roman" w:cs="Times New Roman"/>
          <w:bCs/>
          <w:color w:val="141414"/>
          <w:spacing w:val="-2"/>
          <w:sz w:val="28"/>
          <w:szCs w:val="28"/>
        </w:rPr>
        <w:t>:</w:t>
      </w:r>
      <w:r>
        <w:rPr>
          <w:rFonts w:ascii="Times New Roman" w:hAnsi="Times New Roman" w:cs="Times New Roman"/>
          <w:b/>
          <w:bCs/>
          <w:color w:val="141414"/>
          <w:spacing w:val="-2"/>
          <w:sz w:val="28"/>
          <w:szCs w:val="28"/>
        </w:rPr>
        <w:t xml:space="preserve"> </w:t>
      </w:r>
      <w:hyperlink r:id="rId46" w:history="1">
        <w:r>
          <w:rPr>
            <w:rStyle w:val="a3"/>
            <w:rFonts w:ascii="Times New Roman" w:hAnsi="Times New Roman" w:cs="Times New Roman"/>
            <w:sz w:val="28"/>
            <w:szCs w:val="28"/>
          </w:rPr>
          <w:t>https://kontur.media/chorniy_prysutnist/</w:t>
        </w:r>
      </w:hyperlink>
    </w:p>
    <w:p w14:paraId="25C63E12"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Чуйкова О. Свідомість як знання: феноменологічна і герменевтична інтерпретація онтологічної самості. </w:t>
      </w:r>
      <w:r>
        <w:rPr>
          <w:rFonts w:ascii="Times New Roman" w:hAnsi="Times New Roman" w:cs="Times New Roman"/>
          <w:i/>
          <w:sz w:val="28"/>
          <w:szCs w:val="28"/>
        </w:rPr>
        <w:t>Філософія освіти</w:t>
      </w:r>
      <w:r>
        <w:rPr>
          <w:rFonts w:ascii="Times New Roman" w:hAnsi="Times New Roman" w:cs="Times New Roman"/>
          <w:sz w:val="28"/>
          <w:szCs w:val="28"/>
        </w:rPr>
        <w:t>. 2005. № 2. С. 143–151.</w:t>
      </w:r>
    </w:p>
    <w:p w14:paraId="41480CFC"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Шевчук К., Шевчук Д. Естетична теорія Романа Інґардена і сучасне мистецтво. </w:t>
      </w:r>
      <w:r>
        <w:rPr>
          <w:rFonts w:ascii="Times New Roman" w:hAnsi="Times New Roman" w:cs="Times New Roman"/>
          <w:i/>
          <w:sz w:val="28"/>
          <w:szCs w:val="28"/>
        </w:rPr>
        <w:t>Філософія Романа Інгардена і сучасність. Острог: Видавництво Національного університету «Острозька академія»</w:t>
      </w:r>
      <w:r>
        <w:rPr>
          <w:rFonts w:ascii="Times New Roman" w:hAnsi="Times New Roman" w:cs="Times New Roman"/>
          <w:sz w:val="28"/>
          <w:szCs w:val="28"/>
        </w:rPr>
        <w:t>, 2021. С.  188–203.</w:t>
      </w:r>
    </w:p>
    <w:p w14:paraId="0426EE3A"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Шолухо Н.Є. Феноменологічні інтенції в концепції «виробництва присутності» Г. У. Гумбрехта як філософська основа досліджень культури повсякденності.  </w:t>
      </w:r>
      <w:r>
        <w:rPr>
          <w:rFonts w:ascii="Times New Roman" w:hAnsi="Times New Roman" w:cs="Times New Roman"/>
          <w:i/>
          <w:sz w:val="28"/>
          <w:szCs w:val="28"/>
          <w:shd w:val="clear" w:color="auto" w:fill="FFFFFF"/>
        </w:rPr>
        <w:t>Науковий часопис Національного педагогічного університету імені М.П. Драгоманова. Серія 7. Релігієзнавство. Культурологія. Філософія</w:t>
      </w:r>
      <w:r>
        <w:rPr>
          <w:rFonts w:ascii="Times New Roman" w:hAnsi="Times New Roman" w:cs="Times New Roman"/>
          <w:sz w:val="28"/>
          <w:szCs w:val="28"/>
          <w:shd w:val="clear" w:color="auto" w:fill="FFFFFF"/>
        </w:rPr>
        <w:t>: [зб. наукових праць] / ред. рада: В. П. Андрущенко (голова). К.: Видавництвово НПУ імені М. П. Драгоманова, 2013.</w:t>
      </w:r>
      <w:r>
        <w:rPr>
          <w:rFonts w:ascii="Times New Roman" w:hAnsi="Times New Roman" w:cs="Times New Roman"/>
          <w:sz w:val="28"/>
          <w:szCs w:val="28"/>
        </w:rPr>
        <w:t xml:space="preserve"> Випуск 28. С. 174–181.</w:t>
      </w:r>
    </w:p>
    <w:p w14:paraId="648DCFE8" w14:textId="77777777" w:rsidR="00EA18AA" w:rsidRDefault="00EA18AA" w:rsidP="00EA18AA">
      <w:pPr>
        <w:pStyle w:val="a9"/>
        <w:numPr>
          <w:ilvl w:val="0"/>
          <w:numId w:val="24"/>
        </w:numPr>
        <w:tabs>
          <w:tab w:val="left" w:pos="284"/>
        </w:tabs>
        <w:spacing w:after="0" w:line="360" w:lineRule="auto"/>
        <w:ind w:left="-567" w:right="277" w:firstLine="0"/>
        <w:jc w:val="both"/>
        <w:rPr>
          <w:rFonts w:ascii="Times New Roman" w:hAnsi="Times New Roman" w:cs="Times New Roman"/>
          <w:sz w:val="28"/>
          <w:szCs w:val="28"/>
        </w:rPr>
      </w:pPr>
      <w:r>
        <w:rPr>
          <w:rFonts w:ascii="Times New Roman" w:hAnsi="Times New Roman" w:cs="Times New Roman"/>
          <w:sz w:val="28"/>
          <w:szCs w:val="28"/>
        </w:rPr>
        <w:t xml:space="preserve">Шпенґлер </w:t>
      </w:r>
      <w:bookmarkStart w:id="3" w:name="_Hlk186448115"/>
      <w:r>
        <w:rPr>
          <w:rFonts w:ascii="Times New Roman" w:hAnsi="Times New Roman" w:cs="Times New Roman"/>
          <w:sz w:val="28"/>
          <w:szCs w:val="28"/>
        </w:rPr>
        <w:t xml:space="preserve">О.  Падіння Заходу (фрагменти) URL: </w:t>
      </w:r>
      <w:bookmarkEnd w:id="3"/>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"https://shron1.chtyvo.org.ua/Oswald_Spengler/Padinnia_Zakhody_frahmenty.pdf" </w:instrText>
      </w:r>
      <w:r>
        <w:rPr>
          <w:rFonts w:ascii="Times New Roman" w:hAnsi="Times New Roman" w:cs="Times New Roman"/>
          <w:sz w:val="28"/>
          <w:szCs w:val="28"/>
        </w:rPr>
        <w:fldChar w:fldCharType="separate"/>
      </w:r>
      <w:r>
        <w:rPr>
          <w:rStyle w:val="a3"/>
          <w:rFonts w:ascii="Times New Roman" w:hAnsi="Times New Roman" w:cs="Times New Roman"/>
          <w:sz w:val="28"/>
          <w:szCs w:val="28"/>
        </w:rPr>
        <w:t>https://shron1.chtyvo.org.ua/Oswald_Spengler/Padinnia_Zakhody_frahmenty.pdf</w:t>
      </w:r>
      <w:r>
        <w:rPr>
          <w:rFonts w:ascii="Times New Roman" w:hAnsi="Times New Roman" w:cs="Times New Roman"/>
          <w:sz w:val="28"/>
          <w:szCs w:val="28"/>
        </w:rPr>
        <w:fldChar w:fldCharType="end"/>
      </w:r>
      <w:r>
        <w:rPr>
          <w:rFonts w:ascii="Times New Roman" w:hAnsi="Times New Roman" w:cs="Times New Roman"/>
          <w:sz w:val="28"/>
          <w:szCs w:val="28"/>
        </w:rPr>
        <w:t>?</w:t>
      </w:r>
    </w:p>
    <w:p w14:paraId="2F6DD0E6"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lang w:val="ru-RU"/>
        </w:rPr>
      </w:pPr>
      <w:r>
        <w:rPr>
          <w:rFonts w:ascii="Times New Roman" w:hAnsi="Times New Roman" w:cs="Times New Roman"/>
          <w:sz w:val="28"/>
          <w:szCs w:val="28"/>
          <w:lang w:val="ru-RU"/>
        </w:rPr>
        <w:t>Штайн Е. Будова людської особи. Лекція з філософської антропології.   Жовква: Місіонер, 2011. 192 с.</w:t>
      </w:r>
    </w:p>
    <w:p w14:paraId="22F3C45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Штайн Е. Вступ до філософії. Жовква, 2011. 248 с</w:t>
      </w:r>
    </w:p>
    <w:p w14:paraId="7CBF638A"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Шюц А., Лукман Т. Структури життєсвіту / пер. з нім. Київ: Український Центр духовної культури, 2004. 560 с.</w:t>
      </w:r>
    </w:p>
    <w:p w14:paraId="555A9899" w14:textId="77777777" w:rsidR="00EA18AA" w:rsidRDefault="00EA18AA" w:rsidP="00EA18AA">
      <w:pPr>
        <w:pStyle w:val="a9"/>
        <w:numPr>
          <w:ilvl w:val="0"/>
          <w:numId w:val="24"/>
        </w:numPr>
        <w:shd w:val="clear" w:color="auto" w:fill="FFFFFF"/>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Ясперс К. Психологія світоглядів ; пер. з німецької </w:t>
      </w:r>
      <w:hyperlink r:id="rId47" w:tooltip="Кислюк Олександр Іванович" w:history="1">
        <w:r>
          <w:rPr>
            <w:rStyle w:val="a3"/>
            <w:rFonts w:ascii="Times New Roman" w:hAnsi="Times New Roman" w:cs="Times New Roman"/>
            <w:color w:val="auto"/>
            <w:sz w:val="28"/>
            <w:szCs w:val="28"/>
            <w:u w:val="none"/>
          </w:rPr>
          <w:t>Олександр Кислюк</w:t>
        </w:r>
      </w:hyperlink>
      <w:r>
        <w:rPr>
          <w:rFonts w:ascii="Times New Roman" w:hAnsi="Times New Roman" w:cs="Times New Roman"/>
          <w:sz w:val="28"/>
          <w:szCs w:val="28"/>
        </w:rPr>
        <w:t>, </w:t>
      </w:r>
      <w:hyperlink r:id="rId48" w:tooltip="Осадчук Роман Петрович" w:history="1">
        <w:r>
          <w:rPr>
            <w:rStyle w:val="a3"/>
            <w:rFonts w:ascii="Times New Roman" w:hAnsi="Times New Roman" w:cs="Times New Roman"/>
            <w:color w:val="auto"/>
            <w:sz w:val="28"/>
            <w:szCs w:val="28"/>
            <w:u w:val="none"/>
          </w:rPr>
          <w:t>Роман Осадчук</w:t>
        </w:r>
      </w:hyperlink>
      <w:r>
        <w:rPr>
          <w:rFonts w:ascii="Times New Roman" w:hAnsi="Times New Roman" w:cs="Times New Roman"/>
          <w:sz w:val="28"/>
          <w:szCs w:val="28"/>
        </w:rPr>
        <w:t>. Київ: </w:t>
      </w:r>
      <w:hyperlink r:id="rId49" w:tooltip="Юніверс (видавництво)" w:history="1">
        <w:r w:rsidRPr="00222CE5">
          <w:rPr>
            <w:rStyle w:val="a3"/>
            <w:rFonts w:ascii="Times New Roman" w:hAnsi="Times New Roman" w:cs="Times New Roman"/>
            <w:color w:val="auto"/>
            <w:sz w:val="28"/>
            <w:szCs w:val="28"/>
            <w:u w:val="none"/>
          </w:rPr>
          <w:t>Юніверс</w:t>
        </w:r>
      </w:hyperlink>
      <w:r>
        <w:rPr>
          <w:rFonts w:ascii="Times New Roman" w:hAnsi="Times New Roman" w:cs="Times New Roman"/>
          <w:sz w:val="28"/>
          <w:szCs w:val="28"/>
        </w:rPr>
        <w:t>, 2009. 464 с.</w:t>
      </w:r>
    </w:p>
    <w:p w14:paraId="0F9CFBFA"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lang w:val="ru-RU"/>
        </w:rPr>
        <w:t xml:space="preserve">Яус Г.Р. </w:t>
      </w:r>
      <w:r>
        <w:rPr>
          <w:rFonts w:ascii="Times New Roman" w:hAnsi="Times New Roman" w:cs="Times New Roman"/>
          <w:sz w:val="28"/>
          <w:szCs w:val="28"/>
        </w:rPr>
        <w:t>Досвід естетичного сприйняття і літературна герменевтика. Київ: Основи, 2011. 624 с.</w:t>
      </w:r>
    </w:p>
    <w:p w14:paraId="147B69DC"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bCs/>
          <w:sz w:val="28"/>
          <w:szCs w:val="28"/>
        </w:rPr>
        <w:t>Аpostolescu Iulian, Marino Stefano. Varieties of the Lifeworld: Phenomenology and Aesthetic Experience.</w:t>
      </w:r>
      <w:r>
        <w:rPr>
          <w:rFonts w:ascii="Times New Roman" w:hAnsi="Times New Roman" w:cs="Times New Roman"/>
          <w:sz w:val="28"/>
          <w:szCs w:val="28"/>
        </w:rPr>
        <w:t xml:space="preserve"> </w:t>
      </w:r>
      <w:r>
        <w:rPr>
          <w:rFonts w:ascii="Times New Roman" w:hAnsi="Times New Roman" w:cs="Times New Roman"/>
          <w:i/>
          <w:iCs/>
          <w:sz w:val="28"/>
          <w:szCs w:val="28"/>
        </w:rPr>
        <w:t>Continental Philosophy Review</w:t>
      </w:r>
      <w:r>
        <w:rPr>
          <w:rFonts w:ascii="Times New Roman" w:hAnsi="Times New Roman" w:cs="Times New Roman"/>
          <w:sz w:val="28"/>
          <w:szCs w:val="28"/>
        </w:rPr>
        <w:t>. 2022. Vol. 55, № 3. P. 409–416.</w:t>
      </w:r>
    </w:p>
    <w:p w14:paraId="5D98CDB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Bakhtiari M. </w:t>
      </w:r>
      <w:r>
        <w:rPr>
          <w:rFonts w:ascii="Times New Roman" w:hAnsi="Times New Roman" w:cs="Times New Roman"/>
          <w:bCs/>
          <w:color w:val="141413"/>
          <w:sz w:val="28"/>
          <w:szCs w:val="28"/>
        </w:rPr>
        <w:t xml:space="preserve">Educational System as a Discourse of Power: Reading Salinger’s Catcher in the Rye in Terms of Adorno’s Theory of «Halbbildung». </w:t>
      </w:r>
      <w:r>
        <w:rPr>
          <w:rFonts w:ascii="Times New Roman" w:hAnsi="Times New Roman" w:cs="Times New Roman"/>
          <w:color w:val="141413"/>
          <w:sz w:val="28"/>
          <w:szCs w:val="28"/>
          <w:shd w:val="clear" w:color="auto" w:fill="FFFFFF"/>
        </w:rPr>
        <w:t>Critical Literary studies.</w:t>
      </w:r>
      <w:r>
        <w:rPr>
          <w:rFonts w:ascii="Times New Roman" w:hAnsi="Times New Roman" w:cs="Times New Roman"/>
          <w:sz w:val="28"/>
          <w:szCs w:val="28"/>
        </w:rPr>
        <w:t xml:space="preserve"> 2019. №2(1). Р. 245–259.</w:t>
      </w:r>
    </w:p>
    <w:p w14:paraId="4A182F62"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Bakhurst D. Teaching and Learning: Epistemic, Metaphysical and Ethical Dimensions – Introduction. </w:t>
      </w:r>
      <w:r>
        <w:rPr>
          <w:rFonts w:ascii="Times New Roman" w:hAnsi="Times New Roman" w:cs="Times New Roman"/>
          <w:i/>
          <w:sz w:val="28"/>
          <w:szCs w:val="28"/>
          <w:lang w:val="en-US"/>
        </w:rPr>
        <w:t>Journal of Philosophy of Education</w:t>
      </w:r>
      <w:r>
        <w:rPr>
          <w:rFonts w:ascii="Times New Roman" w:hAnsi="Times New Roman" w:cs="Times New Roman"/>
          <w:sz w:val="28"/>
          <w:szCs w:val="28"/>
          <w:lang w:val="en-US"/>
        </w:rPr>
        <w:t xml:space="preserve">. 2020. 54/2. P. 255–267. </w:t>
      </w:r>
    </w:p>
    <w:p w14:paraId="1CDE96E6"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Basso E. From the problem of the nature of psychosis to the phenomenological reform of psychiatry. </w:t>
      </w:r>
      <w:r>
        <w:rPr>
          <w:rFonts w:ascii="Times New Roman" w:hAnsi="Times New Roman" w:cs="Times New Roman"/>
          <w:i/>
          <w:sz w:val="28"/>
          <w:szCs w:val="28"/>
        </w:rPr>
        <w:t>Medicine Studies</w:t>
      </w:r>
      <w:r>
        <w:rPr>
          <w:rFonts w:ascii="Times New Roman" w:hAnsi="Times New Roman" w:cs="Times New Roman"/>
          <w:sz w:val="28"/>
          <w:szCs w:val="28"/>
        </w:rPr>
        <w:t xml:space="preserve">. 2012. Т. 3, № 4. Р. 215–232. </w:t>
      </w:r>
    </w:p>
    <w:p w14:paraId="224FB64B" w14:textId="77777777" w:rsidR="00EA18AA" w:rsidRDefault="0084314D"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hyperlink r:id="rId50" w:tgtFrame="other" w:history="1">
        <w:r w:rsidR="00EA18AA">
          <w:rPr>
            <w:rStyle w:val="a3"/>
            <w:rFonts w:ascii="Times New Roman" w:hAnsi="Times New Roman" w:cs="Times New Roman"/>
            <w:bCs/>
            <w:color w:val="auto"/>
            <w:sz w:val="28"/>
            <w:szCs w:val="28"/>
            <w:u w:val="none"/>
          </w:rPr>
          <w:t xml:space="preserve"> Beyer</w:t>
        </w:r>
      </w:hyperlink>
      <w:r w:rsidR="00EA18AA">
        <w:rPr>
          <w:rFonts w:ascii="Times New Roman" w:hAnsi="Times New Roman" w:cs="Times New Roman"/>
          <w:sz w:val="28"/>
          <w:szCs w:val="28"/>
        </w:rPr>
        <w:t xml:space="preserve"> C</w:t>
      </w:r>
      <w:r w:rsidR="00EA18AA">
        <w:rPr>
          <w:rFonts w:ascii="Times New Roman" w:hAnsi="Times New Roman" w:cs="Times New Roman"/>
          <w:sz w:val="28"/>
          <w:szCs w:val="28"/>
          <w:lang w:val="en-US"/>
        </w:rPr>
        <w:t xml:space="preserve">. </w:t>
      </w:r>
      <w:r w:rsidR="00EA18AA">
        <w:rPr>
          <w:rFonts w:ascii="Times New Roman" w:hAnsi="Times New Roman" w:cs="Times New Roman"/>
          <w:sz w:val="28"/>
          <w:szCs w:val="28"/>
        </w:rPr>
        <w:t xml:space="preserve">Edmund Husserl. </w:t>
      </w:r>
      <w:r w:rsidR="00EA18AA">
        <w:rPr>
          <w:rFonts w:ascii="Times New Roman" w:hAnsi="Times New Roman" w:cs="Times New Roman"/>
          <w:i/>
          <w:sz w:val="28"/>
          <w:szCs w:val="28"/>
        </w:rPr>
        <w:t>Stanford Encyclopedia of Philosophy</w:t>
      </w:r>
      <w:r w:rsidR="00EA18AA">
        <w:rPr>
          <w:rFonts w:ascii="Times New Roman" w:hAnsi="Times New Roman" w:cs="Times New Roman"/>
          <w:sz w:val="28"/>
          <w:szCs w:val="28"/>
        </w:rPr>
        <w:t xml:space="preserve">. </w:t>
      </w:r>
      <w:r w:rsidR="00EA18AA">
        <w:rPr>
          <w:rFonts w:ascii="Times New Roman" w:hAnsi="Times New Roman" w:cs="Times New Roman"/>
          <w:sz w:val="28"/>
          <w:szCs w:val="28"/>
          <w:lang w:val="en-US"/>
        </w:rPr>
        <w:t>URL</w:t>
      </w:r>
      <w:r w:rsidR="00EA18AA">
        <w:rPr>
          <w:rFonts w:ascii="Times New Roman" w:hAnsi="Times New Roman" w:cs="Times New Roman"/>
          <w:sz w:val="28"/>
          <w:szCs w:val="28"/>
        </w:rPr>
        <w:t xml:space="preserve">: </w:t>
      </w:r>
      <w:hyperlink r:id="rId51" w:history="1">
        <w:r w:rsidR="00EA18AA">
          <w:rPr>
            <w:rStyle w:val="a3"/>
            <w:rFonts w:ascii="Times New Roman" w:hAnsi="Times New Roman" w:cs="Times New Roman"/>
            <w:sz w:val="28"/>
            <w:szCs w:val="28"/>
          </w:rPr>
          <w:t>https://plato.stanford.edu/archives/spr2011/entries/husserl/</w:t>
        </w:r>
      </w:hyperlink>
      <w:r w:rsidR="00EA18AA">
        <w:rPr>
          <w:rFonts w:ascii="Times New Roman" w:hAnsi="Times New Roman" w:cs="Times New Roman"/>
          <w:sz w:val="28"/>
          <w:szCs w:val="28"/>
        </w:rPr>
        <w:t xml:space="preserve"> </w:t>
      </w:r>
    </w:p>
    <w:p w14:paraId="671132AF"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lang w:val="en-US"/>
        </w:rPr>
        <w:t xml:space="preserve">Biela P. Einfühlung jako dialogiczność personalizmu fenomenologicznego Edith Stein.  </w:t>
      </w:r>
      <w:r>
        <w:rPr>
          <w:rFonts w:ascii="Times New Roman" w:hAnsi="Times New Roman" w:cs="Times New Roman"/>
          <w:i/>
          <w:sz w:val="28"/>
          <w:szCs w:val="28"/>
          <w:lang w:val="en-US"/>
        </w:rPr>
        <w:t>Czasopismo Filozoficzne</w:t>
      </w:r>
      <w:r>
        <w:rPr>
          <w:rFonts w:ascii="Times New Roman" w:hAnsi="Times New Roman" w:cs="Times New Roman"/>
          <w:sz w:val="28"/>
          <w:szCs w:val="28"/>
          <w:lang w:val="en-US"/>
        </w:rPr>
        <w:t>. 2009. № 4/5. S. 115–135</w:t>
      </w:r>
    </w:p>
    <w:p w14:paraId="19D262CE" w14:textId="77777777" w:rsidR="00EA18AA" w:rsidRDefault="00EA18AA" w:rsidP="00EA18AA">
      <w:pPr>
        <w:pStyle w:val="a5"/>
        <w:numPr>
          <w:ilvl w:val="0"/>
          <w:numId w:val="24"/>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Binswanger L. Existential Analysis and Psychotherapy. Progress in Psychotherapy. Eds. E. M. Reichmann, J. L. Moreno. N. Y. : Basic Books, 1963. P. 144–168.</w:t>
      </w:r>
    </w:p>
    <w:p w14:paraId="37253CA6"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Blue S. A. The Hermeneutic of E. D. Hirsch Jr. and Its Impact on Expository Preaching: Friend or Foe. </w:t>
      </w:r>
      <w:r>
        <w:rPr>
          <w:rFonts w:ascii="Times New Roman" w:hAnsi="Times New Roman" w:cs="Times New Roman"/>
          <w:i/>
          <w:sz w:val="28"/>
          <w:szCs w:val="28"/>
        </w:rPr>
        <w:t>Journal of the Evangelical Theological Society.</w:t>
      </w:r>
      <w:r>
        <w:rPr>
          <w:rFonts w:ascii="Times New Roman" w:hAnsi="Times New Roman" w:cs="Times New Roman"/>
          <w:sz w:val="28"/>
          <w:szCs w:val="28"/>
        </w:rPr>
        <w:t xml:space="preserve"> 2001. № 44(2). Р. 253–269.</w:t>
      </w:r>
    </w:p>
    <w:p w14:paraId="2A946E8B"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Byrne T. Husserl’s Semiotics of Gestures. </w:t>
      </w:r>
      <w:r>
        <w:rPr>
          <w:rFonts w:ascii="Times New Roman" w:hAnsi="Times New Roman" w:cs="Times New Roman"/>
          <w:i/>
          <w:sz w:val="28"/>
          <w:szCs w:val="28"/>
        </w:rPr>
        <w:t>Studia Phaenomenologica</w:t>
      </w:r>
      <w:r>
        <w:rPr>
          <w:rFonts w:ascii="Times New Roman" w:hAnsi="Times New Roman" w:cs="Times New Roman"/>
          <w:sz w:val="28"/>
          <w:szCs w:val="28"/>
        </w:rPr>
        <w:t xml:space="preserve">. 2022. № 22. С. 33–49. </w:t>
      </w:r>
    </w:p>
    <w:p w14:paraId="1B6193DA"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Cadena N. B. de la. The Idea of the Life World. </w:t>
      </w:r>
      <w:r>
        <w:rPr>
          <w:rFonts w:ascii="Times New Roman" w:hAnsi="Times New Roman" w:cs="Times New Roman"/>
          <w:i/>
          <w:sz w:val="28"/>
          <w:szCs w:val="28"/>
        </w:rPr>
        <w:t>Philosophos. Revista de Filosofia</w:t>
      </w:r>
      <w:r>
        <w:rPr>
          <w:rFonts w:ascii="Times New Roman" w:hAnsi="Times New Roman" w:cs="Times New Roman"/>
          <w:sz w:val="28"/>
          <w:szCs w:val="28"/>
        </w:rPr>
        <w:t>. 2021. Т. 26. № 2. Р. 1</w:t>
      </w:r>
      <w:r>
        <w:rPr>
          <w:rFonts w:ascii="Times New Roman" w:hAnsi="Times New Roman" w:cs="Times New Roman"/>
          <w:kern w:val="0"/>
          <w:sz w:val="28"/>
          <w:szCs w:val="28"/>
          <w14:ligatures w14:val="none"/>
        </w:rPr>
        <w:t>–31.</w:t>
      </w:r>
    </w:p>
    <w:p w14:paraId="0971E55F" w14:textId="77777777" w:rsidR="00EA18AA" w:rsidRDefault="00EA18AA" w:rsidP="00EA18AA">
      <w:pPr>
        <w:pStyle w:val="a5"/>
        <w:numPr>
          <w:ilvl w:val="0"/>
          <w:numId w:val="24"/>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Caputo John D. Husserl, Heidegger and the question of a «hermeneutic» phenomenology. Husserl Studies. 1984. № 1 (1). Р. 157–178.</w:t>
      </w:r>
    </w:p>
    <w:p w14:paraId="7179127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Casey P. J. Lived Experience Defined and Critiqued. </w:t>
      </w:r>
      <w:r>
        <w:rPr>
          <w:rFonts w:ascii="Times New Roman" w:hAnsi="Times New Roman" w:cs="Times New Roman"/>
          <w:i/>
          <w:sz w:val="28"/>
          <w:szCs w:val="28"/>
        </w:rPr>
        <w:t>Critical Horizon</w:t>
      </w:r>
      <w:r>
        <w:rPr>
          <w:rFonts w:ascii="Times New Roman" w:hAnsi="Times New Roman" w:cs="Times New Roman"/>
          <w:sz w:val="28"/>
          <w:szCs w:val="28"/>
        </w:rPr>
        <w:t xml:space="preserve">. 2023. № 25. С. 1–16. </w:t>
      </w:r>
    </w:p>
    <w:p w14:paraId="4CC5B4AC"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color w:val="333333"/>
          <w:sz w:val="28"/>
          <w:szCs w:val="28"/>
        </w:rPr>
        <w:t>Chantraine P. Dictionnaire Étymologique de la Langue Grecque Histoire des Mots. T. I-IV (1-2). Paris, 1968. 1387 p.</w:t>
      </w:r>
    </w:p>
    <w:p w14:paraId="57B0FDBB"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Cudjoe E. Making Sense of Husserlian Phenomenological Philosophy in Empirical Research. </w:t>
      </w:r>
      <w:r>
        <w:rPr>
          <w:rFonts w:ascii="Times New Roman" w:hAnsi="Times New Roman" w:cs="Times New Roman"/>
          <w:i/>
          <w:iCs/>
          <w:sz w:val="28"/>
          <w:szCs w:val="28"/>
        </w:rPr>
        <w:t>International Journal of Qualitative Methods</w:t>
      </w:r>
      <w:r>
        <w:rPr>
          <w:rFonts w:ascii="Times New Roman" w:hAnsi="Times New Roman" w:cs="Times New Roman"/>
          <w:sz w:val="28"/>
          <w:szCs w:val="28"/>
        </w:rPr>
        <w:t xml:space="preserve">. 2023. № </w:t>
      </w:r>
      <w:r>
        <w:rPr>
          <w:rFonts w:ascii="Times New Roman" w:hAnsi="Times New Roman" w:cs="Times New Roman"/>
          <w:iCs/>
          <w:sz w:val="28"/>
          <w:szCs w:val="28"/>
        </w:rPr>
        <w:t>22</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URL: </w:t>
      </w:r>
      <w:hyperlink r:id="rId52" w:history="1">
        <w:r>
          <w:rPr>
            <w:rStyle w:val="a3"/>
            <w:rFonts w:ascii="Times New Roman" w:hAnsi="Times New Roman" w:cs="Times New Roman"/>
            <w:sz w:val="28"/>
            <w:szCs w:val="28"/>
            <w:lang w:val="en-US"/>
          </w:rPr>
          <w:t>https://repository.essex.ac.uk/35666/1/16094069231171099.pdf</w:t>
        </w:r>
      </w:hyperlink>
      <w:r>
        <w:rPr>
          <w:rFonts w:ascii="Times New Roman" w:hAnsi="Times New Roman" w:cs="Times New Roman"/>
          <w:sz w:val="28"/>
          <w:szCs w:val="28"/>
          <w:lang w:val="en-US"/>
        </w:rPr>
        <w:t xml:space="preserve"> </w:t>
      </w:r>
    </w:p>
    <w:p w14:paraId="3C02C135"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right="139" w:firstLine="0"/>
        <w:jc w:val="both"/>
        <w:rPr>
          <w:rFonts w:ascii="Times New Roman" w:eastAsia="Times New Roman" w:hAnsi="Times New Roman" w:cs="Times New Roman"/>
          <w:kern w:val="0"/>
          <w:sz w:val="28"/>
          <w:szCs w:val="28"/>
          <w:lang w:eastAsia="uk-UA"/>
          <w14:ligatures w14:val="none"/>
        </w:rPr>
      </w:pPr>
      <w:r>
        <w:rPr>
          <w:rFonts w:ascii="Times New Roman" w:hAnsi="Times New Roman" w:cs="Times New Roman"/>
          <w:sz w:val="28"/>
          <w:szCs w:val="28"/>
        </w:rPr>
        <w:t xml:space="preserve">Devall B. The Deep Ecology Movement. </w:t>
      </w:r>
      <w:r>
        <w:rPr>
          <w:rFonts w:ascii="Times New Roman" w:hAnsi="Times New Roman" w:cs="Times New Roman"/>
          <w:i/>
          <w:sz w:val="28"/>
          <w:szCs w:val="28"/>
        </w:rPr>
        <w:t>Natural Resources Journal</w:t>
      </w:r>
      <w:r>
        <w:rPr>
          <w:rFonts w:ascii="Times New Roman" w:hAnsi="Times New Roman" w:cs="Times New Roman"/>
          <w:sz w:val="28"/>
          <w:szCs w:val="28"/>
        </w:rPr>
        <w:t>. 1980. № 20(2). Р. 299–322.</w:t>
      </w:r>
    </w:p>
    <w:p w14:paraId="50BAD2AA"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right="139" w:firstLine="0"/>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Derrida, J., Marion, J.-L. On the Gift: A Discussion Between Jacques Derrida and Jean-Luc Marion.  </w:t>
      </w:r>
      <w:r>
        <w:rPr>
          <w:rFonts w:ascii="Times New Roman" w:hAnsi="Times New Roman" w:cs="Times New Roman"/>
          <w:sz w:val="28"/>
          <w:szCs w:val="28"/>
          <w:shd w:val="clear" w:color="auto" w:fill="FFFFFF"/>
        </w:rPr>
        <w:t>Moderated by Richard Kearney</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i/>
          <w:sz w:val="28"/>
          <w:szCs w:val="28"/>
          <w:shd w:val="clear" w:color="auto" w:fill="FFFFFF"/>
          <w:lang w:val="en-US"/>
        </w:rPr>
        <w:t>God</w:t>
      </w:r>
      <w:r>
        <w:rPr>
          <w:rFonts w:ascii="Times New Roman" w:hAnsi="Times New Roman" w:cs="Times New Roman"/>
          <w:i/>
          <w:sz w:val="28"/>
          <w:szCs w:val="28"/>
          <w:shd w:val="clear" w:color="auto" w:fill="FFFFFF"/>
        </w:rPr>
        <w:t xml:space="preserve">, </w:t>
      </w:r>
      <w:r>
        <w:rPr>
          <w:rFonts w:ascii="Times New Roman" w:hAnsi="Times New Roman" w:cs="Times New Roman"/>
          <w:i/>
          <w:sz w:val="28"/>
          <w:szCs w:val="28"/>
          <w:shd w:val="clear" w:color="auto" w:fill="FFFFFF"/>
          <w:lang w:val="en-US"/>
        </w:rPr>
        <w:t>the Gift and Postmodernism</w:t>
      </w:r>
      <w:r>
        <w:rPr>
          <w:rFonts w:ascii="Times New Roman" w:hAnsi="Times New Roman" w:cs="Times New Roman"/>
          <w:i/>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bCs/>
          <w:color w:val="0F1111"/>
          <w:sz w:val="28"/>
          <w:szCs w:val="28"/>
          <w:shd w:val="clear" w:color="auto" w:fill="FFFFFF"/>
        </w:rPr>
        <w:t>Indiana University Press</w:t>
      </w:r>
      <w:r>
        <w:rPr>
          <w:rFonts w:ascii="Times New Roman" w:hAnsi="Times New Roman" w:cs="Times New Roman"/>
          <w:sz w:val="28"/>
          <w:szCs w:val="28"/>
          <w:shd w:val="clear" w:color="auto" w:fill="FFFFFF"/>
        </w:rPr>
        <w:t>, 1999. Р. 54-97.</w:t>
      </w:r>
    </w:p>
    <w:p w14:paraId="2A309761"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Dreyfus Hubert l. Heidegger’s Ontology of Art. </w:t>
      </w:r>
      <w:r>
        <w:rPr>
          <w:rFonts w:ascii="Times New Roman" w:hAnsi="Times New Roman" w:cs="Times New Roman"/>
          <w:i/>
          <w:sz w:val="28"/>
          <w:szCs w:val="28"/>
        </w:rPr>
        <w:t>A Companion to Heidegger</w:t>
      </w:r>
      <w:r>
        <w:rPr>
          <w:rFonts w:ascii="Times New Roman" w:hAnsi="Times New Roman" w:cs="Times New Roman"/>
          <w:sz w:val="28"/>
          <w:szCs w:val="28"/>
        </w:rPr>
        <w:t>. Edited by Hubert L. Dreyfus and Mark A. Wrathall. Blackwell Publishing Ltd, 2005. Р. 407</w:t>
      </w:r>
      <w:r>
        <w:rPr>
          <w:rFonts w:ascii="Times New Roman" w:hAnsi="Times New Roman" w:cs="Times New Roman"/>
          <w:kern w:val="0"/>
          <w:sz w:val="28"/>
          <w:szCs w:val="28"/>
          <w14:ligatures w14:val="none"/>
        </w:rPr>
        <w:t>–419.</w:t>
      </w:r>
    </w:p>
    <w:p w14:paraId="252C32FD"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lastRenderedPageBreak/>
        <w:t>Dummett M. Origins of Analytical Philosophy. London; New Delhi; New York; Sydney: Bloomsbury Academic, 2014. 185 p.</w:t>
      </w:r>
    </w:p>
    <w:p w14:paraId="2BACEA14"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Engelland C. Introduction: The Language of Experience. Engelland C. (ed.) </w:t>
      </w:r>
      <w:r>
        <w:rPr>
          <w:rFonts w:ascii="Times New Roman" w:hAnsi="Times New Roman" w:cs="Times New Roman"/>
          <w:i/>
          <w:iCs/>
          <w:sz w:val="28"/>
          <w:szCs w:val="28"/>
        </w:rPr>
        <w:t>Language and Phenomenology</w:t>
      </w:r>
      <w:r>
        <w:rPr>
          <w:rFonts w:ascii="Times New Roman" w:hAnsi="Times New Roman" w:cs="Times New Roman"/>
          <w:sz w:val="28"/>
          <w:szCs w:val="28"/>
        </w:rPr>
        <w:t>. New York: Routledge, 2020. P. 1–18.</w:t>
      </w:r>
    </w:p>
    <w:p w14:paraId="239CD6C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lang w:val="en-US"/>
        </w:rPr>
      </w:pPr>
      <w:r>
        <w:rPr>
          <w:rFonts w:ascii="Times New Roman" w:hAnsi="Times New Roman" w:cs="Times New Roman"/>
          <w:color w:val="000000"/>
          <w:sz w:val="28"/>
          <w:szCs w:val="28"/>
          <w:shd w:val="clear" w:color="auto" w:fill="FFFFFF"/>
        </w:rPr>
        <w:t xml:space="preserve">Filonenko A. Jean-Luc Marion’s Philosophy of the Gift and Postmodern Culture. </w:t>
      </w:r>
      <w:r>
        <w:rPr>
          <w:rFonts w:ascii="Times New Roman" w:hAnsi="Times New Roman" w:cs="Times New Roman"/>
          <w:i/>
          <w:color w:val="000000"/>
          <w:sz w:val="28"/>
          <w:szCs w:val="28"/>
          <w:shd w:val="clear" w:color="auto" w:fill="FFFFFF"/>
        </w:rPr>
        <w:t>Logos: A Journal of Eastern Christian Studies</w:t>
      </w:r>
      <w:r>
        <w:rPr>
          <w:rFonts w:ascii="Times New Roman" w:hAnsi="Times New Roman" w:cs="Times New Roman"/>
          <w:color w:val="000000"/>
          <w:sz w:val="28"/>
          <w:szCs w:val="28"/>
          <w:shd w:val="clear" w:color="auto" w:fill="FFFFFF"/>
        </w:rPr>
        <w:t>. 2006. №. 47(1-2). Ottawa, Canada, 2006. Р. 219–297.</w:t>
      </w:r>
    </w:p>
    <w:p w14:paraId="52E7B3FB"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Friesen N., Henriksson C., Saevi T. Hermeneutic Phenomenology in Education: Method and Practice. Rotterdam: Sense Publishers, 2012. 217 p.</w:t>
      </w:r>
    </w:p>
    <w:p w14:paraId="1DF0866B"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Gadamer G.  Kant and the Hermeneutical Turn. Gadamer G. </w:t>
      </w:r>
      <w:r>
        <w:rPr>
          <w:rFonts w:ascii="Times New Roman" w:hAnsi="Times New Roman" w:cs="Times New Roman"/>
          <w:i/>
          <w:sz w:val="28"/>
          <w:szCs w:val="28"/>
        </w:rPr>
        <w:t>Heidegger's Paths: Studies of Late Works</w:t>
      </w:r>
      <w:r>
        <w:rPr>
          <w:rFonts w:ascii="Times New Roman" w:hAnsi="Times New Roman" w:cs="Times New Roman"/>
          <w:sz w:val="28"/>
          <w:szCs w:val="28"/>
        </w:rPr>
        <w:t>. Translated by John W. Stanley. State University of New York Press, 1994. Р. 49</w:t>
      </w:r>
      <w:r>
        <w:rPr>
          <w:rFonts w:ascii="Times New Roman" w:hAnsi="Times New Roman" w:cs="Times New Roman"/>
          <w:sz w:val="28"/>
          <w:szCs w:val="28"/>
          <w:lang w:val="en-US"/>
        </w:rPr>
        <w:t>–</w:t>
      </w:r>
      <w:r>
        <w:rPr>
          <w:rFonts w:ascii="Times New Roman" w:hAnsi="Times New Roman" w:cs="Times New Roman"/>
          <w:sz w:val="28"/>
          <w:szCs w:val="28"/>
        </w:rPr>
        <w:t>59.</w:t>
      </w:r>
    </w:p>
    <w:p w14:paraId="2F616F5E" w14:textId="77777777" w:rsidR="00EA18AA" w:rsidRDefault="00EA18AA" w:rsidP="00EA18AA">
      <w:pPr>
        <w:pStyle w:val="a5"/>
        <w:numPr>
          <w:ilvl w:val="0"/>
          <w:numId w:val="24"/>
        </w:numPr>
        <w:spacing w:line="360" w:lineRule="auto"/>
        <w:ind w:left="-567" w:firstLine="0"/>
        <w:jc w:val="both"/>
        <w:rPr>
          <w:rFonts w:ascii="Times New Roman" w:hAnsi="Times New Roman" w:cs="Times New Roman"/>
          <w:kern w:val="0"/>
          <w:sz w:val="28"/>
          <w:szCs w:val="28"/>
          <w:shd w:val="clear" w:color="auto" w:fill="FFFFFF"/>
          <w:lang w:val="en-US"/>
          <w14:ligatures w14:val="none"/>
        </w:rPr>
      </w:pPr>
      <w:r>
        <w:rPr>
          <w:rFonts w:ascii="Times New Roman" w:hAnsi="Times New Roman" w:cs="Times New Roman"/>
          <w:bCs/>
          <w:sz w:val="28"/>
          <w:szCs w:val="28"/>
          <w:lang w:val="en-US"/>
        </w:rPr>
        <w:t>G</w:t>
      </w:r>
      <w:r>
        <w:rPr>
          <w:rFonts w:ascii="Times New Roman" w:hAnsi="Times New Roman" w:cs="Times New Roman"/>
          <w:bCs/>
          <w:sz w:val="28"/>
          <w:szCs w:val="28"/>
        </w:rPr>
        <w:t>adamer H.</w:t>
      </w:r>
      <w:r>
        <w:rPr>
          <w:rFonts w:ascii="Times New Roman" w:hAnsi="Times New Roman" w:cs="Times New Roman"/>
          <w:bCs/>
          <w:sz w:val="28"/>
          <w:szCs w:val="28"/>
        </w:rPr>
        <w:noBreakHyphen/>
        <w:t>G.</w:t>
      </w:r>
      <w:r>
        <w:rPr>
          <w:rFonts w:ascii="Times New Roman" w:hAnsi="Times New Roman" w:cs="Times New Roman"/>
          <w:b/>
          <w:bCs/>
          <w:sz w:val="28"/>
          <w:szCs w:val="28"/>
        </w:rPr>
        <w:t xml:space="preserve"> </w:t>
      </w:r>
      <w:r>
        <w:rPr>
          <w:rFonts w:ascii="Times New Roman" w:hAnsi="Times New Roman" w:cs="Times New Roman"/>
          <w:sz w:val="28"/>
          <w:szCs w:val="28"/>
          <w:shd w:val="clear" w:color="auto" w:fill="FFFFFF"/>
        </w:rPr>
        <w:t>The play of art</w:t>
      </w:r>
      <w:r>
        <w:rPr>
          <w:rFonts w:ascii="Times New Roman" w:hAnsi="Times New Roman" w:cs="Times New Roman"/>
          <w:sz w:val="28"/>
          <w:szCs w:val="28"/>
          <w:shd w:val="clear" w:color="auto" w:fill="FFFFFF"/>
          <w:lang w:val="en-US"/>
        </w:rPr>
        <w:t xml:space="preserve">. </w:t>
      </w:r>
      <w:r w:rsidRPr="00222CE5">
        <w:rPr>
          <w:rStyle w:val="a8"/>
          <w:rFonts w:ascii="Times New Roman" w:hAnsi="Times New Roman" w:cs="Times New Roman"/>
          <w:sz w:val="28"/>
          <w:szCs w:val="28"/>
          <w:shd w:val="clear" w:color="auto" w:fill="FFFFFF"/>
        </w:rPr>
        <w:t>The Relevance of the Beautiful and Other Essays</w:t>
      </w:r>
      <w:r w:rsidRPr="00222CE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London: Cambridge University Press</w:t>
      </w:r>
      <w:r>
        <w:rPr>
          <w:rFonts w:ascii="Times New Roman" w:hAnsi="Times New Roman" w:cs="Times New Roman"/>
          <w:sz w:val="28"/>
          <w:szCs w:val="28"/>
          <w:shd w:val="clear" w:color="auto" w:fill="FFFFFF"/>
          <w:lang w:val="en-US"/>
        </w:rPr>
        <w:t xml:space="preserve">, 1986. </w:t>
      </w:r>
      <w:r>
        <w:rPr>
          <w:rFonts w:ascii="Times New Roman" w:hAnsi="Times New Roman" w:cs="Times New Roman"/>
          <w:sz w:val="28"/>
          <w:szCs w:val="28"/>
          <w:shd w:val="clear" w:color="auto" w:fill="FFFFFF"/>
          <w:lang w:val="ru-RU"/>
        </w:rPr>
        <w:t>Р</w:t>
      </w:r>
      <w:r>
        <w:rPr>
          <w:rFonts w:ascii="Times New Roman" w:hAnsi="Times New Roman" w:cs="Times New Roman"/>
          <w:sz w:val="28"/>
          <w:szCs w:val="28"/>
          <w:shd w:val="clear" w:color="auto" w:fill="FFFFFF"/>
          <w:lang w:val="en-US"/>
        </w:rPr>
        <w:t>. 123</w:t>
      </w:r>
      <w:r>
        <w:rPr>
          <w:rFonts w:ascii="Times New Roman" w:hAnsi="Times New Roman" w:cs="Times New Roman"/>
          <w:kern w:val="0"/>
          <w:sz w:val="28"/>
          <w:szCs w:val="28"/>
          <w:lang w:val="en-US"/>
          <w14:ligatures w14:val="none"/>
        </w:rPr>
        <w:t>–</w:t>
      </w:r>
      <w:r>
        <w:rPr>
          <w:rFonts w:ascii="Times New Roman" w:hAnsi="Times New Roman" w:cs="Times New Roman"/>
          <w:kern w:val="0"/>
          <w:sz w:val="28"/>
          <w:szCs w:val="28"/>
          <w:shd w:val="clear" w:color="auto" w:fill="FFFFFF"/>
          <w:lang w:val="en-US"/>
          <w14:ligatures w14:val="none"/>
        </w:rPr>
        <w:t>130.</w:t>
      </w:r>
    </w:p>
    <w:p w14:paraId="47FA4157" w14:textId="77777777" w:rsidR="00EA18AA" w:rsidRDefault="00EA18AA" w:rsidP="00EA18AA">
      <w:pPr>
        <w:pStyle w:val="a9"/>
        <w:numPr>
          <w:ilvl w:val="0"/>
          <w:numId w:val="24"/>
        </w:numPr>
        <w:spacing w:after="0" w:line="360" w:lineRule="auto"/>
        <w:ind w:left="-567" w:right="142" w:firstLine="0"/>
        <w:jc w:val="both"/>
        <w:rPr>
          <w:rFonts w:ascii="Times New Roman" w:hAnsi="Times New Roman" w:cs="Times New Roman"/>
          <w:sz w:val="28"/>
          <w:szCs w:val="28"/>
        </w:rPr>
      </w:pPr>
      <w:r>
        <w:rPr>
          <w:rFonts w:ascii="Times New Roman" w:hAnsi="Times New Roman" w:cs="Times New Roman"/>
          <w:bCs/>
          <w:kern w:val="0"/>
          <w:sz w:val="28"/>
          <w:szCs w:val="28"/>
          <w14:ligatures w14:val="none"/>
        </w:rPr>
        <w:t xml:space="preserve">Gadamer G. </w:t>
      </w:r>
      <w:r>
        <w:rPr>
          <w:rFonts w:ascii="Times New Roman" w:hAnsi="Times New Roman" w:cs="Times New Roman"/>
          <w:sz w:val="28"/>
          <w:szCs w:val="28"/>
        </w:rPr>
        <w:t xml:space="preserve">The relevance of the beautiful. Art as play, symbol, and festival. </w:t>
      </w:r>
      <w:r>
        <w:rPr>
          <w:rFonts w:ascii="Times New Roman" w:hAnsi="Times New Roman" w:cs="Times New Roman"/>
          <w:bCs/>
          <w:i/>
          <w:kern w:val="0"/>
          <w:sz w:val="28"/>
          <w:szCs w:val="28"/>
          <w14:ligatures w14:val="none"/>
        </w:rPr>
        <w:t>The Relevance of The Beautiful</w:t>
      </w:r>
      <w:r>
        <w:rPr>
          <w:rFonts w:ascii="Times New Roman" w:hAnsi="Times New Roman" w:cs="Times New Roman"/>
          <w:bCs/>
          <w:i/>
          <w:kern w:val="0"/>
          <w:sz w:val="28"/>
          <w:szCs w:val="28"/>
          <w:lang w:val="en-US"/>
          <w14:ligatures w14:val="none"/>
        </w:rPr>
        <w:t xml:space="preserve">. </w:t>
      </w:r>
      <w:r>
        <w:rPr>
          <w:rFonts w:ascii="Times New Roman" w:hAnsi="Times New Roman" w:cs="Times New Roman"/>
          <w:i/>
          <w:kern w:val="0"/>
          <w:sz w:val="28"/>
          <w:szCs w:val="28"/>
          <w:shd w:val="clear" w:color="auto" w:fill="FFFFFF"/>
          <w14:ligatures w14:val="none"/>
        </w:rPr>
        <w:t>Cambridge University Press</w:t>
      </w:r>
      <w:r>
        <w:rPr>
          <w:rFonts w:ascii="Times New Roman" w:hAnsi="Times New Roman" w:cs="Times New Roman"/>
          <w:kern w:val="0"/>
          <w:sz w:val="28"/>
          <w:szCs w:val="28"/>
          <w:lang w:eastAsia="uk-UA"/>
          <w14:ligatures w14:val="none"/>
        </w:rPr>
        <w:t xml:space="preserve">, 1986. </w:t>
      </w:r>
      <w:r>
        <w:rPr>
          <w:rFonts w:ascii="Times New Roman" w:hAnsi="Times New Roman" w:cs="Times New Roman"/>
          <w:sz w:val="28"/>
          <w:szCs w:val="28"/>
        </w:rPr>
        <w:t>Р. 3-53.</w:t>
      </w:r>
    </w:p>
    <w:p w14:paraId="66A9786D"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Gadamer G. The Truth of the Work of Art. Gadamer G. </w:t>
      </w:r>
      <w:r>
        <w:rPr>
          <w:rFonts w:ascii="Times New Roman" w:hAnsi="Times New Roman" w:cs="Times New Roman"/>
          <w:i/>
          <w:sz w:val="28"/>
          <w:szCs w:val="28"/>
        </w:rPr>
        <w:t>Heidegger's Paths: Studies of Late Works</w:t>
      </w:r>
      <w:r>
        <w:rPr>
          <w:rFonts w:ascii="Times New Roman" w:hAnsi="Times New Roman" w:cs="Times New Roman"/>
          <w:sz w:val="28"/>
          <w:szCs w:val="28"/>
        </w:rPr>
        <w:t>. Translated by John W. Stanley. State University of New York Press, 1994. Р. 95</w:t>
      </w:r>
      <w:r>
        <w:rPr>
          <w:rFonts w:ascii="Times New Roman" w:hAnsi="Times New Roman" w:cs="Times New Roman"/>
          <w:sz w:val="28"/>
          <w:szCs w:val="28"/>
          <w:lang w:val="en-US"/>
        </w:rPr>
        <w:t>–</w:t>
      </w:r>
      <w:r>
        <w:rPr>
          <w:rFonts w:ascii="Times New Roman" w:hAnsi="Times New Roman" w:cs="Times New Roman"/>
          <w:sz w:val="28"/>
          <w:szCs w:val="28"/>
        </w:rPr>
        <w:t>110.</w:t>
      </w:r>
    </w:p>
    <w:p w14:paraId="0E7DD4ED"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Gallagher S. How the Body Shapes the Mind. Oxford: Oxford University Press, 2005. 294 p.</w:t>
      </w:r>
    </w:p>
    <w:p w14:paraId="0C5E4E16"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Gazit Y. Appropriation, Dialogue and Dispute. </w:t>
      </w:r>
      <w:r>
        <w:rPr>
          <w:rFonts w:ascii="Times New Roman" w:hAnsi="Times New Roman" w:cs="Times New Roman"/>
          <w:i/>
          <w:sz w:val="28"/>
          <w:szCs w:val="28"/>
        </w:rPr>
        <w:t>Journal of the Philosophy of History</w:t>
      </w:r>
      <w:r>
        <w:rPr>
          <w:rFonts w:ascii="Times New Roman" w:hAnsi="Times New Roman" w:cs="Times New Roman"/>
          <w:sz w:val="28"/>
          <w:szCs w:val="28"/>
        </w:rPr>
        <w:t xml:space="preserve">. 2019. № 13. С. 403–422. </w:t>
      </w:r>
    </w:p>
    <w:p w14:paraId="18E64822"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Geniusas S. The Origins of Sedimentation in Husserl’s Phenomenology. </w:t>
      </w:r>
      <w:r>
        <w:rPr>
          <w:rFonts w:ascii="Times New Roman" w:hAnsi="Times New Roman" w:cs="Times New Roman"/>
          <w:i/>
          <w:sz w:val="28"/>
          <w:szCs w:val="28"/>
        </w:rPr>
        <w:t>European Journal of Philosophy</w:t>
      </w:r>
      <w:r>
        <w:rPr>
          <w:rFonts w:ascii="Times New Roman" w:hAnsi="Times New Roman" w:cs="Times New Roman"/>
          <w:sz w:val="28"/>
          <w:szCs w:val="28"/>
        </w:rPr>
        <w:t xml:space="preserve">. 2024.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53" w:history="1">
        <w:r>
          <w:rPr>
            <w:rStyle w:val="a3"/>
            <w:rFonts w:ascii="Times New Roman" w:hAnsi="Times New Roman" w:cs="Times New Roman"/>
            <w:sz w:val="28"/>
            <w:szCs w:val="28"/>
          </w:rPr>
          <w:t>https://onlinelibrary.wiley.com/doi/full/10.1111/ejop.12931</w:t>
        </w:r>
      </w:hyperlink>
      <w:r>
        <w:rPr>
          <w:rFonts w:ascii="Times New Roman" w:hAnsi="Times New Roman" w:cs="Times New Roman"/>
          <w:sz w:val="28"/>
          <w:szCs w:val="28"/>
        </w:rPr>
        <w:t xml:space="preserve"> </w:t>
      </w:r>
    </w:p>
    <w:p w14:paraId="556A0549"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color w:val="333333"/>
          <w:sz w:val="28"/>
          <w:szCs w:val="28"/>
        </w:rPr>
      </w:pPr>
      <w:r>
        <w:rPr>
          <w:rFonts w:ascii="Times New Roman" w:hAnsi="Times New Roman" w:cs="Times New Roman"/>
          <w:color w:val="1A1A1A"/>
          <w:sz w:val="28"/>
          <w:szCs w:val="28"/>
        </w:rPr>
        <w:t xml:space="preserve">George T. Hermeneutics. </w:t>
      </w:r>
      <w:r>
        <w:rPr>
          <w:rStyle w:val="a8"/>
          <w:rFonts w:ascii="Times New Roman" w:hAnsi="Times New Roman" w:cs="Times New Roman"/>
          <w:color w:val="1A1A1A"/>
          <w:sz w:val="28"/>
          <w:szCs w:val="28"/>
        </w:rPr>
        <w:t xml:space="preserve">The Stanford Encyclopedia of Philosophy </w:t>
      </w:r>
      <w:r>
        <w:rPr>
          <w:rFonts w:ascii="Times New Roman" w:hAnsi="Times New Roman" w:cs="Times New Roman"/>
          <w:color w:val="1A1A1A"/>
          <w:sz w:val="28"/>
          <w:szCs w:val="28"/>
        </w:rPr>
        <w:t xml:space="preserve">(Summer 2025 Edition). Edward N. Zalta &amp; Uri Nodelman (eds.), URL: </w:t>
      </w:r>
      <w:hyperlink r:id="rId54" w:history="1">
        <w:r>
          <w:rPr>
            <w:rStyle w:val="a3"/>
            <w:rFonts w:ascii="Times New Roman" w:hAnsi="Times New Roman" w:cs="Times New Roman"/>
            <w:sz w:val="28"/>
            <w:szCs w:val="28"/>
          </w:rPr>
          <w:t>https://plato.stanford.edu/archives/sum2025/entries/hermeneutics/</w:t>
        </w:r>
      </w:hyperlink>
    </w:p>
    <w:p w14:paraId="5F599F8E"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 xml:space="preserve">Grondin Jean. Introduction to Philosophical Hermeneutics. </w:t>
      </w:r>
      <w:r>
        <w:rPr>
          <w:rFonts w:ascii="Times New Roman" w:hAnsi="Times New Roman" w:cs="Times New Roman"/>
          <w:color w:val="333333"/>
          <w:sz w:val="28"/>
          <w:szCs w:val="28"/>
          <w:lang w:val="en-US"/>
        </w:rPr>
        <w:t xml:space="preserve">New </w:t>
      </w:r>
      <w:r>
        <w:rPr>
          <w:rFonts w:ascii="Times New Roman" w:hAnsi="Times New Roman" w:cs="Times New Roman"/>
          <w:color w:val="333333"/>
          <w:sz w:val="28"/>
          <w:szCs w:val="28"/>
        </w:rPr>
        <w:t>Haven and London:  Yale University Press, 1994. 251 р.</w:t>
      </w:r>
    </w:p>
    <w:p w14:paraId="0C4AE2DB"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Habermas J. Zu Gadamers «Wahrheit und Methode».  </w:t>
      </w:r>
      <w:r>
        <w:rPr>
          <w:rFonts w:ascii="Times New Roman" w:hAnsi="Times New Roman" w:cs="Times New Roman"/>
          <w:i/>
          <w:sz w:val="28"/>
          <w:szCs w:val="28"/>
          <w:lang w:val="en-US"/>
        </w:rPr>
        <w:t>Hermeneutik und Ideologiekritik</w:t>
      </w:r>
      <w:r>
        <w:rPr>
          <w:rFonts w:ascii="Times New Roman" w:hAnsi="Times New Roman" w:cs="Times New Roman"/>
          <w:sz w:val="28"/>
          <w:szCs w:val="28"/>
          <w:lang w:val="en-US"/>
        </w:rPr>
        <w:t>. Frankfurt-</w:t>
      </w:r>
      <w:proofErr w:type="gramStart"/>
      <w:r>
        <w:rPr>
          <w:rFonts w:ascii="Times New Roman" w:hAnsi="Times New Roman" w:cs="Times New Roman"/>
          <w:sz w:val="28"/>
          <w:szCs w:val="28"/>
          <w:lang w:val="en-US"/>
        </w:rPr>
        <w:t>am</w:t>
      </w:r>
      <w:proofErr w:type="gramEnd"/>
      <w:r>
        <w:rPr>
          <w:rFonts w:ascii="Times New Roman" w:hAnsi="Times New Roman" w:cs="Times New Roman"/>
          <w:sz w:val="28"/>
          <w:szCs w:val="28"/>
          <w:lang w:val="en-US"/>
        </w:rPr>
        <w:t>-Main: Suhrkamp Verlag, 1971. S. 45</w:t>
      </w:r>
      <w:r>
        <w:rPr>
          <w:rFonts w:ascii="Times New Roman" w:hAnsi="Times New Roman" w:cs="Times New Roman"/>
          <w:kern w:val="0"/>
          <w:sz w:val="28"/>
          <w:szCs w:val="28"/>
          <w14:ligatures w14:val="none"/>
        </w:rPr>
        <w:t>–</w:t>
      </w:r>
      <w:r>
        <w:rPr>
          <w:rFonts w:ascii="Times New Roman" w:hAnsi="Times New Roman" w:cs="Times New Roman"/>
          <w:sz w:val="28"/>
          <w:szCs w:val="28"/>
          <w:lang w:val="en-US"/>
        </w:rPr>
        <w:t>56.</w:t>
      </w:r>
    </w:p>
    <w:p w14:paraId="2FED9DFD"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Heidegger M. Letter on «humanism». Translated by Miles Groth. </w:t>
      </w:r>
      <w:r>
        <w:rPr>
          <w:rFonts w:ascii="Times New Roman" w:hAnsi="Times New Roman" w:cs="Times New Roman"/>
          <w:i/>
          <w:sz w:val="28"/>
          <w:szCs w:val="28"/>
          <w:lang w:val="en-US"/>
        </w:rPr>
        <w:t>Martin Heidegger</w:t>
      </w:r>
      <w:r>
        <w:rPr>
          <w:rFonts w:ascii="Times New Roman" w:hAnsi="Times New Roman" w:cs="Times New Roman"/>
          <w:i/>
          <w:sz w:val="28"/>
          <w:szCs w:val="28"/>
        </w:rPr>
        <w:t>.</w:t>
      </w:r>
      <w:r>
        <w:rPr>
          <w:rFonts w:ascii="Times New Roman" w:hAnsi="Times New Roman" w:cs="Times New Roman"/>
          <w:i/>
          <w:sz w:val="28"/>
          <w:szCs w:val="28"/>
          <w:lang w:val="en-US"/>
        </w:rPr>
        <w:t xml:space="preserve"> Basic Writings</w:t>
      </w:r>
      <w:r>
        <w:rPr>
          <w:rFonts w:ascii="Times New Roman" w:hAnsi="Times New Roman" w:cs="Times New Roman"/>
          <w:sz w:val="28"/>
          <w:szCs w:val="28"/>
          <w:lang w:val="en-US"/>
        </w:rPr>
        <w:t>. David Farrell Krell, ed. New York: Harper &amp; Row. 1977. P. 193–242.</w:t>
      </w:r>
    </w:p>
    <w:p w14:paraId="49D2AFC0"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Heidegger M. The Origin of the Work of Art</w:t>
      </w:r>
      <w:r>
        <w:rPr>
          <w:rFonts w:ascii="Times New Roman" w:hAnsi="Times New Roman" w:cs="Times New Roman"/>
          <w:i/>
          <w:sz w:val="28"/>
          <w:szCs w:val="28"/>
        </w:rPr>
        <w:t>. Poetry, Language, Thought</w:t>
      </w:r>
      <w:r>
        <w:rPr>
          <w:rFonts w:ascii="Times New Roman" w:hAnsi="Times New Roman" w:cs="Times New Roman"/>
          <w:sz w:val="28"/>
          <w:szCs w:val="28"/>
        </w:rPr>
        <w:t>. 1971. Р. 15–86.</w:t>
      </w:r>
    </w:p>
    <w:p w14:paraId="32AD4579" w14:textId="77777777" w:rsidR="00EA18AA" w:rsidRDefault="00EA18AA" w:rsidP="00EA18AA">
      <w:pPr>
        <w:pStyle w:val="a9"/>
        <w:numPr>
          <w:ilvl w:val="0"/>
          <w:numId w:val="24"/>
        </w:numPr>
        <w:tabs>
          <w:tab w:val="left" w:pos="142"/>
        </w:tabs>
        <w:spacing w:after="0" w:line="360" w:lineRule="auto"/>
        <w:ind w:left="-567" w:firstLine="0"/>
        <w:jc w:val="both"/>
        <w:rPr>
          <w:rStyle w:val="HTML"/>
          <w:i w:val="0"/>
        </w:rPr>
      </w:pPr>
      <w:r>
        <w:rPr>
          <w:rStyle w:val="HTML"/>
          <w:i w:val="0"/>
          <w:sz w:val="28"/>
          <w:szCs w:val="28"/>
        </w:rPr>
        <w:t>Heidegger Martin. Being and Time. Translated by John Macquarrie and Edward Robinson</w:t>
      </w:r>
      <w:r>
        <w:rPr>
          <w:rStyle w:val="HTML"/>
          <w:sz w:val="28"/>
          <w:szCs w:val="28"/>
        </w:rPr>
        <w:t xml:space="preserve">. </w:t>
      </w:r>
      <w:r>
        <w:rPr>
          <w:rFonts w:ascii="Times New Roman" w:hAnsi="Times New Roman" w:cs="Times New Roman"/>
          <w:sz w:val="28"/>
          <w:szCs w:val="28"/>
        </w:rPr>
        <w:t>Blackwell Publishers Ltd 1962</w:t>
      </w:r>
      <w:r>
        <w:rPr>
          <w:rFonts w:ascii="Times New Roman" w:hAnsi="Times New Roman" w:cs="Times New Roman"/>
          <w:sz w:val="28"/>
          <w:szCs w:val="28"/>
          <w:lang w:val="en-US"/>
        </w:rPr>
        <w:t xml:space="preserve">. 590 </w:t>
      </w:r>
      <w:r>
        <w:rPr>
          <w:rFonts w:ascii="Times New Roman" w:hAnsi="Times New Roman" w:cs="Times New Roman"/>
          <w:sz w:val="28"/>
          <w:szCs w:val="28"/>
          <w:lang w:val="ru-RU"/>
        </w:rPr>
        <w:t>р</w:t>
      </w:r>
      <w:r>
        <w:rPr>
          <w:rFonts w:ascii="Times New Roman" w:hAnsi="Times New Roman" w:cs="Times New Roman"/>
          <w:sz w:val="28"/>
          <w:szCs w:val="28"/>
          <w:lang w:val="en-US"/>
        </w:rPr>
        <w:t xml:space="preserve">. </w:t>
      </w:r>
    </w:p>
    <w:p w14:paraId="3C4EFBF0"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14:ligatures w14:val="none"/>
        </w:rPr>
      </w:pPr>
      <w:r>
        <w:rPr>
          <w:rStyle w:val="HTML"/>
          <w:i w:val="0"/>
          <w:kern w:val="0"/>
          <w:sz w:val="28"/>
          <w:szCs w:val="28"/>
          <w14:ligatures w14:val="none"/>
        </w:rPr>
        <w:t>Heidegger Martin.</w:t>
      </w:r>
      <w:r>
        <w:rPr>
          <w:rStyle w:val="HTML"/>
          <w:kern w:val="0"/>
          <w:sz w:val="28"/>
          <w:szCs w:val="28"/>
          <w14:ligatures w14:val="none"/>
        </w:rPr>
        <w:t xml:space="preserve"> </w:t>
      </w:r>
      <w:r>
        <w:rPr>
          <w:rFonts w:ascii="Times New Roman" w:hAnsi="Times New Roman" w:cs="Times New Roman"/>
          <w:sz w:val="28"/>
          <w:szCs w:val="28"/>
          <w:lang w:val="en-US"/>
        </w:rPr>
        <w:t>Wilhelm Dilthey’s Research and the Current Struggle for a Historical Worldview</w:t>
      </w:r>
      <w:r>
        <w:rPr>
          <w:rFonts w:ascii="Times New Roman" w:hAnsi="Times New Roman" w:cs="Times New Roman"/>
          <w:sz w:val="28"/>
          <w:szCs w:val="28"/>
        </w:rPr>
        <w:t xml:space="preserve">. </w:t>
      </w:r>
      <w:r>
        <w:rPr>
          <w:rFonts w:ascii="Times New Roman" w:hAnsi="Times New Roman" w:cs="Times New Roman"/>
          <w:i/>
          <w:sz w:val="28"/>
          <w:szCs w:val="28"/>
        </w:rPr>
        <w:t>Becoming Heidegger. On the Trail of his Early Occasional Writings</w:t>
      </w:r>
      <w:r>
        <w:rPr>
          <w:rFonts w:ascii="Times New Roman" w:hAnsi="Times New Roman" w:cs="Times New Roman"/>
          <w:sz w:val="28"/>
          <w:szCs w:val="28"/>
        </w:rPr>
        <w:t xml:space="preserve">, </w:t>
      </w:r>
      <w:r>
        <w:rPr>
          <w:rFonts w:ascii="Times New Roman" w:hAnsi="Times New Roman" w:cs="Times New Roman"/>
          <w:i/>
          <w:sz w:val="28"/>
          <w:szCs w:val="28"/>
        </w:rPr>
        <w:t>1910–1927</w:t>
      </w:r>
      <w:r>
        <w:rPr>
          <w:rFonts w:ascii="Times New Roman" w:hAnsi="Times New Roman" w:cs="Times New Roman"/>
          <w:sz w:val="28"/>
          <w:szCs w:val="28"/>
        </w:rPr>
        <w:t>. Еdited by Theodore Kisiel and Thomas Sheehan. Seattle: Noesis Press, LTD, 2010. Р. 241</w:t>
      </w:r>
      <w:r>
        <w:rPr>
          <w:rFonts w:ascii="Times New Roman" w:hAnsi="Times New Roman" w:cs="Times New Roman"/>
          <w:kern w:val="0"/>
          <w:sz w:val="28"/>
          <w:szCs w:val="28"/>
          <w14:ligatures w14:val="none"/>
        </w:rPr>
        <w:t>–273.</w:t>
      </w:r>
    </w:p>
    <w:p w14:paraId="3D23FCE1"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Herrmann </w:t>
      </w:r>
      <w:hyperlink r:id="rId55" w:history="1">
        <w:r>
          <w:rPr>
            <w:rStyle w:val="a3"/>
            <w:rFonts w:ascii="Times New Roman" w:hAnsi="Times New Roman" w:cs="Times New Roman"/>
            <w:color w:val="auto"/>
            <w:sz w:val="28"/>
            <w:szCs w:val="28"/>
            <w:u w:val="none"/>
            <w:shd w:val="clear" w:color="auto" w:fill="FFFFFF"/>
          </w:rPr>
          <w:t>Friedrich-Wilhelm von</w:t>
        </w:r>
      </w:hyperlink>
      <w:r>
        <w:rPr>
          <w:rFonts w:ascii="Times New Roman" w:hAnsi="Times New Roman" w:cs="Times New Roman"/>
          <w:sz w:val="28"/>
          <w:szCs w:val="28"/>
        </w:rPr>
        <w:t xml:space="preserve">. Hermeneutics and Reflection. Heidegger and Husserl on the Concept of Phenomenology. Translated by Kenneth Maly. University of Toronto Press, 2013. 152 р. </w:t>
      </w:r>
    </w:p>
    <w:p w14:paraId="28A923A6" w14:textId="77777777" w:rsidR="00EA18AA" w:rsidRDefault="00EA18AA" w:rsidP="00EA18AA">
      <w:pPr>
        <w:pStyle w:val="a5"/>
        <w:numPr>
          <w:ilvl w:val="0"/>
          <w:numId w:val="24"/>
        </w:numPr>
        <w:spacing w:line="360" w:lineRule="auto"/>
        <w:ind w:left="-567" w:firstLine="0"/>
        <w:jc w:val="both"/>
        <w:rPr>
          <w:rFonts w:ascii="Times New Roman" w:hAnsi="Times New Roman" w:cs="Times New Roman"/>
          <w:sz w:val="28"/>
          <w:szCs w:val="28"/>
        </w:rPr>
      </w:pPr>
      <w:bookmarkStart w:id="4" w:name="_Hlk202347540"/>
      <w:r>
        <w:rPr>
          <w:rFonts w:ascii="Times New Roman" w:hAnsi="Times New Roman" w:cs="Times New Roman"/>
          <w:iCs/>
          <w:sz w:val="28"/>
          <w:szCs w:val="28"/>
        </w:rPr>
        <w:t>Hermeneutics and Phenomenology in Paul Ricoeur: Between Text and Phenomenon</w:t>
      </w:r>
      <w:r>
        <w:rPr>
          <w:rFonts w:ascii="Times New Roman" w:hAnsi="Times New Roman" w:cs="Times New Roman"/>
          <w:sz w:val="28"/>
          <w:szCs w:val="28"/>
        </w:rPr>
        <w:t xml:space="preserve"> / edited by Scott Davidson, Marc-Antoine Vallée. Cham: Springer, 2016. 284 p.  </w:t>
      </w:r>
      <w:bookmarkEnd w:id="4"/>
    </w:p>
    <w:p w14:paraId="7BC95DF5"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Highlen J. No One Was As Great As Abraham. Kierkegaard Studies Yearbook. 2023. № 28. Р. 3–27. </w:t>
      </w:r>
    </w:p>
    <w:p w14:paraId="77268B38" w14:textId="77777777" w:rsidR="00EA18AA" w:rsidRDefault="00EA18AA" w:rsidP="00EA18AA">
      <w:pPr>
        <w:pStyle w:val="a5"/>
        <w:numPr>
          <w:ilvl w:val="0"/>
          <w:numId w:val="24"/>
        </w:numPr>
        <w:spacing w:line="360" w:lineRule="auto"/>
        <w:ind w:left="-567" w:firstLine="0"/>
        <w:jc w:val="both"/>
        <w:rPr>
          <w:rFonts w:ascii="Times New Roman" w:hAnsi="Times New Roman" w:cs="Times New Roman"/>
          <w:sz w:val="28"/>
          <w:szCs w:val="28"/>
        </w:rPr>
      </w:pPr>
      <w:r>
        <w:rPr>
          <w:rFonts w:ascii="Times New Roman" w:hAnsi="Times New Roman" w:cs="Times New Roman"/>
          <w:bCs/>
          <w:sz w:val="28"/>
          <w:szCs w:val="28"/>
          <w:shd w:val="clear" w:color="auto" w:fill="FFFFFF"/>
        </w:rPr>
        <w:t>Hołda M.</w:t>
      </w:r>
      <w:r>
        <w:rPr>
          <w:rFonts w:ascii="Times New Roman" w:hAnsi="Times New Roman" w:cs="Times New Roman"/>
          <w:sz w:val="28"/>
          <w:szCs w:val="28"/>
          <w:shd w:val="clear" w:color="auto" w:fill="FFFFFF"/>
        </w:rPr>
        <w:t xml:space="preserve"> The importance of the intersections between Paul Ricœur’s philosophical hermeneutics of the self and Mikhail Bakhtin’s theory of the polyphonic nature of speech. </w:t>
      </w:r>
      <w:r>
        <w:rPr>
          <w:rFonts w:ascii="Times New Roman" w:hAnsi="Times New Roman" w:cs="Times New Roman"/>
          <w:i/>
          <w:iCs/>
          <w:sz w:val="28"/>
          <w:szCs w:val="28"/>
          <w:shd w:val="clear" w:color="auto" w:fill="FFFFFF"/>
        </w:rPr>
        <w:t>Forum Philosophicum</w:t>
      </w:r>
      <w:r>
        <w:rPr>
          <w:rFonts w:ascii="Times New Roman" w:hAnsi="Times New Roman" w:cs="Times New Roman"/>
          <w:sz w:val="28"/>
          <w:szCs w:val="28"/>
          <w:shd w:val="clear" w:color="auto" w:fill="FFFFFF"/>
        </w:rPr>
        <w:t>. 2016. Vol. 21, no. 2. P. 225–247.</w:t>
      </w:r>
      <w:r>
        <w:rPr>
          <w:rFonts w:ascii="Times New Roman" w:hAnsi="Times New Roman" w:cs="Times New Roman"/>
          <w:sz w:val="28"/>
          <w:szCs w:val="28"/>
          <w:shd w:val="clear" w:color="auto" w:fill="FFFFFF"/>
          <w:lang w:val="en-US"/>
        </w:rPr>
        <w:t xml:space="preserve">  </w:t>
      </w:r>
    </w:p>
    <w:p w14:paraId="1CB7D011" w14:textId="77777777" w:rsidR="00EA18AA" w:rsidRDefault="00EA18AA" w:rsidP="00EA18AA">
      <w:pPr>
        <w:pStyle w:val="a5"/>
        <w:numPr>
          <w:ilvl w:val="0"/>
          <w:numId w:val="24"/>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shd w:val="clear" w:color="auto" w:fill="FFFFFF"/>
        </w:rPr>
        <w:t>Holland </w:t>
      </w:r>
      <w:r>
        <w:rPr>
          <w:rFonts w:ascii="Times New Roman" w:hAnsi="Times New Roman" w:cs="Times New Roman"/>
          <w:bCs/>
          <w:sz w:val="28"/>
          <w:szCs w:val="28"/>
        </w:rPr>
        <w:t xml:space="preserve">N. </w:t>
      </w:r>
      <w:r>
        <w:rPr>
          <w:rFonts w:ascii="Times New Roman" w:hAnsi="Times New Roman" w:cs="Times New Roman"/>
          <w:iCs/>
          <w:sz w:val="28"/>
          <w:szCs w:val="28"/>
        </w:rPr>
        <w:t xml:space="preserve">Readers Reading. </w:t>
      </w:r>
      <w:r>
        <w:rPr>
          <w:rFonts w:ascii="Times New Roman" w:hAnsi="Times New Roman" w:cs="Times New Roman"/>
          <w:sz w:val="28"/>
          <w:szCs w:val="28"/>
        </w:rPr>
        <w:t>New Haven: Yale University Press, 1975. 418 р.</w:t>
      </w:r>
    </w:p>
    <w:p w14:paraId="52B5E53B"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Husserl E. Ideas Pertaining to a Pure Phenomenology and to a Phenomenological Philosophy. The Hague: Martinus Nijhoff Publishers, 1983. 212 р.</w:t>
      </w:r>
    </w:p>
    <w:p w14:paraId="2727E619" w14:textId="77777777" w:rsidR="00EA18AA" w:rsidRDefault="00EA18AA" w:rsidP="00EA18AA">
      <w:pPr>
        <w:pStyle w:val="a9"/>
        <w:numPr>
          <w:ilvl w:val="0"/>
          <w:numId w:val="24"/>
        </w:numPr>
        <w:shd w:val="clear" w:color="auto" w:fill="FFFFFF"/>
        <w:spacing w:after="0" w:line="360" w:lineRule="auto"/>
        <w:ind w:left="-567" w:firstLine="0"/>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Ingarden  R.  Vom  Erkennen  der  literarischen  Kunstwerks.  Tübingen, 1977. 440 s.</w:t>
      </w:r>
    </w:p>
    <w:p w14:paraId="40B30282"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Iser W. Prospecting: From Reader Response to Literary Anthropology. Baltimore: Johns Hopkins University Press, 1989. 316 р.</w:t>
      </w:r>
    </w:p>
    <w:p w14:paraId="2E73FC43" w14:textId="77777777" w:rsidR="00EA18AA" w:rsidRDefault="00EA18AA" w:rsidP="00EA18AA">
      <w:pPr>
        <w:pStyle w:val="a5"/>
        <w:numPr>
          <w:ilvl w:val="0"/>
          <w:numId w:val="24"/>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Iser W. Der Akt des Lesens: Theorie </w:t>
      </w:r>
      <w:r>
        <w:rPr>
          <w:rStyle w:val="a8"/>
          <w:rFonts w:ascii="Times New Roman" w:hAnsi="Times New Roman" w:cs="Times New Roman"/>
          <w:bCs/>
          <w:i w:val="0"/>
          <w:iCs w:val="0"/>
          <w:sz w:val="28"/>
          <w:szCs w:val="28"/>
          <w:shd w:val="clear" w:color="auto" w:fill="FFFFFF"/>
        </w:rPr>
        <w:t xml:space="preserve">ästhetischer </w:t>
      </w:r>
      <w:r>
        <w:rPr>
          <w:rFonts w:ascii="Times New Roman" w:hAnsi="Times New Roman" w:cs="Times New Roman"/>
          <w:sz w:val="28"/>
          <w:szCs w:val="28"/>
        </w:rPr>
        <w:t xml:space="preserve">Wirkung. München: </w:t>
      </w:r>
      <w:r>
        <w:rPr>
          <w:rFonts w:ascii="Times New Roman" w:hAnsi="Times New Roman" w:cs="Times New Roman"/>
          <w:sz w:val="28"/>
          <w:szCs w:val="28"/>
          <w:shd w:val="clear" w:color="auto" w:fill="FFFFFF"/>
        </w:rPr>
        <w:t>Wilhelm </w:t>
      </w:r>
      <w:r>
        <w:rPr>
          <w:rStyle w:val="a8"/>
          <w:rFonts w:ascii="Times New Roman" w:hAnsi="Times New Roman" w:cs="Times New Roman"/>
          <w:bCs/>
          <w:i w:val="0"/>
          <w:iCs w:val="0"/>
          <w:sz w:val="28"/>
          <w:szCs w:val="28"/>
        </w:rPr>
        <w:t>Fink</w:t>
      </w:r>
      <w:r>
        <w:rPr>
          <w:rFonts w:ascii="Times New Roman" w:hAnsi="Times New Roman" w:cs="Times New Roman"/>
          <w:sz w:val="28"/>
          <w:szCs w:val="28"/>
        </w:rPr>
        <w:t xml:space="preserve"> Verlag, 1994. 357 </w:t>
      </w:r>
      <w:r>
        <w:rPr>
          <w:rFonts w:ascii="Times New Roman" w:hAnsi="Times New Roman" w:cs="Times New Roman"/>
          <w:sz w:val="28"/>
          <w:szCs w:val="28"/>
          <w:lang w:val="en-US"/>
        </w:rPr>
        <w:t>s</w:t>
      </w:r>
      <w:r>
        <w:rPr>
          <w:rFonts w:ascii="Times New Roman" w:hAnsi="Times New Roman" w:cs="Times New Roman"/>
          <w:sz w:val="28"/>
          <w:szCs w:val="28"/>
        </w:rPr>
        <w:t>.</w:t>
      </w:r>
    </w:p>
    <w:p w14:paraId="32A1514F"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bCs/>
          <w:sz w:val="28"/>
          <w:szCs w:val="28"/>
        </w:rPr>
        <w:t>Ivic Sanja.</w:t>
      </w:r>
      <w:r>
        <w:rPr>
          <w:rFonts w:ascii="Times New Roman" w:hAnsi="Times New Roman" w:cs="Times New Roman"/>
          <w:sz w:val="28"/>
          <w:szCs w:val="28"/>
        </w:rPr>
        <w:t xml:space="preserve"> </w:t>
      </w:r>
      <w:r>
        <w:rPr>
          <w:rFonts w:ascii="Times New Roman" w:hAnsi="Times New Roman" w:cs="Times New Roman"/>
          <w:iCs/>
          <w:sz w:val="28"/>
          <w:szCs w:val="28"/>
        </w:rPr>
        <w:t>Paul Ricœur’s Hermeneutics as a Bridge Between Aesthetics and Ontology</w:t>
      </w:r>
      <w:r>
        <w:rPr>
          <w:rFonts w:ascii="Times New Roman" w:hAnsi="Times New Roman" w:cs="Times New Roman"/>
          <w:i/>
          <w:iCs/>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Rivista di estetica.</w:t>
      </w:r>
      <w:r>
        <w:rPr>
          <w:rFonts w:ascii="Times New Roman" w:hAnsi="Times New Roman" w:cs="Times New Roman"/>
          <w:sz w:val="28"/>
          <w:szCs w:val="28"/>
        </w:rPr>
        <w:t xml:space="preserve"> 2020. № 73. Р. 66–78.</w:t>
      </w:r>
    </w:p>
    <w:p w14:paraId="71B91BAA"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lang w:val="en-US"/>
        </w:rPr>
        <w:t xml:space="preserve">Kern A. Human Life, Rationality and Education. </w:t>
      </w:r>
      <w:r>
        <w:rPr>
          <w:rFonts w:ascii="Times New Roman" w:hAnsi="Times New Roman" w:cs="Times New Roman"/>
          <w:i/>
          <w:sz w:val="28"/>
          <w:szCs w:val="28"/>
          <w:lang w:val="en-US"/>
        </w:rPr>
        <w:t>Journal of Russian and East European Psychology</w:t>
      </w:r>
      <w:r>
        <w:rPr>
          <w:rFonts w:ascii="Times New Roman" w:hAnsi="Times New Roman" w:cs="Times New Roman"/>
          <w:sz w:val="28"/>
          <w:szCs w:val="28"/>
          <w:lang w:val="en-US"/>
        </w:rPr>
        <w:t xml:space="preserve">. 2020. № 45/4. P. 268–289. </w:t>
      </w:r>
    </w:p>
    <w:p w14:paraId="65672C09" w14:textId="77777777" w:rsidR="00EA18AA" w:rsidRDefault="00EA18AA" w:rsidP="00EA18AA">
      <w:pPr>
        <w:pStyle w:val="a5"/>
        <w:numPr>
          <w:ilvl w:val="0"/>
          <w:numId w:val="24"/>
        </w:numPr>
        <w:spacing w:line="360" w:lineRule="auto"/>
        <w:ind w:left="-567" w:firstLine="0"/>
        <w:jc w:val="both"/>
        <w:rPr>
          <w:rFonts w:ascii="Times New Roman" w:hAnsi="Times New Roman" w:cs="Times New Roman"/>
          <w:color w:val="1A1A1A"/>
          <w:sz w:val="28"/>
          <w:szCs w:val="28"/>
          <w:shd w:val="clear" w:color="auto" w:fill="FFFFFF"/>
          <w:lang w:val="en-US"/>
        </w:rPr>
      </w:pPr>
      <w:r>
        <w:rPr>
          <w:rStyle w:val="ac"/>
          <w:b w:val="0"/>
          <w:color w:val="1A1A1A"/>
          <w:sz w:val="28"/>
          <w:szCs w:val="28"/>
          <w:shd w:val="clear" w:color="auto" w:fill="FFFFFF"/>
        </w:rPr>
        <w:t>Khanzhy V. B., Lyashenko D. M.</w:t>
      </w:r>
      <w:r>
        <w:rPr>
          <w:rFonts w:ascii="Times New Roman" w:hAnsi="Times New Roman" w:cs="Times New Roman"/>
          <w:b/>
          <w:color w:val="1A1A1A"/>
          <w:sz w:val="28"/>
          <w:szCs w:val="28"/>
          <w:shd w:val="clear" w:color="auto" w:fill="FFFFFF"/>
        </w:rPr>
        <w:t xml:space="preserve"> </w:t>
      </w:r>
      <w:r>
        <w:rPr>
          <w:rFonts w:ascii="Times New Roman" w:hAnsi="Times New Roman" w:cs="Times New Roman"/>
          <w:color w:val="1A1A1A"/>
          <w:sz w:val="28"/>
          <w:szCs w:val="28"/>
          <w:shd w:val="clear" w:color="auto" w:fill="FFFFFF"/>
        </w:rPr>
        <w:t>The Interpretation of Husserl’s Time</w:t>
      </w:r>
      <w:r>
        <w:rPr>
          <w:rFonts w:ascii="Times New Roman" w:hAnsi="Times New Roman" w:cs="Times New Roman"/>
          <w:color w:val="1A1A1A"/>
          <w:sz w:val="28"/>
          <w:szCs w:val="28"/>
          <w:shd w:val="clear" w:color="auto" w:fill="FFFFFF"/>
        </w:rPr>
        <w:noBreakHyphen/>
        <w:t xml:space="preserve">Consciousness in the Reconstruction of the Concept of Anthropic Time. Part One. </w:t>
      </w:r>
      <w:r>
        <w:rPr>
          <w:rStyle w:val="a8"/>
          <w:rFonts w:ascii="Times New Roman" w:hAnsi="Times New Roman" w:cs="Times New Roman"/>
          <w:color w:val="1A1A1A"/>
          <w:sz w:val="28"/>
          <w:szCs w:val="28"/>
          <w:shd w:val="clear" w:color="auto" w:fill="FFFFFF"/>
        </w:rPr>
        <w:t>Anthropological Measurements of Philosophical Research</w:t>
      </w:r>
      <w:r>
        <w:rPr>
          <w:rFonts w:ascii="Times New Roman" w:hAnsi="Times New Roman" w:cs="Times New Roman"/>
          <w:color w:val="1A1A1A"/>
          <w:sz w:val="28"/>
          <w:szCs w:val="28"/>
          <w:shd w:val="clear" w:color="auto" w:fill="FFFFFF"/>
        </w:rPr>
        <w:t xml:space="preserve">. 2023. № 23. P. 117–132. </w:t>
      </w:r>
    </w:p>
    <w:p w14:paraId="42114909"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Kiema A., Ondrus S., Bazie D. </w:t>
      </w:r>
      <w:r>
        <w:rPr>
          <w:rFonts w:ascii="Times New Roman" w:hAnsi="Times New Roman" w:cs="Times New Roman"/>
          <w:iCs/>
          <w:sz w:val="28"/>
          <w:szCs w:val="28"/>
        </w:rPr>
        <w:t>A critical exploration of Hans Robert Jauss’s theory of reception</w:t>
      </w:r>
      <w:r>
        <w:rPr>
          <w:rFonts w:ascii="Times New Roman" w:hAnsi="Times New Roman" w:cs="Times New Roman"/>
          <w:sz w:val="28"/>
          <w:szCs w:val="28"/>
        </w:rPr>
        <w:t xml:space="preserve">. </w:t>
      </w:r>
      <w:r>
        <w:rPr>
          <w:rFonts w:ascii="Times New Roman" w:hAnsi="Times New Roman" w:cs="Times New Roman"/>
          <w:i/>
          <w:sz w:val="28"/>
          <w:szCs w:val="28"/>
        </w:rPr>
        <w:t>Editions Francophones Universitaires d’Afrique : recueil scientifique</w:t>
      </w:r>
      <w:r>
        <w:rPr>
          <w:rFonts w:ascii="Times New Roman" w:hAnsi="Times New Roman" w:cs="Times New Roman"/>
          <w:sz w:val="28"/>
          <w:szCs w:val="28"/>
        </w:rPr>
        <w:t>. 2011. P. 107–124.</w:t>
      </w:r>
    </w:p>
    <w:p w14:paraId="2C2BAA19"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Lambeth M. Heidegger’s Interpretation of Kant: The Violence and the Charity. Cambridge: Cambridge University Press, 2023. 217 p.</w:t>
      </w:r>
    </w:p>
    <w:p w14:paraId="22295408"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Landstrom K. On Hermeneutical Openness and Wilful Hermeneutical Ignorance. </w:t>
      </w:r>
      <w:r>
        <w:rPr>
          <w:rFonts w:ascii="Times New Roman" w:hAnsi="Times New Roman" w:cs="Times New Roman"/>
          <w:i/>
          <w:sz w:val="28"/>
          <w:szCs w:val="28"/>
        </w:rPr>
        <w:t>Labyrinth. An International Journal for Philosophy, Value Theory and Sociocultural Hermeneutics.</w:t>
      </w:r>
      <w:r>
        <w:rPr>
          <w:rFonts w:ascii="Times New Roman" w:hAnsi="Times New Roman" w:cs="Times New Roman"/>
          <w:sz w:val="28"/>
          <w:szCs w:val="28"/>
        </w:rPr>
        <w:t xml:space="preserve"> 2022. № 24. Р. 113–134. </w:t>
      </w:r>
    </w:p>
    <w:p w14:paraId="26896D4E"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Laverty S. M. Hermeneutic Phenomenology and Phenomenology. </w:t>
      </w:r>
      <w:r>
        <w:rPr>
          <w:rFonts w:ascii="Times New Roman" w:hAnsi="Times New Roman" w:cs="Times New Roman"/>
          <w:i/>
          <w:sz w:val="28"/>
          <w:szCs w:val="28"/>
        </w:rPr>
        <w:t>International Journal of Qualitative Methods.</w:t>
      </w:r>
      <w:r>
        <w:rPr>
          <w:rFonts w:ascii="Times New Roman" w:hAnsi="Times New Roman" w:cs="Times New Roman"/>
          <w:sz w:val="28"/>
          <w:szCs w:val="28"/>
        </w:rPr>
        <w:t xml:space="preserve"> 2003. Т. 2, № 3. Р. 21–35. </w:t>
      </w:r>
    </w:p>
    <w:p w14:paraId="01331E3C"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lang w:val="en-US"/>
        </w:rPr>
        <w:t>Levinas E. Autrement qu’etre, ou au-delà de l’ essence. The Hague, 1974.</w:t>
      </w:r>
      <w:r>
        <w:rPr>
          <w:rFonts w:ascii="Times New Roman" w:hAnsi="Times New Roman" w:cs="Times New Roman"/>
          <w:sz w:val="28"/>
          <w:szCs w:val="28"/>
        </w:rPr>
        <w:t xml:space="preserve"> 240 р.</w:t>
      </w:r>
    </w:p>
    <w:p w14:paraId="211B8F8F"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Levinas Е. Discovering Existence with Heidegger and Husserl. Translated and Edited by Richard A. Cohen and Michael B. Smith. Evanston, Illinois:  Northwestern University Press Evanston, Illinois, 1998. 232 р.</w:t>
      </w:r>
    </w:p>
    <w:p w14:paraId="395F176D" w14:textId="77777777" w:rsidR="00EA18AA" w:rsidRDefault="0084314D" w:rsidP="00EA18AA">
      <w:pPr>
        <w:pStyle w:val="a9"/>
        <w:numPr>
          <w:ilvl w:val="0"/>
          <w:numId w:val="24"/>
        </w:numPr>
        <w:tabs>
          <w:tab w:val="left" w:pos="142"/>
        </w:tabs>
        <w:spacing w:after="0" w:line="360" w:lineRule="auto"/>
        <w:ind w:left="-567" w:firstLine="0"/>
        <w:jc w:val="both"/>
        <w:rPr>
          <w:rStyle w:val="a3"/>
          <w:color w:val="auto"/>
          <w:u w:val="none"/>
        </w:rPr>
      </w:pPr>
      <w:hyperlink r:id="rId56" w:history="1">
        <w:r w:rsidR="00EA18AA">
          <w:rPr>
            <w:rStyle w:val="a3"/>
            <w:rFonts w:ascii="Times New Roman" w:hAnsi="Times New Roman" w:cs="Times New Roman"/>
            <w:color w:val="auto"/>
            <w:sz w:val="28"/>
            <w:szCs w:val="28"/>
            <w:u w:val="none"/>
            <w:shd w:val="clear" w:color="auto" w:fill="FFFFFF"/>
          </w:rPr>
          <w:t>Lévinas Е., Malka S</w:t>
        </w:r>
        <w:r w:rsidR="00EA18AA">
          <w:rPr>
            <w:rStyle w:val="a3"/>
            <w:rFonts w:ascii="Times New Roman" w:hAnsi="Times New Roman" w:cs="Times New Roman"/>
            <w:color w:val="auto"/>
            <w:sz w:val="28"/>
            <w:szCs w:val="28"/>
            <w:u w:val="none"/>
            <w:shd w:val="clear" w:color="auto" w:fill="FFFFFF"/>
            <w:lang w:val="en-US"/>
          </w:rPr>
          <w:t>.</w:t>
        </w:r>
        <w:r w:rsidR="00EA18AA">
          <w:rPr>
            <w:rStyle w:val="a3"/>
            <w:rFonts w:ascii="Times New Roman" w:hAnsi="Times New Roman" w:cs="Times New Roman"/>
            <w:color w:val="auto"/>
            <w:sz w:val="28"/>
            <w:szCs w:val="28"/>
            <w:u w:val="none"/>
            <w:shd w:val="clear" w:color="auto" w:fill="FFFFFF"/>
          </w:rPr>
          <w:t xml:space="preserve"> Le souci du Bien. </w:t>
        </w:r>
        <w:r w:rsidR="00EA18AA">
          <w:rPr>
            <w:rStyle w:val="a3"/>
            <w:rFonts w:ascii="Times New Roman" w:hAnsi="Times New Roman" w:cs="Times New Roman"/>
            <w:i/>
            <w:color w:val="auto"/>
            <w:sz w:val="28"/>
            <w:szCs w:val="28"/>
            <w:u w:val="none"/>
            <w:shd w:val="clear" w:color="auto" w:fill="FFFFFF"/>
          </w:rPr>
          <w:t>La Vie et le Destin de Vassili Grossma</w:t>
        </w:r>
        <w:r w:rsidR="00EA18AA">
          <w:rPr>
            <w:rStyle w:val="a3"/>
            <w:rFonts w:ascii="Times New Roman" w:hAnsi="Times New Roman" w:cs="Times New Roman"/>
            <w:color w:val="auto"/>
            <w:sz w:val="28"/>
            <w:szCs w:val="28"/>
            <w:u w:val="none"/>
            <w:shd w:val="clear" w:color="auto" w:fill="FFFFFF"/>
          </w:rPr>
          <w:t>n. Paris</w:t>
        </w:r>
        <w:r w:rsidR="00EA18AA">
          <w:rPr>
            <w:rStyle w:val="a3"/>
            <w:rFonts w:ascii="Times New Roman" w:hAnsi="Times New Roman" w:cs="Times New Roman"/>
            <w:color w:val="auto"/>
            <w:sz w:val="28"/>
            <w:szCs w:val="28"/>
            <w:u w:val="none"/>
            <w:shd w:val="clear" w:color="auto" w:fill="FFFFFF"/>
            <w:lang w:val="en-US"/>
          </w:rPr>
          <w:t xml:space="preserve">: CNRS Éditions 2008. </w:t>
        </w:r>
        <w:r w:rsidR="00EA18AA">
          <w:rPr>
            <w:rStyle w:val="a3"/>
            <w:rFonts w:ascii="Times New Roman" w:hAnsi="Times New Roman" w:cs="Times New Roman"/>
            <w:color w:val="auto"/>
            <w:sz w:val="28"/>
            <w:szCs w:val="28"/>
            <w:u w:val="none"/>
            <w:shd w:val="clear" w:color="auto" w:fill="FFFFFF"/>
            <w:lang w:val="ru-RU"/>
          </w:rPr>
          <w:t>Р</w:t>
        </w:r>
        <w:r w:rsidR="00EA18AA">
          <w:rPr>
            <w:rStyle w:val="a3"/>
            <w:rFonts w:ascii="Times New Roman" w:hAnsi="Times New Roman" w:cs="Times New Roman"/>
            <w:color w:val="auto"/>
            <w:sz w:val="28"/>
            <w:szCs w:val="28"/>
            <w:u w:val="none"/>
            <w:shd w:val="clear" w:color="auto" w:fill="FFFFFF"/>
            <w:lang w:val="en-US"/>
          </w:rPr>
          <w:t>. 135-141. URL</w:t>
        </w:r>
        <w:r w:rsidR="00EA18AA">
          <w:rPr>
            <w:rStyle w:val="a3"/>
            <w:rFonts w:ascii="Times New Roman" w:hAnsi="Times New Roman" w:cs="Times New Roman"/>
            <w:color w:val="auto"/>
            <w:sz w:val="28"/>
            <w:szCs w:val="28"/>
            <w:u w:val="none"/>
            <w:shd w:val="clear" w:color="auto" w:fill="FFFFFF"/>
          </w:rPr>
          <w:t>:</w:t>
        </w:r>
        <w:r w:rsidR="00EA18AA">
          <w:rPr>
            <w:rStyle w:val="a3"/>
            <w:rFonts w:ascii="Times New Roman" w:hAnsi="Times New Roman" w:cs="Times New Roman"/>
            <w:color w:val="auto"/>
            <w:sz w:val="28"/>
            <w:szCs w:val="28"/>
            <w:shd w:val="clear" w:color="auto" w:fill="FFFFFF"/>
          </w:rPr>
          <w:t xml:space="preserve"> </w:t>
        </w:r>
      </w:hyperlink>
      <w:hyperlink r:id="rId57" w:history="1">
        <w:r w:rsidR="00EA18AA">
          <w:rPr>
            <w:rStyle w:val="a3"/>
            <w:rFonts w:ascii="Times New Roman" w:hAnsi="Times New Roman" w:cs="Times New Roman"/>
            <w:color w:val="5B9BD5" w:themeColor="accent1"/>
            <w:sz w:val="28"/>
            <w:szCs w:val="28"/>
          </w:rPr>
          <w:t>https://books.openedition.org/editionscnrs/8231</w:t>
        </w:r>
      </w:hyperlink>
      <w:r w:rsidR="00EA18AA">
        <w:rPr>
          <w:rFonts w:ascii="Times New Roman" w:hAnsi="Times New Roman" w:cs="Times New Roman"/>
          <w:color w:val="5B9BD5" w:themeColor="accent1"/>
          <w:sz w:val="28"/>
          <w:szCs w:val="28"/>
        </w:rPr>
        <w:t xml:space="preserve"> </w:t>
      </w:r>
    </w:p>
    <w:p w14:paraId="1012719A" w14:textId="77777777" w:rsidR="00EA18AA" w:rsidRDefault="00EA18AA" w:rsidP="00EA18AA">
      <w:pPr>
        <w:pStyle w:val="a9"/>
        <w:numPr>
          <w:ilvl w:val="0"/>
          <w:numId w:val="24"/>
        </w:numPr>
        <w:tabs>
          <w:tab w:val="left" w:pos="142"/>
        </w:tabs>
        <w:spacing w:after="0" w:line="360" w:lineRule="auto"/>
        <w:ind w:left="-567" w:firstLine="0"/>
        <w:jc w:val="both"/>
      </w:pPr>
      <w:r>
        <w:rPr>
          <w:rFonts w:ascii="Times New Roman" w:hAnsi="Times New Roman" w:cs="Times New Roman"/>
          <w:sz w:val="28"/>
          <w:szCs w:val="28"/>
        </w:rPr>
        <w:t xml:space="preserve">Liakos D. The Recovery of the Fundamental Hermeneutic Problem: Gadamer’s Truth and Method. </w:t>
      </w:r>
      <w:r>
        <w:rPr>
          <w:rFonts w:ascii="Times New Roman" w:hAnsi="Times New Roman" w:cs="Times New Roman"/>
          <w:i/>
          <w:sz w:val="28"/>
          <w:szCs w:val="28"/>
        </w:rPr>
        <w:t>A Polyphonic Commentary. Lanham: Rowman and Littlefield,</w:t>
      </w:r>
      <w:r>
        <w:rPr>
          <w:rFonts w:ascii="Times New Roman" w:hAnsi="Times New Roman" w:cs="Times New Roman"/>
          <w:sz w:val="28"/>
          <w:szCs w:val="28"/>
        </w:rPr>
        <w:t xml:space="preserve"> 2022. Р. 165–185.</w:t>
      </w:r>
    </w:p>
    <w:p w14:paraId="2E9CD732" w14:textId="77777777" w:rsidR="00EA18AA" w:rsidRDefault="00EA18AA" w:rsidP="00EA18AA">
      <w:pPr>
        <w:pStyle w:val="a9"/>
        <w:numPr>
          <w:ilvl w:val="0"/>
          <w:numId w:val="24"/>
        </w:numPr>
        <w:shd w:val="clear" w:color="auto" w:fill="FFFFFF"/>
        <w:tabs>
          <w:tab w:val="left" w:pos="142"/>
        </w:tabs>
        <w:spacing w:after="0" w:line="360" w:lineRule="auto"/>
        <w:ind w:left="-567" w:firstLine="0"/>
        <w:jc w:val="both"/>
        <w:rPr>
          <w:rFonts w:ascii="Times New Roman" w:hAnsi="Times New Roman" w:cs="Times New Roman"/>
          <w:kern w:val="0"/>
          <w:sz w:val="28"/>
          <w:szCs w:val="28"/>
        </w:rPr>
      </w:pPr>
      <w:r>
        <w:rPr>
          <w:rFonts w:ascii="Times New Roman" w:hAnsi="Times New Roman" w:cs="Times New Roman"/>
          <w:sz w:val="28"/>
          <w:szCs w:val="28"/>
        </w:rPr>
        <w:lastRenderedPageBreak/>
        <w:t xml:space="preserve">Liakos D., George T. Hermeneutics. </w:t>
      </w:r>
      <w:r>
        <w:rPr>
          <w:rFonts w:ascii="Times New Roman" w:hAnsi="Times New Roman" w:cs="Times New Roman"/>
          <w:i/>
          <w:sz w:val="28"/>
          <w:szCs w:val="28"/>
        </w:rPr>
        <w:t>Post</w:t>
      </w:r>
      <w:r>
        <w:rPr>
          <w:rFonts w:ascii="Times New Roman" w:hAnsi="Times New Roman" w:cs="Times New Roman"/>
          <w:i/>
          <w:sz w:val="28"/>
          <w:szCs w:val="28"/>
          <w:lang w:val="en-US"/>
        </w:rPr>
        <w:t>-</w:t>
      </w:r>
      <w:r>
        <w:rPr>
          <w:rFonts w:ascii="Times New Roman" w:hAnsi="Times New Roman" w:cs="Times New Roman"/>
          <w:i/>
          <w:sz w:val="28"/>
          <w:szCs w:val="28"/>
        </w:rPr>
        <w:t>War Continental European Philosophy. The Cambridge History of Philosophy</w:t>
      </w:r>
      <w:r>
        <w:rPr>
          <w:rFonts w:ascii="Times New Roman" w:hAnsi="Times New Roman" w:cs="Times New Roman"/>
          <w:sz w:val="28"/>
          <w:szCs w:val="28"/>
        </w:rPr>
        <w:t xml:space="preserve"> 1945–2015. Cambridge: Cambridge University Press, 2019. Р. 399–415. </w:t>
      </w:r>
    </w:p>
    <w:p w14:paraId="51F8601F" w14:textId="77777777" w:rsidR="00EA18AA" w:rsidRDefault="0084314D" w:rsidP="00EA18AA">
      <w:pPr>
        <w:pStyle w:val="a9"/>
        <w:numPr>
          <w:ilvl w:val="0"/>
          <w:numId w:val="24"/>
        </w:numPr>
        <w:shd w:val="clear" w:color="auto" w:fill="FFFFFF"/>
        <w:tabs>
          <w:tab w:val="left" w:pos="142"/>
        </w:tabs>
        <w:spacing w:after="0" w:line="360" w:lineRule="auto"/>
        <w:ind w:left="-567" w:firstLine="0"/>
        <w:jc w:val="both"/>
        <w:rPr>
          <w:rFonts w:ascii="Times New Roman" w:hAnsi="Times New Roman" w:cs="Times New Roman"/>
          <w:kern w:val="0"/>
          <w:sz w:val="28"/>
          <w:szCs w:val="28"/>
        </w:rPr>
      </w:pPr>
      <w:hyperlink r:id="rId58" w:tooltip="View other works by Jean-Luc Marion" w:history="1">
        <w:r w:rsidR="00EA18AA">
          <w:rPr>
            <w:rStyle w:val="name"/>
            <w:rFonts w:ascii="Times New Roman" w:hAnsi="Times New Roman" w:cs="Times New Roman"/>
            <w:sz w:val="28"/>
            <w:szCs w:val="28"/>
          </w:rPr>
          <w:t xml:space="preserve"> Marion</w:t>
        </w:r>
      </w:hyperlink>
      <w:r w:rsidR="00EA18AA">
        <w:rPr>
          <w:rFonts w:ascii="Times New Roman" w:hAnsi="Times New Roman" w:cs="Times New Roman"/>
          <w:sz w:val="28"/>
          <w:szCs w:val="28"/>
        </w:rPr>
        <w:t xml:space="preserve"> Jean-Luc. </w:t>
      </w:r>
      <w:hyperlink r:id="rId59" w:history="1">
        <w:r w:rsidR="00EA18AA">
          <w:rPr>
            <w:rStyle w:val="a3"/>
            <w:rFonts w:ascii="Times New Roman" w:hAnsi="Times New Roman" w:cs="Times New Roman"/>
            <w:color w:val="auto"/>
            <w:sz w:val="28"/>
            <w:szCs w:val="28"/>
            <w:u w:val="none"/>
          </w:rPr>
          <w:t>Givenness &amp; hermeneutics</w:t>
        </w:r>
      </w:hyperlink>
      <w:r w:rsidR="00EA18AA">
        <w:rPr>
          <w:rFonts w:ascii="Times New Roman" w:hAnsi="Times New Roman" w:cs="Times New Roman"/>
          <w:sz w:val="28"/>
          <w:szCs w:val="28"/>
        </w:rPr>
        <w:t xml:space="preserve">. Milwaukee, Wisconsin: Marquette University Press, 2013. </w:t>
      </w:r>
      <w:r w:rsidR="00EA18AA">
        <w:rPr>
          <w:rStyle w:val="clipboard-button"/>
          <w:rFonts w:ascii="Times New Roman" w:hAnsi="Times New Roman" w:cs="Times New Roman"/>
          <w:sz w:val="28"/>
          <w:szCs w:val="28"/>
        </w:rPr>
        <w:t>80 р.</w:t>
      </w:r>
    </w:p>
    <w:p w14:paraId="408C5FA0"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Merleau-Ponty M. Phenomenology of Perception. London: Routledge and Kegan Paul, 1962. 532 p.</w:t>
      </w:r>
    </w:p>
    <w:p w14:paraId="643D5936"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rPr>
        <w:t>Oittinen Vesa. Vladimir Iurinets – A Forgotten Marxist Critic of Husserl. Marxism &amp; Sciences. 2025. №4(1). Р. 1</w:t>
      </w:r>
      <w:r>
        <w:rPr>
          <w:rFonts w:ascii="Times New Roman" w:hAnsi="Times New Roman" w:cs="Times New Roman"/>
          <w:kern w:val="0"/>
          <w:sz w:val="28"/>
          <w:szCs w:val="28"/>
          <w14:ligatures w14:val="none"/>
        </w:rPr>
        <w:t>–12.</w:t>
      </w:r>
    </w:p>
    <w:p w14:paraId="20944F86"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Pinchevski A. Emmanuel Levinas: The Other. </w:t>
      </w:r>
      <w:r>
        <w:rPr>
          <w:rFonts w:ascii="Times New Roman" w:hAnsi="Times New Roman" w:cs="Times New Roman"/>
          <w:i/>
          <w:sz w:val="28"/>
          <w:szCs w:val="28"/>
        </w:rPr>
        <w:t>Theory, Culture and Society</w:t>
      </w:r>
      <w:r>
        <w:rPr>
          <w:rFonts w:ascii="Times New Roman" w:hAnsi="Times New Roman" w:cs="Times New Roman"/>
          <w:sz w:val="28"/>
          <w:szCs w:val="28"/>
        </w:rPr>
        <w:t>. 2005. Т. 22, № 1. Р. 279–282.</w:t>
      </w:r>
    </w:p>
    <w:p w14:paraId="74BB9886"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Portocarrero M. L. Review of the Book </w:t>
      </w:r>
      <w:r>
        <w:rPr>
          <w:rFonts w:ascii="Times New Roman" w:hAnsi="Times New Roman" w:cs="Times New Roman"/>
          <w:i/>
          <w:iCs/>
          <w:sz w:val="28"/>
          <w:szCs w:val="28"/>
        </w:rPr>
        <w:t>Existentia Hermeneutica</w:t>
      </w:r>
      <w:r>
        <w:rPr>
          <w:rFonts w:ascii="Times New Roman" w:hAnsi="Times New Roman" w:cs="Times New Roman"/>
          <w:sz w:val="28"/>
          <w:szCs w:val="28"/>
        </w:rPr>
        <w:t xml:space="preserve">. </w:t>
      </w:r>
      <w:r>
        <w:rPr>
          <w:rFonts w:ascii="Times New Roman" w:hAnsi="Times New Roman" w:cs="Times New Roman"/>
          <w:i/>
          <w:sz w:val="28"/>
          <w:szCs w:val="28"/>
        </w:rPr>
        <w:t>Studia Philosophiae Christianae.</w:t>
      </w:r>
      <w:r>
        <w:rPr>
          <w:rFonts w:ascii="Times New Roman" w:hAnsi="Times New Roman" w:cs="Times New Roman"/>
          <w:sz w:val="28"/>
          <w:szCs w:val="28"/>
        </w:rPr>
        <w:t xml:space="preserve"> 2020. Т. 56, № 1. Р. 158–160. </w:t>
      </w:r>
    </w:p>
    <w:p w14:paraId="5BD74C82"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Ricoeur P. The Symbolism of Evil. Boston: Beacon Press, 1967. 358 p.</w:t>
      </w:r>
    </w:p>
    <w:p w14:paraId="6D9EEC91"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Ricoeur P. Time and Narrative. Chicago: University of Chicago Press, 1984. 287 р.</w:t>
      </w:r>
    </w:p>
    <w:p w14:paraId="04E6729C"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Ricoeur Paul. </w:t>
      </w:r>
      <w:r>
        <w:rPr>
          <w:rFonts w:ascii="Times New Roman" w:eastAsia="Times New Roman" w:hAnsi="Times New Roman" w:cs="Times New Roman"/>
          <w:i/>
          <w:iCs/>
          <w:kern w:val="0"/>
          <w:sz w:val="28"/>
          <w:szCs w:val="28"/>
          <w14:ligatures w14:val="none"/>
        </w:rPr>
        <w:t>Interpretation Theory: Discourse and the Surplus of Meaning</w:t>
      </w:r>
      <w:r>
        <w:rPr>
          <w:rFonts w:ascii="Times New Roman" w:eastAsia="Times New Roman" w:hAnsi="Times New Roman" w:cs="Times New Roman"/>
          <w:kern w:val="0"/>
          <w:sz w:val="28"/>
          <w:szCs w:val="28"/>
          <w14:ligatures w14:val="none"/>
        </w:rPr>
        <w:t xml:space="preserve">. Fort Worth : Texas Christian University Press, 1976. 107 p. </w:t>
      </w:r>
    </w:p>
    <w:p w14:paraId="17C78EEF" w14:textId="77777777" w:rsidR="00EA18AA" w:rsidRDefault="00EA18AA" w:rsidP="00EA18AA">
      <w:pPr>
        <w:pStyle w:val="a5"/>
        <w:numPr>
          <w:ilvl w:val="0"/>
          <w:numId w:val="24"/>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Rogers N. The Creative Connection: Expressive Arts as Healing. Palo Alto: Science &amp; Behavior Books, Inc., 1993. 262 p.</w:t>
      </w:r>
    </w:p>
    <w:p w14:paraId="5DC32C82"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Rödl S. Teaching, Freedom and the Human Individual. </w:t>
      </w:r>
      <w:r>
        <w:rPr>
          <w:rFonts w:ascii="Times New Roman" w:hAnsi="Times New Roman" w:cs="Times New Roman"/>
          <w:bCs/>
          <w:i/>
          <w:iCs/>
          <w:sz w:val="28"/>
          <w:szCs w:val="28"/>
          <w:lang w:val="en-US"/>
        </w:rPr>
        <w:t>Journal of Philosophy of Education</w:t>
      </w:r>
      <w:r>
        <w:rPr>
          <w:rFonts w:ascii="Times New Roman" w:hAnsi="Times New Roman" w:cs="Times New Roman"/>
          <w:sz w:val="28"/>
          <w:szCs w:val="28"/>
          <w:lang w:val="en-US"/>
        </w:rPr>
        <w:t xml:space="preserve">. № </w:t>
      </w:r>
      <w:r>
        <w:rPr>
          <w:rFonts w:ascii="Times New Roman" w:hAnsi="Times New Roman" w:cs="Times New Roman"/>
          <w:sz w:val="28"/>
          <w:szCs w:val="28"/>
        </w:rPr>
        <w:t>54/2</w:t>
      </w:r>
      <w:r>
        <w:rPr>
          <w:rFonts w:ascii="Times New Roman" w:hAnsi="Times New Roman" w:cs="Times New Roman"/>
          <w:sz w:val="28"/>
          <w:szCs w:val="28"/>
          <w:lang w:val="en-US"/>
        </w:rPr>
        <w:t>. 2020. P. 290–304.</w:t>
      </w:r>
    </w:p>
    <w:p w14:paraId="238F4E38"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eastAsiaTheme="minorEastAsia" w:hAnsi="Times New Roman" w:cs="Times New Roman"/>
          <w:sz w:val="28"/>
          <w:szCs w:val="28"/>
        </w:rPr>
      </w:pPr>
      <w:r>
        <w:rPr>
          <w:rFonts w:ascii="Times New Roman" w:hAnsi="Times New Roman" w:cs="Times New Roman"/>
          <w:sz w:val="28"/>
          <w:szCs w:val="28"/>
        </w:rPr>
        <w:t xml:space="preserve">Rozzoni C. A Husserlian Approach to Aesthetic Experience: Existential Disinterest and Axiological Interest. </w:t>
      </w:r>
      <w:r>
        <w:rPr>
          <w:rFonts w:ascii="Times New Roman" w:hAnsi="Times New Roman" w:cs="Times New Roman"/>
          <w:i/>
          <w:sz w:val="28"/>
          <w:szCs w:val="28"/>
        </w:rPr>
        <w:t>Phainomenon</w:t>
      </w:r>
      <w:r>
        <w:rPr>
          <w:rFonts w:ascii="Times New Roman" w:hAnsi="Times New Roman" w:cs="Times New Roman"/>
          <w:sz w:val="28"/>
          <w:szCs w:val="28"/>
        </w:rPr>
        <w:t xml:space="preserve">. 2019. № 29. P. 115–133. </w:t>
      </w:r>
    </w:p>
    <w:p w14:paraId="4BB88FC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Scheffel M., Weixler A., Werner L. Time. </w:t>
      </w:r>
      <w:r>
        <w:rPr>
          <w:rFonts w:ascii="Times New Roman" w:hAnsi="Times New Roman" w:cs="Times New Roman"/>
          <w:i/>
          <w:sz w:val="28"/>
          <w:szCs w:val="28"/>
        </w:rPr>
        <w:t>The Living Handbook of Narratology</w:t>
      </w:r>
      <w:r>
        <w:rPr>
          <w:rFonts w:ascii="Times New Roman" w:hAnsi="Times New Roman" w:cs="Times New Roman"/>
          <w:sz w:val="28"/>
          <w:szCs w:val="28"/>
        </w:rPr>
        <w:t>. Hamburg: University, 2014. Р. 869</w:t>
      </w:r>
      <w:r>
        <w:rPr>
          <w:rFonts w:ascii="Times New Roman" w:hAnsi="Times New Roman" w:cs="Times New Roman"/>
          <w:kern w:val="0"/>
          <w:sz w:val="28"/>
          <w:szCs w:val="28"/>
          <w:lang w:val="en-US"/>
          <w14:ligatures w14:val="none"/>
        </w:rPr>
        <w:t>–</w:t>
      </w:r>
      <w:r>
        <w:rPr>
          <w:rFonts w:ascii="Times New Roman" w:hAnsi="Times New Roman" w:cs="Times New Roman"/>
          <w:kern w:val="0"/>
          <w:sz w:val="28"/>
          <w:szCs w:val="28"/>
          <w14:ligatures w14:val="none"/>
        </w:rPr>
        <w:t xml:space="preserve">887. </w:t>
      </w:r>
    </w:p>
    <w:p w14:paraId="02700861"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lang w:val="en-US"/>
        </w:rPr>
        <w:t xml:space="preserve">Scheler Max. </w:t>
      </w:r>
      <w:r>
        <w:rPr>
          <w:rFonts w:ascii="Times New Roman" w:hAnsi="Times New Roman" w:cs="Times New Roman"/>
          <w:iCs/>
          <w:sz w:val="28"/>
          <w:szCs w:val="28"/>
          <w:shd w:val="clear" w:color="auto" w:fill="FFFFFF"/>
          <w:lang w:val="en-US"/>
        </w:rPr>
        <w:t>The Human Place in the Cosmos</w:t>
      </w:r>
      <w:r>
        <w:rPr>
          <w:rFonts w:ascii="Times New Roman" w:hAnsi="Times New Roman" w:cs="Times New Roman"/>
          <w:sz w:val="28"/>
          <w:szCs w:val="28"/>
          <w:shd w:val="clear" w:color="auto" w:fill="FFFFFF"/>
          <w:lang w:val="en-US"/>
        </w:rPr>
        <w:t xml:space="preserve">. translated by Manfred Frings. Evanston: </w:t>
      </w:r>
      <w:hyperlink r:id="rId60" w:tooltip="Northwestern University Press" w:history="1">
        <w:r>
          <w:rPr>
            <w:rStyle w:val="a3"/>
            <w:rFonts w:ascii="Times New Roman" w:hAnsi="Times New Roman" w:cs="Times New Roman"/>
            <w:color w:val="auto"/>
            <w:sz w:val="28"/>
            <w:szCs w:val="28"/>
            <w:u w:val="none"/>
            <w:shd w:val="clear" w:color="auto" w:fill="FFFFFF"/>
            <w:lang w:val="en-US"/>
          </w:rPr>
          <w:t>Northwestern University Press</w:t>
        </w:r>
      </w:hyperlink>
      <w:r>
        <w:rPr>
          <w:rFonts w:ascii="Times New Roman" w:hAnsi="Times New Roman" w:cs="Times New Roman"/>
          <w:sz w:val="28"/>
          <w:szCs w:val="28"/>
          <w:shd w:val="clear" w:color="auto" w:fill="FFFFFF"/>
          <w:lang w:val="en-US"/>
        </w:rPr>
        <w:t xml:space="preserve">. 2009. URL: </w:t>
      </w:r>
      <w:hyperlink r:id="rId61" w:history="1">
        <w:r>
          <w:rPr>
            <w:rStyle w:val="a3"/>
            <w:rFonts w:ascii="Times New Roman" w:hAnsi="Times New Roman" w:cs="Times New Roman"/>
            <w:sz w:val="28"/>
            <w:szCs w:val="28"/>
            <w:shd w:val="clear" w:color="auto" w:fill="FFFFFF"/>
            <w:lang w:val="en-US"/>
          </w:rPr>
          <w:t>https://www.goodreads.com/book/show/6361008-the-human-place-in-the-cosmos</w:t>
        </w:r>
      </w:hyperlink>
    </w:p>
    <w:p w14:paraId="1EFE313B" w14:textId="77777777" w:rsidR="00EA18AA" w:rsidRDefault="0084314D" w:rsidP="00EA18AA">
      <w:pPr>
        <w:pStyle w:val="a9"/>
        <w:numPr>
          <w:ilvl w:val="0"/>
          <w:numId w:val="24"/>
        </w:numPr>
        <w:shd w:val="clear" w:color="auto" w:fill="FFFFFF"/>
        <w:tabs>
          <w:tab w:val="left" w:pos="142"/>
        </w:tabs>
        <w:spacing w:after="0" w:line="360" w:lineRule="auto"/>
        <w:ind w:left="-567" w:firstLine="0"/>
        <w:jc w:val="both"/>
        <w:rPr>
          <w:rFonts w:ascii="Times New Roman" w:hAnsi="Times New Roman" w:cs="Times New Roman"/>
          <w:sz w:val="28"/>
          <w:szCs w:val="28"/>
        </w:rPr>
      </w:pPr>
      <w:hyperlink r:id="rId62" w:tgtFrame="other" w:history="1">
        <w:r w:rsidR="00EA18AA">
          <w:rPr>
            <w:rStyle w:val="a3"/>
            <w:rFonts w:ascii="Times New Roman" w:hAnsi="Times New Roman" w:cs="Times New Roman"/>
            <w:color w:val="auto"/>
            <w:sz w:val="28"/>
            <w:szCs w:val="28"/>
            <w:u w:val="none"/>
            <w:shd w:val="clear" w:color="auto" w:fill="FFFFFF"/>
          </w:rPr>
          <w:t xml:space="preserve"> Smith</w:t>
        </w:r>
      </w:hyperlink>
      <w:r w:rsidR="00EA18AA">
        <w:rPr>
          <w:rFonts w:ascii="Times New Roman" w:hAnsi="Times New Roman" w:cs="Times New Roman"/>
          <w:sz w:val="28"/>
          <w:szCs w:val="28"/>
        </w:rPr>
        <w:t xml:space="preserve"> David Woodruff. Phenomenology. </w:t>
      </w:r>
      <w:r w:rsidR="00EA18AA">
        <w:rPr>
          <w:rFonts w:ascii="Times New Roman" w:hAnsi="Times New Roman" w:cs="Times New Roman"/>
          <w:i/>
          <w:sz w:val="28"/>
          <w:szCs w:val="28"/>
        </w:rPr>
        <w:t>Stanford Encyclopedia of Philosophy</w:t>
      </w:r>
      <w:r w:rsidR="00EA18AA">
        <w:rPr>
          <w:rFonts w:ascii="Times New Roman" w:hAnsi="Times New Roman" w:cs="Times New Roman"/>
          <w:sz w:val="28"/>
          <w:szCs w:val="28"/>
        </w:rPr>
        <w:t xml:space="preserve">. </w:t>
      </w:r>
      <w:r w:rsidR="00EA18AA">
        <w:rPr>
          <w:rFonts w:ascii="Times New Roman" w:hAnsi="Times New Roman" w:cs="Times New Roman"/>
          <w:sz w:val="28"/>
          <w:szCs w:val="28"/>
          <w:lang w:val="en-US"/>
        </w:rPr>
        <w:t>URL</w:t>
      </w:r>
      <w:r w:rsidR="00EA18AA">
        <w:rPr>
          <w:rFonts w:ascii="Times New Roman" w:hAnsi="Times New Roman" w:cs="Times New Roman"/>
          <w:sz w:val="28"/>
          <w:szCs w:val="28"/>
        </w:rPr>
        <w:t xml:space="preserve">: </w:t>
      </w:r>
      <w:hyperlink r:id="rId63" w:history="1">
        <w:r w:rsidR="00EA18AA">
          <w:rPr>
            <w:rStyle w:val="a3"/>
            <w:rFonts w:ascii="Times New Roman" w:hAnsi="Times New Roman" w:cs="Times New Roman"/>
            <w:sz w:val="28"/>
            <w:szCs w:val="28"/>
          </w:rPr>
          <w:t>https://plato.stanford.edu/entries/phenomenology/</w:t>
        </w:r>
      </w:hyperlink>
      <w:r w:rsidR="00EA18AA">
        <w:rPr>
          <w:rFonts w:ascii="Times New Roman" w:hAnsi="Times New Roman" w:cs="Times New Roman"/>
          <w:sz w:val="28"/>
          <w:szCs w:val="28"/>
        </w:rPr>
        <w:t xml:space="preserve"> </w:t>
      </w:r>
    </w:p>
    <w:p w14:paraId="18B35C8F"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lang w:val="en-US"/>
        </w:rPr>
        <w:lastRenderedPageBreak/>
        <w:t xml:space="preserve">Sontag S. Against Interpretation. </w:t>
      </w:r>
      <w:r>
        <w:rPr>
          <w:rFonts w:ascii="Times New Roman" w:hAnsi="Times New Roman" w:cs="Times New Roman"/>
          <w:i/>
          <w:sz w:val="28"/>
          <w:szCs w:val="28"/>
          <w:shd w:val="clear" w:color="auto" w:fill="FFFFFF"/>
        </w:rPr>
        <w:t>Against Interpretation: And Other Essays</w:t>
      </w:r>
      <w:r>
        <w:rPr>
          <w:rFonts w:ascii="Times New Roman" w:hAnsi="Times New Roman" w:cs="Times New Roman"/>
          <w:sz w:val="28"/>
          <w:szCs w:val="28"/>
          <w:shd w:val="clear" w:color="auto" w:fill="FFFFFF"/>
        </w:rPr>
        <w:t>. Dell, 1966. Р. 3-14.</w:t>
      </w:r>
    </w:p>
    <w:p w14:paraId="33F2A64D"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Spencer L. J. Hermeneutical Injustice and Unworlding. </w:t>
      </w:r>
      <w:r>
        <w:rPr>
          <w:rFonts w:ascii="Times New Roman" w:hAnsi="Times New Roman" w:cs="Times New Roman"/>
          <w:i/>
          <w:sz w:val="28"/>
          <w:szCs w:val="28"/>
        </w:rPr>
        <w:t>Psychopathology. Philosophical Psychology</w:t>
      </w:r>
      <w:r>
        <w:rPr>
          <w:rFonts w:ascii="Times New Roman" w:hAnsi="Times New Roman" w:cs="Times New Roman"/>
          <w:sz w:val="28"/>
          <w:szCs w:val="28"/>
        </w:rPr>
        <w:t xml:space="preserve">. 2023. № 1. С. 1300–1325. </w:t>
      </w:r>
    </w:p>
    <w:p w14:paraId="7EE2B554" w14:textId="77777777" w:rsidR="00EA18AA" w:rsidRDefault="00EA18AA" w:rsidP="00EA18AA">
      <w:pPr>
        <w:pStyle w:val="a9"/>
        <w:numPr>
          <w:ilvl w:val="0"/>
          <w:numId w:val="24"/>
        </w:numPr>
        <w:tabs>
          <w:tab w:val="left" w:pos="142"/>
        </w:tabs>
        <w:spacing w:after="0" w:line="360" w:lineRule="auto"/>
        <w:ind w:left="-567" w:firstLine="0"/>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uk-UA"/>
        </w:rPr>
        <w:t>Spiegelberg E.</w:t>
      </w:r>
      <w:r>
        <w:rPr>
          <w:rFonts w:ascii="Times New Roman" w:eastAsia="Times New Roman" w:hAnsi="Times New Roman" w:cs="Times New Roman"/>
          <w:bCs/>
          <w:kern w:val="36"/>
          <w:sz w:val="28"/>
          <w:szCs w:val="28"/>
          <w:lang w:eastAsia="uk-UA"/>
        </w:rPr>
        <w:t xml:space="preserve"> The Phenomenological Movement: </w:t>
      </w:r>
      <w:r>
        <w:rPr>
          <w:rFonts w:ascii="Times New Roman" w:eastAsia="Times New Roman" w:hAnsi="Times New Roman" w:cs="Times New Roman"/>
          <w:kern w:val="36"/>
          <w:sz w:val="28"/>
          <w:szCs w:val="28"/>
          <w:lang w:eastAsia="uk-UA"/>
        </w:rPr>
        <w:t>A Historical Introduction</w:t>
      </w:r>
      <w:r>
        <w:rPr>
          <w:rFonts w:ascii="Times New Roman" w:eastAsia="Times New Roman" w:hAnsi="Times New Roman" w:cs="Times New Roman"/>
          <w:kern w:val="36"/>
          <w:sz w:val="28"/>
          <w:szCs w:val="28"/>
          <w:lang w:val="en-US" w:eastAsia="uk-UA"/>
        </w:rPr>
        <w:t xml:space="preserve">. </w:t>
      </w:r>
      <w:r>
        <w:rPr>
          <w:rFonts w:ascii="Times New Roman" w:hAnsi="Times New Roman" w:cs="Times New Roman"/>
          <w:sz w:val="28"/>
          <w:szCs w:val="28"/>
        </w:rPr>
        <w:t>Dordrecht</w:t>
      </w:r>
      <w:r>
        <w:rPr>
          <w:rFonts w:ascii="Times New Roman" w:hAnsi="Times New Roman" w:cs="Times New Roman"/>
          <w:sz w:val="28"/>
          <w:szCs w:val="28"/>
          <w:lang w:val="en-US"/>
        </w:rPr>
        <w:t>,</w:t>
      </w:r>
      <w:r>
        <w:rPr>
          <w:rFonts w:ascii="Times New Roman" w:hAnsi="Times New Roman" w:cs="Times New Roman"/>
          <w:sz w:val="28"/>
          <w:szCs w:val="28"/>
        </w:rPr>
        <w:t xml:space="preserve"> Boston</w:t>
      </w:r>
      <w:r>
        <w:rPr>
          <w:rFonts w:ascii="Times New Roman" w:hAnsi="Times New Roman" w:cs="Times New Roman"/>
          <w:sz w:val="28"/>
          <w:szCs w:val="28"/>
          <w:lang w:val="en-US"/>
        </w:rPr>
        <w:t>,</w:t>
      </w:r>
      <w:r>
        <w:rPr>
          <w:rFonts w:ascii="Times New Roman" w:hAnsi="Times New Roman" w:cs="Times New Roman"/>
          <w:sz w:val="28"/>
          <w:szCs w:val="28"/>
        </w:rPr>
        <w:t xml:space="preserve"> London</w:t>
      </w:r>
      <w:r>
        <w:rPr>
          <w:rFonts w:ascii="Times New Roman" w:hAnsi="Times New Roman" w:cs="Times New Roman"/>
          <w:sz w:val="28"/>
          <w:szCs w:val="28"/>
          <w:lang w:val="en-US"/>
        </w:rPr>
        <w:t xml:space="preserve">: </w:t>
      </w:r>
      <w:r>
        <w:rPr>
          <w:rFonts w:ascii="Times New Roman" w:hAnsi="Times New Roman" w:cs="Times New Roman"/>
          <w:sz w:val="28"/>
          <w:szCs w:val="28"/>
        </w:rPr>
        <w:t>Kluwer Academic Publishers</w:t>
      </w:r>
      <w:r>
        <w:rPr>
          <w:rFonts w:ascii="Times New Roman" w:hAnsi="Times New Roman" w:cs="Times New Roman"/>
          <w:sz w:val="28"/>
          <w:szCs w:val="28"/>
          <w:lang w:val="en-US"/>
        </w:rPr>
        <w:t xml:space="preserve">, 1994. 768 </w:t>
      </w:r>
      <w:r>
        <w:rPr>
          <w:rFonts w:ascii="Times New Roman" w:hAnsi="Times New Roman" w:cs="Times New Roman"/>
          <w:sz w:val="28"/>
          <w:szCs w:val="28"/>
          <w:lang w:val="ru-RU"/>
        </w:rPr>
        <w:t>р</w:t>
      </w:r>
      <w:r>
        <w:rPr>
          <w:rFonts w:ascii="Times New Roman" w:hAnsi="Times New Roman" w:cs="Times New Roman"/>
          <w:sz w:val="28"/>
          <w:szCs w:val="28"/>
          <w:lang w:val="en-US"/>
        </w:rPr>
        <w:t>.</w:t>
      </w:r>
    </w:p>
    <w:p w14:paraId="5A536428" w14:textId="77777777" w:rsidR="00EA18AA" w:rsidRDefault="0084314D" w:rsidP="00EA18AA">
      <w:pPr>
        <w:pStyle w:val="a9"/>
        <w:numPr>
          <w:ilvl w:val="0"/>
          <w:numId w:val="24"/>
        </w:numPr>
        <w:tabs>
          <w:tab w:val="left" w:pos="142"/>
        </w:tabs>
        <w:spacing w:after="0" w:line="360" w:lineRule="auto"/>
        <w:ind w:left="-567" w:firstLine="0"/>
        <w:jc w:val="both"/>
        <w:outlineLvl w:val="0"/>
        <w:rPr>
          <w:rFonts w:ascii="Times New Roman" w:hAnsi="Times New Roman" w:cs="Times New Roman"/>
          <w:sz w:val="28"/>
          <w:szCs w:val="28"/>
        </w:rPr>
      </w:pPr>
      <w:hyperlink r:id="rId64" w:history="1">
        <w:r w:rsidR="00EA18AA">
          <w:rPr>
            <w:rStyle w:val="a3"/>
            <w:rFonts w:ascii="Times New Roman" w:hAnsi="Times New Roman" w:cs="Times New Roman"/>
            <w:color w:val="auto"/>
            <w:sz w:val="28"/>
            <w:szCs w:val="28"/>
          </w:rPr>
          <w:t>Thiselton</w:t>
        </w:r>
      </w:hyperlink>
      <w:r w:rsidR="00EA18AA">
        <w:rPr>
          <w:rFonts w:ascii="Times New Roman" w:hAnsi="Times New Roman" w:cs="Times New Roman"/>
          <w:sz w:val="28"/>
          <w:szCs w:val="28"/>
        </w:rPr>
        <w:t xml:space="preserve"> Anthony C. </w:t>
      </w:r>
      <w:r w:rsidR="00EA18AA">
        <w:rPr>
          <w:rStyle w:val="fn"/>
          <w:rFonts w:ascii="Times New Roman" w:hAnsi="Times New Roman" w:cs="Times New Roman"/>
          <w:sz w:val="28"/>
          <w:szCs w:val="28"/>
        </w:rPr>
        <w:t>Hermeneutics</w:t>
      </w:r>
      <w:r w:rsidR="00EA18AA">
        <w:rPr>
          <w:rFonts w:ascii="Times New Roman" w:hAnsi="Times New Roman" w:cs="Times New Roman"/>
          <w:sz w:val="28"/>
          <w:szCs w:val="28"/>
        </w:rPr>
        <w:t>: </w:t>
      </w:r>
      <w:r w:rsidR="00EA18AA">
        <w:rPr>
          <w:rStyle w:val="12"/>
          <w:rFonts w:ascii="Times New Roman" w:hAnsi="Times New Roman" w:cs="Times New Roman"/>
          <w:bCs/>
          <w:sz w:val="28"/>
          <w:szCs w:val="28"/>
        </w:rPr>
        <w:t xml:space="preserve">An Introduction. </w:t>
      </w:r>
      <w:r w:rsidR="00EA18AA">
        <w:rPr>
          <w:rFonts w:ascii="Times New Roman" w:hAnsi="Times New Roman" w:cs="Times New Roman"/>
          <w:sz w:val="28"/>
          <w:szCs w:val="28"/>
        </w:rPr>
        <w:t>Wm. B. Eerdmans Publishing. 2009. 409 р.</w:t>
      </w:r>
    </w:p>
    <w:p w14:paraId="4C362A1F" w14:textId="77777777" w:rsidR="00EA18AA" w:rsidRDefault="00EA18AA" w:rsidP="00EA18AA">
      <w:pPr>
        <w:pStyle w:val="a9"/>
        <w:numPr>
          <w:ilvl w:val="0"/>
          <w:numId w:val="24"/>
        </w:numPr>
        <w:tabs>
          <w:tab w:val="left" w:pos="142"/>
        </w:tabs>
        <w:spacing w:after="0" w:line="360" w:lineRule="auto"/>
        <w:ind w:left="-567" w:firstLine="0"/>
        <w:jc w:val="both"/>
        <w:outlineLvl w:val="0"/>
        <w:rPr>
          <w:rFonts w:ascii="Times New Roman" w:hAnsi="Times New Roman" w:cs="Times New Roman"/>
          <w:sz w:val="28"/>
          <w:szCs w:val="28"/>
        </w:rPr>
      </w:pPr>
      <w:r>
        <w:rPr>
          <w:rFonts w:ascii="Times New Roman" w:hAnsi="Times New Roman" w:cs="Times New Roman"/>
          <w:color w:val="1A1A1A"/>
          <w:sz w:val="28"/>
          <w:szCs w:val="28"/>
        </w:rPr>
        <w:t>Thomson Iain. Heidegger’s Aesthetics. </w:t>
      </w:r>
      <w:r>
        <w:rPr>
          <w:rStyle w:val="a8"/>
          <w:rFonts w:ascii="Times New Roman" w:hAnsi="Times New Roman" w:cs="Times New Roman"/>
          <w:color w:val="1A1A1A"/>
          <w:sz w:val="28"/>
          <w:szCs w:val="28"/>
        </w:rPr>
        <w:t>The Stanford Encyclopedia of Philosophy</w:t>
      </w:r>
      <w:r>
        <w:rPr>
          <w:rFonts w:ascii="Times New Roman" w:hAnsi="Times New Roman" w:cs="Times New Roman"/>
          <w:color w:val="1A1A1A"/>
          <w:sz w:val="28"/>
          <w:szCs w:val="28"/>
        </w:rPr>
        <w:t> (Summer 2024 Edition). Edward N. Zalta &amp; Uri Nodelman (eds.). URL</w:t>
      </w:r>
      <w:r>
        <w:rPr>
          <w:rFonts w:ascii="Times New Roman" w:hAnsi="Times New Roman" w:cs="Times New Roman"/>
          <w:color w:val="1A1A1A"/>
          <w:sz w:val="28"/>
          <w:szCs w:val="28"/>
          <w:lang w:val="en-US"/>
        </w:rPr>
        <w:t xml:space="preserve">: </w:t>
      </w:r>
      <w:hyperlink r:id="rId65" w:history="1">
        <w:r>
          <w:rPr>
            <w:rStyle w:val="a3"/>
            <w:rFonts w:ascii="Times New Roman" w:hAnsi="Times New Roman" w:cs="Times New Roman"/>
            <w:sz w:val="28"/>
            <w:szCs w:val="28"/>
          </w:rPr>
          <w:t>https://plato.stanford.edu/archives/sum2024/entries/heidegger-aesthetics</w:t>
        </w:r>
      </w:hyperlink>
    </w:p>
    <w:p w14:paraId="54FACE10" w14:textId="77777777" w:rsidR="00EA18AA" w:rsidRDefault="0084314D" w:rsidP="00EA18AA">
      <w:pPr>
        <w:pStyle w:val="a9"/>
        <w:numPr>
          <w:ilvl w:val="0"/>
          <w:numId w:val="24"/>
        </w:numPr>
        <w:tabs>
          <w:tab w:val="left" w:pos="142"/>
        </w:tabs>
        <w:spacing w:after="0" w:line="360" w:lineRule="auto"/>
        <w:ind w:left="-567" w:firstLine="0"/>
        <w:jc w:val="both"/>
        <w:outlineLvl w:val="0"/>
        <w:rPr>
          <w:rFonts w:ascii="Times New Roman" w:hAnsi="Times New Roman" w:cs="Times New Roman"/>
          <w:sz w:val="28"/>
          <w:szCs w:val="28"/>
        </w:rPr>
      </w:pPr>
      <w:hyperlink r:id="rId66" w:history="1">
        <w:r w:rsidR="00EA18AA">
          <w:rPr>
            <w:rStyle w:val="a3"/>
            <w:rFonts w:ascii="Times New Roman" w:hAnsi="Times New Roman" w:cs="Times New Roman"/>
            <w:color w:val="auto"/>
            <w:sz w:val="28"/>
            <w:szCs w:val="28"/>
            <w:u w:val="none"/>
            <w:shd w:val="clear" w:color="auto" w:fill="FFFFFF"/>
          </w:rPr>
          <w:t>Toynbee Arnold Joseph. </w:t>
        </w:r>
      </w:hyperlink>
      <w:r w:rsidR="00EA18AA">
        <w:rPr>
          <w:rFonts w:ascii="Times New Roman" w:hAnsi="Times New Roman" w:cs="Times New Roman"/>
          <w:color w:val="2C2C2C"/>
          <w:sz w:val="28"/>
          <w:szCs w:val="28"/>
          <w:shd w:val="clear" w:color="auto" w:fill="FFFFFF"/>
        </w:rPr>
        <w:t xml:space="preserve"> Mankind and Mother Earth : a narrative history of the world. </w:t>
      </w:r>
      <w:r w:rsidR="00EA18AA">
        <w:rPr>
          <w:rFonts w:ascii="Times New Roman" w:eastAsia="Times New Roman" w:hAnsi="Times New Roman" w:cs="Times New Roman"/>
          <w:color w:val="2C2C2C"/>
          <w:kern w:val="0"/>
          <w:sz w:val="28"/>
          <w:szCs w:val="28"/>
          <w:lang w:eastAsia="uk-UA"/>
          <w14:ligatures w14:val="none"/>
        </w:rPr>
        <w:t>New York : Oxford University Press, 1976. 670 р.</w:t>
      </w:r>
    </w:p>
    <w:p w14:paraId="34C01DBF" w14:textId="77777777" w:rsidR="00EA18AA" w:rsidRDefault="00EA18AA" w:rsidP="00EA18AA">
      <w:pPr>
        <w:pStyle w:val="a9"/>
        <w:numPr>
          <w:ilvl w:val="0"/>
          <w:numId w:val="24"/>
        </w:numPr>
        <w:tabs>
          <w:tab w:val="left" w:pos="142"/>
        </w:tabs>
        <w:spacing w:after="0" w:line="360" w:lineRule="auto"/>
        <w:ind w:left="-567" w:firstLine="0"/>
        <w:jc w:val="both"/>
        <w:outlineLvl w:val="0"/>
        <w:rPr>
          <w:rFonts w:ascii="Times New Roman" w:hAnsi="Times New Roman" w:cs="Times New Roman"/>
          <w:sz w:val="28"/>
          <w:szCs w:val="28"/>
        </w:rPr>
      </w:pPr>
      <w:r>
        <w:rPr>
          <w:rFonts w:ascii="Times New Roman" w:hAnsi="Times New Roman" w:cs="Times New Roman"/>
          <w:sz w:val="28"/>
          <w:szCs w:val="28"/>
        </w:rPr>
        <w:t>Unamuno Miguel de. The Tragic Sense of Life in Men and Nations. translator, J.E. Crawford Flitch. New York: Dover Publications, Inc, 1954. 332 р.</w:t>
      </w:r>
    </w:p>
    <w:p w14:paraId="4941EB5F" w14:textId="77777777" w:rsidR="00EA18AA" w:rsidRDefault="0084314D" w:rsidP="00EA18AA">
      <w:pPr>
        <w:pStyle w:val="a9"/>
        <w:numPr>
          <w:ilvl w:val="0"/>
          <w:numId w:val="24"/>
        </w:numPr>
        <w:shd w:val="clear" w:color="auto" w:fill="FFFFFF"/>
        <w:spacing w:after="0" w:line="360" w:lineRule="auto"/>
        <w:ind w:left="-567" w:firstLine="0"/>
        <w:jc w:val="both"/>
        <w:rPr>
          <w:rFonts w:ascii="Times New Roman" w:hAnsi="Times New Roman" w:cs="Times New Roman"/>
          <w:sz w:val="28"/>
          <w:szCs w:val="28"/>
        </w:rPr>
      </w:pPr>
      <w:hyperlink r:id="rId67" w:tooltip=" Mario Valdes " w:history="1">
        <w:r w:rsidR="00EA18AA">
          <w:rPr>
            <w:rStyle w:val="a3"/>
            <w:rFonts w:ascii="Times New Roman" w:hAnsi="Times New Roman" w:cs="Times New Roman"/>
            <w:color w:val="auto"/>
            <w:sz w:val="28"/>
            <w:szCs w:val="28"/>
            <w:u w:val="none"/>
          </w:rPr>
          <w:t>Valdes</w:t>
        </w:r>
      </w:hyperlink>
      <w:r w:rsidR="00EA18AA">
        <w:rPr>
          <w:rFonts w:ascii="Times New Roman" w:hAnsi="Times New Roman" w:cs="Times New Roman"/>
          <w:sz w:val="28"/>
          <w:szCs w:val="28"/>
        </w:rPr>
        <w:t xml:space="preserve"> </w:t>
      </w:r>
      <w:r w:rsidR="00EA18AA">
        <w:rPr>
          <w:rStyle w:val="a3"/>
          <w:rFonts w:ascii="Times New Roman" w:hAnsi="Times New Roman" w:cs="Times New Roman"/>
          <w:color w:val="auto"/>
          <w:sz w:val="28"/>
          <w:szCs w:val="28"/>
          <w:u w:val="none"/>
        </w:rPr>
        <w:t xml:space="preserve">Mario. </w:t>
      </w:r>
      <w:r w:rsidR="00EA18AA">
        <w:rPr>
          <w:rFonts w:ascii="Times New Roman" w:hAnsi="Times New Roman" w:cs="Times New Roman"/>
          <w:sz w:val="28"/>
          <w:szCs w:val="28"/>
        </w:rPr>
        <w:t xml:space="preserve">Phenomenological Hermeneutics and the Study of Literature. </w:t>
      </w:r>
      <w:r w:rsidR="00EA18AA">
        <w:rPr>
          <w:rFonts w:ascii="Times New Roman" w:hAnsi="Times New Roman" w:cs="Times New Roman"/>
          <w:color w:val="212529"/>
          <w:sz w:val="28"/>
          <w:szCs w:val="28"/>
          <w:shd w:val="clear" w:color="auto" w:fill="FFFFFF"/>
        </w:rPr>
        <w:t>University of Toronto Press 1987. 143 р.</w:t>
      </w:r>
    </w:p>
    <w:p w14:paraId="00EF8431" w14:textId="77777777" w:rsidR="00EA18AA" w:rsidRDefault="00EA18AA" w:rsidP="00EA18AA">
      <w:pPr>
        <w:pStyle w:val="a9"/>
        <w:numPr>
          <w:ilvl w:val="0"/>
          <w:numId w:val="24"/>
        </w:numPr>
        <w:tabs>
          <w:tab w:val="left" w:pos="142"/>
        </w:tabs>
        <w:spacing w:after="0" w:line="360" w:lineRule="auto"/>
        <w:ind w:left="-567"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Varela F. J. The Specious Present. </w:t>
      </w:r>
      <w:r>
        <w:rPr>
          <w:rFonts w:ascii="Times New Roman" w:hAnsi="Times New Roman" w:cs="Times New Roman"/>
          <w:i/>
          <w:sz w:val="28"/>
          <w:szCs w:val="28"/>
        </w:rPr>
        <w:t>Naturalizing Phenomenology</w:t>
      </w:r>
      <w:r>
        <w:rPr>
          <w:rFonts w:ascii="Times New Roman" w:hAnsi="Times New Roman" w:cs="Times New Roman"/>
          <w:sz w:val="28"/>
          <w:szCs w:val="28"/>
        </w:rPr>
        <w:t>. Stanford: Stanford University Press, 1999. Р. 266–314.</w:t>
      </w:r>
    </w:p>
    <w:p w14:paraId="7FAEF5C2"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Varela F. J., Thompson E., Rosch E. The Embodied Mind: Cognitive Science and Human Experience. Cambridge: MIT Press, 1991. 308 p.</w:t>
      </w:r>
    </w:p>
    <w:p w14:paraId="761708E3"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Vargas G. M. Alfred Schutz’s Life World and Intersubjectivity. </w:t>
      </w:r>
      <w:r>
        <w:rPr>
          <w:rFonts w:ascii="Times New Roman" w:hAnsi="Times New Roman" w:cs="Times New Roman"/>
          <w:i/>
          <w:sz w:val="28"/>
          <w:szCs w:val="28"/>
        </w:rPr>
        <w:t>Open Journal of Social Sciences.</w:t>
      </w:r>
      <w:r>
        <w:rPr>
          <w:rFonts w:ascii="Times New Roman" w:hAnsi="Times New Roman" w:cs="Times New Roman"/>
          <w:sz w:val="28"/>
          <w:szCs w:val="28"/>
        </w:rPr>
        <w:t xml:space="preserve"> 2020. Т. 8, № 12. Р. 417–425.</w:t>
      </w:r>
    </w:p>
    <w:p w14:paraId="6CBCEA1E"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kern w:val="0"/>
          <w:sz w:val="28"/>
          <w:szCs w:val="28"/>
          <w:lang w:val="en-US"/>
          <w14:ligatures w14:val="none"/>
        </w:rPr>
      </w:pPr>
      <w:r>
        <w:rPr>
          <w:rFonts w:ascii="Times New Roman" w:hAnsi="Times New Roman" w:cs="Times New Roman"/>
          <w:sz w:val="28"/>
          <w:szCs w:val="28"/>
          <w:lang w:val="en-US"/>
        </w:rPr>
        <w:t xml:space="preserve">Voznyak S. S. Limonchenko V. V. </w:t>
      </w:r>
      <w:hyperlink r:id="rId68" w:history="1">
        <w:r>
          <w:rPr>
            <w:rStyle w:val="a3"/>
            <w:rFonts w:ascii="Times New Roman" w:hAnsi="Times New Roman" w:cs="Times New Roman"/>
            <w:color w:val="auto"/>
            <w:sz w:val="28"/>
            <w:szCs w:val="28"/>
            <w:u w:val="none"/>
            <w:lang w:val="en-US"/>
          </w:rPr>
          <w:t>The Co-Existential Educational Community and Culture</w:t>
        </w:r>
      </w:hyperlink>
      <w:r>
        <w:rPr>
          <w:rFonts w:ascii="Times New Roman" w:hAnsi="Times New Roman" w:cs="Times New Roman"/>
          <w:sz w:val="28"/>
          <w:szCs w:val="28"/>
          <w:lang w:val="en-US"/>
        </w:rPr>
        <w:t xml:space="preserve">.  </w:t>
      </w:r>
      <w:r>
        <w:rPr>
          <w:rFonts w:ascii="Times New Roman" w:hAnsi="Times New Roman" w:cs="Times New Roman"/>
          <w:i/>
          <w:sz w:val="28"/>
          <w:szCs w:val="28"/>
          <w:shd w:val="clear" w:color="auto" w:fill="FFFFFF"/>
          <w:lang w:val="en-US"/>
        </w:rPr>
        <w:t>Anthropological Measurements of Philosophical Research</w:t>
      </w:r>
      <w:r>
        <w:rPr>
          <w:rFonts w:ascii="Times New Roman" w:hAnsi="Times New Roman" w:cs="Times New Roman"/>
          <w:sz w:val="28"/>
          <w:szCs w:val="28"/>
          <w:shd w:val="clear" w:color="auto" w:fill="FFFFFF"/>
          <w:lang w:val="en-US"/>
        </w:rPr>
        <w:t>.  2021.</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20</w:t>
      </w:r>
      <w:r>
        <w:rPr>
          <w:rFonts w:ascii="Times New Roman" w:hAnsi="Times New Roman" w:cs="Times New Roman"/>
          <w:sz w:val="28"/>
          <w:szCs w:val="28"/>
          <w:shd w:val="clear" w:color="auto" w:fill="FFFFFF"/>
        </w:rPr>
        <w:t>.</w:t>
      </w:r>
      <w:r>
        <w:rPr>
          <w:rFonts w:ascii="Times New Roman" w:hAnsi="Times New Roman" w:cs="Times New Roman"/>
          <w:sz w:val="28"/>
          <w:szCs w:val="28"/>
          <w:lang w:val="en-US"/>
        </w:rPr>
        <w:t xml:space="preserve"> </w:t>
      </w:r>
      <w:r>
        <w:rPr>
          <w:rFonts w:ascii="Times New Roman" w:hAnsi="Times New Roman" w:cs="Times New Roman"/>
          <w:sz w:val="28"/>
          <w:szCs w:val="28"/>
        </w:rPr>
        <w:t>Р</w:t>
      </w:r>
      <w:r>
        <w:rPr>
          <w:rFonts w:ascii="Times New Roman" w:hAnsi="Times New Roman" w:cs="Times New Roman"/>
          <w:sz w:val="28"/>
          <w:szCs w:val="28"/>
          <w:lang w:val="en-US"/>
        </w:rPr>
        <w:t>. 52</w:t>
      </w:r>
      <w:r>
        <w:rPr>
          <w:rFonts w:ascii="Times New Roman" w:hAnsi="Times New Roman" w:cs="Times New Roman"/>
          <w:kern w:val="0"/>
          <w:sz w:val="28"/>
          <w:szCs w:val="28"/>
          <w14:ligatures w14:val="none"/>
        </w:rPr>
        <w:t>–</w:t>
      </w:r>
      <w:r>
        <w:rPr>
          <w:rFonts w:ascii="Times New Roman" w:hAnsi="Times New Roman" w:cs="Times New Roman"/>
          <w:sz w:val="28"/>
          <w:szCs w:val="28"/>
          <w:lang w:val="en-US"/>
        </w:rPr>
        <w:t>68.</w:t>
      </w:r>
    </w:p>
    <w:p w14:paraId="266E7244" w14:textId="77777777" w:rsidR="00EA18AA" w:rsidRDefault="00EA18AA" w:rsidP="00EA18AA">
      <w:pPr>
        <w:pStyle w:val="a9"/>
        <w:numPr>
          <w:ilvl w:val="0"/>
          <w:numId w:val="24"/>
        </w:numPr>
        <w:shd w:val="clear" w:color="auto" w:fill="FFFFFF" w:themeFill="background1"/>
        <w:tabs>
          <w:tab w:val="left" w:pos="142"/>
        </w:tabs>
        <w:spacing w:after="0" w:line="360" w:lineRule="auto"/>
        <w:ind w:left="-567" w:firstLine="0"/>
        <w:jc w:val="both"/>
        <w:rPr>
          <w:rFonts w:ascii="Times New Roman" w:hAnsi="Times New Roman" w:cs="Times New Roman"/>
          <w:kern w:val="0"/>
          <w:sz w:val="28"/>
          <w:szCs w:val="28"/>
          <w:lang w:val="en-US"/>
          <w14:ligatures w14:val="none"/>
        </w:rPr>
      </w:pPr>
      <w:r>
        <w:rPr>
          <w:rFonts w:ascii="Times New Roman" w:hAnsi="Times New Roman" w:cs="Times New Roman"/>
          <w:kern w:val="0"/>
          <w:sz w:val="28"/>
          <w:szCs w:val="28"/>
          <w14:ligatures w14:val="none"/>
        </w:rPr>
        <w:t xml:space="preserve">Waldenfels B. </w:t>
      </w:r>
      <w:hyperlink r:id="rId69" w:history="1">
        <w:r>
          <w:rPr>
            <w:rStyle w:val="a3"/>
            <w:rFonts w:ascii="Times New Roman" w:hAnsi="Times New Roman" w:cs="Times New Roman"/>
            <w:color w:val="auto"/>
            <w:sz w:val="28"/>
            <w:szCs w:val="28"/>
            <w:u w:val="none"/>
          </w:rPr>
          <w:t>From Intentionality to Responsivity</w:t>
        </w:r>
      </w:hyperlink>
      <w:r>
        <w:rPr>
          <w:rFonts w:ascii="Times New Roman" w:hAnsi="Times New Roman" w:cs="Times New Roman"/>
          <w:sz w:val="28"/>
          <w:szCs w:val="28"/>
        </w:rPr>
        <w:t xml:space="preserve">. </w:t>
      </w:r>
      <w:r>
        <w:rPr>
          <w:rFonts w:ascii="Times New Roman" w:hAnsi="Times New Roman" w:cs="Times New Roman"/>
          <w:i/>
          <w:sz w:val="28"/>
          <w:szCs w:val="28"/>
        </w:rPr>
        <w:t>Rudolf Bernet &amp; Daniel J. Martino, </w:t>
      </w:r>
      <w:hyperlink r:id="rId70" w:history="1">
        <w:r>
          <w:rPr>
            <w:rStyle w:val="a3"/>
            <w:rFonts w:ascii="Times New Roman" w:hAnsi="Times New Roman" w:cs="Times New Roman"/>
            <w:i/>
            <w:iCs/>
            <w:color w:val="auto"/>
            <w:sz w:val="28"/>
            <w:szCs w:val="28"/>
            <w:u w:val="none"/>
          </w:rPr>
          <w:t>Phenomenology Today: The Schuwer Spep Lectures, 1998-2002</w:t>
        </w:r>
      </w:hyperlink>
      <w:r>
        <w:rPr>
          <w:rFonts w:ascii="Times New Roman" w:hAnsi="Times New Roman" w:cs="Times New Roman"/>
          <w:i/>
          <w:sz w:val="28"/>
          <w:szCs w:val="28"/>
        </w:rPr>
        <w:t xml:space="preserve">. </w:t>
      </w:r>
      <w:r>
        <w:rPr>
          <w:rFonts w:ascii="Times New Roman" w:hAnsi="Times New Roman" w:cs="Times New Roman"/>
          <w:sz w:val="28"/>
          <w:szCs w:val="28"/>
        </w:rPr>
        <w:t>Simon Silverman Phenomenology Center, Duquesne University, 2003. Р. 23</w:t>
      </w:r>
      <w:r>
        <w:rPr>
          <w:rFonts w:ascii="Times New Roman" w:hAnsi="Times New Roman" w:cs="Times New Roman"/>
          <w:kern w:val="0"/>
          <w:sz w:val="28"/>
          <w:szCs w:val="28"/>
          <w14:ligatures w14:val="none"/>
        </w:rPr>
        <w:t>–37.</w:t>
      </w:r>
    </w:p>
    <w:p w14:paraId="76226DCC" w14:textId="77777777" w:rsidR="00EA18AA" w:rsidRDefault="00EA18AA" w:rsidP="00EA18AA">
      <w:pPr>
        <w:pStyle w:val="a9"/>
        <w:numPr>
          <w:ilvl w:val="0"/>
          <w:numId w:val="24"/>
        </w:numPr>
        <w:spacing w:after="0" w:line="360" w:lineRule="auto"/>
        <w:ind w:left="-567" w:firstLine="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Warnke G. After Identity: Rethinking Race, Sex, and Gender. New York : Cambridge University Press, 2007. 252 p.</w:t>
      </w:r>
    </w:p>
    <w:p w14:paraId="21DB15CF"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lastRenderedPageBreak/>
        <w:t>Warnke G. Gadamer: hermeneutics, tradition, and reason. Palo Alto: Stanford University Press, 2011. 206 p.</w:t>
      </w:r>
    </w:p>
    <w:p w14:paraId="6CE072D9"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Zahavi Dan. Husserl</w:t>
      </w:r>
      <w:r>
        <w:rPr>
          <w:rFonts w:ascii="Times New Roman" w:hAnsi="Times New Roman" w:cs="Times New Roman"/>
          <w:kern w:val="0"/>
          <w:sz w:val="28"/>
          <w:szCs w:val="28"/>
          <w:lang w:val="en-US"/>
          <w14:ligatures w14:val="none"/>
        </w:rPr>
        <w:t>’</w:t>
      </w:r>
      <w:r>
        <w:rPr>
          <w:rFonts w:ascii="Times New Roman" w:hAnsi="Times New Roman" w:cs="Times New Roman"/>
          <w:kern w:val="0"/>
          <w:sz w:val="28"/>
          <w:szCs w:val="28"/>
          <w14:ligatures w14:val="none"/>
        </w:rPr>
        <w:t>s p</w:t>
      </w:r>
      <w:r>
        <w:rPr>
          <w:rFonts w:ascii="Times New Roman" w:hAnsi="Times New Roman" w:cs="Times New Roman"/>
          <w:kern w:val="0"/>
          <w:sz w:val="28"/>
          <w:szCs w:val="28"/>
          <w:lang w:val="en-US"/>
          <w14:ligatures w14:val="none"/>
        </w:rPr>
        <w:t>h</w:t>
      </w:r>
      <w:r>
        <w:rPr>
          <w:rFonts w:ascii="Times New Roman" w:hAnsi="Times New Roman" w:cs="Times New Roman"/>
          <w:kern w:val="0"/>
          <w:sz w:val="28"/>
          <w:szCs w:val="28"/>
          <w14:ligatures w14:val="none"/>
        </w:rPr>
        <w:t>enomenolog</w:t>
      </w:r>
      <w:r>
        <w:rPr>
          <w:rFonts w:ascii="Times New Roman" w:hAnsi="Times New Roman" w:cs="Times New Roman"/>
          <w:kern w:val="0"/>
          <w:sz w:val="28"/>
          <w:szCs w:val="28"/>
          <w:lang w:val="en-US"/>
          <w14:ligatures w14:val="none"/>
        </w:rPr>
        <w:t>y</w:t>
      </w:r>
      <w:r>
        <w:rPr>
          <w:rFonts w:ascii="Times New Roman" w:hAnsi="Times New Roman" w:cs="Times New Roman"/>
          <w:kern w:val="0"/>
          <w:sz w:val="28"/>
          <w:szCs w:val="28"/>
          <w14:ligatures w14:val="none"/>
        </w:rPr>
        <w:t>. Stanford University Press, 2003. 188 р.</w:t>
      </w:r>
    </w:p>
    <w:p w14:paraId="79A2E810" w14:textId="77777777" w:rsidR="00EA18AA" w:rsidRDefault="00EA18AA" w:rsidP="00EA18AA">
      <w:pPr>
        <w:pStyle w:val="a9"/>
        <w:numPr>
          <w:ilvl w:val="0"/>
          <w:numId w:val="24"/>
        </w:numPr>
        <w:tabs>
          <w:tab w:val="left" w:pos="142"/>
        </w:tabs>
        <w:spacing w:after="0" w:line="360" w:lineRule="auto"/>
        <w:ind w:left="-567" w:firstLine="0"/>
        <w:jc w:val="both"/>
        <w:rPr>
          <w:rFonts w:ascii="Times New Roman" w:hAnsi="Times New Roman" w:cs="Times New Roman"/>
          <w:kern w:val="0"/>
          <w:sz w:val="28"/>
          <w:szCs w:val="28"/>
          <w14:ligatures w14:val="none"/>
        </w:rPr>
      </w:pPr>
      <w:r>
        <w:rPr>
          <w:rFonts w:ascii="Times New Roman" w:hAnsi="Times New Roman" w:cs="Times New Roman"/>
          <w:bCs/>
          <w:sz w:val="28"/>
          <w:szCs w:val="28"/>
        </w:rPr>
        <w:t>Zahavi D.</w:t>
      </w:r>
      <w:r>
        <w:rPr>
          <w:rFonts w:ascii="Times New Roman" w:hAnsi="Times New Roman" w:cs="Times New Roman"/>
          <w:sz w:val="28"/>
          <w:szCs w:val="28"/>
        </w:rPr>
        <w:t xml:space="preserve"> Edmund Husserl. </w:t>
      </w:r>
      <w:r w:rsidRPr="00222CE5">
        <w:rPr>
          <w:rFonts w:ascii="Times New Roman" w:hAnsi="Times New Roman" w:cs="Times New Roman"/>
          <w:i/>
          <w:sz w:val="28"/>
          <w:szCs w:val="28"/>
        </w:rPr>
        <w:t>Stanford Encyclopedia of Philosophy</w:t>
      </w:r>
      <w:r>
        <w:rPr>
          <w:rFonts w:ascii="Times New Roman" w:hAnsi="Times New Roman" w:cs="Times New Roman"/>
          <w:sz w:val="28"/>
          <w:szCs w:val="28"/>
        </w:rPr>
        <w:t xml:space="preserve">. First published: Aug 8, 2025. URL: </w:t>
      </w:r>
      <w:hyperlink r:id="rId71" w:history="1">
        <w:r>
          <w:rPr>
            <w:rStyle w:val="a3"/>
            <w:rFonts w:ascii="Times New Roman" w:hAnsi="Times New Roman" w:cs="Times New Roman"/>
            <w:sz w:val="28"/>
            <w:szCs w:val="28"/>
          </w:rPr>
          <w:t>https://plato.stanford.edu/entries/husser</w:t>
        </w:r>
      </w:hyperlink>
      <w:r>
        <w:rPr>
          <w:rFonts w:ascii="Times New Roman" w:hAnsi="Times New Roman" w:cs="Times New Roman"/>
          <w:sz w:val="28"/>
          <w:szCs w:val="28"/>
        </w:rPr>
        <w:t xml:space="preserve"> </w:t>
      </w:r>
    </w:p>
    <w:p w14:paraId="79ADAA1E" w14:textId="77777777" w:rsidR="00EA18AA" w:rsidRDefault="00EA18AA" w:rsidP="00EA18AA">
      <w:pPr>
        <w:pStyle w:val="a9"/>
        <w:tabs>
          <w:tab w:val="left" w:pos="142"/>
        </w:tabs>
        <w:spacing w:after="0" w:line="360" w:lineRule="auto"/>
        <w:ind w:left="-567"/>
        <w:jc w:val="both"/>
        <w:rPr>
          <w:rFonts w:ascii="Times New Roman" w:hAnsi="Times New Roman" w:cs="Times New Roman"/>
          <w:kern w:val="0"/>
          <w:sz w:val="28"/>
          <w:szCs w:val="28"/>
          <w14:ligatures w14:val="none"/>
        </w:rPr>
      </w:pPr>
    </w:p>
    <w:p w14:paraId="166427ED" w14:textId="77777777" w:rsidR="00EA18AA" w:rsidRDefault="00EA18AA" w:rsidP="00EA18AA">
      <w:pPr>
        <w:tabs>
          <w:tab w:val="left" w:pos="142"/>
        </w:tabs>
        <w:spacing w:after="0" w:line="360" w:lineRule="auto"/>
        <w:jc w:val="both"/>
        <w:rPr>
          <w:rFonts w:ascii="Times New Roman" w:hAnsi="Times New Roman" w:cs="Times New Roman"/>
          <w:kern w:val="0"/>
          <w:sz w:val="28"/>
          <w:szCs w:val="28"/>
          <w14:ligatures w14:val="none"/>
        </w:rPr>
      </w:pPr>
    </w:p>
    <w:p w14:paraId="1B5C7FA6" w14:textId="77777777" w:rsidR="00EA18AA" w:rsidRDefault="00EA18AA" w:rsidP="00EA18AA">
      <w:pPr>
        <w:tabs>
          <w:tab w:val="left" w:pos="142"/>
        </w:tabs>
        <w:spacing w:after="0" w:line="360" w:lineRule="auto"/>
        <w:jc w:val="both"/>
        <w:rPr>
          <w:rFonts w:ascii="Times New Roman" w:hAnsi="Times New Roman" w:cs="Times New Roman"/>
          <w:kern w:val="0"/>
          <w:sz w:val="28"/>
          <w:szCs w:val="28"/>
          <w14:ligatures w14:val="none"/>
        </w:rPr>
      </w:pPr>
    </w:p>
    <w:p w14:paraId="54098592" w14:textId="77777777" w:rsidR="00EA18AA" w:rsidRPr="00F33A66" w:rsidRDefault="00EA18AA" w:rsidP="00F33A66">
      <w:pPr>
        <w:spacing w:after="0" w:line="360" w:lineRule="auto"/>
        <w:ind w:right="139"/>
        <w:jc w:val="center"/>
        <w:rPr>
          <w:rFonts w:ascii="Times New Roman" w:hAnsi="Times New Roman" w:cs="Times New Roman"/>
          <w:b/>
          <w:sz w:val="28"/>
          <w:szCs w:val="28"/>
        </w:rPr>
      </w:pPr>
    </w:p>
    <w:p w14:paraId="4FA57BF7" w14:textId="77777777" w:rsidR="00F33A66" w:rsidRDefault="00F33A66" w:rsidP="00B2104B">
      <w:pPr>
        <w:spacing w:after="0" w:line="360" w:lineRule="auto"/>
        <w:ind w:firstLine="567"/>
        <w:jc w:val="both"/>
        <w:rPr>
          <w:rFonts w:ascii="Times New Roman" w:hAnsi="Times New Roman" w:cs="Times New Roman"/>
          <w:sz w:val="28"/>
          <w:szCs w:val="28"/>
        </w:rPr>
      </w:pPr>
    </w:p>
    <w:p w14:paraId="71569D9E" w14:textId="77777777" w:rsidR="00760910" w:rsidRPr="00BD7B24" w:rsidRDefault="00760910" w:rsidP="00715F23">
      <w:pPr>
        <w:spacing w:after="0" w:line="360" w:lineRule="auto"/>
        <w:ind w:right="139" w:firstLine="567"/>
        <w:jc w:val="both"/>
        <w:rPr>
          <w:rFonts w:ascii="Times New Roman" w:hAnsi="Times New Roman" w:cs="Times New Roman"/>
          <w:sz w:val="28"/>
          <w:szCs w:val="28"/>
        </w:rPr>
      </w:pPr>
    </w:p>
    <w:sectPr w:rsidR="00760910" w:rsidRPr="00BD7B24" w:rsidSect="007E4A05">
      <w:footerReference w:type="default" r:id="rId72"/>
      <w:footnotePr>
        <w:numRestart w:val="eachPage"/>
      </w:footnotePr>
      <w:pgSz w:w="11906" w:h="16838"/>
      <w:pgMar w:top="1134" w:right="851" w:bottom="1276"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95DEF" w14:textId="77777777" w:rsidR="0084314D" w:rsidRDefault="0084314D" w:rsidP="00F57FA0">
      <w:pPr>
        <w:spacing w:after="0" w:line="240" w:lineRule="auto"/>
      </w:pPr>
      <w:r>
        <w:separator/>
      </w:r>
    </w:p>
  </w:endnote>
  <w:endnote w:type="continuationSeparator" w:id="0">
    <w:p w14:paraId="1BAF3E0E" w14:textId="77777777" w:rsidR="0084314D" w:rsidRDefault="0084314D" w:rsidP="00F5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838742"/>
      <w:docPartObj>
        <w:docPartGallery w:val="Page Numbers (Bottom of Page)"/>
        <w:docPartUnique/>
      </w:docPartObj>
    </w:sdtPr>
    <w:sdtEndPr/>
    <w:sdtContent>
      <w:p w14:paraId="6B7B37DA" w14:textId="74096DBB" w:rsidR="00734314" w:rsidRDefault="00734314">
        <w:pPr>
          <w:pStyle w:val="af"/>
          <w:jc w:val="center"/>
        </w:pPr>
        <w:r>
          <w:fldChar w:fldCharType="begin"/>
        </w:r>
        <w:r>
          <w:instrText>PAGE   \* MERGEFORMAT</w:instrText>
        </w:r>
        <w:r>
          <w:fldChar w:fldCharType="separate"/>
        </w:r>
        <w:r w:rsidR="00727224" w:rsidRPr="00727224">
          <w:rPr>
            <w:noProof/>
            <w:lang w:val="ru-RU"/>
          </w:rPr>
          <w:t>20</w:t>
        </w:r>
        <w:r>
          <w:fldChar w:fldCharType="end"/>
        </w:r>
      </w:p>
    </w:sdtContent>
  </w:sdt>
  <w:p w14:paraId="16F893C1" w14:textId="77777777" w:rsidR="00734314" w:rsidRDefault="00734314">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A982A" w14:textId="77777777" w:rsidR="0084314D" w:rsidRDefault="0084314D" w:rsidP="00F57FA0">
      <w:pPr>
        <w:spacing w:after="0" w:line="240" w:lineRule="auto"/>
      </w:pPr>
      <w:r>
        <w:separator/>
      </w:r>
    </w:p>
  </w:footnote>
  <w:footnote w:type="continuationSeparator" w:id="0">
    <w:p w14:paraId="7FE225CB" w14:textId="77777777" w:rsidR="0084314D" w:rsidRDefault="0084314D" w:rsidP="00F57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606"/>
    <w:multiLevelType w:val="hybridMultilevel"/>
    <w:tmpl w:val="A5E4C932"/>
    <w:lvl w:ilvl="0" w:tplc="2AF44CB4">
      <w:start w:val="1"/>
      <w:numFmt w:val="decimal"/>
      <w:lvlText w:val="%1."/>
      <w:lvlJc w:val="left"/>
      <w:pPr>
        <w:ind w:left="360" w:hanging="360"/>
      </w:pPr>
      <w:rPr>
        <w:color w:val="auto"/>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075153CF"/>
    <w:multiLevelType w:val="multilevel"/>
    <w:tmpl w:val="E02E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F7F2D"/>
    <w:multiLevelType w:val="hybridMultilevel"/>
    <w:tmpl w:val="775C61AE"/>
    <w:lvl w:ilvl="0" w:tplc="04190001">
      <w:start w:val="1"/>
      <w:numFmt w:val="bullet"/>
      <w:lvlText w:val=""/>
      <w:lvlJc w:val="left"/>
      <w:pPr>
        <w:ind w:left="889" w:hanging="360"/>
      </w:pPr>
      <w:rPr>
        <w:rFonts w:ascii="Symbol" w:hAnsi="Symbol" w:hint="default"/>
      </w:rPr>
    </w:lvl>
    <w:lvl w:ilvl="1" w:tplc="04190003">
      <w:start w:val="1"/>
      <w:numFmt w:val="bullet"/>
      <w:lvlText w:val="o"/>
      <w:lvlJc w:val="left"/>
      <w:pPr>
        <w:ind w:left="1609" w:hanging="360"/>
      </w:pPr>
      <w:rPr>
        <w:rFonts w:ascii="Courier New" w:hAnsi="Courier New" w:cs="Courier New" w:hint="default"/>
      </w:rPr>
    </w:lvl>
    <w:lvl w:ilvl="2" w:tplc="04190005">
      <w:start w:val="1"/>
      <w:numFmt w:val="bullet"/>
      <w:lvlText w:val=""/>
      <w:lvlJc w:val="left"/>
      <w:pPr>
        <w:ind w:left="2329" w:hanging="360"/>
      </w:pPr>
      <w:rPr>
        <w:rFonts w:ascii="Wingdings" w:hAnsi="Wingdings" w:hint="default"/>
      </w:rPr>
    </w:lvl>
    <w:lvl w:ilvl="3" w:tplc="04190001">
      <w:start w:val="1"/>
      <w:numFmt w:val="bullet"/>
      <w:lvlText w:val=""/>
      <w:lvlJc w:val="left"/>
      <w:pPr>
        <w:ind w:left="3049" w:hanging="360"/>
      </w:pPr>
      <w:rPr>
        <w:rFonts w:ascii="Symbol" w:hAnsi="Symbol" w:hint="default"/>
      </w:rPr>
    </w:lvl>
    <w:lvl w:ilvl="4" w:tplc="04190003">
      <w:start w:val="1"/>
      <w:numFmt w:val="bullet"/>
      <w:lvlText w:val="o"/>
      <w:lvlJc w:val="left"/>
      <w:pPr>
        <w:ind w:left="3769" w:hanging="360"/>
      </w:pPr>
      <w:rPr>
        <w:rFonts w:ascii="Courier New" w:hAnsi="Courier New" w:cs="Courier New" w:hint="default"/>
      </w:rPr>
    </w:lvl>
    <w:lvl w:ilvl="5" w:tplc="04190005">
      <w:start w:val="1"/>
      <w:numFmt w:val="bullet"/>
      <w:lvlText w:val=""/>
      <w:lvlJc w:val="left"/>
      <w:pPr>
        <w:ind w:left="4489" w:hanging="360"/>
      </w:pPr>
      <w:rPr>
        <w:rFonts w:ascii="Wingdings" w:hAnsi="Wingdings" w:hint="default"/>
      </w:rPr>
    </w:lvl>
    <w:lvl w:ilvl="6" w:tplc="04190001">
      <w:start w:val="1"/>
      <w:numFmt w:val="bullet"/>
      <w:lvlText w:val=""/>
      <w:lvlJc w:val="left"/>
      <w:pPr>
        <w:ind w:left="5209" w:hanging="360"/>
      </w:pPr>
      <w:rPr>
        <w:rFonts w:ascii="Symbol" w:hAnsi="Symbol" w:hint="default"/>
      </w:rPr>
    </w:lvl>
    <w:lvl w:ilvl="7" w:tplc="04190003">
      <w:start w:val="1"/>
      <w:numFmt w:val="bullet"/>
      <w:lvlText w:val="o"/>
      <w:lvlJc w:val="left"/>
      <w:pPr>
        <w:ind w:left="5929" w:hanging="360"/>
      </w:pPr>
      <w:rPr>
        <w:rFonts w:ascii="Courier New" w:hAnsi="Courier New" w:cs="Courier New" w:hint="default"/>
      </w:rPr>
    </w:lvl>
    <w:lvl w:ilvl="8" w:tplc="04190005">
      <w:start w:val="1"/>
      <w:numFmt w:val="bullet"/>
      <w:lvlText w:val=""/>
      <w:lvlJc w:val="left"/>
      <w:pPr>
        <w:ind w:left="6649" w:hanging="360"/>
      </w:pPr>
      <w:rPr>
        <w:rFonts w:ascii="Wingdings" w:hAnsi="Wingdings" w:hint="default"/>
      </w:rPr>
    </w:lvl>
  </w:abstractNum>
  <w:abstractNum w:abstractNumId="3" w15:restartNumberingAfterBreak="0">
    <w:nsid w:val="0B5036E5"/>
    <w:multiLevelType w:val="multilevel"/>
    <w:tmpl w:val="35D69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8201B"/>
    <w:multiLevelType w:val="multilevel"/>
    <w:tmpl w:val="CEC27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D58FA"/>
    <w:multiLevelType w:val="multilevel"/>
    <w:tmpl w:val="FFFFFFFF"/>
    <w:lvl w:ilvl="0">
      <w:start w:val="1"/>
      <w:numFmt w:val="decimal"/>
      <w:lvlText w:val="%1."/>
      <w:lvlJc w:val="left"/>
      <w:pPr>
        <w:ind w:left="422" w:hanging="422"/>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6" w15:restartNumberingAfterBreak="0">
    <w:nsid w:val="127540AC"/>
    <w:multiLevelType w:val="hybridMultilevel"/>
    <w:tmpl w:val="EF3A19F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133D45D9"/>
    <w:multiLevelType w:val="multilevel"/>
    <w:tmpl w:val="BF08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5780B"/>
    <w:multiLevelType w:val="hybridMultilevel"/>
    <w:tmpl w:val="48CAD2BA"/>
    <w:lvl w:ilvl="0" w:tplc="D4E6F552">
      <w:start w:val="1"/>
      <w:numFmt w:val="decimal"/>
      <w:lvlText w:val="%1."/>
      <w:lvlJc w:val="left"/>
      <w:pPr>
        <w:ind w:left="360" w:hanging="360"/>
      </w:pPr>
      <w:rPr>
        <w:rFonts w:ascii="Times New Roman" w:hAnsi="Times New Roman"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4CC06AE"/>
    <w:multiLevelType w:val="hybridMultilevel"/>
    <w:tmpl w:val="EF3A19F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1818745B"/>
    <w:multiLevelType w:val="hybridMultilevel"/>
    <w:tmpl w:val="A77255E8"/>
    <w:lvl w:ilvl="0" w:tplc="227A18E6">
      <w:start w:val="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1F053EEA"/>
    <w:multiLevelType w:val="hybridMultilevel"/>
    <w:tmpl w:val="6EB69FA8"/>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252121AF"/>
    <w:multiLevelType w:val="multilevel"/>
    <w:tmpl w:val="BFFA5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AD1E72"/>
    <w:multiLevelType w:val="hybridMultilevel"/>
    <w:tmpl w:val="BD18B6E4"/>
    <w:lvl w:ilvl="0" w:tplc="3C38A14E">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4" w15:restartNumberingAfterBreak="0">
    <w:nsid w:val="4D200F50"/>
    <w:multiLevelType w:val="multilevel"/>
    <w:tmpl w:val="58402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F401EA"/>
    <w:multiLevelType w:val="multilevel"/>
    <w:tmpl w:val="1AB4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B7BE8"/>
    <w:multiLevelType w:val="hybridMultilevel"/>
    <w:tmpl w:val="36A0EF44"/>
    <w:lvl w:ilvl="0" w:tplc="9F84F3A8">
      <w:start w:val="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69413407"/>
    <w:multiLevelType w:val="multilevel"/>
    <w:tmpl w:val="5EC4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C95EB6"/>
    <w:multiLevelType w:val="multilevel"/>
    <w:tmpl w:val="517E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0B2B98"/>
    <w:multiLevelType w:val="multilevel"/>
    <w:tmpl w:val="43CA2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CE34A5"/>
    <w:multiLevelType w:val="hybridMultilevel"/>
    <w:tmpl w:val="BF2CA82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7CAD4591"/>
    <w:multiLevelType w:val="hybridMultilevel"/>
    <w:tmpl w:val="B7E8F71E"/>
    <w:lvl w:ilvl="0" w:tplc="76BA5A1E">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num w:numId="1">
    <w:abstractNumId w:val="19"/>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21"/>
  </w:num>
  <w:num w:numId="8">
    <w:abstractNumId w:val="13"/>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
  </w:num>
  <w:num w:numId="18">
    <w:abstractNumId w:val="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num>
  <w:num w:numId="22">
    <w:abstractNumId w:val="16"/>
  </w:num>
  <w:num w:numId="23">
    <w:abstractNumId w:val="1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7E"/>
    <w:rsid w:val="000004C0"/>
    <w:rsid w:val="000005EC"/>
    <w:rsid w:val="0000081E"/>
    <w:rsid w:val="00000E32"/>
    <w:rsid w:val="000037C9"/>
    <w:rsid w:val="00003D36"/>
    <w:rsid w:val="00004693"/>
    <w:rsid w:val="00006B5A"/>
    <w:rsid w:val="000074B4"/>
    <w:rsid w:val="00007717"/>
    <w:rsid w:val="00007A22"/>
    <w:rsid w:val="000116EB"/>
    <w:rsid w:val="0001243B"/>
    <w:rsid w:val="000130CA"/>
    <w:rsid w:val="000131C1"/>
    <w:rsid w:val="0001760E"/>
    <w:rsid w:val="00017D52"/>
    <w:rsid w:val="000201EC"/>
    <w:rsid w:val="000209E9"/>
    <w:rsid w:val="00020C8E"/>
    <w:rsid w:val="00022184"/>
    <w:rsid w:val="00023BDD"/>
    <w:rsid w:val="00023E25"/>
    <w:rsid w:val="0002464A"/>
    <w:rsid w:val="00025F4D"/>
    <w:rsid w:val="000264E3"/>
    <w:rsid w:val="0003297D"/>
    <w:rsid w:val="00033153"/>
    <w:rsid w:val="000348AC"/>
    <w:rsid w:val="00036800"/>
    <w:rsid w:val="00036A70"/>
    <w:rsid w:val="000377A5"/>
    <w:rsid w:val="0003792B"/>
    <w:rsid w:val="00040833"/>
    <w:rsid w:val="00041D22"/>
    <w:rsid w:val="000420A9"/>
    <w:rsid w:val="000432B7"/>
    <w:rsid w:val="000457B1"/>
    <w:rsid w:val="000464BB"/>
    <w:rsid w:val="00047733"/>
    <w:rsid w:val="0005042F"/>
    <w:rsid w:val="00050B08"/>
    <w:rsid w:val="00050B91"/>
    <w:rsid w:val="000510D1"/>
    <w:rsid w:val="00051423"/>
    <w:rsid w:val="000527E9"/>
    <w:rsid w:val="00052F8B"/>
    <w:rsid w:val="00054105"/>
    <w:rsid w:val="000545EB"/>
    <w:rsid w:val="0006001A"/>
    <w:rsid w:val="000615DA"/>
    <w:rsid w:val="000626B1"/>
    <w:rsid w:val="00063794"/>
    <w:rsid w:val="000659B0"/>
    <w:rsid w:val="000672AA"/>
    <w:rsid w:val="00067816"/>
    <w:rsid w:val="000717A5"/>
    <w:rsid w:val="00073AC3"/>
    <w:rsid w:val="00074AD1"/>
    <w:rsid w:val="00075255"/>
    <w:rsid w:val="0007628A"/>
    <w:rsid w:val="00077158"/>
    <w:rsid w:val="00077AF8"/>
    <w:rsid w:val="0008042A"/>
    <w:rsid w:val="00083BFC"/>
    <w:rsid w:val="000841AD"/>
    <w:rsid w:val="00084984"/>
    <w:rsid w:val="00084D0F"/>
    <w:rsid w:val="00085485"/>
    <w:rsid w:val="000854F1"/>
    <w:rsid w:val="0008638D"/>
    <w:rsid w:val="0009017F"/>
    <w:rsid w:val="00090288"/>
    <w:rsid w:val="0009071C"/>
    <w:rsid w:val="00090FEF"/>
    <w:rsid w:val="0009107A"/>
    <w:rsid w:val="00092076"/>
    <w:rsid w:val="0009291D"/>
    <w:rsid w:val="00093861"/>
    <w:rsid w:val="00093C1B"/>
    <w:rsid w:val="00093DCC"/>
    <w:rsid w:val="000943EA"/>
    <w:rsid w:val="000954DE"/>
    <w:rsid w:val="00096587"/>
    <w:rsid w:val="00096C13"/>
    <w:rsid w:val="00097224"/>
    <w:rsid w:val="000A0744"/>
    <w:rsid w:val="000A14AB"/>
    <w:rsid w:val="000A2AD1"/>
    <w:rsid w:val="000A4046"/>
    <w:rsid w:val="000A42E3"/>
    <w:rsid w:val="000A5B1B"/>
    <w:rsid w:val="000A71B1"/>
    <w:rsid w:val="000A7510"/>
    <w:rsid w:val="000A76DD"/>
    <w:rsid w:val="000A7737"/>
    <w:rsid w:val="000B0350"/>
    <w:rsid w:val="000B2B9C"/>
    <w:rsid w:val="000B2CEA"/>
    <w:rsid w:val="000B37A2"/>
    <w:rsid w:val="000B3B05"/>
    <w:rsid w:val="000B6171"/>
    <w:rsid w:val="000C0D4B"/>
    <w:rsid w:val="000C1989"/>
    <w:rsid w:val="000C1B8D"/>
    <w:rsid w:val="000C3D07"/>
    <w:rsid w:val="000C56CE"/>
    <w:rsid w:val="000C7468"/>
    <w:rsid w:val="000D0B72"/>
    <w:rsid w:val="000D1BF6"/>
    <w:rsid w:val="000D2105"/>
    <w:rsid w:val="000D2299"/>
    <w:rsid w:val="000D38E8"/>
    <w:rsid w:val="000D3A18"/>
    <w:rsid w:val="000D41B7"/>
    <w:rsid w:val="000D4DCF"/>
    <w:rsid w:val="000D4EA7"/>
    <w:rsid w:val="000D79D5"/>
    <w:rsid w:val="000D7EEE"/>
    <w:rsid w:val="000E1038"/>
    <w:rsid w:val="000E1084"/>
    <w:rsid w:val="000E1257"/>
    <w:rsid w:val="000E234A"/>
    <w:rsid w:val="000E2D3B"/>
    <w:rsid w:val="000E3D25"/>
    <w:rsid w:val="000E428C"/>
    <w:rsid w:val="000E47BF"/>
    <w:rsid w:val="000E49F6"/>
    <w:rsid w:val="000E4C27"/>
    <w:rsid w:val="000E4FB4"/>
    <w:rsid w:val="000E5DDB"/>
    <w:rsid w:val="000F358A"/>
    <w:rsid w:val="000F39BF"/>
    <w:rsid w:val="000F43DC"/>
    <w:rsid w:val="000F4C1D"/>
    <w:rsid w:val="000F4D51"/>
    <w:rsid w:val="000F5777"/>
    <w:rsid w:val="00100256"/>
    <w:rsid w:val="00101590"/>
    <w:rsid w:val="00102F9F"/>
    <w:rsid w:val="00103178"/>
    <w:rsid w:val="001046B9"/>
    <w:rsid w:val="0010495A"/>
    <w:rsid w:val="00104C44"/>
    <w:rsid w:val="00105AF3"/>
    <w:rsid w:val="0010605B"/>
    <w:rsid w:val="00106148"/>
    <w:rsid w:val="00107150"/>
    <w:rsid w:val="00110B81"/>
    <w:rsid w:val="00112233"/>
    <w:rsid w:val="00116109"/>
    <w:rsid w:val="0011714D"/>
    <w:rsid w:val="001178F1"/>
    <w:rsid w:val="00120777"/>
    <w:rsid w:val="00120A29"/>
    <w:rsid w:val="00120EF5"/>
    <w:rsid w:val="00120FB8"/>
    <w:rsid w:val="001217BC"/>
    <w:rsid w:val="00123330"/>
    <w:rsid w:val="00124ECD"/>
    <w:rsid w:val="00124EF4"/>
    <w:rsid w:val="0012520B"/>
    <w:rsid w:val="0013197D"/>
    <w:rsid w:val="00132DD8"/>
    <w:rsid w:val="001339C4"/>
    <w:rsid w:val="0013492A"/>
    <w:rsid w:val="00134A70"/>
    <w:rsid w:val="00134C53"/>
    <w:rsid w:val="00134DA3"/>
    <w:rsid w:val="00135442"/>
    <w:rsid w:val="00135936"/>
    <w:rsid w:val="00135E63"/>
    <w:rsid w:val="00136708"/>
    <w:rsid w:val="0013685E"/>
    <w:rsid w:val="0014041B"/>
    <w:rsid w:val="00140449"/>
    <w:rsid w:val="00141291"/>
    <w:rsid w:val="00144385"/>
    <w:rsid w:val="00145CBA"/>
    <w:rsid w:val="00147805"/>
    <w:rsid w:val="00147E3B"/>
    <w:rsid w:val="001525BA"/>
    <w:rsid w:val="00153DB1"/>
    <w:rsid w:val="00153ED9"/>
    <w:rsid w:val="00154CC4"/>
    <w:rsid w:val="00154CF0"/>
    <w:rsid w:val="00155983"/>
    <w:rsid w:val="001560E0"/>
    <w:rsid w:val="00157710"/>
    <w:rsid w:val="001577C3"/>
    <w:rsid w:val="00160FA5"/>
    <w:rsid w:val="0016254D"/>
    <w:rsid w:val="00163ABF"/>
    <w:rsid w:val="0016508E"/>
    <w:rsid w:val="0016534B"/>
    <w:rsid w:val="00166817"/>
    <w:rsid w:val="001670C5"/>
    <w:rsid w:val="00167261"/>
    <w:rsid w:val="00171FA7"/>
    <w:rsid w:val="001735A8"/>
    <w:rsid w:val="00173668"/>
    <w:rsid w:val="00173688"/>
    <w:rsid w:val="00174BFE"/>
    <w:rsid w:val="00175380"/>
    <w:rsid w:val="001755A7"/>
    <w:rsid w:val="00176418"/>
    <w:rsid w:val="00180431"/>
    <w:rsid w:val="0018053A"/>
    <w:rsid w:val="0018061D"/>
    <w:rsid w:val="001819AD"/>
    <w:rsid w:val="00181F8D"/>
    <w:rsid w:val="001840D9"/>
    <w:rsid w:val="00184C67"/>
    <w:rsid w:val="00185792"/>
    <w:rsid w:val="00185CA0"/>
    <w:rsid w:val="00186759"/>
    <w:rsid w:val="00186DA0"/>
    <w:rsid w:val="001875F4"/>
    <w:rsid w:val="001906EF"/>
    <w:rsid w:val="00190C04"/>
    <w:rsid w:val="00190C6B"/>
    <w:rsid w:val="00191818"/>
    <w:rsid w:val="0019189B"/>
    <w:rsid w:val="00191A3B"/>
    <w:rsid w:val="001923B8"/>
    <w:rsid w:val="00192794"/>
    <w:rsid w:val="001929BE"/>
    <w:rsid w:val="001966C7"/>
    <w:rsid w:val="00196DD1"/>
    <w:rsid w:val="00197815"/>
    <w:rsid w:val="001A23A3"/>
    <w:rsid w:val="001A369C"/>
    <w:rsid w:val="001A3EE4"/>
    <w:rsid w:val="001A4582"/>
    <w:rsid w:val="001A4E1F"/>
    <w:rsid w:val="001A54A3"/>
    <w:rsid w:val="001A6DAC"/>
    <w:rsid w:val="001B0B32"/>
    <w:rsid w:val="001B0FAA"/>
    <w:rsid w:val="001B2704"/>
    <w:rsid w:val="001B3458"/>
    <w:rsid w:val="001B4E37"/>
    <w:rsid w:val="001B5BC6"/>
    <w:rsid w:val="001B618F"/>
    <w:rsid w:val="001B6F52"/>
    <w:rsid w:val="001B7D24"/>
    <w:rsid w:val="001C0367"/>
    <w:rsid w:val="001C08D8"/>
    <w:rsid w:val="001C1A2E"/>
    <w:rsid w:val="001C23B2"/>
    <w:rsid w:val="001C2817"/>
    <w:rsid w:val="001C4514"/>
    <w:rsid w:val="001C7499"/>
    <w:rsid w:val="001C758D"/>
    <w:rsid w:val="001D2561"/>
    <w:rsid w:val="001D276E"/>
    <w:rsid w:val="001D301F"/>
    <w:rsid w:val="001D361E"/>
    <w:rsid w:val="001D3CBE"/>
    <w:rsid w:val="001D3D21"/>
    <w:rsid w:val="001D4D54"/>
    <w:rsid w:val="001D6BF4"/>
    <w:rsid w:val="001D6DE0"/>
    <w:rsid w:val="001D780F"/>
    <w:rsid w:val="001E046B"/>
    <w:rsid w:val="001E21F3"/>
    <w:rsid w:val="001E39F6"/>
    <w:rsid w:val="001E611B"/>
    <w:rsid w:val="001E7D67"/>
    <w:rsid w:val="001E7F5F"/>
    <w:rsid w:val="001F0332"/>
    <w:rsid w:val="001F04DA"/>
    <w:rsid w:val="001F2620"/>
    <w:rsid w:val="001F2F62"/>
    <w:rsid w:val="001F5140"/>
    <w:rsid w:val="001F6003"/>
    <w:rsid w:val="001F728C"/>
    <w:rsid w:val="002005A5"/>
    <w:rsid w:val="002015C2"/>
    <w:rsid w:val="00201B00"/>
    <w:rsid w:val="00202AAB"/>
    <w:rsid w:val="0020319D"/>
    <w:rsid w:val="00203A19"/>
    <w:rsid w:val="002043CF"/>
    <w:rsid w:val="00204959"/>
    <w:rsid w:val="00204D2E"/>
    <w:rsid w:val="00205788"/>
    <w:rsid w:val="00205A5F"/>
    <w:rsid w:val="0020607D"/>
    <w:rsid w:val="002066F4"/>
    <w:rsid w:val="0021083E"/>
    <w:rsid w:val="0021152D"/>
    <w:rsid w:val="0021192E"/>
    <w:rsid w:val="00211D28"/>
    <w:rsid w:val="00211FE9"/>
    <w:rsid w:val="00212253"/>
    <w:rsid w:val="002128A9"/>
    <w:rsid w:val="00212936"/>
    <w:rsid w:val="0021453B"/>
    <w:rsid w:val="002156F3"/>
    <w:rsid w:val="00215CFB"/>
    <w:rsid w:val="0021648A"/>
    <w:rsid w:val="00216520"/>
    <w:rsid w:val="00217425"/>
    <w:rsid w:val="00217B6A"/>
    <w:rsid w:val="00220578"/>
    <w:rsid w:val="00221038"/>
    <w:rsid w:val="00222CE5"/>
    <w:rsid w:val="0022435B"/>
    <w:rsid w:val="002245EB"/>
    <w:rsid w:val="00224B3B"/>
    <w:rsid w:val="00224E05"/>
    <w:rsid w:val="002251E4"/>
    <w:rsid w:val="0022588F"/>
    <w:rsid w:val="0022710D"/>
    <w:rsid w:val="00227754"/>
    <w:rsid w:val="002304A7"/>
    <w:rsid w:val="0023169B"/>
    <w:rsid w:val="00231D04"/>
    <w:rsid w:val="00232E0B"/>
    <w:rsid w:val="002331B5"/>
    <w:rsid w:val="00233695"/>
    <w:rsid w:val="00234098"/>
    <w:rsid w:val="00234839"/>
    <w:rsid w:val="0023498F"/>
    <w:rsid w:val="00234BDD"/>
    <w:rsid w:val="0023655D"/>
    <w:rsid w:val="00236F3A"/>
    <w:rsid w:val="00237574"/>
    <w:rsid w:val="0024007C"/>
    <w:rsid w:val="002415C3"/>
    <w:rsid w:val="002426F2"/>
    <w:rsid w:val="00242D3B"/>
    <w:rsid w:val="002432A8"/>
    <w:rsid w:val="00245E34"/>
    <w:rsid w:val="002462C5"/>
    <w:rsid w:val="00246A77"/>
    <w:rsid w:val="00253B71"/>
    <w:rsid w:val="0025421C"/>
    <w:rsid w:val="002546F6"/>
    <w:rsid w:val="00254F08"/>
    <w:rsid w:val="0025513C"/>
    <w:rsid w:val="0025663D"/>
    <w:rsid w:val="002573BB"/>
    <w:rsid w:val="00257628"/>
    <w:rsid w:val="0026033B"/>
    <w:rsid w:val="002616E8"/>
    <w:rsid w:val="00265370"/>
    <w:rsid w:val="00265DF1"/>
    <w:rsid w:val="002713BB"/>
    <w:rsid w:val="0027287D"/>
    <w:rsid w:val="00272914"/>
    <w:rsid w:val="00272E06"/>
    <w:rsid w:val="002735DD"/>
    <w:rsid w:val="002753A9"/>
    <w:rsid w:val="00277201"/>
    <w:rsid w:val="00277AF9"/>
    <w:rsid w:val="002803CD"/>
    <w:rsid w:val="00282BC7"/>
    <w:rsid w:val="00283913"/>
    <w:rsid w:val="00283A23"/>
    <w:rsid w:val="00283E5F"/>
    <w:rsid w:val="00284E41"/>
    <w:rsid w:val="00285A9A"/>
    <w:rsid w:val="00285B16"/>
    <w:rsid w:val="00286C3B"/>
    <w:rsid w:val="002871DA"/>
    <w:rsid w:val="00290992"/>
    <w:rsid w:val="00291D1A"/>
    <w:rsid w:val="00291E8B"/>
    <w:rsid w:val="00292EEA"/>
    <w:rsid w:val="002930C1"/>
    <w:rsid w:val="002939E4"/>
    <w:rsid w:val="00296453"/>
    <w:rsid w:val="00297033"/>
    <w:rsid w:val="002971F5"/>
    <w:rsid w:val="002A01FE"/>
    <w:rsid w:val="002A1EED"/>
    <w:rsid w:val="002A2256"/>
    <w:rsid w:val="002A2B70"/>
    <w:rsid w:val="002A33CF"/>
    <w:rsid w:val="002A4359"/>
    <w:rsid w:val="002A4396"/>
    <w:rsid w:val="002A60B9"/>
    <w:rsid w:val="002A6F96"/>
    <w:rsid w:val="002A7739"/>
    <w:rsid w:val="002B1C12"/>
    <w:rsid w:val="002B1D3E"/>
    <w:rsid w:val="002B29EE"/>
    <w:rsid w:val="002B3147"/>
    <w:rsid w:val="002C0058"/>
    <w:rsid w:val="002C02B6"/>
    <w:rsid w:val="002C0948"/>
    <w:rsid w:val="002C15DF"/>
    <w:rsid w:val="002C16E3"/>
    <w:rsid w:val="002C2E1E"/>
    <w:rsid w:val="002C3A0A"/>
    <w:rsid w:val="002C3CE3"/>
    <w:rsid w:val="002C3F97"/>
    <w:rsid w:val="002C5BAD"/>
    <w:rsid w:val="002C781F"/>
    <w:rsid w:val="002D0038"/>
    <w:rsid w:val="002D0D05"/>
    <w:rsid w:val="002D1970"/>
    <w:rsid w:val="002D227B"/>
    <w:rsid w:val="002D24C2"/>
    <w:rsid w:val="002D289B"/>
    <w:rsid w:val="002D2E9A"/>
    <w:rsid w:val="002D3D7A"/>
    <w:rsid w:val="002D4038"/>
    <w:rsid w:val="002D4DA4"/>
    <w:rsid w:val="002D5142"/>
    <w:rsid w:val="002D5570"/>
    <w:rsid w:val="002D5988"/>
    <w:rsid w:val="002D5C92"/>
    <w:rsid w:val="002D662B"/>
    <w:rsid w:val="002D6691"/>
    <w:rsid w:val="002D6784"/>
    <w:rsid w:val="002E011C"/>
    <w:rsid w:val="002E0277"/>
    <w:rsid w:val="002E2A04"/>
    <w:rsid w:val="002E368C"/>
    <w:rsid w:val="002E3C0C"/>
    <w:rsid w:val="002E3E45"/>
    <w:rsid w:val="002E4489"/>
    <w:rsid w:val="002E4D66"/>
    <w:rsid w:val="002E55CD"/>
    <w:rsid w:val="002F28DD"/>
    <w:rsid w:val="002F4280"/>
    <w:rsid w:val="002F6001"/>
    <w:rsid w:val="002F6C8B"/>
    <w:rsid w:val="0030070C"/>
    <w:rsid w:val="003007B3"/>
    <w:rsid w:val="00303839"/>
    <w:rsid w:val="00303C7D"/>
    <w:rsid w:val="00307836"/>
    <w:rsid w:val="00310B65"/>
    <w:rsid w:val="00311B80"/>
    <w:rsid w:val="0031236F"/>
    <w:rsid w:val="0031291D"/>
    <w:rsid w:val="003146DC"/>
    <w:rsid w:val="00314A67"/>
    <w:rsid w:val="003151C1"/>
    <w:rsid w:val="003167A5"/>
    <w:rsid w:val="00317615"/>
    <w:rsid w:val="003205A4"/>
    <w:rsid w:val="00321985"/>
    <w:rsid w:val="00322792"/>
    <w:rsid w:val="00322B65"/>
    <w:rsid w:val="00324365"/>
    <w:rsid w:val="003248AE"/>
    <w:rsid w:val="00324B04"/>
    <w:rsid w:val="00324CB9"/>
    <w:rsid w:val="00325B8C"/>
    <w:rsid w:val="00326758"/>
    <w:rsid w:val="00327FB4"/>
    <w:rsid w:val="00330272"/>
    <w:rsid w:val="00331563"/>
    <w:rsid w:val="00331902"/>
    <w:rsid w:val="00333390"/>
    <w:rsid w:val="003339CF"/>
    <w:rsid w:val="0033517B"/>
    <w:rsid w:val="00336D21"/>
    <w:rsid w:val="003403D1"/>
    <w:rsid w:val="00340589"/>
    <w:rsid w:val="00341331"/>
    <w:rsid w:val="0034185B"/>
    <w:rsid w:val="00341875"/>
    <w:rsid w:val="00341A04"/>
    <w:rsid w:val="00341FFA"/>
    <w:rsid w:val="003425C9"/>
    <w:rsid w:val="00343783"/>
    <w:rsid w:val="003439A0"/>
    <w:rsid w:val="00344473"/>
    <w:rsid w:val="00344E58"/>
    <w:rsid w:val="003455FF"/>
    <w:rsid w:val="00350DCB"/>
    <w:rsid w:val="00350F25"/>
    <w:rsid w:val="003526F8"/>
    <w:rsid w:val="00352960"/>
    <w:rsid w:val="00352C24"/>
    <w:rsid w:val="0035359C"/>
    <w:rsid w:val="00353C66"/>
    <w:rsid w:val="003554AF"/>
    <w:rsid w:val="0035562A"/>
    <w:rsid w:val="00355C2B"/>
    <w:rsid w:val="00356D0C"/>
    <w:rsid w:val="00357AAA"/>
    <w:rsid w:val="003611A4"/>
    <w:rsid w:val="00363A33"/>
    <w:rsid w:val="00363FFA"/>
    <w:rsid w:val="00364098"/>
    <w:rsid w:val="003648B2"/>
    <w:rsid w:val="00364CEF"/>
    <w:rsid w:val="00365FDB"/>
    <w:rsid w:val="0036731D"/>
    <w:rsid w:val="003673A5"/>
    <w:rsid w:val="00367B8E"/>
    <w:rsid w:val="00370AE4"/>
    <w:rsid w:val="00370CDA"/>
    <w:rsid w:val="00371320"/>
    <w:rsid w:val="003728CD"/>
    <w:rsid w:val="003729A2"/>
    <w:rsid w:val="003739A3"/>
    <w:rsid w:val="00374192"/>
    <w:rsid w:val="00376532"/>
    <w:rsid w:val="00380167"/>
    <w:rsid w:val="003804D8"/>
    <w:rsid w:val="00381672"/>
    <w:rsid w:val="00381B18"/>
    <w:rsid w:val="003823E4"/>
    <w:rsid w:val="00382759"/>
    <w:rsid w:val="00384071"/>
    <w:rsid w:val="00384F0A"/>
    <w:rsid w:val="00385319"/>
    <w:rsid w:val="00385C01"/>
    <w:rsid w:val="00385D7E"/>
    <w:rsid w:val="00386590"/>
    <w:rsid w:val="00386ADD"/>
    <w:rsid w:val="0038714B"/>
    <w:rsid w:val="003874B2"/>
    <w:rsid w:val="00387729"/>
    <w:rsid w:val="00387B03"/>
    <w:rsid w:val="00387EDA"/>
    <w:rsid w:val="00390EDE"/>
    <w:rsid w:val="00391577"/>
    <w:rsid w:val="0039196B"/>
    <w:rsid w:val="0039512F"/>
    <w:rsid w:val="0039627D"/>
    <w:rsid w:val="0039730B"/>
    <w:rsid w:val="003A0BD1"/>
    <w:rsid w:val="003A1A44"/>
    <w:rsid w:val="003A1A95"/>
    <w:rsid w:val="003A24C4"/>
    <w:rsid w:val="003A2604"/>
    <w:rsid w:val="003A29A4"/>
    <w:rsid w:val="003A46F7"/>
    <w:rsid w:val="003A4D2B"/>
    <w:rsid w:val="003A5761"/>
    <w:rsid w:val="003A62A2"/>
    <w:rsid w:val="003A63C7"/>
    <w:rsid w:val="003A6404"/>
    <w:rsid w:val="003A7964"/>
    <w:rsid w:val="003B0112"/>
    <w:rsid w:val="003B1855"/>
    <w:rsid w:val="003B23CD"/>
    <w:rsid w:val="003B2A2B"/>
    <w:rsid w:val="003B3CD9"/>
    <w:rsid w:val="003C05FB"/>
    <w:rsid w:val="003C1A7D"/>
    <w:rsid w:val="003C25F9"/>
    <w:rsid w:val="003C3830"/>
    <w:rsid w:val="003C54EA"/>
    <w:rsid w:val="003C6A90"/>
    <w:rsid w:val="003D0203"/>
    <w:rsid w:val="003D0835"/>
    <w:rsid w:val="003D18FE"/>
    <w:rsid w:val="003D1D8F"/>
    <w:rsid w:val="003D1DD5"/>
    <w:rsid w:val="003D34ED"/>
    <w:rsid w:val="003D3593"/>
    <w:rsid w:val="003D5783"/>
    <w:rsid w:val="003D5DFB"/>
    <w:rsid w:val="003E0DA3"/>
    <w:rsid w:val="003E11C9"/>
    <w:rsid w:val="003E341F"/>
    <w:rsid w:val="003E407E"/>
    <w:rsid w:val="003E4F1D"/>
    <w:rsid w:val="003E64B2"/>
    <w:rsid w:val="003E685B"/>
    <w:rsid w:val="003E6DB8"/>
    <w:rsid w:val="003E7103"/>
    <w:rsid w:val="003F0C6A"/>
    <w:rsid w:val="003F22EB"/>
    <w:rsid w:val="003F27D0"/>
    <w:rsid w:val="003F3C02"/>
    <w:rsid w:val="003F4B73"/>
    <w:rsid w:val="003F59FD"/>
    <w:rsid w:val="003F6D9A"/>
    <w:rsid w:val="003F6F26"/>
    <w:rsid w:val="00400FBD"/>
    <w:rsid w:val="00401D8A"/>
    <w:rsid w:val="004028AB"/>
    <w:rsid w:val="00405610"/>
    <w:rsid w:val="00405FD3"/>
    <w:rsid w:val="004119D0"/>
    <w:rsid w:val="0041255B"/>
    <w:rsid w:val="00412B94"/>
    <w:rsid w:val="00413FBE"/>
    <w:rsid w:val="00415253"/>
    <w:rsid w:val="00415673"/>
    <w:rsid w:val="00416267"/>
    <w:rsid w:val="0041667A"/>
    <w:rsid w:val="00417F09"/>
    <w:rsid w:val="00420051"/>
    <w:rsid w:val="004209F9"/>
    <w:rsid w:val="00421EC2"/>
    <w:rsid w:val="0042204C"/>
    <w:rsid w:val="004220CF"/>
    <w:rsid w:val="00423045"/>
    <w:rsid w:val="004233EC"/>
    <w:rsid w:val="00426813"/>
    <w:rsid w:val="004269F9"/>
    <w:rsid w:val="00427513"/>
    <w:rsid w:val="00427D2A"/>
    <w:rsid w:val="004334A2"/>
    <w:rsid w:val="00433C18"/>
    <w:rsid w:val="00434189"/>
    <w:rsid w:val="00440CBB"/>
    <w:rsid w:val="0044179C"/>
    <w:rsid w:val="00444DB0"/>
    <w:rsid w:val="00445310"/>
    <w:rsid w:val="004464D5"/>
    <w:rsid w:val="00447B3B"/>
    <w:rsid w:val="0045112D"/>
    <w:rsid w:val="004534E3"/>
    <w:rsid w:val="00455835"/>
    <w:rsid w:val="00455A2F"/>
    <w:rsid w:val="00455D60"/>
    <w:rsid w:val="00456D98"/>
    <w:rsid w:val="0045713D"/>
    <w:rsid w:val="00457608"/>
    <w:rsid w:val="004602C4"/>
    <w:rsid w:val="00463816"/>
    <w:rsid w:val="00463876"/>
    <w:rsid w:val="004640A2"/>
    <w:rsid w:val="00464BA3"/>
    <w:rsid w:val="00465318"/>
    <w:rsid w:val="0046695A"/>
    <w:rsid w:val="004703A4"/>
    <w:rsid w:val="00472B3F"/>
    <w:rsid w:val="00472C0E"/>
    <w:rsid w:val="004744FA"/>
    <w:rsid w:val="00474C72"/>
    <w:rsid w:val="004751D3"/>
    <w:rsid w:val="00475602"/>
    <w:rsid w:val="00476E62"/>
    <w:rsid w:val="00477E0C"/>
    <w:rsid w:val="004810FD"/>
    <w:rsid w:val="00481781"/>
    <w:rsid w:val="00481C06"/>
    <w:rsid w:val="00483196"/>
    <w:rsid w:val="00483D6C"/>
    <w:rsid w:val="00484AC9"/>
    <w:rsid w:val="00485C90"/>
    <w:rsid w:val="00486468"/>
    <w:rsid w:val="0049059E"/>
    <w:rsid w:val="00490C9D"/>
    <w:rsid w:val="00490CEB"/>
    <w:rsid w:val="00490FAA"/>
    <w:rsid w:val="0049114C"/>
    <w:rsid w:val="00492A8E"/>
    <w:rsid w:val="00493BFB"/>
    <w:rsid w:val="004958F9"/>
    <w:rsid w:val="00495BC0"/>
    <w:rsid w:val="00496474"/>
    <w:rsid w:val="00497F5D"/>
    <w:rsid w:val="004A030C"/>
    <w:rsid w:val="004A04C4"/>
    <w:rsid w:val="004A0DDD"/>
    <w:rsid w:val="004A0E5E"/>
    <w:rsid w:val="004A0E92"/>
    <w:rsid w:val="004A2308"/>
    <w:rsid w:val="004A2E96"/>
    <w:rsid w:val="004A3149"/>
    <w:rsid w:val="004A4B1E"/>
    <w:rsid w:val="004A54BD"/>
    <w:rsid w:val="004A67CC"/>
    <w:rsid w:val="004B05E4"/>
    <w:rsid w:val="004B244F"/>
    <w:rsid w:val="004B4B6D"/>
    <w:rsid w:val="004B67DF"/>
    <w:rsid w:val="004C0EDD"/>
    <w:rsid w:val="004C28D7"/>
    <w:rsid w:val="004C3961"/>
    <w:rsid w:val="004C3CF1"/>
    <w:rsid w:val="004C4AC1"/>
    <w:rsid w:val="004C5ED2"/>
    <w:rsid w:val="004C7105"/>
    <w:rsid w:val="004C7DA7"/>
    <w:rsid w:val="004D0A28"/>
    <w:rsid w:val="004D28D6"/>
    <w:rsid w:val="004D3492"/>
    <w:rsid w:val="004D3B59"/>
    <w:rsid w:val="004D3E7A"/>
    <w:rsid w:val="004D41CC"/>
    <w:rsid w:val="004D4DB0"/>
    <w:rsid w:val="004D4E76"/>
    <w:rsid w:val="004D52C3"/>
    <w:rsid w:val="004D7085"/>
    <w:rsid w:val="004E07E3"/>
    <w:rsid w:val="004E08DF"/>
    <w:rsid w:val="004E10EF"/>
    <w:rsid w:val="004E1808"/>
    <w:rsid w:val="004E1CBF"/>
    <w:rsid w:val="004E28EE"/>
    <w:rsid w:val="004E3036"/>
    <w:rsid w:val="004E3706"/>
    <w:rsid w:val="004E3FC1"/>
    <w:rsid w:val="004E4815"/>
    <w:rsid w:val="004E4E67"/>
    <w:rsid w:val="004F0ADE"/>
    <w:rsid w:val="004F16A6"/>
    <w:rsid w:val="004F3833"/>
    <w:rsid w:val="004F462A"/>
    <w:rsid w:val="004F4E0C"/>
    <w:rsid w:val="004F5279"/>
    <w:rsid w:val="004F675D"/>
    <w:rsid w:val="004F6BE1"/>
    <w:rsid w:val="004F6DF8"/>
    <w:rsid w:val="004F762A"/>
    <w:rsid w:val="004F764A"/>
    <w:rsid w:val="00500036"/>
    <w:rsid w:val="00502036"/>
    <w:rsid w:val="0050321D"/>
    <w:rsid w:val="0050389C"/>
    <w:rsid w:val="005043E3"/>
    <w:rsid w:val="00504A42"/>
    <w:rsid w:val="00505FE3"/>
    <w:rsid w:val="0051295A"/>
    <w:rsid w:val="00512A57"/>
    <w:rsid w:val="0051485A"/>
    <w:rsid w:val="00514E00"/>
    <w:rsid w:val="00514F31"/>
    <w:rsid w:val="005162E2"/>
    <w:rsid w:val="00516B06"/>
    <w:rsid w:val="00517554"/>
    <w:rsid w:val="00517838"/>
    <w:rsid w:val="00517F40"/>
    <w:rsid w:val="00520687"/>
    <w:rsid w:val="0052089A"/>
    <w:rsid w:val="00521226"/>
    <w:rsid w:val="00522FFA"/>
    <w:rsid w:val="00524655"/>
    <w:rsid w:val="00527F0A"/>
    <w:rsid w:val="00530C03"/>
    <w:rsid w:val="00532A55"/>
    <w:rsid w:val="00534B6B"/>
    <w:rsid w:val="00535C35"/>
    <w:rsid w:val="00540129"/>
    <w:rsid w:val="00541504"/>
    <w:rsid w:val="00541733"/>
    <w:rsid w:val="00541A48"/>
    <w:rsid w:val="00542ABB"/>
    <w:rsid w:val="00543073"/>
    <w:rsid w:val="005443AE"/>
    <w:rsid w:val="00544F6E"/>
    <w:rsid w:val="00545A0C"/>
    <w:rsid w:val="00546775"/>
    <w:rsid w:val="0054777E"/>
    <w:rsid w:val="00550B37"/>
    <w:rsid w:val="005569BB"/>
    <w:rsid w:val="00556BD7"/>
    <w:rsid w:val="0055796A"/>
    <w:rsid w:val="00561B38"/>
    <w:rsid w:val="00561D2A"/>
    <w:rsid w:val="00562BF9"/>
    <w:rsid w:val="0056482E"/>
    <w:rsid w:val="00565AE7"/>
    <w:rsid w:val="00566817"/>
    <w:rsid w:val="00567A07"/>
    <w:rsid w:val="00567E2B"/>
    <w:rsid w:val="00574AC7"/>
    <w:rsid w:val="00575615"/>
    <w:rsid w:val="00576B83"/>
    <w:rsid w:val="00577A13"/>
    <w:rsid w:val="005801D3"/>
    <w:rsid w:val="00580A3E"/>
    <w:rsid w:val="0058221F"/>
    <w:rsid w:val="00583118"/>
    <w:rsid w:val="00583B63"/>
    <w:rsid w:val="0058472C"/>
    <w:rsid w:val="00584A77"/>
    <w:rsid w:val="005858A7"/>
    <w:rsid w:val="005871A2"/>
    <w:rsid w:val="0059001D"/>
    <w:rsid w:val="00590779"/>
    <w:rsid w:val="00592BBC"/>
    <w:rsid w:val="00592D85"/>
    <w:rsid w:val="00594C2F"/>
    <w:rsid w:val="00596008"/>
    <w:rsid w:val="00596272"/>
    <w:rsid w:val="00596BA0"/>
    <w:rsid w:val="00596FA1"/>
    <w:rsid w:val="00597158"/>
    <w:rsid w:val="005A0525"/>
    <w:rsid w:val="005A08C8"/>
    <w:rsid w:val="005A0953"/>
    <w:rsid w:val="005A1168"/>
    <w:rsid w:val="005A2339"/>
    <w:rsid w:val="005A30BE"/>
    <w:rsid w:val="005A3A89"/>
    <w:rsid w:val="005A4710"/>
    <w:rsid w:val="005A6F44"/>
    <w:rsid w:val="005A79E8"/>
    <w:rsid w:val="005A7A99"/>
    <w:rsid w:val="005B0DDB"/>
    <w:rsid w:val="005B1BF0"/>
    <w:rsid w:val="005B3684"/>
    <w:rsid w:val="005B37FE"/>
    <w:rsid w:val="005B45DA"/>
    <w:rsid w:val="005B5642"/>
    <w:rsid w:val="005B5714"/>
    <w:rsid w:val="005C021E"/>
    <w:rsid w:val="005C0728"/>
    <w:rsid w:val="005C246C"/>
    <w:rsid w:val="005C2862"/>
    <w:rsid w:val="005C3494"/>
    <w:rsid w:val="005C4077"/>
    <w:rsid w:val="005C4A86"/>
    <w:rsid w:val="005C52AB"/>
    <w:rsid w:val="005C590D"/>
    <w:rsid w:val="005C5DC9"/>
    <w:rsid w:val="005C6567"/>
    <w:rsid w:val="005C7091"/>
    <w:rsid w:val="005C7522"/>
    <w:rsid w:val="005C78AF"/>
    <w:rsid w:val="005D26A6"/>
    <w:rsid w:val="005D2B7D"/>
    <w:rsid w:val="005D3A9E"/>
    <w:rsid w:val="005D3D61"/>
    <w:rsid w:val="005D57FC"/>
    <w:rsid w:val="005D583A"/>
    <w:rsid w:val="005E139B"/>
    <w:rsid w:val="005E2259"/>
    <w:rsid w:val="005E3676"/>
    <w:rsid w:val="005E515B"/>
    <w:rsid w:val="005E60B8"/>
    <w:rsid w:val="005F06AB"/>
    <w:rsid w:val="005F119C"/>
    <w:rsid w:val="005F20D6"/>
    <w:rsid w:val="005F2583"/>
    <w:rsid w:val="005F26A0"/>
    <w:rsid w:val="005F27DD"/>
    <w:rsid w:val="005F4090"/>
    <w:rsid w:val="005F4984"/>
    <w:rsid w:val="005F6224"/>
    <w:rsid w:val="005F6F64"/>
    <w:rsid w:val="005F7DD5"/>
    <w:rsid w:val="006010AC"/>
    <w:rsid w:val="00601B9B"/>
    <w:rsid w:val="00601DED"/>
    <w:rsid w:val="006020AA"/>
    <w:rsid w:val="006021AB"/>
    <w:rsid w:val="00603BA3"/>
    <w:rsid w:val="00604A53"/>
    <w:rsid w:val="006105DC"/>
    <w:rsid w:val="00610ED6"/>
    <w:rsid w:val="00610F48"/>
    <w:rsid w:val="006114DB"/>
    <w:rsid w:val="00612053"/>
    <w:rsid w:val="006123B0"/>
    <w:rsid w:val="006124EC"/>
    <w:rsid w:val="006126C5"/>
    <w:rsid w:val="00612ECF"/>
    <w:rsid w:val="006131BD"/>
    <w:rsid w:val="0061519F"/>
    <w:rsid w:val="00615527"/>
    <w:rsid w:val="0061569B"/>
    <w:rsid w:val="00615CC8"/>
    <w:rsid w:val="00617BDD"/>
    <w:rsid w:val="00620069"/>
    <w:rsid w:val="006201BC"/>
    <w:rsid w:val="00620340"/>
    <w:rsid w:val="00620390"/>
    <w:rsid w:val="00621A4F"/>
    <w:rsid w:val="00622944"/>
    <w:rsid w:val="00623543"/>
    <w:rsid w:val="00623D8B"/>
    <w:rsid w:val="00623F33"/>
    <w:rsid w:val="006250AD"/>
    <w:rsid w:val="00625470"/>
    <w:rsid w:val="00625B4D"/>
    <w:rsid w:val="00626729"/>
    <w:rsid w:val="00630AF4"/>
    <w:rsid w:val="00630DB4"/>
    <w:rsid w:val="00631B5C"/>
    <w:rsid w:val="00632633"/>
    <w:rsid w:val="00634494"/>
    <w:rsid w:val="006351FF"/>
    <w:rsid w:val="00635B45"/>
    <w:rsid w:val="0064024D"/>
    <w:rsid w:val="00641B64"/>
    <w:rsid w:val="0064449C"/>
    <w:rsid w:val="00644C66"/>
    <w:rsid w:val="0064520E"/>
    <w:rsid w:val="00645EF2"/>
    <w:rsid w:val="00646905"/>
    <w:rsid w:val="006469EA"/>
    <w:rsid w:val="00651CE1"/>
    <w:rsid w:val="006558DE"/>
    <w:rsid w:val="00656086"/>
    <w:rsid w:val="00657345"/>
    <w:rsid w:val="00661162"/>
    <w:rsid w:val="00661962"/>
    <w:rsid w:val="006624DB"/>
    <w:rsid w:val="00663A76"/>
    <w:rsid w:val="00664169"/>
    <w:rsid w:val="006651D7"/>
    <w:rsid w:val="0066701B"/>
    <w:rsid w:val="006676CA"/>
    <w:rsid w:val="00667AEB"/>
    <w:rsid w:val="006701D8"/>
    <w:rsid w:val="0067068E"/>
    <w:rsid w:val="006706BB"/>
    <w:rsid w:val="00671638"/>
    <w:rsid w:val="006777A5"/>
    <w:rsid w:val="00680B98"/>
    <w:rsid w:val="00682626"/>
    <w:rsid w:val="00682E59"/>
    <w:rsid w:val="006840FB"/>
    <w:rsid w:val="00685BCA"/>
    <w:rsid w:val="00685ED6"/>
    <w:rsid w:val="00687627"/>
    <w:rsid w:val="006877A6"/>
    <w:rsid w:val="0069001B"/>
    <w:rsid w:val="00690BDB"/>
    <w:rsid w:val="006914DD"/>
    <w:rsid w:val="00691B01"/>
    <w:rsid w:val="00691BD7"/>
    <w:rsid w:val="00691FFA"/>
    <w:rsid w:val="00692065"/>
    <w:rsid w:val="006934F9"/>
    <w:rsid w:val="00693735"/>
    <w:rsid w:val="00693975"/>
    <w:rsid w:val="00697642"/>
    <w:rsid w:val="006978B6"/>
    <w:rsid w:val="006A0522"/>
    <w:rsid w:val="006A0AFE"/>
    <w:rsid w:val="006A10A1"/>
    <w:rsid w:val="006A1EE9"/>
    <w:rsid w:val="006A2112"/>
    <w:rsid w:val="006A2D8B"/>
    <w:rsid w:val="006A2DE6"/>
    <w:rsid w:val="006A35E8"/>
    <w:rsid w:val="006A3955"/>
    <w:rsid w:val="006A5674"/>
    <w:rsid w:val="006A5844"/>
    <w:rsid w:val="006A5A84"/>
    <w:rsid w:val="006A6428"/>
    <w:rsid w:val="006B0292"/>
    <w:rsid w:val="006B0616"/>
    <w:rsid w:val="006B1043"/>
    <w:rsid w:val="006B19B3"/>
    <w:rsid w:val="006B3E30"/>
    <w:rsid w:val="006B4873"/>
    <w:rsid w:val="006B4CF7"/>
    <w:rsid w:val="006B4F04"/>
    <w:rsid w:val="006B5840"/>
    <w:rsid w:val="006B6229"/>
    <w:rsid w:val="006B7274"/>
    <w:rsid w:val="006B7308"/>
    <w:rsid w:val="006B76A8"/>
    <w:rsid w:val="006C1A20"/>
    <w:rsid w:val="006C21EA"/>
    <w:rsid w:val="006C3A4B"/>
    <w:rsid w:val="006C4016"/>
    <w:rsid w:val="006C5EFA"/>
    <w:rsid w:val="006C6852"/>
    <w:rsid w:val="006C6F16"/>
    <w:rsid w:val="006C7E95"/>
    <w:rsid w:val="006D0026"/>
    <w:rsid w:val="006D02C5"/>
    <w:rsid w:val="006D1DE6"/>
    <w:rsid w:val="006D466C"/>
    <w:rsid w:val="006D4BC7"/>
    <w:rsid w:val="006D546A"/>
    <w:rsid w:val="006D574F"/>
    <w:rsid w:val="006D756A"/>
    <w:rsid w:val="006D7E8A"/>
    <w:rsid w:val="006E0197"/>
    <w:rsid w:val="006E0350"/>
    <w:rsid w:val="006E2689"/>
    <w:rsid w:val="006E5021"/>
    <w:rsid w:val="006E52E4"/>
    <w:rsid w:val="006E5B70"/>
    <w:rsid w:val="006F0AD7"/>
    <w:rsid w:val="006F3E0A"/>
    <w:rsid w:val="006F4326"/>
    <w:rsid w:val="006F5416"/>
    <w:rsid w:val="006F54B4"/>
    <w:rsid w:val="006F6E04"/>
    <w:rsid w:val="006F7F68"/>
    <w:rsid w:val="007005D3"/>
    <w:rsid w:val="0070086C"/>
    <w:rsid w:val="00700BA5"/>
    <w:rsid w:val="00702CE8"/>
    <w:rsid w:val="00704675"/>
    <w:rsid w:val="0070507E"/>
    <w:rsid w:val="00705599"/>
    <w:rsid w:val="00705838"/>
    <w:rsid w:val="007062BC"/>
    <w:rsid w:val="007064CE"/>
    <w:rsid w:val="00707602"/>
    <w:rsid w:val="00710858"/>
    <w:rsid w:val="0071185D"/>
    <w:rsid w:val="0071332A"/>
    <w:rsid w:val="00715988"/>
    <w:rsid w:val="00715C98"/>
    <w:rsid w:val="00715F23"/>
    <w:rsid w:val="007172CA"/>
    <w:rsid w:val="007175FF"/>
    <w:rsid w:val="0071775C"/>
    <w:rsid w:val="00717BE8"/>
    <w:rsid w:val="00720160"/>
    <w:rsid w:val="0072094F"/>
    <w:rsid w:val="00720BCE"/>
    <w:rsid w:val="007224FB"/>
    <w:rsid w:val="00722793"/>
    <w:rsid w:val="00724AA3"/>
    <w:rsid w:val="00727224"/>
    <w:rsid w:val="0073001B"/>
    <w:rsid w:val="007301E8"/>
    <w:rsid w:val="007320AC"/>
    <w:rsid w:val="007321C8"/>
    <w:rsid w:val="00732C47"/>
    <w:rsid w:val="007340FB"/>
    <w:rsid w:val="00734314"/>
    <w:rsid w:val="007366C2"/>
    <w:rsid w:val="0074094A"/>
    <w:rsid w:val="00743086"/>
    <w:rsid w:val="00745367"/>
    <w:rsid w:val="0074571F"/>
    <w:rsid w:val="00745826"/>
    <w:rsid w:val="00745C74"/>
    <w:rsid w:val="007507FF"/>
    <w:rsid w:val="00751194"/>
    <w:rsid w:val="00751FF7"/>
    <w:rsid w:val="0075225E"/>
    <w:rsid w:val="0075489F"/>
    <w:rsid w:val="00757DA6"/>
    <w:rsid w:val="007602D1"/>
    <w:rsid w:val="007605ED"/>
    <w:rsid w:val="00760910"/>
    <w:rsid w:val="00760B6D"/>
    <w:rsid w:val="00760DCA"/>
    <w:rsid w:val="00761537"/>
    <w:rsid w:val="0076161D"/>
    <w:rsid w:val="007616ED"/>
    <w:rsid w:val="0076226A"/>
    <w:rsid w:val="0076309C"/>
    <w:rsid w:val="00763C85"/>
    <w:rsid w:val="0076457E"/>
    <w:rsid w:val="007648A4"/>
    <w:rsid w:val="0076549A"/>
    <w:rsid w:val="0076622D"/>
    <w:rsid w:val="00766626"/>
    <w:rsid w:val="00767444"/>
    <w:rsid w:val="00770E31"/>
    <w:rsid w:val="007718A8"/>
    <w:rsid w:val="00771A79"/>
    <w:rsid w:val="00772D88"/>
    <w:rsid w:val="00772E6A"/>
    <w:rsid w:val="0077416B"/>
    <w:rsid w:val="00774C98"/>
    <w:rsid w:val="00774D95"/>
    <w:rsid w:val="0077647F"/>
    <w:rsid w:val="0077777F"/>
    <w:rsid w:val="00777FDE"/>
    <w:rsid w:val="00780F90"/>
    <w:rsid w:val="007821A1"/>
    <w:rsid w:val="00782A65"/>
    <w:rsid w:val="007844F0"/>
    <w:rsid w:val="00786795"/>
    <w:rsid w:val="00786D0C"/>
    <w:rsid w:val="007872D3"/>
    <w:rsid w:val="00787539"/>
    <w:rsid w:val="0079024F"/>
    <w:rsid w:val="007920F6"/>
    <w:rsid w:val="00792221"/>
    <w:rsid w:val="00793263"/>
    <w:rsid w:val="0079387F"/>
    <w:rsid w:val="00793D0D"/>
    <w:rsid w:val="00793EC0"/>
    <w:rsid w:val="00794662"/>
    <w:rsid w:val="00795797"/>
    <w:rsid w:val="0079608E"/>
    <w:rsid w:val="007A0D38"/>
    <w:rsid w:val="007A1DE4"/>
    <w:rsid w:val="007A6558"/>
    <w:rsid w:val="007B09E5"/>
    <w:rsid w:val="007B197E"/>
    <w:rsid w:val="007B21BE"/>
    <w:rsid w:val="007B2872"/>
    <w:rsid w:val="007B6F38"/>
    <w:rsid w:val="007B7CF6"/>
    <w:rsid w:val="007C155A"/>
    <w:rsid w:val="007C1689"/>
    <w:rsid w:val="007C1C26"/>
    <w:rsid w:val="007C279D"/>
    <w:rsid w:val="007C3122"/>
    <w:rsid w:val="007C3BDA"/>
    <w:rsid w:val="007C4225"/>
    <w:rsid w:val="007C5153"/>
    <w:rsid w:val="007C5990"/>
    <w:rsid w:val="007C7334"/>
    <w:rsid w:val="007C7BE3"/>
    <w:rsid w:val="007D0820"/>
    <w:rsid w:val="007D170D"/>
    <w:rsid w:val="007D1FBA"/>
    <w:rsid w:val="007D33ED"/>
    <w:rsid w:val="007D3B42"/>
    <w:rsid w:val="007D3E5E"/>
    <w:rsid w:val="007D5818"/>
    <w:rsid w:val="007D7D5D"/>
    <w:rsid w:val="007E1682"/>
    <w:rsid w:val="007E16B4"/>
    <w:rsid w:val="007E1F0E"/>
    <w:rsid w:val="007E274F"/>
    <w:rsid w:val="007E40AA"/>
    <w:rsid w:val="007E4152"/>
    <w:rsid w:val="007E4A05"/>
    <w:rsid w:val="007E5DF0"/>
    <w:rsid w:val="007E5FF7"/>
    <w:rsid w:val="007E68E2"/>
    <w:rsid w:val="007E71F1"/>
    <w:rsid w:val="007F1181"/>
    <w:rsid w:val="007F21FA"/>
    <w:rsid w:val="007F2993"/>
    <w:rsid w:val="007F3B49"/>
    <w:rsid w:val="007F45A4"/>
    <w:rsid w:val="007F4A10"/>
    <w:rsid w:val="007F5B1A"/>
    <w:rsid w:val="007F710C"/>
    <w:rsid w:val="007F734A"/>
    <w:rsid w:val="008025EC"/>
    <w:rsid w:val="0080289E"/>
    <w:rsid w:val="00802B58"/>
    <w:rsid w:val="00802F11"/>
    <w:rsid w:val="008034C2"/>
    <w:rsid w:val="00803703"/>
    <w:rsid w:val="00804E14"/>
    <w:rsid w:val="0080541E"/>
    <w:rsid w:val="00806493"/>
    <w:rsid w:val="008071BF"/>
    <w:rsid w:val="008113A0"/>
    <w:rsid w:val="008116AA"/>
    <w:rsid w:val="00813448"/>
    <w:rsid w:val="0081381D"/>
    <w:rsid w:val="00814720"/>
    <w:rsid w:val="00814A42"/>
    <w:rsid w:val="00814C6C"/>
    <w:rsid w:val="008163E7"/>
    <w:rsid w:val="00817F54"/>
    <w:rsid w:val="00820A49"/>
    <w:rsid w:val="00824240"/>
    <w:rsid w:val="00826BDC"/>
    <w:rsid w:val="00826CB8"/>
    <w:rsid w:val="00826DCA"/>
    <w:rsid w:val="00827F6F"/>
    <w:rsid w:val="00831A90"/>
    <w:rsid w:val="0083275C"/>
    <w:rsid w:val="008327E6"/>
    <w:rsid w:val="00834685"/>
    <w:rsid w:val="00834865"/>
    <w:rsid w:val="00835E97"/>
    <w:rsid w:val="00836F8E"/>
    <w:rsid w:val="0083742D"/>
    <w:rsid w:val="00840ECE"/>
    <w:rsid w:val="0084314D"/>
    <w:rsid w:val="008437C7"/>
    <w:rsid w:val="00843A3E"/>
    <w:rsid w:val="008444DA"/>
    <w:rsid w:val="0084516C"/>
    <w:rsid w:val="00845304"/>
    <w:rsid w:val="0084558A"/>
    <w:rsid w:val="00845A1A"/>
    <w:rsid w:val="008473C5"/>
    <w:rsid w:val="00847C22"/>
    <w:rsid w:val="00847C34"/>
    <w:rsid w:val="0085015E"/>
    <w:rsid w:val="00850DCF"/>
    <w:rsid w:val="00850F06"/>
    <w:rsid w:val="00851BA0"/>
    <w:rsid w:val="00852323"/>
    <w:rsid w:val="0085282B"/>
    <w:rsid w:val="00852925"/>
    <w:rsid w:val="00853ED8"/>
    <w:rsid w:val="008552F8"/>
    <w:rsid w:val="00856785"/>
    <w:rsid w:val="008567CD"/>
    <w:rsid w:val="00856CCE"/>
    <w:rsid w:val="00857443"/>
    <w:rsid w:val="00857CB9"/>
    <w:rsid w:val="008602A2"/>
    <w:rsid w:val="0086074E"/>
    <w:rsid w:val="00861390"/>
    <w:rsid w:val="0086194F"/>
    <w:rsid w:val="008628D8"/>
    <w:rsid w:val="00862CDF"/>
    <w:rsid w:val="00862D8E"/>
    <w:rsid w:val="008636B4"/>
    <w:rsid w:val="008638D7"/>
    <w:rsid w:val="00863D35"/>
    <w:rsid w:val="00863E65"/>
    <w:rsid w:val="00865740"/>
    <w:rsid w:val="00866D0C"/>
    <w:rsid w:val="00867044"/>
    <w:rsid w:val="00870361"/>
    <w:rsid w:val="00870B67"/>
    <w:rsid w:val="00871059"/>
    <w:rsid w:val="00871A2E"/>
    <w:rsid w:val="008735B1"/>
    <w:rsid w:val="00875E8C"/>
    <w:rsid w:val="00875F27"/>
    <w:rsid w:val="008764D7"/>
    <w:rsid w:val="00877393"/>
    <w:rsid w:val="00880662"/>
    <w:rsid w:val="00880FA7"/>
    <w:rsid w:val="0088215D"/>
    <w:rsid w:val="00882DB9"/>
    <w:rsid w:val="00884304"/>
    <w:rsid w:val="00884A3B"/>
    <w:rsid w:val="008865B0"/>
    <w:rsid w:val="008869AC"/>
    <w:rsid w:val="00887826"/>
    <w:rsid w:val="0089000A"/>
    <w:rsid w:val="00891CB2"/>
    <w:rsid w:val="00892217"/>
    <w:rsid w:val="00893142"/>
    <w:rsid w:val="00893E7D"/>
    <w:rsid w:val="00895B53"/>
    <w:rsid w:val="00896A17"/>
    <w:rsid w:val="0089717A"/>
    <w:rsid w:val="008A0135"/>
    <w:rsid w:val="008A0292"/>
    <w:rsid w:val="008A40F8"/>
    <w:rsid w:val="008A55FD"/>
    <w:rsid w:val="008A605C"/>
    <w:rsid w:val="008A624A"/>
    <w:rsid w:val="008B0561"/>
    <w:rsid w:val="008B3B31"/>
    <w:rsid w:val="008B50CD"/>
    <w:rsid w:val="008B5704"/>
    <w:rsid w:val="008B57A2"/>
    <w:rsid w:val="008B5BCA"/>
    <w:rsid w:val="008B64CF"/>
    <w:rsid w:val="008B70A9"/>
    <w:rsid w:val="008B7626"/>
    <w:rsid w:val="008C0333"/>
    <w:rsid w:val="008C2363"/>
    <w:rsid w:val="008C27BA"/>
    <w:rsid w:val="008C2F45"/>
    <w:rsid w:val="008C318E"/>
    <w:rsid w:val="008C3DEE"/>
    <w:rsid w:val="008C42BB"/>
    <w:rsid w:val="008C4345"/>
    <w:rsid w:val="008C5DB1"/>
    <w:rsid w:val="008C7C1C"/>
    <w:rsid w:val="008D0975"/>
    <w:rsid w:val="008D11AA"/>
    <w:rsid w:val="008D22FE"/>
    <w:rsid w:val="008D2E6A"/>
    <w:rsid w:val="008D3421"/>
    <w:rsid w:val="008D4963"/>
    <w:rsid w:val="008D4EBB"/>
    <w:rsid w:val="008D539B"/>
    <w:rsid w:val="008D5963"/>
    <w:rsid w:val="008D62F2"/>
    <w:rsid w:val="008E0582"/>
    <w:rsid w:val="008E37D0"/>
    <w:rsid w:val="008E3950"/>
    <w:rsid w:val="008E43AA"/>
    <w:rsid w:val="008E4ACF"/>
    <w:rsid w:val="008E4E56"/>
    <w:rsid w:val="008F307B"/>
    <w:rsid w:val="008F633E"/>
    <w:rsid w:val="008F6E8F"/>
    <w:rsid w:val="0090014C"/>
    <w:rsid w:val="00900EC7"/>
    <w:rsid w:val="0090259E"/>
    <w:rsid w:val="0090266B"/>
    <w:rsid w:val="009029EA"/>
    <w:rsid w:val="00902B9E"/>
    <w:rsid w:val="0090338C"/>
    <w:rsid w:val="0090525A"/>
    <w:rsid w:val="00905C76"/>
    <w:rsid w:val="00906AE0"/>
    <w:rsid w:val="00907078"/>
    <w:rsid w:val="00907493"/>
    <w:rsid w:val="00910B5C"/>
    <w:rsid w:val="00913FA7"/>
    <w:rsid w:val="00915565"/>
    <w:rsid w:val="009162DE"/>
    <w:rsid w:val="009171C1"/>
    <w:rsid w:val="0091795F"/>
    <w:rsid w:val="00917FF3"/>
    <w:rsid w:val="00921514"/>
    <w:rsid w:val="00923273"/>
    <w:rsid w:val="009238A0"/>
    <w:rsid w:val="00923C8C"/>
    <w:rsid w:val="0092542E"/>
    <w:rsid w:val="00926FA3"/>
    <w:rsid w:val="009270B5"/>
    <w:rsid w:val="00931BFD"/>
    <w:rsid w:val="009324C6"/>
    <w:rsid w:val="00935154"/>
    <w:rsid w:val="00936CB0"/>
    <w:rsid w:val="00937ED8"/>
    <w:rsid w:val="00940894"/>
    <w:rsid w:val="009408BA"/>
    <w:rsid w:val="00941F65"/>
    <w:rsid w:val="0094349D"/>
    <w:rsid w:val="009445CA"/>
    <w:rsid w:val="00944743"/>
    <w:rsid w:val="009453D3"/>
    <w:rsid w:val="0094557B"/>
    <w:rsid w:val="00946242"/>
    <w:rsid w:val="009466DA"/>
    <w:rsid w:val="00947F7E"/>
    <w:rsid w:val="009523D4"/>
    <w:rsid w:val="009529FD"/>
    <w:rsid w:val="00954B79"/>
    <w:rsid w:val="00956483"/>
    <w:rsid w:val="00957BDA"/>
    <w:rsid w:val="00960CFE"/>
    <w:rsid w:val="009627F0"/>
    <w:rsid w:val="00963004"/>
    <w:rsid w:val="00963700"/>
    <w:rsid w:val="00964253"/>
    <w:rsid w:val="009726C7"/>
    <w:rsid w:val="00973FCE"/>
    <w:rsid w:val="00974472"/>
    <w:rsid w:val="00975AB2"/>
    <w:rsid w:val="009763B6"/>
    <w:rsid w:val="00977EF9"/>
    <w:rsid w:val="0098325D"/>
    <w:rsid w:val="00984392"/>
    <w:rsid w:val="00987E4E"/>
    <w:rsid w:val="009907D8"/>
    <w:rsid w:val="00990D34"/>
    <w:rsid w:val="00993530"/>
    <w:rsid w:val="00993BF2"/>
    <w:rsid w:val="009952EF"/>
    <w:rsid w:val="00995BA4"/>
    <w:rsid w:val="0099611B"/>
    <w:rsid w:val="00997A3D"/>
    <w:rsid w:val="009A0E8E"/>
    <w:rsid w:val="009A1282"/>
    <w:rsid w:val="009A20DE"/>
    <w:rsid w:val="009A2D38"/>
    <w:rsid w:val="009A30CE"/>
    <w:rsid w:val="009A36C7"/>
    <w:rsid w:val="009A41C3"/>
    <w:rsid w:val="009A5310"/>
    <w:rsid w:val="009A6253"/>
    <w:rsid w:val="009B0D1E"/>
    <w:rsid w:val="009B1B86"/>
    <w:rsid w:val="009B20EE"/>
    <w:rsid w:val="009B3224"/>
    <w:rsid w:val="009B32E2"/>
    <w:rsid w:val="009B33C4"/>
    <w:rsid w:val="009B3531"/>
    <w:rsid w:val="009B5909"/>
    <w:rsid w:val="009B62F0"/>
    <w:rsid w:val="009B6A7B"/>
    <w:rsid w:val="009B6AC1"/>
    <w:rsid w:val="009C099B"/>
    <w:rsid w:val="009C1076"/>
    <w:rsid w:val="009C133E"/>
    <w:rsid w:val="009C2034"/>
    <w:rsid w:val="009C2EC7"/>
    <w:rsid w:val="009C3DC6"/>
    <w:rsid w:val="009C5667"/>
    <w:rsid w:val="009C5761"/>
    <w:rsid w:val="009C59D8"/>
    <w:rsid w:val="009D2FCF"/>
    <w:rsid w:val="009D4BA4"/>
    <w:rsid w:val="009E0329"/>
    <w:rsid w:val="009E0A7A"/>
    <w:rsid w:val="009E12AC"/>
    <w:rsid w:val="009E2344"/>
    <w:rsid w:val="009E287C"/>
    <w:rsid w:val="009E38EB"/>
    <w:rsid w:val="009E4350"/>
    <w:rsid w:val="009E4D40"/>
    <w:rsid w:val="009E4F77"/>
    <w:rsid w:val="009E5092"/>
    <w:rsid w:val="009E6C76"/>
    <w:rsid w:val="009F0BD1"/>
    <w:rsid w:val="009F4C16"/>
    <w:rsid w:val="009F503F"/>
    <w:rsid w:val="009F50C0"/>
    <w:rsid w:val="009F571D"/>
    <w:rsid w:val="009F76B1"/>
    <w:rsid w:val="009F77C9"/>
    <w:rsid w:val="00A00D2E"/>
    <w:rsid w:val="00A01092"/>
    <w:rsid w:val="00A01292"/>
    <w:rsid w:val="00A016F8"/>
    <w:rsid w:val="00A019BF"/>
    <w:rsid w:val="00A04D64"/>
    <w:rsid w:val="00A0556B"/>
    <w:rsid w:val="00A05C08"/>
    <w:rsid w:val="00A06BAE"/>
    <w:rsid w:val="00A10590"/>
    <w:rsid w:val="00A122D9"/>
    <w:rsid w:val="00A13036"/>
    <w:rsid w:val="00A132F1"/>
    <w:rsid w:val="00A14596"/>
    <w:rsid w:val="00A1528D"/>
    <w:rsid w:val="00A15598"/>
    <w:rsid w:val="00A15975"/>
    <w:rsid w:val="00A21047"/>
    <w:rsid w:val="00A21D28"/>
    <w:rsid w:val="00A233F9"/>
    <w:rsid w:val="00A2354B"/>
    <w:rsid w:val="00A23E70"/>
    <w:rsid w:val="00A246DF"/>
    <w:rsid w:val="00A258F1"/>
    <w:rsid w:val="00A272D7"/>
    <w:rsid w:val="00A30684"/>
    <w:rsid w:val="00A30C47"/>
    <w:rsid w:val="00A30CB2"/>
    <w:rsid w:val="00A33230"/>
    <w:rsid w:val="00A34597"/>
    <w:rsid w:val="00A34F85"/>
    <w:rsid w:val="00A35967"/>
    <w:rsid w:val="00A36E5D"/>
    <w:rsid w:val="00A37A41"/>
    <w:rsid w:val="00A41156"/>
    <w:rsid w:val="00A429DB"/>
    <w:rsid w:val="00A42E6F"/>
    <w:rsid w:val="00A43661"/>
    <w:rsid w:val="00A43A89"/>
    <w:rsid w:val="00A44370"/>
    <w:rsid w:val="00A452CE"/>
    <w:rsid w:val="00A46ECF"/>
    <w:rsid w:val="00A47830"/>
    <w:rsid w:val="00A47985"/>
    <w:rsid w:val="00A50EC5"/>
    <w:rsid w:val="00A51748"/>
    <w:rsid w:val="00A5211A"/>
    <w:rsid w:val="00A52C8F"/>
    <w:rsid w:val="00A5341D"/>
    <w:rsid w:val="00A5355F"/>
    <w:rsid w:val="00A53F00"/>
    <w:rsid w:val="00A550C2"/>
    <w:rsid w:val="00A5568D"/>
    <w:rsid w:val="00A55A6C"/>
    <w:rsid w:val="00A57F8A"/>
    <w:rsid w:val="00A606B5"/>
    <w:rsid w:val="00A61437"/>
    <w:rsid w:val="00A620B3"/>
    <w:rsid w:val="00A62472"/>
    <w:rsid w:val="00A624A6"/>
    <w:rsid w:val="00A62CB4"/>
    <w:rsid w:val="00A645A3"/>
    <w:rsid w:val="00A64CF1"/>
    <w:rsid w:val="00A65BF2"/>
    <w:rsid w:val="00A729AF"/>
    <w:rsid w:val="00A7388C"/>
    <w:rsid w:val="00A76685"/>
    <w:rsid w:val="00A76B98"/>
    <w:rsid w:val="00A76E9D"/>
    <w:rsid w:val="00A7713E"/>
    <w:rsid w:val="00A77744"/>
    <w:rsid w:val="00A77BD7"/>
    <w:rsid w:val="00A8104D"/>
    <w:rsid w:val="00A84851"/>
    <w:rsid w:val="00A858FE"/>
    <w:rsid w:val="00A85EDE"/>
    <w:rsid w:val="00A86FB4"/>
    <w:rsid w:val="00A87279"/>
    <w:rsid w:val="00A908CE"/>
    <w:rsid w:val="00A9175D"/>
    <w:rsid w:val="00A91A96"/>
    <w:rsid w:val="00A920DA"/>
    <w:rsid w:val="00A9235C"/>
    <w:rsid w:val="00A92AA4"/>
    <w:rsid w:val="00A92BC1"/>
    <w:rsid w:val="00A936EF"/>
    <w:rsid w:val="00A94446"/>
    <w:rsid w:val="00A94F66"/>
    <w:rsid w:val="00A95CA7"/>
    <w:rsid w:val="00A965FF"/>
    <w:rsid w:val="00A9667F"/>
    <w:rsid w:val="00A971D1"/>
    <w:rsid w:val="00A974A1"/>
    <w:rsid w:val="00AA0C75"/>
    <w:rsid w:val="00AA33F3"/>
    <w:rsid w:val="00AA3DE9"/>
    <w:rsid w:val="00AA48F1"/>
    <w:rsid w:val="00AA4C44"/>
    <w:rsid w:val="00AA520E"/>
    <w:rsid w:val="00AA5E20"/>
    <w:rsid w:val="00AB0266"/>
    <w:rsid w:val="00AB0EDA"/>
    <w:rsid w:val="00AB13A6"/>
    <w:rsid w:val="00AB265E"/>
    <w:rsid w:val="00AB39F9"/>
    <w:rsid w:val="00AB3B26"/>
    <w:rsid w:val="00AB4136"/>
    <w:rsid w:val="00AB5950"/>
    <w:rsid w:val="00AB5BAC"/>
    <w:rsid w:val="00AB78F1"/>
    <w:rsid w:val="00AB7F7F"/>
    <w:rsid w:val="00AC00F8"/>
    <w:rsid w:val="00AC05AA"/>
    <w:rsid w:val="00AC1248"/>
    <w:rsid w:val="00AC1CB3"/>
    <w:rsid w:val="00AC530F"/>
    <w:rsid w:val="00AC7BD3"/>
    <w:rsid w:val="00AD0EF5"/>
    <w:rsid w:val="00AD19C7"/>
    <w:rsid w:val="00AD224A"/>
    <w:rsid w:val="00AD4593"/>
    <w:rsid w:val="00AD7F81"/>
    <w:rsid w:val="00AE0F2E"/>
    <w:rsid w:val="00AE13D4"/>
    <w:rsid w:val="00AE1FB6"/>
    <w:rsid w:val="00AE23EA"/>
    <w:rsid w:val="00AE2748"/>
    <w:rsid w:val="00AE2AD6"/>
    <w:rsid w:val="00AE41A4"/>
    <w:rsid w:val="00AE704F"/>
    <w:rsid w:val="00AF09B9"/>
    <w:rsid w:val="00AF1852"/>
    <w:rsid w:val="00AF1941"/>
    <w:rsid w:val="00AF244D"/>
    <w:rsid w:val="00AF313B"/>
    <w:rsid w:val="00AF37BD"/>
    <w:rsid w:val="00AF380E"/>
    <w:rsid w:val="00AF3BC1"/>
    <w:rsid w:val="00AF4502"/>
    <w:rsid w:val="00AF49A1"/>
    <w:rsid w:val="00AF5ED2"/>
    <w:rsid w:val="00AF67E2"/>
    <w:rsid w:val="00AF6E71"/>
    <w:rsid w:val="00AF7C30"/>
    <w:rsid w:val="00B00138"/>
    <w:rsid w:val="00B0034A"/>
    <w:rsid w:val="00B010D3"/>
    <w:rsid w:val="00B01BA7"/>
    <w:rsid w:val="00B02263"/>
    <w:rsid w:val="00B02655"/>
    <w:rsid w:val="00B03189"/>
    <w:rsid w:val="00B04424"/>
    <w:rsid w:val="00B04635"/>
    <w:rsid w:val="00B054F0"/>
    <w:rsid w:val="00B05546"/>
    <w:rsid w:val="00B0582D"/>
    <w:rsid w:val="00B06D1C"/>
    <w:rsid w:val="00B077FC"/>
    <w:rsid w:val="00B1014C"/>
    <w:rsid w:val="00B1194A"/>
    <w:rsid w:val="00B151AB"/>
    <w:rsid w:val="00B15D62"/>
    <w:rsid w:val="00B2104B"/>
    <w:rsid w:val="00B21A78"/>
    <w:rsid w:val="00B26626"/>
    <w:rsid w:val="00B30C19"/>
    <w:rsid w:val="00B312AB"/>
    <w:rsid w:val="00B3198B"/>
    <w:rsid w:val="00B321A6"/>
    <w:rsid w:val="00B32E7E"/>
    <w:rsid w:val="00B33015"/>
    <w:rsid w:val="00B333DF"/>
    <w:rsid w:val="00B33BD5"/>
    <w:rsid w:val="00B3464F"/>
    <w:rsid w:val="00B35CF1"/>
    <w:rsid w:val="00B36C7A"/>
    <w:rsid w:val="00B36F33"/>
    <w:rsid w:val="00B42CAD"/>
    <w:rsid w:val="00B440A6"/>
    <w:rsid w:val="00B4529B"/>
    <w:rsid w:val="00B46B11"/>
    <w:rsid w:val="00B470F4"/>
    <w:rsid w:val="00B4726D"/>
    <w:rsid w:val="00B51264"/>
    <w:rsid w:val="00B51A40"/>
    <w:rsid w:val="00B524FA"/>
    <w:rsid w:val="00B54369"/>
    <w:rsid w:val="00B54E31"/>
    <w:rsid w:val="00B552C0"/>
    <w:rsid w:val="00B60AAA"/>
    <w:rsid w:val="00B61836"/>
    <w:rsid w:val="00B62283"/>
    <w:rsid w:val="00B639C5"/>
    <w:rsid w:val="00B6405E"/>
    <w:rsid w:val="00B640F0"/>
    <w:rsid w:val="00B654C4"/>
    <w:rsid w:val="00B66EE2"/>
    <w:rsid w:val="00B67991"/>
    <w:rsid w:val="00B71ACE"/>
    <w:rsid w:val="00B723ED"/>
    <w:rsid w:val="00B7293A"/>
    <w:rsid w:val="00B742FA"/>
    <w:rsid w:val="00B743EE"/>
    <w:rsid w:val="00B74B9B"/>
    <w:rsid w:val="00B74BCE"/>
    <w:rsid w:val="00B75A50"/>
    <w:rsid w:val="00B7647F"/>
    <w:rsid w:val="00B7769E"/>
    <w:rsid w:val="00B777CC"/>
    <w:rsid w:val="00B7799E"/>
    <w:rsid w:val="00B81081"/>
    <w:rsid w:val="00B82C47"/>
    <w:rsid w:val="00B8410B"/>
    <w:rsid w:val="00B844A2"/>
    <w:rsid w:val="00B84D42"/>
    <w:rsid w:val="00B86AC7"/>
    <w:rsid w:val="00B90C74"/>
    <w:rsid w:val="00B91A53"/>
    <w:rsid w:val="00B92A77"/>
    <w:rsid w:val="00B94558"/>
    <w:rsid w:val="00B94B5A"/>
    <w:rsid w:val="00B94EC4"/>
    <w:rsid w:val="00B96463"/>
    <w:rsid w:val="00BA14C4"/>
    <w:rsid w:val="00BA1F43"/>
    <w:rsid w:val="00BA2010"/>
    <w:rsid w:val="00BA2085"/>
    <w:rsid w:val="00BA2568"/>
    <w:rsid w:val="00BA4956"/>
    <w:rsid w:val="00BA5411"/>
    <w:rsid w:val="00BA5C40"/>
    <w:rsid w:val="00BA63F4"/>
    <w:rsid w:val="00BA64D6"/>
    <w:rsid w:val="00BA6F03"/>
    <w:rsid w:val="00BA701E"/>
    <w:rsid w:val="00BA7EB8"/>
    <w:rsid w:val="00BB00A2"/>
    <w:rsid w:val="00BB07DE"/>
    <w:rsid w:val="00BB0F66"/>
    <w:rsid w:val="00BB3E6C"/>
    <w:rsid w:val="00BB4192"/>
    <w:rsid w:val="00BB5299"/>
    <w:rsid w:val="00BB58F3"/>
    <w:rsid w:val="00BB681C"/>
    <w:rsid w:val="00BB6913"/>
    <w:rsid w:val="00BB6FF8"/>
    <w:rsid w:val="00BB727B"/>
    <w:rsid w:val="00BC057C"/>
    <w:rsid w:val="00BC0BD7"/>
    <w:rsid w:val="00BC0EBF"/>
    <w:rsid w:val="00BC26A0"/>
    <w:rsid w:val="00BC2FCF"/>
    <w:rsid w:val="00BC577C"/>
    <w:rsid w:val="00BC5A88"/>
    <w:rsid w:val="00BC6FC5"/>
    <w:rsid w:val="00BD0196"/>
    <w:rsid w:val="00BD0E3A"/>
    <w:rsid w:val="00BD1073"/>
    <w:rsid w:val="00BD2694"/>
    <w:rsid w:val="00BD2FA0"/>
    <w:rsid w:val="00BD31FC"/>
    <w:rsid w:val="00BD3C16"/>
    <w:rsid w:val="00BD4482"/>
    <w:rsid w:val="00BD508B"/>
    <w:rsid w:val="00BD7916"/>
    <w:rsid w:val="00BD7B24"/>
    <w:rsid w:val="00BE061C"/>
    <w:rsid w:val="00BE0D88"/>
    <w:rsid w:val="00BE1D40"/>
    <w:rsid w:val="00BE2AED"/>
    <w:rsid w:val="00BE37F6"/>
    <w:rsid w:val="00BE55ED"/>
    <w:rsid w:val="00BE6CDA"/>
    <w:rsid w:val="00BE6D9E"/>
    <w:rsid w:val="00BE739A"/>
    <w:rsid w:val="00BE7934"/>
    <w:rsid w:val="00BE7B71"/>
    <w:rsid w:val="00BF0A0F"/>
    <w:rsid w:val="00BF141F"/>
    <w:rsid w:val="00BF1C67"/>
    <w:rsid w:val="00BF2B96"/>
    <w:rsid w:val="00BF48D5"/>
    <w:rsid w:val="00BF56C3"/>
    <w:rsid w:val="00BF670E"/>
    <w:rsid w:val="00BF71F4"/>
    <w:rsid w:val="00BF7696"/>
    <w:rsid w:val="00C0006B"/>
    <w:rsid w:val="00C00F51"/>
    <w:rsid w:val="00C013B6"/>
    <w:rsid w:val="00C01603"/>
    <w:rsid w:val="00C041D5"/>
    <w:rsid w:val="00C04A49"/>
    <w:rsid w:val="00C070B6"/>
    <w:rsid w:val="00C072FB"/>
    <w:rsid w:val="00C073E1"/>
    <w:rsid w:val="00C0754E"/>
    <w:rsid w:val="00C07640"/>
    <w:rsid w:val="00C1018A"/>
    <w:rsid w:val="00C107BC"/>
    <w:rsid w:val="00C10CAB"/>
    <w:rsid w:val="00C1141F"/>
    <w:rsid w:val="00C114CA"/>
    <w:rsid w:val="00C11646"/>
    <w:rsid w:val="00C11ED1"/>
    <w:rsid w:val="00C13476"/>
    <w:rsid w:val="00C14611"/>
    <w:rsid w:val="00C15B20"/>
    <w:rsid w:val="00C1685C"/>
    <w:rsid w:val="00C17319"/>
    <w:rsid w:val="00C175BA"/>
    <w:rsid w:val="00C17E22"/>
    <w:rsid w:val="00C205B8"/>
    <w:rsid w:val="00C20A3E"/>
    <w:rsid w:val="00C20DD3"/>
    <w:rsid w:val="00C224F5"/>
    <w:rsid w:val="00C22956"/>
    <w:rsid w:val="00C234C4"/>
    <w:rsid w:val="00C251B4"/>
    <w:rsid w:val="00C25972"/>
    <w:rsid w:val="00C259F4"/>
    <w:rsid w:val="00C25B32"/>
    <w:rsid w:val="00C274E8"/>
    <w:rsid w:val="00C31162"/>
    <w:rsid w:val="00C31A3D"/>
    <w:rsid w:val="00C31FDF"/>
    <w:rsid w:val="00C32953"/>
    <w:rsid w:val="00C33E2E"/>
    <w:rsid w:val="00C34B9A"/>
    <w:rsid w:val="00C3590B"/>
    <w:rsid w:val="00C36554"/>
    <w:rsid w:val="00C36A38"/>
    <w:rsid w:val="00C36AAA"/>
    <w:rsid w:val="00C377B1"/>
    <w:rsid w:val="00C402D6"/>
    <w:rsid w:val="00C404F8"/>
    <w:rsid w:val="00C404FE"/>
    <w:rsid w:val="00C413A1"/>
    <w:rsid w:val="00C424AB"/>
    <w:rsid w:val="00C42665"/>
    <w:rsid w:val="00C46905"/>
    <w:rsid w:val="00C476D7"/>
    <w:rsid w:val="00C50FAD"/>
    <w:rsid w:val="00C511E6"/>
    <w:rsid w:val="00C512EC"/>
    <w:rsid w:val="00C5220E"/>
    <w:rsid w:val="00C531D9"/>
    <w:rsid w:val="00C53CE2"/>
    <w:rsid w:val="00C53E7B"/>
    <w:rsid w:val="00C55683"/>
    <w:rsid w:val="00C56B9E"/>
    <w:rsid w:val="00C570C4"/>
    <w:rsid w:val="00C6021C"/>
    <w:rsid w:val="00C636CC"/>
    <w:rsid w:val="00C65E64"/>
    <w:rsid w:val="00C66AC2"/>
    <w:rsid w:val="00C675C7"/>
    <w:rsid w:val="00C705D3"/>
    <w:rsid w:val="00C70A75"/>
    <w:rsid w:val="00C7117B"/>
    <w:rsid w:val="00C71E8A"/>
    <w:rsid w:val="00C74078"/>
    <w:rsid w:val="00C74FAF"/>
    <w:rsid w:val="00C754D5"/>
    <w:rsid w:val="00C75881"/>
    <w:rsid w:val="00C75ED1"/>
    <w:rsid w:val="00C778C5"/>
    <w:rsid w:val="00C80844"/>
    <w:rsid w:val="00C808CF"/>
    <w:rsid w:val="00C8330C"/>
    <w:rsid w:val="00C84CCD"/>
    <w:rsid w:val="00C85811"/>
    <w:rsid w:val="00C867FC"/>
    <w:rsid w:val="00C87130"/>
    <w:rsid w:val="00C902D6"/>
    <w:rsid w:val="00C90352"/>
    <w:rsid w:val="00C90CAA"/>
    <w:rsid w:val="00C91BBD"/>
    <w:rsid w:val="00C9255F"/>
    <w:rsid w:val="00C93697"/>
    <w:rsid w:val="00C94096"/>
    <w:rsid w:val="00C9533E"/>
    <w:rsid w:val="00C9644E"/>
    <w:rsid w:val="00CA0333"/>
    <w:rsid w:val="00CA0BC0"/>
    <w:rsid w:val="00CA103D"/>
    <w:rsid w:val="00CA12F5"/>
    <w:rsid w:val="00CA30CA"/>
    <w:rsid w:val="00CA47C6"/>
    <w:rsid w:val="00CA690C"/>
    <w:rsid w:val="00CA690F"/>
    <w:rsid w:val="00CA6A85"/>
    <w:rsid w:val="00CA7BFA"/>
    <w:rsid w:val="00CA7E11"/>
    <w:rsid w:val="00CB0737"/>
    <w:rsid w:val="00CB0D70"/>
    <w:rsid w:val="00CB0DD2"/>
    <w:rsid w:val="00CB0DF5"/>
    <w:rsid w:val="00CB2042"/>
    <w:rsid w:val="00CB2A7F"/>
    <w:rsid w:val="00CB3AFA"/>
    <w:rsid w:val="00CB4220"/>
    <w:rsid w:val="00CB4E68"/>
    <w:rsid w:val="00CB576B"/>
    <w:rsid w:val="00CB5A7F"/>
    <w:rsid w:val="00CB6FE6"/>
    <w:rsid w:val="00CB7113"/>
    <w:rsid w:val="00CB7B65"/>
    <w:rsid w:val="00CB7D1D"/>
    <w:rsid w:val="00CC0310"/>
    <w:rsid w:val="00CC2B00"/>
    <w:rsid w:val="00CC3708"/>
    <w:rsid w:val="00CC63F6"/>
    <w:rsid w:val="00CC6C63"/>
    <w:rsid w:val="00CC7362"/>
    <w:rsid w:val="00CD1022"/>
    <w:rsid w:val="00CD1D9A"/>
    <w:rsid w:val="00CD313A"/>
    <w:rsid w:val="00CD3E4E"/>
    <w:rsid w:val="00CD4D79"/>
    <w:rsid w:val="00CD5962"/>
    <w:rsid w:val="00CD5C17"/>
    <w:rsid w:val="00CD7155"/>
    <w:rsid w:val="00CD76AB"/>
    <w:rsid w:val="00CE1570"/>
    <w:rsid w:val="00CE1684"/>
    <w:rsid w:val="00CE26FD"/>
    <w:rsid w:val="00CE3262"/>
    <w:rsid w:val="00CE355C"/>
    <w:rsid w:val="00CE3705"/>
    <w:rsid w:val="00CE4C41"/>
    <w:rsid w:val="00CE5F9F"/>
    <w:rsid w:val="00CE6CA1"/>
    <w:rsid w:val="00CE6D14"/>
    <w:rsid w:val="00CE783B"/>
    <w:rsid w:val="00CF0229"/>
    <w:rsid w:val="00CF02CD"/>
    <w:rsid w:val="00CF1188"/>
    <w:rsid w:val="00CF3570"/>
    <w:rsid w:val="00CF39B2"/>
    <w:rsid w:val="00CF4286"/>
    <w:rsid w:val="00CF561B"/>
    <w:rsid w:val="00CF6221"/>
    <w:rsid w:val="00CF6E7B"/>
    <w:rsid w:val="00CF6E94"/>
    <w:rsid w:val="00CF7280"/>
    <w:rsid w:val="00CF7420"/>
    <w:rsid w:val="00D002F8"/>
    <w:rsid w:val="00D00980"/>
    <w:rsid w:val="00D00E78"/>
    <w:rsid w:val="00D015BA"/>
    <w:rsid w:val="00D01CCD"/>
    <w:rsid w:val="00D02DDD"/>
    <w:rsid w:val="00D03D0A"/>
    <w:rsid w:val="00D04573"/>
    <w:rsid w:val="00D050E7"/>
    <w:rsid w:val="00D054DD"/>
    <w:rsid w:val="00D06FD3"/>
    <w:rsid w:val="00D07400"/>
    <w:rsid w:val="00D0783E"/>
    <w:rsid w:val="00D10376"/>
    <w:rsid w:val="00D10DE9"/>
    <w:rsid w:val="00D11930"/>
    <w:rsid w:val="00D11E43"/>
    <w:rsid w:val="00D12565"/>
    <w:rsid w:val="00D12631"/>
    <w:rsid w:val="00D15DE3"/>
    <w:rsid w:val="00D15F9F"/>
    <w:rsid w:val="00D178DF"/>
    <w:rsid w:val="00D21DA5"/>
    <w:rsid w:val="00D21DF5"/>
    <w:rsid w:val="00D22F1D"/>
    <w:rsid w:val="00D236A1"/>
    <w:rsid w:val="00D244E9"/>
    <w:rsid w:val="00D249A2"/>
    <w:rsid w:val="00D24A16"/>
    <w:rsid w:val="00D259C9"/>
    <w:rsid w:val="00D276C5"/>
    <w:rsid w:val="00D31B45"/>
    <w:rsid w:val="00D31DCE"/>
    <w:rsid w:val="00D32E77"/>
    <w:rsid w:val="00D35216"/>
    <w:rsid w:val="00D3523A"/>
    <w:rsid w:val="00D3588E"/>
    <w:rsid w:val="00D36B2F"/>
    <w:rsid w:val="00D3741E"/>
    <w:rsid w:val="00D377E7"/>
    <w:rsid w:val="00D405DB"/>
    <w:rsid w:val="00D4282F"/>
    <w:rsid w:val="00D42CF2"/>
    <w:rsid w:val="00D43175"/>
    <w:rsid w:val="00D441B8"/>
    <w:rsid w:val="00D460EB"/>
    <w:rsid w:val="00D50CCE"/>
    <w:rsid w:val="00D533D5"/>
    <w:rsid w:val="00D5347B"/>
    <w:rsid w:val="00D535FB"/>
    <w:rsid w:val="00D549F7"/>
    <w:rsid w:val="00D54BAF"/>
    <w:rsid w:val="00D55EC5"/>
    <w:rsid w:val="00D56141"/>
    <w:rsid w:val="00D563D4"/>
    <w:rsid w:val="00D56692"/>
    <w:rsid w:val="00D56701"/>
    <w:rsid w:val="00D6050E"/>
    <w:rsid w:val="00D61611"/>
    <w:rsid w:val="00D63772"/>
    <w:rsid w:val="00D63800"/>
    <w:rsid w:val="00D6417B"/>
    <w:rsid w:val="00D64381"/>
    <w:rsid w:val="00D6469B"/>
    <w:rsid w:val="00D649A9"/>
    <w:rsid w:val="00D660D2"/>
    <w:rsid w:val="00D70FA8"/>
    <w:rsid w:val="00D71D90"/>
    <w:rsid w:val="00D7275C"/>
    <w:rsid w:val="00D72BA4"/>
    <w:rsid w:val="00D73CE9"/>
    <w:rsid w:val="00D74EF4"/>
    <w:rsid w:val="00D7561B"/>
    <w:rsid w:val="00D76155"/>
    <w:rsid w:val="00D76323"/>
    <w:rsid w:val="00D7657D"/>
    <w:rsid w:val="00D76C67"/>
    <w:rsid w:val="00D7784A"/>
    <w:rsid w:val="00D77D01"/>
    <w:rsid w:val="00D8145A"/>
    <w:rsid w:val="00D81E1C"/>
    <w:rsid w:val="00D81F57"/>
    <w:rsid w:val="00D8230E"/>
    <w:rsid w:val="00D837DC"/>
    <w:rsid w:val="00D838EB"/>
    <w:rsid w:val="00D839B5"/>
    <w:rsid w:val="00D84ECB"/>
    <w:rsid w:val="00D859E4"/>
    <w:rsid w:val="00D8612E"/>
    <w:rsid w:val="00D8662A"/>
    <w:rsid w:val="00D87702"/>
    <w:rsid w:val="00D9045D"/>
    <w:rsid w:val="00D91202"/>
    <w:rsid w:val="00D92821"/>
    <w:rsid w:val="00D93F43"/>
    <w:rsid w:val="00D95378"/>
    <w:rsid w:val="00D9631F"/>
    <w:rsid w:val="00D96A4E"/>
    <w:rsid w:val="00D9748B"/>
    <w:rsid w:val="00D97739"/>
    <w:rsid w:val="00D978F0"/>
    <w:rsid w:val="00D97EB3"/>
    <w:rsid w:val="00DA0136"/>
    <w:rsid w:val="00DA06FF"/>
    <w:rsid w:val="00DA0BC1"/>
    <w:rsid w:val="00DA18B4"/>
    <w:rsid w:val="00DA1C9A"/>
    <w:rsid w:val="00DA21D3"/>
    <w:rsid w:val="00DA4548"/>
    <w:rsid w:val="00DA7E6F"/>
    <w:rsid w:val="00DB14E5"/>
    <w:rsid w:val="00DB292C"/>
    <w:rsid w:val="00DB36D1"/>
    <w:rsid w:val="00DB3939"/>
    <w:rsid w:val="00DB3BD0"/>
    <w:rsid w:val="00DB553D"/>
    <w:rsid w:val="00DB72DC"/>
    <w:rsid w:val="00DB77C7"/>
    <w:rsid w:val="00DC0A38"/>
    <w:rsid w:val="00DC13B5"/>
    <w:rsid w:val="00DC1B9D"/>
    <w:rsid w:val="00DC51E7"/>
    <w:rsid w:val="00DC582E"/>
    <w:rsid w:val="00DC585C"/>
    <w:rsid w:val="00DD2CB8"/>
    <w:rsid w:val="00DD360C"/>
    <w:rsid w:val="00DD5D44"/>
    <w:rsid w:val="00DD799C"/>
    <w:rsid w:val="00DE0558"/>
    <w:rsid w:val="00DE064C"/>
    <w:rsid w:val="00DE0C2B"/>
    <w:rsid w:val="00DE134F"/>
    <w:rsid w:val="00DE1421"/>
    <w:rsid w:val="00DE2302"/>
    <w:rsid w:val="00DE3BA0"/>
    <w:rsid w:val="00DE5659"/>
    <w:rsid w:val="00DE5A3E"/>
    <w:rsid w:val="00DF02F7"/>
    <w:rsid w:val="00DF1683"/>
    <w:rsid w:val="00DF1966"/>
    <w:rsid w:val="00DF1F6E"/>
    <w:rsid w:val="00DF2DC2"/>
    <w:rsid w:val="00DF33B8"/>
    <w:rsid w:val="00DF388C"/>
    <w:rsid w:val="00DF3E1C"/>
    <w:rsid w:val="00DF3E4F"/>
    <w:rsid w:val="00DF4B66"/>
    <w:rsid w:val="00DF5C38"/>
    <w:rsid w:val="00DF6750"/>
    <w:rsid w:val="00DF68F4"/>
    <w:rsid w:val="00DF7D0D"/>
    <w:rsid w:val="00E007D2"/>
    <w:rsid w:val="00E0086D"/>
    <w:rsid w:val="00E01D85"/>
    <w:rsid w:val="00E02F3F"/>
    <w:rsid w:val="00E03F78"/>
    <w:rsid w:val="00E044C8"/>
    <w:rsid w:val="00E04B8D"/>
    <w:rsid w:val="00E04DF5"/>
    <w:rsid w:val="00E06CAD"/>
    <w:rsid w:val="00E079AB"/>
    <w:rsid w:val="00E1031B"/>
    <w:rsid w:val="00E1048B"/>
    <w:rsid w:val="00E1239A"/>
    <w:rsid w:val="00E12658"/>
    <w:rsid w:val="00E128AE"/>
    <w:rsid w:val="00E12E9F"/>
    <w:rsid w:val="00E1732E"/>
    <w:rsid w:val="00E17360"/>
    <w:rsid w:val="00E174B0"/>
    <w:rsid w:val="00E17C00"/>
    <w:rsid w:val="00E17CB4"/>
    <w:rsid w:val="00E17DA0"/>
    <w:rsid w:val="00E20418"/>
    <w:rsid w:val="00E205FE"/>
    <w:rsid w:val="00E206F4"/>
    <w:rsid w:val="00E20E10"/>
    <w:rsid w:val="00E216E2"/>
    <w:rsid w:val="00E21716"/>
    <w:rsid w:val="00E22E31"/>
    <w:rsid w:val="00E24117"/>
    <w:rsid w:val="00E255F8"/>
    <w:rsid w:val="00E2688C"/>
    <w:rsid w:val="00E2792F"/>
    <w:rsid w:val="00E27C1E"/>
    <w:rsid w:val="00E306EE"/>
    <w:rsid w:val="00E31D6E"/>
    <w:rsid w:val="00E32967"/>
    <w:rsid w:val="00E3297C"/>
    <w:rsid w:val="00E32B97"/>
    <w:rsid w:val="00E330A1"/>
    <w:rsid w:val="00E34566"/>
    <w:rsid w:val="00E351D7"/>
    <w:rsid w:val="00E35B52"/>
    <w:rsid w:val="00E36613"/>
    <w:rsid w:val="00E374E6"/>
    <w:rsid w:val="00E40ED4"/>
    <w:rsid w:val="00E41397"/>
    <w:rsid w:val="00E419FA"/>
    <w:rsid w:val="00E42AE7"/>
    <w:rsid w:val="00E42B1F"/>
    <w:rsid w:val="00E43F48"/>
    <w:rsid w:val="00E442BA"/>
    <w:rsid w:val="00E4453D"/>
    <w:rsid w:val="00E45A0F"/>
    <w:rsid w:val="00E464EC"/>
    <w:rsid w:val="00E4761F"/>
    <w:rsid w:val="00E517BF"/>
    <w:rsid w:val="00E520DB"/>
    <w:rsid w:val="00E526B1"/>
    <w:rsid w:val="00E54B4F"/>
    <w:rsid w:val="00E54F4B"/>
    <w:rsid w:val="00E553C1"/>
    <w:rsid w:val="00E55940"/>
    <w:rsid w:val="00E56413"/>
    <w:rsid w:val="00E57B0F"/>
    <w:rsid w:val="00E57CB3"/>
    <w:rsid w:val="00E6039D"/>
    <w:rsid w:val="00E6094E"/>
    <w:rsid w:val="00E60BA8"/>
    <w:rsid w:val="00E618A9"/>
    <w:rsid w:val="00E62024"/>
    <w:rsid w:val="00E648CD"/>
    <w:rsid w:val="00E64F5C"/>
    <w:rsid w:val="00E650AD"/>
    <w:rsid w:val="00E654B5"/>
    <w:rsid w:val="00E65BE3"/>
    <w:rsid w:val="00E66E12"/>
    <w:rsid w:val="00E6781A"/>
    <w:rsid w:val="00E67874"/>
    <w:rsid w:val="00E6795F"/>
    <w:rsid w:val="00E67B5C"/>
    <w:rsid w:val="00E70648"/>
    <w:rsid w:val="00E71037"/>
    <w:rsid w:val="00E7180F"/>
    <w:rsid w:val="00E72066"/>
    <w:rsid w:val="00E73B57"/>
    <w:rsid w:val="00E73B78"/>
    <w:rsid w:val="00E7458C"/>
    <w:rsid w:val="00E74E72"/>
    <w:rsid w:val="00E77319"/>
    <w:rsid w:val="00E80051"/>
    <w:rsid w:val="00E8128A"/>
    <w:rsid w:val="00E8161C"/>
    <w:rsid w:val="00E82EAB"/>
    <w:rsid w:val="00E83466"/>
    <w:rsid w:val="00E83EE0"/>
    <w:rsid w:val="00E85DB3"/>
    <w:rsid w:val="00E86D99"/>
    <w:rsid w:val="00E90478"/>
    <w:rsid w:val="00E90ED6"/>
    <w:rsid w:val="00E90F97"/>
    <w:rsid w:val="00E91EDB"/>
    <w:rsid w:val="00E91F11"/>
    <w:rsid w:val="00E93EEE"/>
    <w:rsid w:val="00E9689F"/>
    <w:rsid w:val="00EA102A"/>
    <w:rsid w:val="00EA188C"/>
    <w:rsid w:val="00EA18AA"/>
    <w:rsid w:val="00EA1E9B"/>
    <w:rsid w:val="00EA2FAD"/>
    <w:rsid w:val="00EA3870"/>
    <w:rsid w:val="00EA3B44"/>
    <w:rsid w:val="00EA3F32"/>
    <w:rsid w:val="00EA482E"/>
    <w:rsid w:val="00EA541E"/>
    <w:rsid w:val="00EA54DC"/>
    <w:rsid w:val="00EA572F"/>
    <w:rsid w:val="00EB1C8D"/>
    <w:rsid w:val="00EB3B9F"/>
    <w:rsid w:val="00EB5234"/>
    <w:rsid w:val="00EB55F5"/>
    <w:rsid w:val="00EB64DA"/>
    <w:rsid w:val="00EC01A2"/>
    <w:rsid w:val="00EC194E"/>
    <w:rsid w:val="00EC29E4"/>
    <w:rsid w:val="00EC3052"/>
    <w:rsid w:val="00EC3247"/>
    <w:rsid w:val="00EC3735"/>
    <w:rsid w:val="00EC60DF"/>
    <w:rsid w:val="00EC6320"/>
    <w:rsid w:val="00EC6A87"/>
    <w:rsid w:val="00EC7D25"/>
    <w:rsid w:val="00ED1AF7"/>
    <w:rsid w:val="00ED2450"/>
    <w:rsid w:val="00ED3CE6"/>
    <w:rsid w:val="00ED41C2"/>
    <w:rsid w:val="00ED45FA"/>
    <w:rsid w:val="00ED4FAF"/>
    <w:rsid w:val="00ED60E6"/>
    <w:rsid w:val="00EE167F"/>
    <w:rsid w:val="00EE19AC"/>
    <w:rsid w:val="00EE215F"/>
    <w:rsid w:val="00EE3010"/>
    <w:rsid w:val="00EE37A8"/>
    <w:rsid w:val="00EE38D3"/>
    <w:rsid w:val="00EE437C"/>
    <w:rsid w:val="00EE4B5F"/>
    <w:rsid w:val="00EE4B79"/>
    <w:rsid w:val="00EE557D"/>
    <w:rsid w:val="00EE59EA"/>
    <w:rsid w:val="00EE6619"/>
    <w:rsid w:val="00EF127E"/>
    <w:rsid w:val="00EF180D"/>
    <w:rsid w:val="00EF30B7"/>
    <w:rsid w:val="00EF34CA"/>
    <w:rsid w:val="00EF3CC2"/>
    <w:rsid w:val="00EF4159"/>
    <w:rsid w:val="00EF4CCC"/>
    <w:rsid w:val="00EF5F81"/>
    <w:rsid w:val="00EF7D6A"/>
    <w:rsid w:val="00F003A1"/>
    <w:rsid w:val="00F01090"/>
    <w:rsid w:val="00F03250"/>
    <w:rsid w:val="00F0445A"/>
    <w:rsid w:val="00F04D82"/>
    <w:rsid w:val="00F12211"/>
    <w:rsid w:val="00F12461"/>
    <w:rsid w:val="00F1312B"/>
    <w:rsid w:val="00F133E2"/>
    <w:rsid w:val="00F1416B"/>
    <w:rsid w:val="00F1495A"/>
    <w:rsid w:val="00F16502"/>
    <w:rsid w:val="00F165B8"/>
    <w:rsid w:val="00F17F62"/>
    <w:rsid w:val="00F20160"/>
    <w:rsid w:val="00F2043D"/>
    <w:rsid w:val="00F20B7E"/>
    <w:rsid w:val="00F2134D"/>
    <w:rsid w:val="00F24E2B"/>
    <w:rsid w:val="00F24F50"/>
    <w:rsid w:val="00F262DA"/>
    <w:rsid w:val="00F27544"/>
    <w:rsid w:val="00F30114"/>
    <w:rsid w:val="00F3197A"/>
    <w:rsid w:val="00F327A9"/>
    <w:rsid w:val="00F32EF4"/>
    <w:rsid w:val="00F332B9"/>
    <w:rsid w:val="00F33A66"/>
    <w:rsid w:val="00F34815"/>
    <w:rsid w:val="00F34AB4"/>
    <w:rsid w:val="00F37220"/>
    <w:rsid w:val="00F376FE"/>
    <w:rsid w:val="00F41BD5"/>
    <w:rsid w:val="00F42078"/>
    <w:rsid w:val="00F420EE"/>
    <w:rsid w:val="00F42A80"/>
    <w:rsid w:val="00F438A9"/>
    <w:rsid w:val="00F4410A"/>
    <w:rsid w:val="00F457D9"/>
    <w:rsid w:val="00F45C5F"/>
    <w:rsid w:val="00F46D5D"/>
    <w:rsid w:val="00F470BA"/>
    <w:rsid w:val="00F47201"/>
    <w:rsid w:val="00F47841"/>
    <w:rsid w:val="00F50E14"/>
    <w:rsid w:val="00F510C1"/>
    <w:rsid w:val="00F52001"/>
    <w:rsid w:val="00F52D30"/>
    <w:rsid w:val="00F535D5"/>
    <w:rsid w:val="00F53BE0"/>
    <w:rsid w:val="00F54952"/>
    <w:rsid w:val="00F54E06"/>
    <w:rsid w:val="00F56225"/>
    <w:rsid w:val="00F56935"/>
    <w:rsid w:val="00F56F2D"/>
    <w:rsid w:val="00F56FC3"/>
    <w:rsid w:val="00F5714A"/>
    <w:rsid w:val="00F57FA0"/>
    <w:rsid w:val="00F61707"/>
    <w:rsid w:val="00F6213D"/>
    <w:rsid w:val="00F6674E"/>
    <w:rsid w:val="00F66755"/>
    <w:rsid w:val="00F66757"/>
    <w:rsid w:val="00F66FEB"/>
    <w:rsid w:val="00F71011"/>
    <w:rsid w:val="00F719E8"/>
    <w:rsid w:val="00F73745"/>
    <w:rsid w:val="00F748C1"/>
    <w:rsid w:val="00F75247"/>
    <w:rsid w:val="00F753E6"/>
    <w:rsid w:val="00F75DB3"/>
    <w:rsid w:val="00F75E97"/>
    <w:rsid w:val="00F76463"/>
    <w:rsid w:val="00F77837"/>
    <w:rsid w:val="00F81A27"/>
    <w:rsid w:val="00F83E88"/>
    <w:rsid w:val="00F84689"/>
    <w:rsid w:val="00F85388"/>
    <w:rsid w:val="00F854BD"/>
    <w:rsid w:val="00F8675E"/>
    <w:rsid w:val="00F86CEA"/>
    <w:rsid w:val="00F87D85"/>
    <w:rsid w:val="00F90AD4"/>
    <w:rsid w:val="00F90B5C"/>
    <w:rsid w:val="00F90D70"/>
    <w:rsid w:val="00F91CF1"/>
    <w:rsid w:val="00F93D76"/>
    <w:rsid w:val="00F94354"/>
    <w:rsid w:val="00F94DD3"/>
    <w:rsid w:val="00F97657"/>
    <w:rsid w:val="00FA0453"/>
    <w:rsid w:val="00FA070E"/>
    <w:rsid w:val="00FA0F8A"/>
    <w:rsid w:val="00FA28F4"/>
    <w:rsid w:val="00FA2C3E"/>
    <w:rsid w:val="00FA2DCD"/>
    <w:rsid w:val="00FA49AA"/>
    <w:rsid w:val="00FA4E77"/>
    <w:rsid w:val="00FA76AD"/>
    <w:rsid w:val="00FB0A44"/>
    <w:rsid w:val="00FB0DDF"/>
    <w:rsid w:val="00FB0FB6"/>
    <w:rsid w:val="00FB1CED"/>
    <w:rsid w:val="00FB2891"/>
    <w:rsid w:val="00FB2F6C"/>
    <w:rsid w:val="00FB57EF"/>
    <w:rsid w:val="00FB645E"/>
    <w:rsid w:val="00FB69F6"/>
    <w:rsid w:val="00FC1429"/>
    <w:rsid w:val="00FC1BA6"/>
    <w:rsid w:val="00FC37BB"/>
    <w:rsid w:val="00FC6617"/>
    <w:rsid w:val="00FC71A4"/>
    <w:rsid w:val="00FD05A5"/>
    <w:rsid w:val="00FD2078"/>
    <w:rsid w:val="00FD2A61"/>
    <w:rsid w:val="00FD2C16"/>
    <w:rsid w:val="00FD3174"/>
    <w:rsid w:val="00FD3490"/>
    <w:rsid w:val="00FD3A85"/>
    <w:rsid w:val="00FD3CDB"/>
    <w:rsid w:val="00FD473D"/>
    <w:rsid w:val="00FD538E"/>
    <w:rsid w:val="00FD706C"/>
    <w:rsid w:val="00FD7B73"/>
    <w:rsid w:val="00FE0168"/>
    <w:rsid w:val="00FE0EC6"/>
    <w:rsid w:val="00FE199A"/>
    <w:rsid w:val="00FE2640"/>
    <w:rsid w:val="00FE30CD"/>
    <w:rsid w:val="00FE63B7"/>
    <w:rsid w:val="00FF13B7"/>
    <w:rsid w:val="00FF1920"/>
    <w:rsid w:val="00FF3D34"/>
    <w:rsid w:val="00FF677D"/>
    <w:rsid w:val="00FF6BB8"/>
    <w:rsid w:val="00FF72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0924"/>
  <w15:chartTrackingRefBased/>
  <w15:docId w15:val="{B1A7EC2A-DB45-46F6-8AC2-60A9666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62A"/>
    <w:pPr>
      <w:spacing w:line="256" w:lineRule="auto"/>
    </w:pPr>
    <w:rPr>
      <w:kern w:val="2"/>
      <w14:ligatures w14:val="standardContextual"/>
    </w:rPr>
  </w:style>
  <w:style w:type="paragraph" w:styleId="1">
    <w:name w:val="heading 1"/>
    <w:basedOn w:val="a"/>
    <w:link w:val="10"/>
    <w:uiPriority w:val="9"/>
    <w:qFormat/>
    <w:rsid w:val="00D73C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14:ligatures w14:val="none"/>
    </w:rPr>
  </w:style>
  <w:style w:type="paragraph" w:styleId="3">
    <w:name w:val="heading 3"/>
    <w:basedOn w:val="a"/>
    <w:next w:val="a"/>
    <w:link w:val="30"/>
    <w:uiPriority w:val="9"/>
    <w:unhideWhenUsed/>
    <w:qFormat/>
    <w:rsid w:val="00412B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7FA0"/>
    <w:rPr>
      <w:color w:val="0563C1" w:themeColor="hyperlink"/>
      <w:u w:val="single"/>
    </w:rPr>
  </w:style>
  <w:style w:type="paragraph" w:styleId="a4">
    <w:name w:val="Normal (Web)"/>
    <w:basedOn w:val="a"/>
    <w:uiPriority w:val="99"/>
    <w:unhideWhenUsed/>
    <w:rsid w:val="00F57FA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5">
    <w:name w:val="footnote text"/>
    <w:basedOn w:val="a"/>
    <w:link w:val="a6"/>
    <w:uiPriority w:val="99"/>
    <w:unhideWhenUsed/>
    <w:rsid w:val="00F57FA0"/>
    <w:pPr>
      <w:spacing w:after="0" w:line="240" w:lineRule="auto"/>
    </w:pPr>
    <w:rPr>
      <w:sz w:val="20"/>
      <w:szCs w:val="20"/>
    </w:rPr>
  </w:style>
  <w:style w:type="character" w:customStyle="1" w:styleId="a6">
    <w:name w:val="Текст сноски Знак"/>
    <w:basedOn w:val="a0"/>
    <w:link w:val="a5"/>
    <w:uiPriority w:val="99"/>
    <w:rsid w:val="00F57FA0"/>
    <w:rPr>
      <w:kern w:val="2"/>
      <w:sz w:val="20"/>
      <w:szCs w:val="20"/>
      <w14:ligatures w14:val="standardContextual"/>
    </w:rPr>
  </w:style>
  <w:style w:type="character" w:styleId="a7">
    <w:name w:val="footnote reference"/>
    <w:basedOn w:val="a0"/>
    <w:uiPriority w:val="99"/>
    <w:semiHidden/>
    <w:unhideWhenUsed/>
    <w:rsid w:val="00F57FA0"/>
    <w:rPr>
      <w:vertAlign w:val="superscript"/>
    </w:rPr>
  </w:style>
  <w:style w:type="character" w:customStyle="1" w:styleId="overflow-hidden">
    <w:name w:val="overflow-hidden"/>
    <w:basedOn w:val="a0"/>
    <w:rsid w:val="00F57FA0"/>
  </w:style>
  <w:style w:type="character" w:customStyle="1" w:styleId="fontstyle01">
    <w:name w:val="fontstyle01"/>
    <w:basedOn w:val="a0"/>
    <w:rsid w:val="00F57FA0"/>
    <w:rPr>
      <w:rFonts w:ascii="TimesNewRomanPSMT" w:hAnsi="TimesNewRomanPSMT" w:hint="default"/>
      <w:b w:val="0"/>
      <w:bCs w:val="0"/>
      <w:i w:val="0"/>
      <w:iCs w:val="0"/>
      <w:color w:val="000000"/>
      <w:sz w:val="28"/>
      <w:szCs w:val="28"/>
    </w:rPr>
  </w:style>
  <w:style w:type="character" w:styleId="a8">
    <w:name w:val="Emphasis"/>
    <w:basedOn w:val="a0"/>
    <w:uiPriority w:val="20"/>
    <w:qFormat/>
    <w:rsid w:val="00F57FA0"/>
    <w:rPr>
      <w:i/>
      <w:iCs/>
    </w:rPr>
  </w:style>
  <w:style w:type="character" w:customStyle="1" w:styleId="10">
    <w:name w:val="Заголовок 1 Знак"/>
    <w:basedOn w:val="a0"/>
    <w:link w:val="1"/>
    <w:uiPriority w:val="9"/>
    <w:rsid w:val="00D73CE9"/>
    <w:rPr>
      <w:rFonts w:ascii="Times New Roman" w:eastAsia="Times New Roman" w:hAnsi="Times New Roman" w:cs="Times New Roman"/>
      <w:b/>
      <w:bCs/>
      <w:kern w:val="36"/>
      <w:sz w:val="48"/>
      <w:szCs w:val="48"/>
      <w:lang w:eastAsia="uk-UA"/>
    </w:rPr>
  </w:style>
  <w:style w:type="paragraph" w:styleId="11">
    <w:name w:val="toc 1"/>
    <w:basedOn w:val="a"/>
    <w:next w:val="a"/>
    <w:autoRedefine/>
    <w:uiPriority w:val="39"/>
    <w:unhideWhenUsed/>
    <w:rsid w:val="00416267"/>
    <w:pPr>
      <w:tabs>
        <w:tab w:val="right" w:leader="dot" w:pos="9629"/>
      </w:tabs>
      <w:spacing w:after="0" w:line="360" w:lineRule="auto"/>
      <w:jc w:val="both"/>
    </w:pPr>
    <w:rPr>
      <w:rFonts w:ascii="Times New Roman" w:hAnsi="Times New Roman" w:cs="Times New Roman"/>
      <w:b/>
      <w:noProof/>
      <w:snapToGrid w:val="0"/>
      <w:kern w:val="0"/>
      <w:sz w:val="28"/>
      <w:szCs w:val="28"/>
      <w14:ligatures w14:val="none"/>
    </w:rPr>
  </w:style>
  <w:style w:type="paragraph" w:styleId="2">
    <w:name w:val="toc 2"/>
    <w:basedOn w:val="a"/>
    <w:next w:val="a"/>
    <w:autoRedefine/>
    <w:uiPriority w:val="39"/>
    <w:unhideWhenUsed/>
    <w:rsid w:val="00935154"/>
    <w:pPr>
      <w:shd w:val="clear" w:color="auto" w:fill="FFFFFF"/>
      <w:tabs>
        <w:tab w:val="right" w:leader="dot" w:pos="9629"/>
      </w:tabs>
      <w:spacing w:after="0" w:line="360" w:lineRule="auto"/>
      <w:ind w:left="567"/>
      <w:jc w:val="both"/>
    </w:pPr>
    <w:rPr>
      <w:rFonts w:ascii="Times New Roman" w:eastAsiaTheme="minorEastAsia" w:hAnsi="Times New Roman" w:cs="Times New Roman"/>
      <w:noProof/>
      <w:kern w:val="0"/>
      <w:sz w:val="28"/>
      <w:szCs w:val="28"/>
      <w:lang w:val="ru-RU" w:eastAsia="ru-RU"/>
      <w14:ligatures w14:val="none"/>
    </w:rPr>
  </w:style>
  <w:style w:type="character" w:customStyle="1" w:styleId="value">
    <w:name w:val="value"/>
    <w:basedOn w:val="a0"/>
    <w:rsid w:val="00D73CE9"/>
  </w:style>
  <w:style w:type="paragraph" w:styleId="a9">
    <w:name w:val="List Paragraph"/>
    <w:basedOn w:val="a"/>
    <w:uiPriority w:val="34"/>
    <w:qFormat/>
    <w:rsid w:val="00E4453D"/>
    <w:pPr>
      <w:ind w:left="720"/>
      <w:contextualSpacing/>
    </w:pPr>
  </w:style>
  <w:style w:type="paragraph" w:customStyle="1" w:styleId="Default">
    <w:name w:val="Default"/>
    <w:uiPriority w:val="99"/>
    <w:rsid w:val="00A974A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me">
    <w:name w:val="name"/>
    <w:basedOn w:val="a0"/>
    <w:rsid w:val="0056482E"/>
  </w:style>
  <w:style w:type="character" w:customStyle="1" w:styleId="dont-break-out">
    <w:name w:val="dont-break-out"/>
    <w:basedOn w:val="a0"/>
    <w:rsid w:val="009F77C9"/>
  </w:style>
  <w:style w:type="character" w:customStyle="1" w:styleId="t">
    <w:name w:val="t"/>
    <w:basedOn w:val="a0"/>
    <w:rsid w:val="00FF1920"/>
  </w:style>
  <w:style w:type="character" w:customStyle="1" w:styleId="articletitle">
    <w:name w:val="articletitle"/>
    <w:basedOn w:val="a0"/>
    <w:rsid w:val="007D1FBA"/>
  </w:style>
  <w:style w:type="character" w:customStyle="1" w:styleId="pubyear">
    <w:name w:val="pubyear"/>
    <w:basedOn w:val="a0"/>
    <w:rsid w:val="007D1FBA"/>
  </w:style>
  <w:style w:type="character" w:customStyle="1" w:styleId="pubinfo">
    <w:name w:val="pubinfo"/>
    <w:basedOn w:val="a0"/>
    <w:rsid w:val="007D1FBA"/>
  </w:style>
  <w:style w:type="character" w:customStyle="1" w:styleId="fn">
    <w:name w:val="fn"/>
    <w:basedOn w:val="a0"/>
    <w:rsid w:val="00A920DA"/>
  </w:style>
  <w:style w:type="character" w:customStyle="1" w:styleId="12">
    <w:name w:val="Подзаголовок1"/>
    <w:basedOn w:val="a0"/>
    <w:rsid w:val="00A920DA"/>
  </w:style>
  <w:style w:type="character" w:styleId="HTML">
    <w:name w:val="HTML Cite"/>
    <w:basedOn w:val="a0"/>
    <w:uiPriority w:val="99"/>
    <w:semiHidden/>
    <w:unhideWhenUsed/>
    <w:rsid w:val="00E374E6"/>
    <w:rPr>
      <w:i/>
      <w:iCs/>
    </w:rPr>
  </w:style>
  <w:style w:type="character" w:customStyle="1" w:styleId="show-above-500">
    <w:name w:val="show-above-500"/>
    <w:basedOn w:val="a0"/>
    <w:rsid w:val="00464BA3"/>
  </w:style>
  <w:style w:type="character" w:customStyle="1" w:styleId="clipboard-button">
    <w:name w:val="clipboard-button"/>
    <w:basedOn w:val="a0"/>
    <w:rsid w:val="00391577"/>
  </w:style>
  <w:style w:type="paragraph" w:styleId="aa">
    <w:name w:val="Body Text Indent"/>
    <w:basedOn w:val="a"/>
    <w:link w:val="ab"/>
    <w:uiPriority w:val="99"/>
    <w:unhideWhenUsed/>
    <w:rsid w:val="000130CA"/>
    <w:pPr>
      <w:spacing w:after="120" w:line="240" w:lineRule="auto"/>
      <w:ind w:left="283"/>
    </w:pPr>
    <w:rPr>
      <w:rFonts w:ascii="Times New Roman" w:eastAsia="Times New Roman" w:hAnsi="Times New Roman" w:cs="Times New Roman"/>
      <w:kern w:val="0"/>
      <w:sz w:val="20"/>
      <w:szCs w:val="20"/>
      <w:lang w:val="ru-RU" w:eastAsia="ru-RU"/>
      <w14:ligatures w14:val="none"/>
    </w:rPr>
  </w:style>
  <w:style w:type="character" w:customStyle="1" w:styleId="ab">
    <w:name w:val="Основной текст с отступом Знак"/>
    <w:basedOn w:val="a0"/>
    <w:link w:val="aa"/>
    <w:uiPriority w:val="99"/>
    <w:rsid w:val="000130CA"/>
    <w:rPr>
      <w:rFonts w:ascii="Times New Roman" w:eastAsia="Times New Roman" w:hAnsi="Times New Roman" w:cs="Times New Roman"/>
      <w:sz w:val="20"/>
      <w:szCs w:val="20"/>
      <w:lang w:val="ru-RU" w:eastAsia="ru-RU"/>
    </w:rPr>
  </w:style>
  <w:style w:type="paragraph" w:customStyle="1" w:styleId="last">
    <w:name w:val="last"/>
    <w:basedOn w:val="a"/>
    <w:rsid w:val="00CF622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text">
    <w:name w:val="text"/>
    <w:basedOn w:val="a0"/>
    <w:rsid w:val="00CE26FD"/>
  </w:style>
  <w:style w:type="character" w:customStyle="1" w:styleId="familyname">
    <w:name w:val="familyname"/>
    <w:basedOn w:val="a0"/>
    <w:rsid w:val="00CE26FD"/>
  </w:style>
  <w:style w:type="character" w:styleId="ac">
    <w:name w:val="Strong"/>
    <w:basedOn w:val="a0"/>
    <w:uiPriority w:val="22"/>
    <w:qFormat/>
    <w:rsid w:val="00CE26FD"/>
    <w:rPr>
      <w:b/>
      <w:bCs/>
    </w:rPr>
  </w:style>
  <w:style w:type="character" w:customStyle="1" w:styleId="vkekvd">
    <w:name w:val="vkekvd"/>
    <w:basedOn w:val="a0"/>
    <w:rsid w:val="00C56B9E"/>
  </w:style>
  <w:style w:type="character" w:customStyle="1" w:styleId="t286pc">
    <w:name w:val="t286pc"/>
    <w:basedOn w:val="a0"/>
    <w:rsid w:val="00C56B9E"/>
  </w:style>
  <w:style w:type="character" w:customStyle="1" w:styleId="ztplmc">
    <w:name w:val="ztplmc"/>
    <w:basedOn w:val="a0"/>
    <w:rsid w:val="00BC0EBF"/>
  </w:style>
  <w:style w:type="character" w:customStyle="1" w:styleId="hwtze">
    <w:name w:val="hwtze"/>
    <w:basedOn w:val="a0"/>
    <w:rsid w:val="00BC0EBF"/>
  </w:style>
  <w:style w:type="character" w:customStyle="1" w:styleId="rynqvb">
    <w:name w:val="rynqvb"/>
    <w:basedOn w:val="a0"/>
    <w:rsid w:val="00BC0EBF"/>
  </w:style>
  <w:style w:type="character" w:customStyle="1" w:styleId="pubname">
    <w:name w:val="pub_name"/>
    <w:basedOn w:val="a0"/>
    <w:rsid w:val="0021083E"/>
  </w:style>
  <w:style w:type="character" w:customStyle="1" w:styleId="30">
    <w:name w:val="Заголовок 3 Знак"/>
    <w:basedOn w:val="a0"/>
    <w:link w:val="3"/>
    <w:uiPriority w:val="9"/>
    <w:rsid w:val="00412B94"/>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refhost">
    <w:name w:val="ref__host"/>
    <w:basedOn w:val="a0"/>
    <w:rsid w:val="00AA33F3"/>
  </w:style>
  <w:style w:type="character" w:customStyle="1" w:styleId="gscah">
    <w:name w:val="gsc_a_h"/>
    <w:basedOn w:val="a0"/>
    <w:rsid w:val="001D3CBE"/>
  </w:style>
  <w:style w:type="paragraph" w:styleId="ad">
    <w:name w:val="header"/>
    <w:basedOn w:val="a"/>
    <w:link w:val="ae"/>
    <w:uiPriority w:val="99"/>
    <w:unhideWhenUsed/>
    <w:rsid w:val="00AE704F"/>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AE704F"/>
    <w:rPr>
      <w:kern w:val="2"/>
      <w14:ligatures w14:val="standardContextual"/>
    </w:rPr>
  </w:style>
  <w:style w:type="paragraph" w:styleId="af">
    <w:name w:val="footer"/>
    <w:basedOn w:val="a"/>
    <w:link w:val="af0"/>
    <w:uiPriority w:val="99"/>
    <w:unhideWhenUsed/>
    <w:rsid w:val="00AE704F"/>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AE704F"/>
    <w:rPr>
      <w:kern w:val="2"/>
      <w14:ligatures w14:val="standardContextual"/>
    </w:rPr>
  </w:style>
  <w:style w:type="character" w:customStyle="1" w:styleId="xfmc1">
    <w:name w:val="xfmc1"/>
    <w:basedOn w:val="a0"/>
    <w:rsid w:val="00727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68">
      <w:bodyDiv w:val="1"/>
      <w:marLeft w:val="0"/>
      <w:marRight w:val="0"/>
      <w:marTop w:val="0"/>
      <w:marBottom w:val="0"/>
      <w:divBdr>
        <w:top w:val="none" w:sz="0" w:space="0" w:color="auto"/>
        <w:left w:val="none" w:sz="0" w:space="0" w:color="auto"/>
        <w:bottom w:val="none" w:sz="0" w:space="0" w:color="auto"/>
        <w:right w:val="none" w:sz="0" w:space="0" w:color="auto"/>
      </w:divBdr>
    </w:div>
    <w:div w:id="7754080">
      <w:bodyDiv w:val="1"/>
      <w:marLeft w:val="0"/>
      <w:marRight w:val="0"/>
      <w:marTop w:val="0"/>
      <w:marBottom w:val="0"/>
      <w:divBdr>
        <w:top w:val="none" w:sz="0" w:space="0" w:color="auto"/>
        <w:left w:val="none" w:sz="0" w:space="0" w:color="auto"/>
        <w:bottom w:val="none" w:sz="0" w:space="0" w:color="auto"/>
        <w:right w:val="none" w:sz="0" w:space="0" w:color="auto"/>
      </w:divBdr>
    </w:div>
    <w:div w:id="8794991">
      <w:bodyDiv w:val="1"/>
      <w:marLeft w:val="0"/>
      <w:marRight w:val="0"/>
      <w:marTop w:val="0"/>
      <w:marBottom w:val="0"/>
      <w:divBdr>
        <w:top w:val="none" w:sz="0" w:space="0" w:color="auto"/>
        <w:left w:val="none" w:sz="0" w:space="0" w:color="auto"/>
        <w:bottom w:val="none" w:sz="0" w:space="0" w:color="auto"/>
        <w:right w:val="none" w:sz="0" w:space="0" w:color="auto"/>
      </w:divBdr>
    </w:div>
    <w:div w:id="17895541">
      <w:bodyDiv w:val="1"/>
      <w:marLeft w:val="0"/>
      <w:marRight w:val="0"/>
      <w:marTop w:val="0"/>
      <w:marBottom w:val="0"/>
      <w:divBdr>
        <w:top w:val="none" w:sz="0" w:space="0" w:color="auto"/>
        <w:left w:val="none" w:sz="0" w:space="0" w:color="auto"/>
        <w:bottom w:val="none" w:sz="0" w:space="0" w:color="auto"/>
        <w:right w:val="none" w:sz="0" w:space="0" w:color="auto"/>
      </w:divBdr>
    </w:div>
    <w:div w:id="17969487">
      <w:bodyDiv w:val="1"/>
      <w:marLeft w:val="0"/>
      <w:marRight w:val="0"/>
      <w:marTop w:val="0"/>
      <w:marBottom w:val="0"/>
      <w:divBdr>
        <w:top w:val="none" w:sz="0" w:space="0" w:color="auto"/>
        <w:left w:val="none" w:sz="0" w:space="0" w:color="auto"/>
        <w:bottom w:val="none" w:sz="0" w:space="0" w:color="auto"/>
        <w:right w:val="none" w:sz="0" w:space="0" w:color="auto"/>
      </w:divBdr>
    </w:div>
    <w:div w:id="18701211">
      <w:bodyDiv w:val="1"/>
      <w:marLeft w:val="0"/>
      <w:marRight w:val="0"/>
      <w:marTop w:val="0"/>
      <w:marBottom w:val="0"/>
      <w:divBdr>
        <w:top w:val="none" w:sz="0" w:space="0" w:color="auto"/>
        <w:left w:val="none" w:sz="0" w:space="0" w:color="auto"/>
        <w:bottom w:val="none" w:sz="0" w:space="0" w:color="auto"/>
        <w:right w:val="none" w:sz="0" w:space="0" w:color="auto"/>
      </w:divBdr>
    </w:div>
    <w:div w:id="39523017">
      <w:bodyDiv w:val="1"/>
      <w:marLeft w:val="0"/>
      <w:marRight w:val="0"/>
      <w:marTop w:val="0"/>
      <w:marBottom w:val="0"/>
      <w:divBdr>
        <w:top w:val="none" w:sz="0" w:space="0" w:color="auto"/>
        <w:left w:val="none" w:sz="0" w:space="0" w:color="auto"/>
        <w:bottom w:val="none" w:sz="0" w:space="0" w:color="auto"/>
        <w:right w:val="none" w:sz="0" w:space="0" w:color="auto"/>
      </w:divBdr>
    </w:div>
    <w:div w:id="42873555">
      <w:bodyDiv w:val="1"/>
      <w:marLeft w:val="0"/>
      <w:marRight w:val="0"/>
      <w:marTop w:val="0"/>
      <w:marBottom w:val="0"/>
      <w:divBdr>
        <w:top w:val="none" w:sz="0" w:space="0" w:color="auto"/>
        <w:left w:val="none" w:sz="0" w:space="0" w:color="auto"/>
        <w:bottom w:val="none" w:sz="0" w:space="0" w:color="auto"/>
        <w:right w:val="none" w:sz="0" w:space="0" w:color="auto"/>
      </w:divBdr>
    </w:div>
    <w:div w:id="46268696">
      <w:bodyDiv w:val="1"/>
      <w:marLeft w:val="0"/>
      <w:marRight w:val="0"/>
      <w:marTop w:val="0"/>
      <w:marBottom w:val="0"/>
      <w:divBdr>
        <w:top w:val="none" w:sz="0" w:space="0" w:color="auto"/>
        <w:left w:val="none" w:sz="0" w:space="0" w:color="auto"/>
        <w:bottom w:val="none" w:sz="0" w:space="0" w:color="auto"/>
        <w:right w:val="none" w:sz="0" w:space="0" w:color="auto"/>
      </w:divBdr>
    </w:div>
    <w:div w:id="49306427">
      <w:bodyDiv w:val="1"/>
      <w:marLeft w:val="0"/>
      <w:marRight w:val="0"/>
      <w:marTop w:val="0"/>
      <w:marBottom w:val="0"/>
      <w:divBdr>
        <w:top w:val="none" w:sz="0" w:space="0" w:color="auto"/>
        <w:left w:val="none" w:sz="0" w:space="0" w:color="auto"/>
        <w:bottom w:val="none" w:sz="0" w:space="0" w:color="auto"/>
        <w:right w:val="none" w:sz="0" w:space="0" w:color="auto"/>
      </w:divBdr>
    </w:div>
    <w:div w:id="56243165">
      <w:bodyDiv w:val="1"/>
      <w:marLeft w:val="0"/>
      <w:marRight w:val="0"/>
      <w:marTop w:val="0"/>
      <w:marBottom w:val="0"/>
      <w:divBdr>
        <w:top w:val="none" w:sz="0" w:space="0" w:color="auto"/>
        <w:left w:val="none" w:sz="0" w:space="0" w:color="auto"/>
        <w:bottom w:val="none" w:sz="0" w:space="0" w:color="auto"/>
        <w:right w:val="none" w:sz="0" w:space="0" w:color="auto"/>
      </w:divBdr>
    </w:div>
    <w:div w:id="58792910">
      <w:bodyDiv w:val="1"/>
      <w:marLeft w:val="0"/>
      <w:marRight w:val="0"/>
      <w:marTop w:val="0"/>
      <w:marBottom w:val="0"/>
      <w:divBdr>
        <w:top w:val="none" w:sz="0" w:space="0" w:color="auto"/>
        <w:left w:val="none" w:sz="0" w:space="0" w:color="auto"/>
        <w:bottom w:val="none" w:sz="0" w:space="0" w:color="auto"/>
        <w:right w:val="none" w:sz="0" w:space="0" w:color="auto"/>
      </w:divBdr>
    </w:div>
    <w:div w:id="62873264">
      <w:bodyDiv w:val="1"/>
      <w:marLeft w:val="0"/>
      <w:marRight w:val="0"/>
      <w:marTop w:val="0"/>
      <w:marBottom w:val="0"/>
      <w:divBdr>
        <w:top w:val="none" w:sz="0" w:space="0" w:color="auto"/>
        <w:left w:val="none" w:sz="0" w:space="0" w:color="auto"/>
        <w:bottom w:val="none" w:sz="0" w:space="0" w:color="auto"/>
        <w:right w:val="none" w:sz="0" w:space="0" w:color="auto"/>
      </w:divBdr>
    </w:div>
    <w:div w:id="78261092">
      <w:bodyDiv w:val="1"/>
      <w:marLeft w:val="0"/>
      <w:marRight w:val="0"/>
      <w:marTop w:val="0"/>
      <w:marBottom w:val="0"/>
      <w:divBdr>
        <w:top w:val="none" w:sz="0" w:space="0" w:color="auto"/>
        <w:left w:val="none" w:sz="0" w:space="0" w:color="auto"/>
        <w:bottom w:val="none" w:sz="0" w:space="0" w:color="auto"/>
        <w:right w:val="none" w:sz="0" w:space="0" w:color="auto"/>
      </w:divBdr>
    </w:div>
    <w:div w:id="81802077">
      <w:bodyDiv w:val="1"/>
      <w:marLeft w:val="0"/>
      <w:marRight w:val="0"/>
      <w:marTop w:val="0"/>
      <w:marBottom w:val="0"/>
      <w:divBdr>
        <w:top w:val="none" w:sz="0" w:space="0" w:color="auto"/>
        <w:left w:val="none" w:sz="0" w:space="0" w:color="auto"/>
        <w:bottom w:val="none" w:sz="0" w:space="0" w:color="auto"/>
        <w:right w:val="none" w:sz="0" w:space="0" w:color="auto"/>
      </w:divBdr>
    </w:div>
    <w:div w:id="86582339">
      <w:bodyDiv w:val="1"/>
      <w:marLeft w:val="0"/>
      <w:marRight w:val="0"/>
      <w:marTop w:val="0"/>
      <w:marBottom w:val="0"/>
      <w:divBdr>
        <w:top w:val="none" w:sz="0" w:space="0" w:color="auto"/>
        <w:left w:val="none" w:sz="0" w:space="0" w:color="auto"/>
        <w:bottom w:val="none" w:sz="0" w:space="0" w:color="auto"/>
        <w:right w:val="none" w:sz="0" w:space="0" w:color="auto"/>
      </w:divBdr>
    </w:div>
    <w:div w:id="99226217">
      <w:bodyDiv w:val="1"/>
      <w:marLeft w:val="0"/>
      <w:marRight w:val="0"/>
      <w:marTop w:val="0"/>
      <w:marBottom w:val="0"/>
      <w:divBdr>
        <w:top w:val="none" w:sz="0" w:space="0" w:color="auto"/>
        <w:left w:val="none" w:sz="0" w:space="0" w:color="auto"/>
        <w:bottom w:val="none" w:sz="0" w:space="0" w:color="auto"/>
        <w:right w:val="none" w:sz="0" w:space="0" w:color="auto"/>
      </w:divBdr>
    </w:div>
    <w:div w:id="106967201">
      <w:bodyDiv w:val="1"/>
      <w:marLeft w:val="0"/>
      <w:marRight w:val="0"/>
      <w:marTop w:val="0"/>
      <w:marBottom w:val="0"/>
      <w:divBdr>
        <w:top w:val="none" w:sz="0" w:space="0" w:color="auto"/>
        <w:left w:val="none" w:sz="0" w:space="0" w:color="auto"/>
        <w:bottom w:val="none" w:sz="0" w:space="0" w:color="auto"/>
        <w:right w:val="none" w:sz="0" w:space="0" w:color="auto"/>
      </w:divBdr>
    </w:div>
    <w:div w:id="111368696">
      <w:bodyDiv w:val="1"/>
      <w:marLeft w:val="0"/>
      <w:marRight w:val="0"/>
      <w:marTop w:val="0"/>
      <w:marBottom w:val="0"/>
      <w:divBdr>
        <w:top w:val="none" w:sz="0" w:space="0" w:color="auto"/>
        <w:left w:val="none" w:sz="0" w:space="0" w:color="auto"/>
        <w:bottom w:val="none" w:sz="0" w:space="0" w:color="auto"/>
        <w:right w:val="none" w:sz="0" w:space="0" w:color="auto"/>
      </w:divBdr>
    </w:div>
    <w:div w:id="114718313">
      <w:bodyDiv w:val="1"/>
      <w:marLeft w:val="0"/>
      <w:marRight w:val="0"/>
      <w:marTop w:val="0"/>
      <w:marBottom w:val="0"/>
      <w:divBdr>
        <w:top w:val="none" w:sz="0" w:space="0" w:color="auto"/>
        <w:left w:val="none" w:sz="0" w:space="0" w:color="auto"/>
        <w:bottom w:val="none" w:sz="0" w:space="0" w:color="auto"/>
        <w:right w:val="none" w:sz="0" w:space="0" w:color="auto"/>
      </w:divBdr>
    </w:div>
    <w:div w:id="121002186">
      <w:bodyDiv w:val="1"/>
      <w:marLeft w:val="0"/>
      <w:marRight w:val="0"/>
      <w:marTop w:val="0"/>
      <w:marBottom w:val="0"/>
      <w:divBdr>
        <w:top w:val="none" w:sz="0" w:space="0" w:color="auto"/>
        <w:left w:val="none" w:sz="0" w:space="0" w:color="auto"/>
        <w:bottom w:val="none" w:sz="0" w:space="0" w:color="auto"/>
        <w:right w:val="none" w:sz="0" w:space="0" w:color="auto"/>
      </w:divBdr>
    </w:div>
    <w:div w:id="125633317">
      <w:bodyDiv w:val="1"/>
      <w:marLeft w:val="0"/>
      <w:marRight w:val="0"/>
      <w:marTop w:val="0"/>
      <w:marBottom w:val="0"/>
      <w:divBdr>
        <w:top w:val="none" w:sz="0" w:space="0" w:color="auto"/>
        <w:left w:val="none" w:sz="0" w:space="0" w:color="auto"/>
        <w:bottom w:val="none" w:sz="0" w:space="0" w:color="auto"/>
        <w:right w:val="none" w:sz="0" w:space="0" w:color="auto"/>
      </w:divBdr>
    </w:div>
    <w:div w:id="128330079">
      <w:bodyDiv w:val="1"/>
      <w:marLeft w:val="0"/>
      <w:marRight w:val="0"/>
      <w:marTop w:val="0"/>
      <w:marBottom w:val="0"/>
      <w:divBdr>
        <w:top w:val="none" w:sz="0" w:space="0" w:color="auto"/>
        <w:left w:val="none" w:sz="0" w:space="0" w:color="auto"/>
        <w:bottom w:val="none" w:sz="0" w:space="0" w:color="auto"/>
        <w:right w:val="none" w:sz="0" w:space="0" w:color="auto"/>
      </w:divBdr>
    </w:div>
    <w:div w:id="135149534">
      <w:bodyDiv w:val="1"/>
      <w:marLeft w:val="0"/>
      <w:marRight w:val="0"/>
      <w:marTop w:val="0"/>
      <w:marBottom w:val="0"/>
      <w:divBdr>
        <w:top w:val="none" w:sz="0" w:space="0" w:color="auto"/>
        <w:left w:val="none" w:sz="0" w:space="0" w:color="auto"/>
        <w:bottom w:val="none" w:sz="0" w:space="0" w:color="auto"/>
        <w:right w:val="none" w:sz="0" w:space="0" w:color="auto"/>
      </w:divBdr>
    </w:div>
    <w:div w:id="139274493">
      <w:bodyDiv w:val="1"/>
      <w:marLeft w:val="0"/>
      <w:marRight w:val="0"/>
      <w:marTop w:val="0"/>
      <w:marBottom w:val="0"/>
      <w:divBdr>
        <w:top w:val="none" w:sz="0" w:space="0" w:color="auto"/>
        <w:left w:val="none" w:sz="0" w:space="0" w:color="auto"/>
        <w:bottom w:val="none" w:sz="0" w:space="0" w:color="auto"/>
        <w:right w:val="none" w:sz="0" w:space="0" w:color="auto"/>
      </w:divBdr>
    </w:div>
    <w:div w:id="141234131">
      <w:bodyDiv w:val="1"/>
      <w:marLeft w:val="0"/>
      <w:marRight w:val="0"/>
      <w:marTop w:val="0"/>
      <w:marBottom w:val="0"/>
      <w:divBdr>
        <w:top w:val="none" w:sz="0" w:space="0" w:color="auto"/>
        <w:left w:val="none" w:sz="0" w:space="0" w:color="auto"/>
        <w:bottom w:val="none" w:sz="0" w:space="0" w:color="auto"/>
        <w:right w:val="none" w:sz="0" w:space="0" w:color="auto"/>
      </w:divBdr>
    </w:div>
    <w:div w:id="147332148">
      <w:bodyDiv w:val="1"/>
      <w:marLeft w:val="0"/>
      <w:marRight w:val="0"/>
      <w:marTop w:val="0"/>
      <w:marBottom w:val="0"/>
      <w:divBdr>
        <w:top w:val="none" w:sz="0" w:space="0" w:color="auto"/>
        <w:left w:val="none" w:sz="0" w:space="0" w:color="auto"/>
        <w:bottom w:val="none" w:sz="0" w:space="0" w:color="auto"/>
        <w:right w:val="none" w:sz="0" w:space="0" w:color="auto"/>
      </w:divBdr>
    </w:div>
    <w:div w:id="158928609">
      <w:bodyDiv w:val="1"/>
      <w:marLeft w:val="0"/>
      <w:marRight w:val="0"/>
      <w:marTop w:val="0"/>
      <w:marBottom w:val="0"/>
      <w:divBdr>
        <w:top w:val="none" w:sz="0" w:space="0" w:color="auto"/>
        <w:left w:val="none" w:sz="0" w:space="0" w:color="auto"/>
        <w:bottom w:val="none" w:sz="0" w:space="0" w:color="auto"/>
        <w:right w:val="none" w:sz="0" w:space="0" w:color="auto"/>
      </w:divBdr>
    </w:div>
    <w:div w:id="165026327">
      <w:bodyDiv w:val="1"/>
      <w:marLeft w:val="0"/>
      <w:marRight w:val="0"/>
      <w:marTop w:val="0"/>
      <w:marBottom w:val="0"/>
      <w:divBdr>
        <w:top w:val="none" w:sz="0" w:space="0" w:color="auto"/>
        <w:left w:val="none" w:sz="0" w:space="0" w:color="auto"/>
        <w:bottom w:val="none" w:sz="0" w:space="0" w:color="auto"/>
        <w:right w:val="none" w:sz="0" w:space="0" w:color="auto"/>
      </w:divBdr>
    </w:div>
    <w:div w:id="167212033">
      <w:bodyDiv w:val="1"/>
      <w:marLeft w:val="0"/>
      <w:marRight w:val="0"/>
      <w:marTop w:val="0"/>
      <w:marBottom w:val="0"/>
      <w:divBdr>
        <w:top w:val="none" w:sz="0" w:space="0" w:color="auto"/>
        <w:left w:val="none" w:sz="0" w:space="0" w:color="auto"/>
        <w:bottom w:val="none" w:sz="0" w:space="0" w:color="auto"/>
        <w:right w:val="none" w:sz="0" w:space="0" w:color="auto"/>
      </w:divBdr>
    </w:div>
    <w:div w:id="168446224">
      <w:bodyDiv w:val="1"/>
      <w:marLeft w:val="0"/>
      <w:marRight w:val="0"/>
      <w:marTop w:val="0"/>
      <w:marBottom w:val="0"/>
      <w:divBdr>
        <w:top w:val="none" w:sz="0" w:space="0" w:color="auto"/>
        <w:left w:val="none" w:sz="0" w:space="0" w:color="auto"/>
        <w:bottom w:val="none" w:sz="0" w:space="0" w:color="auto"/>
        <w:right w:val="none" w:sz="0" w:space="0" w:color="auto"/>
      </w:divBdr>
    </w:div>
    <w:div w:id="172687450">
      <w:bodyDiv w:val="1"/>
      <w:marLeft w:val="0"/>
      <w:marRight w:val="0"/>
      <w:marTop w:val="0"/>
      <w:marBottom w:val="0"/>
      <w:divBdr>
        <w:top w:val="none" w:sz="0" w:space="0" w:color="auto"/>
        <w:left w:val="none" w:sz="0" w:space="0" w:color="auto"/>
        <w:bottom w:val="none" w:sz="0" w:space="0" w:color="auto"/>
        <w:right w:val="none" w:sz="0" w:space="0" w:color="auto"/>
      </w:divBdr>
    </w:div>
    <w:div w:id="173035968">
      <w:bodyDiv w:val="1"/>
      <w:marLeft w:val="0"/>
      <w:marRight w:val="0"/>
      <w:marTop w:val="0"/>
      <w:marBottom w:val="0"/>
      <w:divBdr>
        <w:top w:val="none" w:sz="0" w:space="0" w:color="auto"/>
        <w:left w:val="none" w:sz="0" w:space="0" w:color="auto"/>
        <w:bottom w:val="none" w:sz="0" w:space="0" w:color="auto"/>
        <w:right w:val="none" w:sz="0" w:space="0" w:color="auto"/>
      </w:divBdr>
    </w:div>
    <w:div w:id="179515300">
      <w:bodyDiv w:val="1"/>
      <w:marLeft w:val="0"/>
      <w:marRight w:val="0"/>
      <w:marTop w:val="0"/>
      <w:marBottom w:val="0"/>
      <w:divBdr>
        <w:top w:val="none" w:sz="0" w:space="0" w:color="auto"/>
        <w:left w:val="none" w:sz="0" w:space="0" w:color="auto"/>
        <w:bottom w:val="none" w:sz="0" w:space="0" w:color="auto"/>
        <w:right w:val="none" w:sz="0" w:space="0" w:color="auto"/>
      </w:divBdr>
    </w:div>
    <w:div w:id="185756911">
      <w:bodyDiv w:val="1"/>
      <w:marLeft w:val="0"/>
      <w:marRight w:val="0"/>
      <w:marTop w:val="0"/>
      <w:marBottom w:val="0"/>
      <w:divBdr>
        <w:top w:val="none" w:sz="0" w:space="0" w:color="auto"/>
        <w:left w:val="none" w:sz="0" w:space="0" w:color="auto"/>
        <w:bottom w:val="none" w:sz="0" w:space="0" w:color="auto"/>
        <w:right w:val="none" w:sz="0" w:space="0" w:color="auto"/>
      </w:divBdr>
    </w:div>
    <w:div w:id="202330957">
      <w:bodyDiv w:val="1"/>
      <w:marLeft w:val="0"/>
      <w:marRight w:val="0"/>
      <w:marTop w:val="0"/>
      <w:marBottom w:val="0"/>
      <w:divBdr>
        <w:top w:val="none" w:sz="0" w:space="0" w:color="auto"/>
        <w:left w:val="none" w:sz="0" w:space="0" w:color="auto"/>
        <w:bottom w:val="none" w:sz="0" w:space="0" w:color="auto"/>
        <w:right w:val="none" w:sz="0" w:space="0" w:color="auto"/>
      </w:divBdr>
    </w:div>
    <w:div w:id="206066508">
      <w:bodyDiv w:val="1"/>
      <w:marLeft w:val="0"/>
      <w:marRight w:val="0"/>
      <w:marTop w:val="0"/>
      <w:marBottom w:val="0"/>
      <w:divBdr>
        <w:top w:val="none" w:sz="0" w:space="0" w:color="auto"/>
        <w:left w:val="none" w:sz="0" w:space="0" w:color="auto"/>
        <w:bottom w:val="none" w:sz="0" w:space="0" w:color="auto"/>
        <w:right w:val="none" w:sz="0" w:space="0" w:color="auto"/>
      </w:divBdr>
    </w:div>
    <w:div w:id="215703773">
      <w:bodyDiv w:val="1"/>
      <w:marLeft w:val="0"/>
      <w:marRight w:val="0"/>
      <w:marTop w:val="0"/>
      <w:marBottom w:val="0"/>
      <w:divBdr>
        <w:top w:val="none" w:sz="0" w:space="0" w:color="auto"/>
        <w:left w:val="none" w:sz="0" w:space="0" w:color="auto"/>
        <w:bottom w:val="none" w:sz="0" w:space="0" w:color="auto"/>
        <w:right w:val="none" w:sz="0" w:space="0" w:color="auto"/>
      </w:divBdr>
    </w:div>
    <w:div w:id="230888224">
      <w:bodyDiv w:val="1"/>
      <w:marLeft w:val="0"/>
      <w:marRight w:val="0"/>
      <w:marTop w:val="0"/>
      <w:marBottom w:val="0"/>
      <w:divBdr>
        <w:top w:val="none" w:sz="0" w:space="0" w:color="auto"/>
        <w:left w:val="none" w:sz="0" w:space="0" w:color="auto"/>
        <w:bottom w:val="none" w:sz="0" w:space="0" w:color="auto"/>
        <w:right w:val="none" w:sz="0" w:space="0" w:color="auto"/>
      </w:divBdr>
    </w:div>
    <w:div w:id="231041222">
      <w:bodyDiv w:val="1"/>
      <w:marLeft w:val="0"/>
      <w:marRight w:val="0"/>
      <w:marTop w:val="0"/>
      <w:marBottom w:val="0"/>
      <w:divBdr>
        <w:top w:val="none" w:sz="0" w:space="0" w:color="auto"/>
        <w:left w:val="none" w:sz="0" w:space="0" w:color="auto"/>
        <w:bottom w:val="none" w:sz="0" w:space="0" w:color="auto"/>
        <w:right w:val="none" w:sz="0" w:space="0" w:color="auto"/>
      </w:divBdr>
    </w:div>
    <w:div w:id="234098261">
      <w:bodyDiv w:val="1"/>
      <w:marLeft w:val="0"/>
      <w:marRight w:val="0"/>
      <w:marTop w:val="0"/>
      <w:marBottom w:val="0"/>
      <w:divBdr>
        <w:top w:val="none" w:sz="0" w:space="0" w:color="auto"/>
        <w:left w:val="none" w:sz="0" w:space="0" w:color="auto"/>
        <w:bottom w:val="none" w:sz="0" w:space="0" w:color="auto"/>
        <w:right w:val="none" w:sz="0" w:space="0" w:color="auto"/>
      </w:divBdr>
    </w:div>
    <w:div w:id="243925047">
      <w:bodyDiv w:val="1"/>
      <w:marLeft w:val="0"/>
      <w:marRight w:val="0"/>
      <w:marTop w:val="0"/>
      <w:marBottom w:val="0"/>
      <w:divBdr>
        <w:top w:val="none" w:sz="0" w:space="0" w:color="auto"/>
        <w:left w:val="none" w:sz="0" w:space="0" w:color="auto"/>
        <w:bottom w:val="none" w:sz="0" w:space="0" w:color="auto"/>
        <w:right w:val="none" w:sz="0" w:space="0" w:color="auto"/>
      </w:divBdr>
    </w:div>
    <w:div w:id="261455781">
      <w:bodyDiv w:val="1"/>
      <w:marLeft w:val="0"/>
      <w:marRight w:val="0"/>
      <w:marTop w:val="0"/>
      <w:marBottom w:val="0"/>
      <w:divBdr>
        <w:top w:val="none" w:sz="0" w:space="0" w:color="auto"/>
        <w:left w:val="none" w:sz="0" w:space="0" w:color="auto"/>
        <w:bottom w:val="none" w:sz="0" w:space="0" w:color="auto"/>
        <w:right w:val="none" w:sz="0" w:space="0" w:color="auto"/>
      </w:divBdr>
    </w:div>
    <w:div w:id="266348726">
      <w:bodyDiv w:val="1"/>
      <w:marLeft w:val="0"/>
      <w:marRight w:val="0"/>
      <w:marTop w:val="0"/>
      <w:marBottom w:val="0"/>
      <w:divBdr>
        <w:top w:val="none" w:sz="0" w:space="0" w:color="auto"/>
        <w:left w:val="none" w:sz="0" w:space="0" w:color="auto"/>
        <w:bottom w:val="none" w:sz="0" w:space="0" w:color="auto"/>
        <w:right w:val="none" w:sz="0" w:space="0" w:color="auto"/>
      </w:divBdr>
    </w:div>
    <w:div w:id="266619056">
      <w:bodyDiv w:val="1"/>
      <w:marLeft w:val="0"/>
      <w:marRight w:val="0"/>
      <w:marTop w:val="0"/>
      <w:marBottom w:val="0"/>
      <w:divBdr>
        <w:top w:val="none" w:sz="0" w:space="0" w:color="auto"/>
        <w:left w:val="none" w:sz="0" w:space="0" w:color="auto"/>
        <w:bottom w:val="none" w:sz="0" w:space="0" w:color="auto"/>
        <w:right w:val="none" w:sz="0" w:space="0" w:color="auto"/>
      </w:divBdr>
    </w:div>
    <w:div w:id="267078563">
      <w:bodyDiv w:val="1"/>
      <w:marLeft w:val="0"/>
      <w:marRight w:val="0"/>
      <w:marTop w:val="0"/>
      <w:marBottom w:val="0"/>
      <w:divBdr>
        <w:top w:val="none" w:sz="0" w:space="0" w:color="auto"/>
        <w:left w:val="none" w:sz="0" w:space="0" w:color="auto"/>
        <w:bottom w:val="none" w:sz="0" w:space="0" w:color="auto"/>
        <w:right w:val="none" w:sz="0" w:space="0" w:color="auto"/>
      </w:divBdr>
    </w:div>
    <w:div w:id="267667680">
      <w:bodyDiv w:val="1"/>
      <w:marLeft w:val="0"/>
      <w:marRight w:val="0"/>
      <w:marTop w:val="0"/>
      <w:marBottom w:val="0"/>
      <w:divBdr>
        <w:top w:val="none" w:sz="0" w:space="0" w:color="auto"/>
        <w:left w:val="none" w:sz="0" w:space="0" w:color="auto"/>
        <w:bottom w:val="none" w:sz="0" w:space="0" w:color="auto"/>
        <w:right w:val="none" w:sz="0" w:space="0" w:color="auto"/>
      </w:divBdr>
    </w:div>
    <w:div w:id="275916235">
      <w:bodyDiv w:val="1"/>
      <w:marLeft w:val="0"/>
      <w:marRight w:val="0"/>
      <w:marTop w:val="0"/>
      <w:marBottom w:val="0"/>
      <w:divBdr>
        <w:top w:val="none" w:sz="0" w:space="0" w:color="auto"/>
        <w:left w:val="none" w:sz="0" w:space="0" w:color="auto"/>
        <w:bottom w:val="none" w:sz="0" w:space="0" w:color="auto"/>
        <w:right w:val="none" w:sz="0" w:space="0" w:color="auto"/>
      </w:divBdr>
    </w:div>
    <w:div w:id="290328045">
      <w:bodyDiv w:val="1"/>
      <w:marLeft w:val="0"/>
      <w:marRight w:val="0"/>
      <w:marTop w:val="0"/>
      <w:marBottom w:val="0"/>
      <w:divBdr>
        <w:top w:val="none" w:sz="0" w:space="0" w:color="auto"/>
        <w:left w:val="none" w:sz="0" w:space="0" w:color="auto"/>
        <w:bottom w:val="none" w:sz="0" w:space="0" w:color="auto"/>
        <w:right w:val="none" w:sz="0" w:space="0" w:color="auto"/>
      </w:divBdr>
    </w:div>
    <w:div w:id="296224059">
      <w:bodyDiv w:val="1"/>
      <w:marLeft w:val="0"/>
      <w:marRight w:val="0"/>
      <w:marTop w:val="0"/>
      <w:marBottom w:val="0"/>
      <w:divBdr>
        <w:top w:val="none" w:sz="0" w:space="0" w:color="auto"/>
        <w:left w:val="none" w:sz="0" w:space="0" w:color="auto"/>
        <w:bottom w:val="none" w:sz="0" w:space="0" w:color="auto"/>
        <w:right w:val="none" w:sz="0" w:space="0" w:color="auto"/>
      </w:divBdr>
    </w:div>
    <w:div w:id="299652298">
      <w:bodyDiv w:val="1"/>
      <w:marLeft w:val="0"/>
      <w:marRight w:val="0"/>
      <w:marTop w:val="0"/>
      <w:marBottom w:val="0"/>
      <w:divBdr>
        <w:top w:val="none" w:sz="0" w:space="0" w:color="auto"/>
        <w:left w:val="none" w:sz="0" w:space="0" w:color="auto"/>
        <w:bottom w:val="none" w:sz="0" w:space="0" w:color="auto"/>
        <w:right w:val="none" w:sz="0" w:space="0" w:color="auto"/>
      </w:divBdr>
    </w:div>
    <w:div w:id="304507539">
      <w:bodyDiv w:val="1"/>
      <w:marLeft w:val="0"/>
      <w:marRight w:val="0"/>
      <w:marTop w:val="0"/>
      <w:marBottom w:val="0"/>
      <w:divBdr>
        <w:top w:val="none" w:sz="0" w:space="0" w:color="auto"/>
        <w:left w:val="none" w:sz="0" w:space="0" w:color="auto"/>
        <w:bottom w:val="none" w:sz="0" w:space="0" w:color="auto"/>
        <w:right w:val="none" w:sz="0" w:space="0" w:color="auto"/>
      </w:divBdr>
    </w:div>
    <w:div w:id="307438613">
      <w:bodyDiv w:val="1"/>
      <w:marLeft w:val="0"/>
      <w:marRight w:val="0"/>
      <w:marTop w:val="0"/>
      <w:marBottom w:val="0"/>
      <w:divBdr>
        <w:top w:val="none" w:sz="0" w:space="0" w:color="auto"/>
        <w:left w:val="none" w:sz="0" w:space="0" w:color="auto"/>
        <w:bottom w:val="none" w:sz="0" w:space="0" w:color="auto"/>
        <w:right w:val="none" w:sz="0" w:space="0" w:color="auto"/>
      </w:divBdr>
    </w:div>
    <w:div w:id="314115975">
      <w:bodyDiv w:val="1"/>
      <w:marLeft w:val="0"/>
      <w:marRight w:val="0"/>
      <w:marTop w:val="0"/>
      <w:marBottom w:val="0"/>
      <w:divBdr>
        <w:top w:val="none" w:sz="0" w:space="0" w:color="auto"/>
        <w:left w:val="none" w:sz="0" w:space="0" w:color="auto"/>
        <w:bottom w:val="none" w:sz="0" w:space="0" w:color="auto"/>
        <w:right w:val="none" w:sz="0" w:space="0" w:color="auto"/>
      </w:divBdr>
    </w:div>
    <w:div w:id="327682664">
      <w:bodyDiv w:val="1"/>
      <w:marLeft w:val="0"/>
      <w:marRight w:val="0"/>
      <w:marTop w:val="0"/>
      <w:marBottom w:val="0"/>
      <w:divBdr>
        <w:top w:val="none" w:sz="0" w:space="0" w:color="auto"/>
        <w:left w:val="none" w:sz="0" w:space="0" w:color="auto"/>
        <w:bottom w:val="none" w:sz="0" w:space="0" w:color="auto"/>
        <w:right w:val="none" w:sz="0" w:space="0" w:color="auto"/>
      </w:divBdr>
    </w:div>
    <w:div w:id="332226918">
      <w:bodyDiv w:val="1"/>
      <w:marLeft w:val="0"/>
      <w:marRight w:val="0"/>
      <w:marTop w:val="0"/>
      <w:marBottom w:val="0"/>
      <w:divBdr>
        <w:top w:val="none" w:sz="0" w:space="0" w:color="auto"/>
        <w:left w:val="none" w:sz="0" w:space="0" w:color="auto"/>
        <w:bottom w:val="none" w:sz="0" w:space="0" w:color="auto"/>
        <w:right w:val="none" w:sz="0" w:space="0" w:color="auto"/>
      </w:divBdr>
    </w:div>
    <w:div w:id="338851828">
      <w:bodyDiv w:val="1"/>
      <w:marLeft w:val="0"/>
      <w:marRight w:val="0"/>
      <w:marTop w:val="0"/>
      <w:marBottom w:val="0"/>
      <w:divBdr>
        <w:top w:val="none" w:sz="0" w:space="0" w:color="auto"/>
        <w:left w:val="none" w:sz="0" w:space="0" w:color="auto"/>
        <w:bottom w:val="none" w:sz="0" w:space="0" w:color="auto"/>
        <w:right w:val="none" w:sz="0" w:space="0" w:color="auto"/>
      </w:divBdr>
    </w:div>
    <w:div w:id="338853618">
      <w:bodyDiv w:val="1"/>
      <w:marLeft w:val="0"/>
      <w:marRight w:val="0"/>
      <w:marTop w:val="0"/>
      <w:marBottom w:val="0"/>
      <w:divBdr>
        <w:top w:val="none" w:sz="0" w:space="0" w:color="auto"/>
        <w:left w:val="none" w:sz="0" w:space="0" w:color="auto"/>
        <w:bottom w:val="none" w:sz="0" w:space="0" w:color="auto"/>
        <w:right w:val="none" w:sz="0" w:space="0" w:color="auto"/>
      </w:divBdr>
    </w:div>
    <w:div w:id="341663141">
      <w:bodyDiv w:val="1"/>
      <w:marLeft w:val="0"/>
      <w:marRight w:val="0"/>
      <w:marTop w:val="0"/>
      <w:marBottom w:val="0"/>
      <w:divBdr>
        <w:top w:val="none" w:sz="0" w:space="0" w:color="auto"/>
        <w:left w:val="none" w:sz="0" w:space="0" w:color="auto"/>
        <w:bottom w:val="none" w:sz="0" w:space="0" w:color="auto"/>
        <w:right w:val="none" w:sz="0" w:space="0" w:color="auto"/>
      </w:divBdr>
    </w:div>
    <w:div w:id="342245704">
      <w:bodyDiv w:val="1"/>
      <w:marLeft w:val="0"/>
      <w:marRight w:val="0"/>
      <w:marTop w:val="0"/>
      <w:marBottom w:val="0"/>
      <w:divBdr>
        <w:top w:val="none" w:sz="0" w:space="0" w:color="auto"/>
        <w:left w:val="none" w:sz="0" w:space="0" w:color="auto"/>
        <w:bottom w:val="none" w:sz="0" w:space="0" w:color="auto"/>
        <w:right w:val="none" w:sz="0" w:space="0" w:color="auto"/>
      </w:divBdr>
    </w:div>
    <w:div w:id="342247770">
      <w:bodyDiv w:val="1"/>
      <w:marLeft w:val="0"/>
      <w:marRight w:val="0"/>
      <w:marTop w:val="0"/>
      <w:marBottom w:val="0"/>
      <w:divBdr>
        <w:top w:val="none" w:sz="0" w:space="0" w:color="auto"/>
        <w:left w:val="none" w:sz="0" w:space="0" w:color="auto"/>
        <w:bottom w:val="none" w:sz="0" w:space="0" w:color="auto"/>
        <w:right w:val="none" w:sz="0" w:space="0" w:color="auto"/>
      </w:divBdr>
    </w:div>
    <w:div w:id="343286875">
      <w:bodyDiv w:val="1"/>
      <w:marLeft w:val="0"/>
      <w:marRight w:val="0"/>
      <w:marTop w:val="0"/>
      <w:marBottom w:val="0"/>
      <w:divBdr>
        <w:top w:val="none" w:sz="0" w:space="0" w:color="auto"/>
        <w:left w:val="none" w:sz="0" w:space="0" w:color="auto"/>
        <w:bottom w:val="none" w:sz="0" w:space="0" w:color="auto"/>
        <w:right w:val="none" w:sz="0" w:space="0" w:color="auto"/>
      </w:divBdr>
    </w:div>
    <w:div w:id="346757301">
      <w:bodyDiv w:val="1"/>
      <w:marLeft w:val="0"/>
      <w:marRight w:val="0"/>
      <w:marTop w:val="0"/>
      <w:marBottom w:val="0"/>
      <w:divBdr>
        <w:top w:val="none" w:sz="0" w:space="0" w:color="auto"/>
        <w:left w:val="none" w:sz="0" w:space="0" w:color="auto"/>
        <w:bottom w:val="none" w:sz="0" w:space="0" w:color="auto"/>
        <w:right w:val="none" w:sz="0" w:space="0" w:color="auto"/>
      </w:divBdr>
    </w:div>
    <w:div w:id="347684866">
      <w:bodyDiv w:val="1"/>
      <w:marLeft w:val="0"/>
      <w:marRight w:val="0"/>
      <w:marTop w:val="0"/>
      <w:marBottom w:val="0"/>
      <w:divBdr>
        <w:top w:val="none" w:sz="0" w:space="0" w:color="auto"/>
        <w:left w:val="none" w:sz="0" w:space="0" w:color="auto"/>
        <w:bottom w:val="none" w:sz="0" w:space="0" w:color="auto"/>
        <w:right w:val="none" w:sz="0" w:space="0" w:color="auto"/>
      </w:divBdr>
    </w:div>
    <w:div w:id="353464353">
      <w:bodyDiv w:val="1"/>
      <w:marLeft w:val="0"/>
      <w:marRight w:val="0"/>
      <w:marTop w:val="0"/>
      <w:marBottom w:val="0"/>
      <w:divBdr>
        <w:top w:val="none" w:sz="0" w:space="0" w:color="auto"/>
        <w:left w:val="none" w:sz="0" w:space="0" w:color="auto"/>
        <w:bottom w:val="none" w:sz="0" w:space="0" w:color="auto"/>
        <w:right w:val="none" w:sz="0" w:space="0" w:color="auto"/>
      </w:divBdr>
      <w:divsChild>
        <w:div w:id="1511868817">
          <w:marLeft w:val="0"/>
          <w:marRight w:val="0"/>
          <w:marTop w:val="75"/>
          <w:marBottom w:val="150"/>
          <w:divBdr>
            <w:top w:val="none" w:sz="0" w:space="0" w:color="auto"/>
            <w:left w:val="none" w:sz="0" w:space="0" w:color="auto"/>
            <w:bottom w:val="none" w:sz="0" w:space="0" w:color="auto"/>
            <w:right w:val="none" w:sz="0" w:space="0" w:color="auto"/>
          </w:divBdr>
        </w:div>
        <w:div w:id="1742285984">
          <w:marLeft w:val="0"/>
          <w:marRight w:val="0"/>
          <w:marTop w:val="0"/>
          <w:marBottom w:val="0"/>
          <w:divBdr>
            <w:top w:val="none" w:sz="0" w:space="0" w:color="auto"/>
            <w:left w:val="none" w:sz="0" w:space="0" w:color="auto"/>
            <w:bottom w:val="none" w:sz="0" w:space="0" w:color="auto"/>
            <w:right w:val="none" w:sz="0" w:space="0" w:color="auto"/>
          </w:divBdr>
        </w:div>
      </w:divsChild>
    </w:div>
    <w:div w:id="356077945">
      <w:bodyDiv w:val="1"/>
      <w:marLeft w:val="0"/>
      <w:marRight w:val="0"/>
      <w:marTop w:val="0"/>
      <w:marBottom w:val="0"/>
      <w:divBdr>
        <w:top w:val="none" w:sz="0" w:space="0" w:color="auto"/>
        <w:left w:val="none" w:sz="0" w:space="0" w:color="auto"/>
        <w:bottom w:val="none" w:sz="0" w:space="0" w:color="auto"/>
        <w:right w:val="none" w:sz="0" w:space="0" w:color="auto"/>
      </w:divBdr>
    </w:div>
    <w:div w:id="357465286">
      <w:bodyDiv w:val="1"/>
      <w:marLeft w:val="0"/>
      <w:marRight w:val="0"/>
      <w:marTop w:val="0"/>
      <w:marBottom w:val="0"/>
      <w:divBdr>
        <w:top w:val="none" w:sz="0" w:space="0" w:color="auto"/>
        <w:left w:val="none" w:sz="0" w:space="0" w:color="auto"/>
        <w:bottom w:val="none" w:sz="0" w:space="0" w:color="auto"/>
        <w:right w:val="none" w:sz="0" w:space="0" w:color="auto"/>
      </w:divBdr>
    </w:div>
    <w:div w:id="358898132">
      <w:bodyDiv w:val="1"/>
      <w:marLeft w:val="0"/>
      <w:marRight w:val="0"/>
      <w:marTop w:val="0"/>
      <w:marBottom w:val="0"/>
      <w:divBdr>
        <w:top w:val="none" w:sz="0" w:space="0" w:color="auto"/>
        <w:left w:val="none" w:sz="0" w:space="0" w:color="auto"/>
        <w:bottom w:val="none" w:sz="0" w:space="0" w:color="auto"/>
        <w:right w:val="none" w:sz="0" w:space="0" w:color="auto"/>
      </w:divBdr>
    </w:div>
    <w:div w:id="362755717">
      <w:bodyDiv w:val="1"/>
      <w:marLeft w:val="0"/>
      <w:marRight w:val="0"/>
      <w:marTop w:val="0"/>
      <w:marBottom w:val="0"/>
      <w:divBdr>
        <w:top w:val="none" w:sz="0" w:space="0" w:color="auto"/>
        <w:left w:val="none" w:sz="0" w:space="0" w:color="auto"/>
        <w:bottom w:val="none" w:sz="0" w:space="0" w:color="auto"/>
        <w:right w:val="none" w:sz="0" w:space="0" w:color="auto"/>
      </w:divBdr>
    </w:div>
    <w:div w:id="375349058">
      <w:bodyDiv w:val="1"/>
      <w:marLeft w:val="0"/>
      <w:marRight w:val="0"/>
      <w:marTop w:val="0"/>
      <w:marBottom w:val="0"/>
      <w:divBdr>
        <w:top w:val="none" w:sz="0" w:space="0" w:color="auto"/>
        <w:left w:val="none" w:sz="0" w:space="0" w:color="auto"/>
        <w:bottom w:val="none" w:sz="0" w:space="0" w:color="auto"/>
        <w:right w:val="none" w:sz="0" w:space="0" w:color="auto"/>
      </w:divBdr>
    </w:div>
    <w:div w:id="377045660">
      <w:bodyDiv w:val="1"/>
      <w:marLeft w:val="0"/>
      <w:marRight w:val="0"/>
      <w:marTop w:val="0"/>
      <w:marBottom w:val="0"/>
      <w:divBdr>
        <w:top w:val="none" w:sz="0" w:space="0" w:color="auto"/>
        <w:left w:val="none" w:sz="0" w:space="0" w:color="auto"/>
        <w:bottom w:val="none" w:sz="0" w:space="0" w:color="auto"/>
        <w:right w:val="none" w:sz="0" w:space="0" w:color="auto"/>
      </w:divBdr>
    </w:div>
    <w:div w:id="386606756">
      <w:bodyDiv w:val="1"/>
      <w:marLeft w:val="0"/>
      <w:marRight w:val="0"/>
      <w:marTop w:val="0"/>
      <w:marBottom w:val="0"/>
      <w:divBdr>
        <w:top w:val="none" w:sz="0" w:space="0" w:color="auto"/>
        <w:left w:val="none" w:sz="0" w:space="0" w:color="auto"/>
        <w:bottom w:val="none" w:sz="0" w:space="0" w:color="auto"/>
        <w:right w:val="none" w:sz="0" w:space="0" w:color="auto"/>
      </w:divBdr>
    </w:div>
    <w:div w:id="387462105">
      <w:bodyDiv w:val="1"/>
      <w:marLeft w:val="0"/>
      <w:marRight w:val="0"/>
      <w:marTop w:val="0"/>
      <w:marBottom w:val="0"/>
      <w:divBdr>
        <w:top w:val="none" w:sz="0" w:space="0" w:color="auto"/>
        <w:left w:val="none" w:sz="0" w:space="0" w:color="auto"/>
        <w:bottom w:val="none" w:sz="0" w:space="0" w:color="auto"/>
        <w:right w:val="none" w:sz="0" w:space="0" w:color="auto"/>
      </w:divBdr>
    </w:div>
    <w:div w:id="389575068">
      <w:bodyDiv w:val="1"/>
      <w:marLeft w:val="0"/>
      <w:marRight w:val="0"/>
      <w:marTop w:val="0"/>
      <w:marBottom w:val="0"/>
      <w:divBdr>
        <w:top w:val="none" w:sz="0" w:space="0" w:color="auto"/>
        <w:left w:val="none" w:sz="0" w:space="0" w:color="auto"/>
        <w:bottom w:val="none" w:sz="0" w:space="0" w:color="auto"/>
        <w:right w:val="none" w:sz="0" w:space="0" w:color="auto"/>
      </w:divBdr>
      <w:divsChild>
        <w:div w:id="588270448">
          <w:marLeft w:val="0"/>
          <w:marRight w:val="0"/>
          <w:marTop w:val="0"/>
          <w:marBottom w:val="0"/>
          <w:divBdr>
            <w:top w:val="none" w:sz="0" w:space="0" w:color="auto"/>
            <w:left w:val="none" w:sz="0" w:space="0" w:color="auto"/>
            <w:bottom w:val="none" w:sz="0" w:space="0" w:color="auto"/>
            <w:right w:val="none" w:sz="0" w:space="0" w:color="auto"/>
          </w:divBdr>
        </w:div>
        <w:div w:id="455297545">
          <w:marLeft w:val="0"/>
          <w:marRight w:val="0"/>
          <w:marTop w:val="0"/>
          <w:marBottom w:val="0"/>
          <w:divBdr>
            <w:top w:val="none" w:sz="0" w:space="0" w:color="auto"/>
            <w:left w:val="none" w:sz="0" w:space="0" w:color="auto"/>
            <w:bottom w:val="none" w:sz="0" w:space="0" w:color="auto"/>
            <w:right w:val="none" w:sz="0" w:space="0" w:color="auto"/>
          </w:divBdr>
        </w:div>
        <w:div w:id="1385715352">
          <w:marLeft w:val="0"/>
          <w:marRight w:val="0"/>
          <w:marTop w:val="0"/>
          <w:marBottom w:val="0"/>
          <w:divBdr>
            <w:top w:val="none" w:sz="0" w:space="0" w:color="auto"/>
            <w:left w:val="none" w:sz="0" w:space="0" w:color="auto"/>
            <w:bottom w:val="none" w:sz="0" w:space="0" w:color="auto"/>
            <w:right w:val="none" w:sz="0" w:space="0" w:color="auto"/>
          </w:divBdr>
        </w:div>
        <w:div w:id="578830204">
          <w:marLeft w:val="0"/>
          <w:marRight w:val="0"/>
          <w:marTop w:val="0"/>
          <w:marBottom w:val="0"/>
          <w:divBdr>
            <w:top w:val="none" w:sz="0" w:space="0" w:color="auto"/>
            <w:left w:val="none" w:sz="0" w:space="0" w:color="auto"/>
            <w:bottom w:val="none" w:sz="0" w:space="0" w:color="auto"/>
            <w:right w:val="none" w:sz="0" w:space="0" w:color="auto"/>
          </w:divBdr>
        </w:div>
        <w:div w:id="521670145">
          <w:marLeft w:val="0"/>
          <w:marRight w:val="0"/>
          <w:marTop w:val="0"/>
          <w:marBottom w:val="0"/>
          <w:divBdr>
            <w:top w:val="none" w:sz="0" w:space="0" w:color="auto"/>
            <w:left w:val="none" w:sz="0" w:space="0" w:color="auto"/>
            <w:bottom w:val="none" w:sz="0" w:space="0" w:color="auto"/>
            <w:right w:val="none" w:sz="0" w:space="0" w:color="auto"/>
          </w:divBdr>
        </w:div>
        <w:div w:id="1007050857">
          <w:marLeft w:val="0"/>
          <w:marRight w:val="0"/>
          <w:marTop w:val="0"/>
          <w:marBottom w:val="0"/>
          <w:divBdr>
            <w:top w:val="none" w:sz="0" w:space="0" w:color="auto"/>
            <w:left w:val="none" w:sz="0" w:space="0" w:color="auto"/>
            <w:bottom w:val="none" w:sz="0" w:space="0" w:color="auto"/>
            <w:right w:val="none" w:sz="0" w:space="0" w:color="auto"/>
          </w:divBdr>
        </w:div>
        <w:div w:id="1202130362">
          <w:marLeft w:val="0"/>
          <w:marRight w:val="0"/>
          <w:marTop w:val="0"/>
          <w:marBottom w:val="0"/>
          <w:divBdr>
            <w:top w:val="none" w:sz="0" w:space="0" w:color="auto"/>
            <w:left w:val="none" w:sz="0" w:space="0" w:color="auto"/>
            <w:bottom w:val="none" w:sz="0" w:space="0" w:color="auto"/>
            <w:right w:val="none" w:sz="0" w:space="0" w:color="auto"/>
          </w:divBdr>
        </w:div>
      </w:divsChild>
    </w:div>
    <w:div w:id="389813552">
      <w:bodyDiv w:val="1"/>
      <w:marLeft w:val="0"/>
      <w:marRight w:val="0"/>
      <w:marTop w:val="0"/>
      <w:marBottom w:val="0"/>
      <w:divBdr>
        <w:top w:val="none" w:sz="0" w:space="0" w:color="auto"/>
        <w:left w:val="none" w:sz="0" w:space="0" w:color="auto"/>
        <w:bottom w:val="none" w:sz="0" w:space="0" w:color="auto"/>
        <w:right w:val="none" w:sz="0" w:space="0" w:color="auto"/>
      </w:divBdr>
    </w:div>
    <w:div w:id="402332869">
      <w:bodyDiv w:val="1"/>
      <w:marLeft w:val="0"/>
      <w:marRight w:val="0"/>
      <w:marTop w:val="0"/>
      <w:marBottom w:val="0"/>
      <w:divBdr>
        <w:top w:val="none" w:sz="0" w:space="0" w:color="auto"/>
        <w:left w:val="none" w:sz="0" w:space="0" w:color="auto"/>
        <w:bottom w:val="none" w:sz="0" w:space="0" w:color="auto"/>
        <w:right w:val="none" w:sz="0" w:space="0" w:color="auto"/>
      </w:divBdr>
    </w:div>
    <w:div w:id="403182343">
      <w:bodyDiv w:val="1"/>
      <w:marLeft w:val="0"/>
      <w:marRight w:val="0"/>
      <w:marTop w:val="0"/>
      <w:marBottom w:val="0"/>
      <w:divBdr>
        <w:top w:val="none" w:sz="0" w:space="0" w:color="auto"/>
        <w:left w:val="none" w:sz="0" w:space="0" w:color="auto"/>
        <w:bottom w:val="none" w:sz="0" w:space="0" w:color="auto"/>
        <w:right w:val="none" w:sz="0" w:space="0" w:color="auto"/>
      </w:divBdr>
    </w:div>
    <w:div w:id="404570829">
      <w:bodyDiv w:val="1"/>
      <w:marLeft w:val="0"/>
      <w:marRight w:val="0"/>
      <w:marTop w:val="0"/>
      <w:marBottom w:val="0"/>
      <w:divBdr>
        <w:top w:val="none" w:sz="0" w:space="0" w:color="auto"/>
        <w:left w:val="none" w:sz="0" w:space="0" w:color="auto"/>
        <w:bottom w:val="none" w:sz="0" w:space="0" w:color="auto"/>
        <w:right w:val="none" w:sz="0" w:space="0" w:color="auto"/>
      </w:divBdr>
    </w:div>
    <w:div w:id="405801987">
      <w:bodyDiv w:val="1"/>
      <w:marLeft w:val="0"/>
      <w:marRight w:val="0"/>
      <w:marTop w:val="0"/>
      <w:marBottom w:val="0"/>
      <w:divBdr>
        <w:top w:val="none" w:sz="0" w:space="0" w:color="auto"/>
        <w:left w:val="none" w:sz="0" w:space="0" w:color="auto"/>
        <w:bottom w:val="none" w:sz="0" w:space="0" w:color="auto"/>
        <w:right w:val="none" w:sz="0" w:space="0" w:color="auto"/>
      </w:divBdr>
    </w:div>
    <w:div w:id="407970797">
      <w:bodyDiv w:val="1"/>
      <w:marLeft w:val="0"/>
      <w:marRight w:val="0"/>
      <w:marTop w:val="0"/>
      <w:marBottom w:val="0"/>
      <w:divBdr>
        <w:top w:val="none" w:sz="0" w:space="0" w:color="auto"/>
        <w:left w:val="none" w:sz="0" w:space="0" w:color="auto"/>
        <w:bottom w:val="none" w:sz="0" w:space="0" w:color="auto"/>
        <w:right w:val="none" w:sz="0" w:space="0" w:color="auto"/>
      </w:divBdr>
    </w:div>
    <w:div w:id="410660923">
      <w:bodyDiv w:val="1"/>
      <w:marLeft w:val="0"/>
      <w:marRight w:val="0"/>
      <w:marTop w:val="0"/>
      <w:marBottom w:val="0"/>
      <w:divBdr>
        <w:top w:val="none" w:sz="0" w:space="0" w:color="auto"/>
        <w:left w:val="none" w:sz="0" w:space="0" w:color="auto"/>
        <w:bottom w:val="none" w:sz="0" w:space="0" w:color="auto"/>
        <w:right w:val="none" w:sz="0" w:space="0" w:color="auto"/>
      </w:divBdr>
    </w:div>
    <w:div w:id="422922933">
      <w:bodyDiv w:val="1"/>
      <w:marLeft w:val="0"/>
      <w:marRight w:val="0"/>
      <w:marTop w:val="0"/>
      <w:marBottom w:val="0"/>
      <w:divBdr>
        <w:top w:val="none" w:sz="0" w:space="0" w:color="auto"/>
        <w:left w:val="none" w:sz="0" w:space="0" w:color="auto"/>
        <w:bottom w:val="none" w:sz="0" w:space="0" w:color="auto"/>
        <w:right w:val="none" w:sz="0" w:space="0" w:color="auto"/>
      </w:divBdr>
    </w:div>
    <w:div w:id="432013627">
      <w:bodyDiv w:val="1"/>
      <w:marLeft w:val="0"/>
      <w:marRight w:val="0"/>
      <w:marTop w:val="0"/>
      <w:marBottom w:val="0"/>
      <w:divBdr>
        <w:top w:val="none" w:sz="0" w:space="0" w:color="auto"/>
        <w:left w:val="none" w:sz="0" w:space="0" w:color="auto"/>
        <w:bottom w:val="none" w:sz="0" w:space="0" w:color="auto"/>
        <w:right w:val="none" w:sz="0" w:space="0" w:color="auto"/>
      </w:divBdr>
    </w:div>
    <w:div w:id="436488933">
      <w:bodyDiv w:val="1"/>
      <w:marLeft w:val="0"/>
      <w:marRight w:val="0"/>
      <w:marTop w:val="0"/>
      <w:marBottom w:val="0"/>
      <w:divBdr>
        <w:top w:val="none" w:sz="0" w:space="0" w:color="auto"/>
        <w:left w:val="none" w:sz="0" w:space="0" w:color="auto"/>
        <w:bottom w:val="none" w:sz="0" w:space="0" w:color="auto"/>
        <w:right w:val="none" w:sz="0" w:space="0" w:color="auto"/>
      </w:divBdr>
    </w:div>
    <w:div w:id="438919152">
      <w:bodyDiv w:val="1"/>
      <w:marLeft w:val="0"/>
      <w:marRight w:val="0"/>
      <w:marTop w:val="0"/>
      <w:marBottom w:val="0"/>
      <w:divBdr>
        <w:top w:val="none" w:sz="0" w:space="0" w:color="auto"/>
        <w:left w:val="none" w:sz="0" w:space="0" w:color="auto"/>
        <w:bottom w:val="none" w:sz="0" w:space="0" w:color="auto"/>
        <w:right w:val="none" w:sz="0" w:space="0" w:color="auto"/>
      </w:divBdr>
    </w:div>
    <w:div w:id="439229441">
      <w:bodyDiv w:val="1"/>
      <w:marLeft w:val="0"/>
      <w:marRight w:val="0"/>
      <w:marTop w:val="0"/>
      <w:marBottom w:val="0"/>
      <w:divBdr>
        <w:top w:val="none" w:sz="0" w:space="0" w:color="auto"/>
        <w:left w:val="none" w:sz="0" w:space="0" w:color="auto"/>
        <w:bottom w:val="none" w:sz="0" w:space="0" w:color="auto"/>
        <w:right w:val="none" w:sz="0" w:space="0" w:color="auto"/>
      </w:divBdr>
    </w:div>
    <w:div w:id="440496650">
      <w:bodyDiv w:val="1"/>
      <w:marLeft w:val="0"/>
      <w:marRight w:val="0"/>
      <w:marTop w:val="0"/>
      <w:marBottom w:val="0"/>
      <w:divBdr>
        <w:top w:val="none" w:sz="0" w:space="0" w:color="auto"/>
        <w:left w:val="none" w:sz="0" w:space="0" w:color="auto"/>
        <w:bottom w:val="none" w:sz="0" w:space="0" w:color="auto"/>
        <w:right w:val="none" w:sz="0" w:space="0" w:color="auto"/>
      </w:divBdr>
    </w:div>
    <w:div w:id="442967957">
      <w:bodyDiv w:val="1"/>
      <w:marLeft w:val="0"/>
      <w:marRight w:val="0"/>
      <w:marTop w:val="0"/>
      <w:marBottom w:val="0"/>
      <w:divBdr>
        <w:top w:val="none" w:sz="0" w:space="0" w:color="auto"/>
        <w:left w:val="none" w:sz="0" w:space="0" w:color="auto"/>
        <w:bottom w:val="none" w:sz="0" w:space="0" w:color="auto"/>
        <w:right w:val="none" w:sz="0" w:space="0" w:color="auto"/>
      </w:divBdr>
    </w:div>
    <w:div w:id="444614508">
      <w:bodyDiv w:val="1"/>
      <w:marLeft w:val="0"/>
      <w:marRight w:val="0"/>
      <w:marTop w:val="0"/>
      <w:marBottom w:val="0"/>
      <w:divBdr>
        <w:top w:val="none" w:sz="0" w:space="0" w:color="auto"/>
        <w:left w:val="none" w:sz="0" w:space="0" w:color="auto"/>
        <w:bottom w:val="none" w:sz="0" w:space="0" w:color="auto"/>
        <w:right w:val="none" w:sz="0" w:space="0" w:color="auto"/>
      </w:divBdr>
    </w:div>
    <w:div w:id="470101666">
      <w:bodyDiv w:val="1"/>
      <w:marLeft w:val="0"/>
      <w:marRight w:val="0"/>
      <w:marTop w:val="0"/>
      <w:marBottom w:val="0"/>
      <w:divBdr>
        <w:top w:val="none" w:sz="0" w:space="0" w:color="auto"/>
        <w:left w:val="none" w:sz="0" w:space="0" w:color="auto"/>
        <w:bottom w:val="none" w:sz="0" w:space="0" w:color="auto"/>
        <w:right w:val="none" w:sz="0" w:space="0" w:color="auto"/>
      </w:divBdr>
    </w:div>
    <w:div w:id="476455387">
      <w:bodyDiv w:val="1"/>
      <w:marLeft w:val="0"/>
      <w:marRight w:val="0"/>
      <w:marTop w:val="0"/>
      <w:marBottom w:val="0"/>
      <w:divBdr>
        <w:top w:val="none" w:sz="0" w:space="0" w:color="auto"/>
        <w:left w:val="none" w:sz="0" w:space="0" w:color="auto"/>
        <w:bottom w:val="none" w:sz="0" w:space="0" w:color="auto"/>
        <w:right w:val="none" w:sz="0" w:space="0" w:color="auto"/>
      </w:divBdr>
    </w:div>
    <w:div w:id="485434026">
      <w:bodyDiv w:val="1"/>
      <w:marLeft w:val="0"/>
      <w:marRight w:val="0"/>
      <w:marTop w:val="0"/>
      <w:marBottom w:val="0"/>
      <w:divBdr>
        <w:top w:val="none" w:sz="0" w:space="0" w:color="auto"/>
        <w:left w:val="none" w:sz="0" w:space="0" w:color="auto"/>
        <w:bottom w:val="none" w:sz="0" w:space="0" w:color="auto"/>
        <w:right w:val="none" w:sz="0" w:space="0" w:color="auto"/>
      </w:divBdr>
    </w:div>
    <w:div w:id="492113819">
      <w:bodyDiv w:val="1"/>
      <w:marLeft w:val="0"/>
      <w:marRight w:val="0"/>
      <w:marTop w:val="0"/>
      <w:marBottom w:val="0"/>
      <w:divBdr>
        <w:top w:val="none" w:sz="0" w:space="0" w:color="auto"/>
        <w:left w:val="none" w:sz="0" w:space="0" w:color="auto"/>
        <w:bottom w:val="none" w:sz="0" w:space="0" w:color="auto"/>
        <w:right w:val="none" w:sz="0" w:space="0" w:color="auto"/>
      </w:divBdr>
    </w:div>
    <w:div w:id="502664416">
      <w:bodyDiv w:val="1"/>
      <w:marLeft w:val="0"/>
      <w:marRight w:val="0"/>
      <w:marTop w:val="0"/>
      <w:marBottom w:val="0"/>
      <w:divBdr>
        <w:top w:val="none" w:sz="0" w:space="0" w:color="auto"/>
        <w:left w:val="none" w:sz="0" w:space="0" w:color="auto"/>
        <w:bottom w:val="none" w:sz="0" w:space="0" w:color="auto"/>
        <w:right w:val="none" w:sz="0" w:space="0" w:color="auto"/>
      </w:divBdr>
    </w:div>
    <w:div w:id="507446346">
      <w:bodyDiv w:val="1"/>
      <w:marLeft w:val="0"/>
      <w:marRight w:val="0"/>
      <w:marTop w:val="0"/>
      <w:marBottom w:val="0"/>
      <w:divBdr>
        <w:top w:val="none" w:sz="0" w:space="0" w:color="auto"/>
        <w:left w:val="none" w:sz="0" w:space="0" w:color="auto"/>
        <w:bottom w:val="none" w:sz="0" w:space="0" w:color="auto"/>
        <w:right w:val="none" w:sz="0" w:space="0" w:color="auto"/>
      </w:divBdr>
    </w:div>
    <w:div w:id="508718058">
      <w:bodyDiv w:val="1"/>
      <w:marLeft w:val="0"/>
      <w:marRight w:val="0"/>
      <w:marTop w:val="0"/>
      <w:marBottom w:val="0"/>
      <w:divBdr>
        <w:top w:val="none" w:sz="0" w:space="0" w:color="auto"/>
        <w:left w:val="none" w:sz="0" w:space="0" w:color="auto"/>
        <w:bottom w:val="none" w:sz="0" w:space="0" w:color="auto"/>
        <w:right w:val="none" w:sz="0" w:space="0" w:color="auto"/>
      </w:divBdr>
    </w:div>
    <w:div w:id="513344973">
      <w:bodyDiv w:val="1"/>
      <w:marLeft w:val="0"/>
      <w:marRight w:val="0"/>
      <w:marTop w:val="0"/>
      <w:marBottom w:val="0"/>
      <w:divBdr>
        <w:top w:val="none" w:sz="0" w:space="0" w:color="auto"/>
        <w:left w:val="none" w:sz="0" w:space="0" w:color="auto"/>
        <w:bottom w:val="none" w:sz="0" w:space="0" w:color="auto"/>
        <w:right w:val="none" w:sz="0" w:space="0" w:color="auto"/>
      </w:divBdr>
    </w:div>
    <w:div w:id="517355884">
      <w:bodyDiv w:val="1"/>
      <w:marLeft w:val="0"/>
      <w:marRight w:val="0"/>
      <w:marTop w:val="0"/>
      <w:marBottom w:val="0"/>
      <w:divBdr>
        <w:top w:val="none" w:sz="0" w:space="0" w:color="auto"/>
        <w:left w:val="none" w:sz="0" w:space="0" w:color="auto"/>
        <w:bottom w:val="none" w:sz="0" w:space="0" w:color="auto"/>
        <w:right w:val="none" w:sz="0" w:space="0" w:color="auto"/>
      </w:divBdr>
    </w:div>
    <w:div w:id="523904201">
      <w:bodyDiv w:val="1"/>
      <w:marLeft w:val="0"/>
      <w:marRight w:val="0"/>
      <w:marTop w:val="0"/>
      <w:marBottom w:val="0"/>
      <w:divBdr>
        <w:top w:val="none" w:sz="0" w:space="0" w:color="auto"/>
        <w:left w:val="none" w:sz="0" w:space="0" w:color="auto"/>
        <w:bottom w:val="none" w:sz="0" w:space="0" w:color="auto"/>
        <w:right w:val="none" w:sz="0" w:space="0" w:color="auto"/>
      </w:divBdr>
    </w:div>
    <w:div w:id="527256872">
      <w:bodyDiv w:val="1"/>
      <w:marLeft w:val="0"/>
      <w:marRight w:val="0"/>
      <w:marTop w:val="0"/>
      <w:marBottom w:val="0"/>
      <w:divBdr>
        <w:top w:val="none" w:sz="0" w:space="0" w:color="auto"/>
        <w:left w:val="none" w:sz="0" w:space="0" w:color="auto"/>
        <w:bottom w:val="none" w:sz="0" w:space="0" w:color="auto"/>
        <w:right w:val="none" w:sz="0" w:space="0" w:color="auto"/>
      </w:divBdr>
    </w:div>
    <w:div w:id="530606040">
      <w:bodyDiv w:val="1"/>
      <w:marLeft w:val="0"/>
      <w:marRight w:val="0"/>
      <w:marTop w:val="0"/>
      <w:marBottom w:val="0"/>
      <w:divBdr>
        <w:top w:val="none" w:sz="0" w:space="0" w:color="auto"/>
        <w:left w:val="none" w:sz="0" w:space="0" w:color="auto"/>
        <w:bottom w:val="none" w:sz="0" w:space="0" w:color="auto"/>
        <w:right w:val="none" w:sz="0" w:space="0" w:color="auto"/>
      </w:divBdr>
    </w:div>
    <w:div w:id="541092242">
      <w:bodyDiv w:val="1"/>
      <w:marLeft w:val="0"/>
      <w:marRight w:val="0"/>
      <w:marTop w:val="0"/>
      <w:marBottom w:val="0"/>
      <w:divBdr>
        <w:top w:val="none" w:sz="0" w:space="0" w:color="auto"/>
        <w:left w:val="none" w:sz="0" w:space="0" w:color="auto"/>
        <w:bottom w:val="none" w:sz="0" w:space="0" w:color="auto"/>
        <w:right w:val="none" w:sz="0" w:space="0" w:color="auto"/>
      </w:divBdr>
    </w:div>
    <w:div w:id="542209792">
      <w:bodyDiv w:val="1"/>
      <w:marLeft w:val="0"/>
      <w:marRight w:val="0"/>
      <w:marTop w:val="0"/>
      <w:marBottom w:val="0"/>
      <w:divBdr>
        <w:top w:val="none" w:sz="0" w:space="0" w:color="auto"/>
        <w:left w:val="none" w:sz="0" w:space="0" w:color="auto"/>
        <w:bottom w:val="none" w:sz="0" w:space="0" w:color="auto"/>
        <w:right w:val="none" w:sz="0" w:space="0" w:color="auto"/>
      </w:divBdr>
    </w:div>
    <w:div w:id="567348918">
      <w:bodyDiv w:val="1"/>
      <w:marLeft w:val="0"/>
      <w:marRight w:val="0"/>
      <w:marTop w:val="0"/>
      <w:marBottom w:val="0"/>
      <w:divBdr>
        <w:top w:val="none" w:sz="0" w:space="0" w:color="auto"/>
        <w:left w:val="none" w:sz="0" w:space="0" w:color="auto"/>
        <w:bottom w:val="none" w:sz="0" w:space="0" w:color="auto"/>
        <w:right w:val="none" w:sz="0" w:space="0" w:color="auto"/>
      </w:divBdr>
    </w:div>
    <w:div w:id="570390846">
      <w:bodyDiv w:val="1"/>
      <w:marLeft w:val="0"/>
      <w:marRight w:val="0"/>
      <w:marTop w:val="0"/>
      <w:marBottom w:val="0"/>
      <w:divBdr>
        <w:top w:val="none" w:sz="0" w:space="0" w:color="auto"/>
        <w:left w:val="none" w:sz="0" w:space="0" w:color="auto"/>
        <w:bottom w:val="none" w:sz="0" w:space="0" w:color="auto"/>
        <w:right w:val="none" w:sz="0" w:space="0" w:color="auto"/>
      </w:divBdr>
    </w:div>
    <w:div w:id="574899134">
      <w:bodyDiv w:val="1"/>
      <w:marLeft w:val="0"/>
      <w:marRight w:val="0"/>
      <w:marTop w:val="0"/>
      <w:marBottom w:val="0"/>
      <w:divBdr>
        <w:top w:val="none" w:sz="0" w:space="0" w:color="auto"/>
        <w:left w:val="none" w:sz="0" w:space="0" w:color="auto"/>
        <w:bottom w:val="none" w:sz="0" w:space="0" w:color="auto"/>
        <w:right w:val="none" w:sz="0" w:space="0" w:color="auto"/>
      </w:divBdr>
    </w:div>
    <w:div w:id="580457224">
      <w:bodyDiv w:val="1"/>
      <w:marLeft w:val="0"/>
      <w:marRight w:val="0"/>
      <w:marTop w:val="0"/>
      <w:marBottom w:val="0"/>
      <w:divBdr>
        <w:top w:val="none" w:sz="0" w:space="0" w:color="auto"/>
        <w:left w:val="none" w:sz="0" w:space="0" w:color="auto"/>
        <w:bottom w:val="none" w:sz="0" w:space="0" w:color="auto"/>
        <w:right w:val="none" w:sz="0" w:space="0" w:color="auto"/>
      </w:divBdr>
    </w:div>
    <w:div w:id="581064492">
      <w:bodyDiv w:val="1"/>
      <w:marLeft w:val="0"/>
      <w:marRight w:val="0"/>
      <w:marTop w:val="0"/>
      <w:marBottom w:val="0"/>
      <w:divBdr>
        <w:top w:val="none" w:sz="0" w:space="0" w:color="auto"/>
        <w:left w:val="none" w:sz="0" w:space="0" w:color="auto"/>
        <w:bottom w:val="none" w:sz="0" w:space="0" w:color="auto"/>
        <w:right w:val="none" w:sz="0" w:space="0" w:color="auto"/>
      </w:divBdr>
    </w:div>
    <w:div w:id="581992197">
      <w:bodyDiv w:val="1"/>
      <w:marLeft w:val="0"/>
      <w:marRight w:val="0"/>
      <w:marTop w:val="0"/>
      <w:marBottom w:val="0"/>
      <w:divBdr>
        <w:top w:val="none" w:sz="0" w:space="0" w:color="auto"/>
        <w:left w:val="none" w:sz="0" w:space="0" w:color="auto"/>
        <w:bottom w:val="none" w:sz="0" w:space="0" w:color="auto"/>
        <w:right w:val="none" w:sz="0" w:space="0" w:color="auto"/>
      </w:divBdr>
    </w:div>
    <w:div w:id="589316546">
      <w:bodyDiv w:val="1"/>
      <w:marLeft w:val="0"/>
      <w:marRight w:val="0"/>
      <w:marTop w:val="0"/>
      <w:marBottom w:val="0"/>
      <w:divBdr>
        <w:top w:val="none" w:sz="0" w:space="0" w:color="auto"/>
        <w:left w:val="none" w:sz="0" w:space="0" w:color="auto"/>
        <w:bottom w:val="none" w:sz="0" w:space="0" w:color="auto"/>
        <w:right w:val="none" w:sz="0" w:space="0" w:color="auto"/>
      </w:divBdr>
    </w:div>
    <w:div w:id="590554100">
      <w:bodyDiv w:val="1"/>
      <w:marLeft w:val="0"/>
      <w:marRight w:val="0"/>
      <w:marTop w:val="0"/>
      <w:marBottom w:val="0"/>
      <w:divBdr>
        <w:top w:val="none" w:sz="0" w:space="0" w:color="auto"/>
        <w:left w:val="none" w:sz="0" w:space="0" w:color="auto"/>
        <w:bottom w:val="none" w:sz="0" w:space="0" w:color="auto"/>
        <w:right w:val="none" w:sz="0" w:space="0" w:color="auto"/>
      </w:divBdr>
    </w:div>
    <w:div w:id="590629759">
      <w:bodyDiv w:val="1"/>
      <w:marLeft w:val="0"/>
      <w:marRight w:val="0"/>
      <w:marTop w:val="0"/>
      <w:marBottom w:val="0"/>
      <w:divBdr>
        <w:top w:val="none" w:sz="0" w:space="0" w:color="auto"/>
        <w:left w:val="none" w:sz="0" w:space="0" w:color="auto"/>
        <w:bottom w:val="none" w:sz="0" w:space="0" w:color="auto"/>
        <w:right w:val="none" w:sz="0" w:space="0" w:color="auto"/>
      </w:divBdr>
    </w:div>
    <w:div w:id="594754410">
      <w:bodyDiv w:val="1"/>
      <w:marLeft w:val="0"/>
      <w:marRight w:val="0"/>
      <w:marTop w:val="0"/>
      <w:marBottom w:val="0"/>
      <w:divBdr>
        <w:top w:val="none" w:sz="0" w:space="0" w:color="auto"/>
        <w:left w:val="none" w:sz="0" w:space="0" w:color="auto"/>
        <w:bottom w:val="none" w:sz="0" w:space="0" w:color="auto"/>
        <w:right w:val="none" w:sz="0" w:space="0" w:color="auto"/>
      </w:divBdr>
    </w:div>
    <w:div w:id="595476825">
      <w:bodyDiv w:val="1"/>
      <w:marLeft w:val="0"/>
      <w:marRight w:val="0"/>
      <w:marTop w:val="0"/>
      <w:marBottom w:val="0"/>
      <w:divBdr>
        <w:top w:val="none" w:sz="0" w:space="0" w:color="auto"/>
        <w:left w:val="none" w:sz="0" w:space="0" w:color="auto"/>
        <w:bottom w:val="none" w:sz="0" w:space="0" w:color="auto"/>
        <w:right w:val="none" w:sz="0" w:space="0" w:color="auto"/>
      </w:divBdr>
    </w:div>
    <w:div w:id="607615056">
      <w:bodyDiv w:val="1"/>
      <w:marLeft w:val="0"/>
      <w:marRight w:val="0"/>
      <w:marTop w:val="0"/>
      <w:marBottom w:val="0"/>
      <w:divBdr>
        <w:top w:val="none" w:sz="0" w:space="0" w:color="auto"/>
        <w:left w:val="none" w:sz="0" w:space="0" w:color="auto"/>
        <w:bottom w:val="none" w:sz="0" w:space="0" w:color="auto"/>
        <w:right w:val="none" w:sz="0" w:space="0" w:color="auto"/>
      </w:divBdr>
    </w:div>
    <w:div w:id="610479702">
      <w:bodyDiv w:val="1"/>
      <w:marLeft w:val="0"/>
      <w:marRight w:val="0"/>
      <w:marTop w:val="0"/>
      <w:marBottom w:val="0"/>
      <w:divBdr>
        <w:top w:val="none" w:sz="0" w:space="0" w:color="auto"/>
        <w:left w:val="none" w:sz="0" w:space="0" w:color="auto"/>
        <w:bottom w:val="none" w:sz="0" w:space="0" w:color="auto"/>
        <w:right w:val="none" w:sz="0" w:space="0" w:color="auto"/>
      </w:divBdr>
    </w:div>
    <w:div w:id="615139677">
      <w:bodyDiv w:val="1"/>
      <w:marLeft w:val="0"/>
      <w:marRight w:val="0"/>
      <w:marTop w:val="0"/>
      <w:marBottom w:val="0"/>
      <w:divBdr>
        <w:top w:val="none" w:sz="0" w:space="0" w:color="auto"/>
        <w:left w:val="none" w:sz="0" w:space="0" w:color="auto"/>
        <w:bottom w:val="none" w:sz="0" w:space="0" w:color="auto"/>
        <w:right w:val="none" w:sz="0" w:space="0" w:color="auto"/>
      </w:divBdr>
    </w:div>
    <w:div w:id="617682573">
      <w:bodyDiv w:val="1"/>
      <w:marLeft w:val="0"/>
      <w:marRight w:val="0"/>
      <w:marTop w:val="0"/>
      <w:marBottom w:val="0"/>
      <w:divBdr>
        <w:top w:val="none" w:sz="0" w:space="0" w:color="auto"/>
        <w:left w:val="none" w:sz="0" w:space="0" w:color="auto"/>
        <w:bottom w:val="none" w:sz="0" w:space="0" w:color="auto"/>
        <w:right w:val="none" w:sz="0" w:space="0" w:color="auto"/>
      </w:divBdr>
    </w:div>
    <w:div w:id="626275484">
      <w:bodyDiv w:val="1"/>
      <w:marLeft w:val="0"/>
      <w:marRight w:val="0"/>
      <w:marTop w:val="0"/>
      <w:marBottom w:val="0"/>
      <w:divBdr>
        <w:top w:val="none" w:sz="0" w:space="0" w:color="auto"/>
        <w:left w:val="none" w:sz="0" w:space="0" w:color="auto"/>
        <w:bottom w:val="none" w:sz="0" w:space="0" w:color="auto"/>
        <w:right w:val="none" w:sz="0" w:space="0" w:color="auto"/>
      </w:divBdr>
    </w:div>
    <w:div w:id="641740976">
      <w:bodyDiv w:val="1"/>
      <w:marLeft w:val="0"/>
      <w:marRight w:val="0"/>
      <w:marTop w:val="0"/>
      <w:marBottom w:val="0"/>
      <w:divBdr>
        <w:top w:val="none" w:sz="0" w:space="0" w:color="auto"/>
        <w:left w:val="none" w:sz="0" w:space="0" w:color="auto"/>
        <w:bottom w:val="none" w:sz="0" w:space="0" w:color="auto"/>
        <w:right w:val="none" w:sz="0" w:space="0" w:color="auto"/>
      </w:divBdr>
    </w:div>
    <w:div w:id="645093018">
      <w:bodyDiv w:val="1"/>
      <w:marLeft w:val="0"/>
      <w:marRight w:val="0"/>
      <w:marTop w:val="0"/>
      <w:marBottom w:val="0"/>
      <w:divBdr>
        <w:top w:val="none" w:sz="0" w:space="0" w:color="auto"/>
        <w:left w:val="none" w:sz="0" w:space="0" w:color="auto"/>
        <w:bottom w:val="none" w:sz="0" w:space="0" w:color="auto"/>
        <w:right w:val="none" w:sz="0" w:space="0" w:color="auto"/>
      </w:divBdr>
    </w:div>
    <w:div w:id="648634736">
      <w:bodyDiv w:val="1"/>
      <w:marLeft w:val="0"/>
      <w:marRight w:val="0"/>
      <w:marTop w:val="0"/>
      <w:marBottom w:val="0"/>
      <w:divBdr>
        <w:top w:val="none" w:sz="0" w:space="0" w:color="auto"/>
        <w:left w:val="none" w:sz="0" w:space="0" w:color="auto"/>
        <w:bottom w:val="none" w:sz="0" w:space="0" w:color="auto"/>
        <w:right w:val="none" w:sz="0" w:space="0" w:color="auto"/>
      </w:divBdr>
    </w:div>
    <w:div w:id="648824084">
      <w:bodyDiv w:val="1"/>
      <w:marLeft w:val="0"/>
      <w:marRight w:val="0"/>
      <w:marTop w:val="0"/>
      <w:marBottom w:val="0"/>
      <w:divBdr>
        <w:top w:val="none" w:sz="0" w:space="0" w:color="auto"/>
        <w:left w:val="none" w:sz="0" w:space="0" w:color="auto"/>
        <w:bottom w:val="none" w:sz="0" w:space="0" w:color="auto"/>
        <w:right w:val="none" w:sz="0" w:space="0" w:color="auto"/>
      </w:divBdr>
    </w:div>
    <w:div w:id="652174571">
      <w:bodyDiv w:val="1"/>
      <w:marLeft w:val="0"/>
      <w:marRight w:val="0"/>
      <w:marTop w:val="0"/>
      <w:marBottom w:val="0"/>
      <w:divBdr>
        <w:top w:val="none" w:sz="0" w:space="0" w:color="auto"/>
        <w:left w:val="none" w:sz="0" w:space="0" w:color="auto"/>
        <w:bottom w:val="none" w:sz="0" w:space="0" w:color="auto"/>
        <w:right w:val="none" w:sz="0" w:space="0" w:color="auto"/>
      </w:divBdr>
    </w:div>
    <w:div w:id="659962377">
      <w:bodyDiv w:val="1"/>
      <w:marLeft w:val="0"/>
      <w:marRight w:val="0"/>
      <w:marTop w:val="0"/>
      <w:marBottom w:val="0"/>
      <w:divBdr>
        <w:top w:val="none" w:sz="0" w:space="0" w:color="auto"/>
        <w:left w:val="none" w:sz="0" w:space="0" w:color="auto"/>
        <w:bottom w:val="none" w:sz="0" w:space="0" w:color="auto"/>
        <w:right w:val="none" w:sz="0" w:space="0" w:color="auto"/>
      </w:divBdr>
    </w:div>
    <w:div w:id="664939707">
      <w:bodyDiv w:val="1"/>
      <w:marLeft w:val="0"/>
      <w:marRight w:val="0"/>
      <w:marTop w:val="0"/>
      <w:marBottom w:val="0"/>
      <w:divBdr>
        <w:top w:val="none" w:sz="0" w:space="0" w:color="auto"/>
        <w:left w:val="none" w:sz="0" w:space="0" w:color="auto"/>
        <w:bottom w:val="none" w:sz="0" w:space="0" w:color="auto"/>
        <w:right w:val="none" w:sz="0" w:space="0" w:color="auto"/>
      </w:divBdr>
    </w:div>
    <w:div w:id="707535860">
      <w:bodyDiv w:val="1"/>
      <w:marLeft w:val="0"/>
      <w:marRight w:val="0"/>
      <w:marTop w:val="0"/>
      <w:marBottom w:val="0"/>
      <w:divBdr>
        <w:top w:val="none" w:sz="0" w:space="0" w:color="auto"/>
        <w:left w:val="none" w:sz="0" w:space="0" w:color="auto"/>
        <w:bottom w:val="none" w:sz="0" w:space="0" w:color="auto"/>
        <w:right w:val="none" w:sz="0" w:space="0" w:color="auto"/>
      </w:divBdr>
    </w:div>
    <w:div w:id="709577124">
      <w:bodyDiv w:val="1"/>
      <w:marLeft w:val="0"/>
      <w:marRight w:val="0"/>
      <w:marTop w:val="0"/>
      <w:marBottom w:val="0"/>
      <w:divBdr>
        <w:top w:val="none" w:sz="0" w:space="0" w:color="auto"/>
        <w:left w:val="none" w:sz="0" w:space="0" w:color="auto"/>
        <w:bottom w:val="none" w:sz="0" w:space="0" w:color="auto"/>
        <w:right w:val="none" w:sz="0" w:space="0" w:color="auto"/>
      </w:divBdr>
    </w:div>
    <w:div w:id="710762310">
      <w:bodyDiv w:val="1"/>
      <w:marLeft w:val="0"/>
      <w:marRight w:val="0"/>
      <w:marTop w:val="0"/>
      <w:marBottom w:val="0"/>
      <w:divBdr>
        <w:top w:val="none" w:sz="0" w:space="0" w:color="auto"/>
        <w:left w:val="none" w:sz="0" w:space="0" w:color="auto"/>
        <w:bottom w:val="none" w:sz="0" w:space="0" w:color="auto"/>
        <w:right w:val="none" w:sz="0" w:space="0" w:color="auto"/>
      </w:divBdr>
    </w:div>
    <w:div w:id="714278817">
      <w:bodyDiv w:val="1"/>
      <w:marLeft w:val="0"/>
      <w:marRight w:val="0"/>
      <w:marTop w:val="0"/>
      <w:marBottom w:val="0"/>
      <w:divBdr>
        <w:top w:val="none" w:sz="0" w:space="0" w:color="auto"/>
        <w:left w:val="none" w:sz="0" w:space="0" w:color="auto"/>
        <w:bottom w:val="none" w:sz="0" w:space="0" w:color="auto"/>
        <w:right w:val="none" w:sz="0" w:space="0" w:color="auto"/>
      </w:divBdr>
    </w:div>
    <w:div w:id="731123609">
      <w:bodyDiv w:val="1"/>
      <w:marLeft w:val="0"/>
      <w:marRight w:val="0"/>
      <w:marTop w:val="0"/>
      <w:marBottom w:val="0"/>
      <w:divBdr>
        <w:top w:val="none" w:sz="0" w:space="0" w:color="auto"/>
        <w:left w:val="none" w:sz="0" w:space="0" w:color="auto"/>
        <w:bottom w:val="none" w:sz="0" w:space="0" w:color="auto"/>
        <w:right w:val="none" w:sz="0" w:space="0" w:color="auto"/>
      </w:divBdr>
    </w:div>
    <w:div w:id="737945744">
      <w:bodyDiv w:val="1"/>
      <w:marLeft w:val="0"/>
      <w:marRight w:val="0"/>
      <w:marTop w:val="0"/>
      <w:marBottom w:val="0"/>
      <w:divBdr>
        <w:top w:val="none" w:sz="0" w:space="0" w:color="auto"/>
        <w:left w:val="none" w:sz="0" w:space="0" w:color="auto"/>
        <w:bottom w:val="none" w:sz="0" w:space="0" w:color="auto"/>
        <w:right w:val="none" w:sz="0" w:space="0" w:color="auto"/>
      </w:divBdr>
    </w:div>
    <w:div w:id="740951873">
      <w:bodyDiv w:val="1"/>
      <w:marLeft w:val="0"/>
      <w:marRight w:val="0"/>
      <w:marTop w:val="0"/>
      <w:marBottom w:val="0"/>
      <w:divBdr>
        <w:top w:val="none" w:sz="0" w:space="0" w:color="auto"/>
        <w:left w:val="none" w:sz="0" w:space="0" w:color="auto"/>
        <w:bottom w:val="none" w:sz="0" w:space="0" w:color="auto"/>
        <w:right w:val="none" w:sz="0" w:space="0" w:color="auto"/>
      </w:divBdr>
    </w:div>
    <w:div w:id="743143330">
      <w:bodyDiv w:val="1"/>
      <w:marLeft w:val="0"/>
      <w:marRight w:val="0"/>
      <w:marTop w:val="0"/>
      <w:marBottom w:val="0"/>
      <w:divBdr>
        <w:top w:val="none" w:sz="0" w:space="0" w:color="auto"/>
        <w:left w:val="none" w:sz="0" w:space="0" w:color="auto"/>
        <w:bottom w:val="none" w:sz="0" w:space="0" w:color="auto"/>
        <w:right w:val="none" w:sz="0" w:space="0" w:color="auto"/>
      </w:divBdr>
    </w:div>
    <w:div w:id="745759719">
      <w:bodyDiv w:val="1"/>
      <w:marLeft w:val="0"/>
      <w:marRight w:val="0"/>
      <w:marTop w:val="0"/>
      <w:marBottom w:val="0"/>
      <w:divBdr>
        <w:top w:val="none" w:sz="0" w:space="0" w:color="auto"/>
        <w:left w:val="none" w:sz="0" w:space="0" w:color="auto"/>
        <w:bottom w:val="none" w:sz="0" w:space="0" w:color="auto"/>
        <w:right w:val="none" w:sz="0" w:space="0" w:color="auto"/>
      </w:divBdr>
    </w:div>
    <w:div w:id="747772909">
      <w:bodyDiv w:val="1"/>
      <w:marLeft w:val="0"/>
      <w:marRight w:val="0"/>
      <w:marTop w:val="0"/>
      <w:marBottom w:val="0"/>
      <w:divBdr>
        <w:top w:val="none" w:sz="0" w:space="0" w:color="auto"/>
        <w:left w:val="none" w:sz="0" w:space="0" w:color="auto"/>
        <w:bottom w:val="none" w:sz="0" w:space="0" w:color="auto"/>
        <w:right w:val="none" w:sz="0" w:space="0" w:color="auto"/>
      </w:divBdr>
    </w:div>
    <w:div w:id="747846325">
      <w:bodyDiv w:val="1"/>
      <w:marLeft w:val="0"/>
      <w:marRight w:val="0"/>
      <w:marTop w:val="0"/>
      <w:marBottom w:val="0"/>
      <w:divBdr>
        <w:top w:val="none" w:sz="0" w:space="0" w:color="auto"/>
        <w:left w:val="none" w:sz="0" w:space="0" w:color="auto"/>
        <w:bottom w:val="none" w:sz="0" w:space="0" w:color="auto"/>
        <w:right w:val="none" w:sz="0" w:space="0" w:color="auto"/>
      </w:divBdr>
    </w:div>
    <w:div w:id="761143364">
      <w:bodyDiv w:val="1"/>
      <w:marLeft w:val="0"/>
      <w:marRight w:val="0"/>
      <w:marTop w:val="0"/>
      <w:marBottom w:val="0"/>
      <w:divBdr>
        <w:top w:val="none" w:sz="0" w:space="0" w:color="auto"/>
        <w:left w:val="none" w:sz="0" w:space="0" w:color="auto"/>
        <w:bottom w:val="none" w:sz="0" w:space="0" w:color="auto"/>
        <w:right w:val="none" w:sz="0" w:space="0" w:color="auto"/>
      </w:divBdr>
    </w:div>
    <w:div w:id="762802952">
      <w:bodyDiv w:val="1"/>
      <w:marLeft w:val="0"/>
      <w:marRight w:val="0"/>
      <w:marTop w:val="0"/>
      <w:marBottom w:val="0"/>
      <w:divBdr>
        <w:top w:val="none" w:sz="0" w:space="0" w:color="auto"/>
        <w:left w:val="none" w:sz="0" w:space="0" w:color="auto"/>
        <w:bottom w:val="none" w:sz="0" w:space="0" w:color="auto"/>
        <w:right w:val="none" w:sz="0" w:space="0" w:color="auto"/>
      </w:divBdr>
    </w:div>
    <w:div w:id="767313986">
      <w:bodyDiv w:val="1"/>
      <w:marLeft w:val="0"/>
      <w:marRight w:val="0"/>
      <w:marTop w:val="0"/>
      <w:marBottom w:val="0"/>
      <w:divBdr>
        <w:top w:val="none" w:sz="0" w:space="0" w:color="auto"/>
        <w:left w:val="none" w:sz="0" w:space="0" w:color="auto"/>
        <w:bottom w:val="none" w:sz="0" w:space="0" w:color="auto"/>
        <w:right w:val="none" w:sz="0" w:space="0" w:color="auto"/>
      </w:divBdr>
    </w:div>
    <w:div w:id="768356012">
      <w:bodyDiv w:val="1"/>
      <w:marLeft w:val="0"/>
      <w:marRight w:val="0"/>
      <w:marTop w:val="0"/>
      <w:marBottom w:val="0"/>
      <w:divBdr>
        <w:top w:val="none" w:sz="0" w:space="0" w:color="auto"/>
        <w:left w:val="none" w:sz="0" w:space="0" w:color="auto"/>
        <w:bottom w:val="none" w:sz="0" w:space="0" w:color="auto"/>
        <w:right w:val="none" w:sz="0" w:space="0" w:color="auto"/>
      </w:divBdr>
    </w:div>
    <w:div w:id="769592104">
      <w:bodyDiv w:val="1"/>
      <w:marLeft w:val="0"/>
      <w:marRight w:val="0"/>
      <w:marTop w:val="0"/>
      <w:marBottom w:val="0"/>
      <w:divBdr>
        <w:top w:val="none" w:sz="0" w:space="0" w:color="auto"/>
        <w:left w:val="none" w:sz="0" w:space="0" w:color="auto"/>
        <w:bottom w:val="none" w:sz="0" w:space="0" w:color="auto"/>
        <w:right w:val="none" w:sz="0" w:space="0" w:color="auto"/>
      </w:divBdr>
    </w:div>
    <w:div w:id="785662238">
      <w:bodyDiv w:val="1"/>
      <w:marLeft w:val="0"/>
      <w:marRight w:val="0"/>
      <w:marTop w:val="0"/>
      <w:marBottom w:val="0"/>
      <w:divBdr>
        <w:top w:val="none" w:sz="0" w:space="0" w:color="auto"/>
        <w:left w:val="none" w:sz="0" w:space="0" w:color="auto"/>
        <w:bottom w:val="none" w:sz="0" w:space="0" w:color="auto"/>
        <w:right w:val="none" w:sz="0" w:space="0" w:color="auto"/>
      </w:divBdr>
    </w:div>
    <w:div w:id="809397366">
      <w:bodyDiv w:val="1"/>
      <w:marLeft w:val="0"/>
      <w:marRight w:val="0"/>
      <w:marTop w:val="0"/>
      <w:marBottom w:val="0"/>
      <w:divBdr>
        <w:top w:val="none" w:sz="0" w:space="0" w:color="auto"/>
        <w:left w:val="none" w:sz="0" w:space="0" w:color="auto"/>
        <w:bottom w:val="none" w:sz="0" w:space="0" w:color="auto"/>
        <w:right w:val="none" w:sz="0" w:space="0" w:color="auto"/>
      </w:divBdr>
    </w:div>
    <w:div w:id="820734634">
      <w:bodyDiv w:val="1"/>
      <w:marLeft w:val="0"/>
      <w:marRight w:val="0"/>
      <w:marTop w:val="0"/>
      <w:marBottom w:val="0"/>
      <w:divBdr>
        <w:top w:val="none" w:sz="0" w:space="0" w:color="auto"/>
        <w:left w:val="none" w:sz="0" w:space="0" w:color="auto"/>
        <w:bottom w:val="none" w:sz="0" w:space="0" w:color="auto"/>
        <w:right w:val="none" w:sz="0" w:space="0" w:color="auto"/>
      </w:divBdr>
    </w:div>
    <w:div w:id="821044791">
      <w:bodyDiv w:val="1"/>
      <w:marLeft w:val="0"/>
      <w:marRight w:val="0"/>
      <w:marTop w:val="0"/>
      <w:marBottom w:val="0"/>
      <w:divBdr>
        <w:top w:val="none" w:sz="0" w:space="0" w:color="auto"/>
        <w:left w:val="none" w:sz="0" w:space="0" w:color="auto"/>
        <w:bottom w:val="none" w:sz="0" w:space="0" w:color="auto"/>
        <w:right w:val="none" w:sz="0" w:space="0" w:color="auto"/>
      </w:divBdr>
    </w:div>
    <w:div w:id="823086852">
      <w:bodyDiv w:val="1"/>
      <w:marLeft w:val="0"/>
      <w:marRight w:val="0"/>
      <w:marTop w:val="0"/>
      <w:marBottom w:val="0"/>
      <w:divBdr>
        <w:top w:val="none" w:sz="0" w:space="0" w:color="auto"/>
        <w:left w:val="none" w:sz="0" w:space="0" w:color="auto"/>
        <w:bottom w:val="none" w:sz="0" w:space="0" w:color="auto"/>
        <w:right w:val="none" w:sz="0" w:space="0" w:color="auto"/>
      </w:divBdr>
    </w:div>
    <w:div w:id="827751465">
      <w:bodyDiv w:val="1"/>
      <w:marLeft w:val="0"/>
      <w:marRight w:val="0"/>
      <w:marTop w:val="0"/>
      <w:marBottom w:val="0"/>
      <w:divBdr>
        <w:top w:val="none" w:sz="0" w:space="0" w:color="auto"/>
        <w:left w:val="none" w:sz="0" w:space="0" w:color="auto"/>
        <w:bottom w:val="none" w:sz="0" w:space="0" w:color="auto"/>
        <w:right w:val="none" w:sz="0" w:space="0" w:color="auto"/>
      </w:divBdr>
    </w:div>
    <w:div w:id="831681689">
      <w:bodyDiv w:val="1"/>
      <w:marLeft w:val="0"/>
      <w:marRight w:val="0"/>
      <w:marTop w:val="0"/>
      <w:marBottom w:val="0"/>
      <w:divBdr>
        <w:top w:val="none" w:sz="0" w:space="0" w:color="auto"/>
        <w:left w:val="none" w:sz="0" w:space="0" w:color="auto"/>
        <w:bottom w:val="none" w:sz="0" w:space="0" w:color="auto"/>
        <w:right w:val="none" w:sz="0" w:space="0" w:color="auto"/>
      </w:divBdr>
    </w:div>
    <w:div w:id="847788412">
      <w:bodyDiv w:val="1"/>
      <w:marLeft w:val="0"/>
      <w:marRight w:val="0"/>
      <w:marTop w:val="0"/>
      <w:marBottom w:val="0"/>
      <w:divBdr>
        <w:top w:val="none" w:sz="0" w:space="0" w:color="auto"/>
        <w:left w:val="none" w:sz="0" w:space="0" w:color="auto"/>
        <w:bottom w:val="none" w:sz="0" w:space="0" w:color="auto"/>
        <w:right w:val="none" w:sz="0" w:space="0" w:color="auto"/>
      </w:divBdr>
    </w:div>
    <w:div w:id="854997249">
      <w:bodyDiv w:val="1"/>
      <w:marLeft w:val="0"/>
      <w:marRight w:val="0"/>
      <w:marTop w:val="0"/>
      <w:marBottom w:val="0"/>
      <w:divBdr>
        <w:top w:val="none" w:sz="0" w:space="0" w:color="auto"/>
        <w:left w:val="none" w:sz="0" w:space="0" w:color="auto"/>
        <w:bottom w:val="none" w:sz="0" w:space="0" w:color="auto"/>
        <w:right w:val="none" w:sz="0" w:space="0" w:color="auto"/>
      </w:divBdr>
    </w:div>
    <w:div w:id="867256990">
      <w:bodyDiv w:val="1"/>
      <w:marLeft w:val="0"/>
      <w:marRight w:val="0"/>
      <w:marTop w:val="0"/>
      <w:marBottom w:val="0"/>
      <w:divBdr>
        <w:top w:val="none" w:sz="0" w:space="0" w:color="auto"/>
        <w:left w:val="none" w:sz="0" w:space="0" w:color="auto"/>
        <w:bottom w:val="none" w:sz="0" w:space="0" w:color="auto"/>
        <w:right w:val="none" w:sz="0" w:space="0" w:color="auto"/>
      </w:divBdr>
    </w:div>
    <w:div w:id="871771795">
      <w:bodyDiv w:val="1"/>
      <w:marLeft w:val="0"/>
      <w:marRight w:val="0"/>
      <w:marTop w:val="0"/>
      <w:marBottom w:val="0"/>
      <w:divBdr>
        <w:top w:val="none" w:sz="0" w:space="0" w:color="auto"/>
        <w:left w:val="none" w:sz="0" w:space="0" w:color="auto"/>
        <w:bottom w:val="none" w:sz="0" w:space="0" w:color="auto"/>
        <w:right w:val="none" w:sz="0" w:space="0" w:color="auto"/>
      </w:divBdr>
    </w:div>
    <w:div w:id="878518445">
      <w:bodyDiv w:val="1"/>
      <w:marLeft w:val="0"/>
      <w:marRight w:val="0"/>
      <w:marTop w:val="0"/>
      <w:marBottom w:val="0"/>
      <w:divBdr>
        <w:top w:val="none" w:sz="0" w:space="0" w:color="auto"/>
        <w:left w:val="none" w:sz="0" w:space="0" w:color="auto"/>
        <w:bottom w:val="none" w:sz="0" w:space="0" w:color="auto"/>
        <w:right w:val="none" w:sz="0" w:space="0" w:color="auto"/>
      </w:divBdr>
    </w:div>
    <w:div w:id="884101783">
      <w:bodyDiv w:val="1"/>
      <w:marLeft w:val="0"/>
      <w:marRight w:val="0"/>
      <w:marTop w:val="0"/>
      <w:marBottom w:val="0"/>
      <w:divBdr>
        <w:top w:val="none" w:sz="0" w:space="0" w:color="auto"/>
        <w:left w:val="none" w:sz="0" w:space="0" w:color="auto"/>
        <w:bottom w:val="none" w:sz="0" w:space="0" w:color="auto"/>
        <w:right w:val="none" w:sz="0" w:space="0" w:color="auto"/>
      </w:divBdr>
    </w:div>
    <w:div w:id="886141913">
      <w:bodyDiv w:val="1"/>
      <w:marLeft w:val="0"/>
      <w:marRight w:val="0"/>
      <w:marTop w:val="0"/>
      <w:marBottom w:val="0"/>
      <w:divBdr>
        <w:top w:val="none" w:sz="0" w:space="0" w:color="auto"/>
        <w:left w:val="none" w:sz="0" w:space="0" w:color="auto"/>
        <w:bottom w:val="none" w:sz="0" w:space="0" w:color="auto"/>
        <w:right w:val="none" w:sz="0" w:space="0" w:color="auto"/>
      </w:divBdr>
    </w:div>
    <w:div w:id="890774275">
      <w:bodyDiv w:val="1"/>
      <w:marLeft w:val="0"/>
      <w:marRight w:val="0"/>
      <w:marTop w:val="0"/>
      <w:marBottom w:val="0"/>
      <w:divBdr>
        <w:top w:val="none" w:sz="0" w:space="0" w:color="auto"/>
        <w:left w:val="none" w:sz="0" w:space="0" w:color="auto"/>
        <w:bottom w:val="none" w:sz="0" w:space="0" w:color="auto"/>
        <w:right w:val="none" w:sz="0" w:space="0" w:color="auto"/>
      </w:divBdr>
    </w:div>
    <w:div w:id="892082501">
      <w:bodyDiv w:val="1"/>
      <w:marLeft w:val="0"/>
      <w:marRight w:val="0"/>
      <w:marTop w:val="0"/>
      <w:marBottom w:val="0"/>
      <w:divBdr>
        <w:top w:val="none" w:sz="0" w:space="0" w:color="auto"/>
        <w:left w:val="none" w:sz="0" w:space="0" w:color="auto"/>
        <w:bottom w:val="none" w:sz="0" w:space="0" w:color="auto"/>
        <w:right w:val="none" w:sz="0" w:space="0" w:color="auto"/>
      </w:divBdr>
    </w:div>
    <w:div w:id="893930372">
      <w:bodyDiv w:val="1"/>
      <w:marLeft w:val="0"/>
      <w:marRight w:val="0"/>
      <w:marTop w:val="0"/>
      <w:marBottom w:val="0"/>
      <w:divBdr>
        <w:top w:val="none" w:sz="0" w:space="0" w:color="auto"/>
        <w:left w:val="none" w:sz="0" w:space="0" w:color="auto"/>
        <w:bottom w:val="none" w:sz="0" w:space="0" w:color="auto"/>
        <w:right w:val="none" w:sz="0" w:space="0" w:color="auto"/>
      </w:divBdr>
    </w:div>
    <w:div w:id="895817331">
      <w:bodyDiv w:val="1"/>
      <w:marLeft w:val="0"/>
      <w:marRight w:val="0"/>
      <w:marTop w:val="0"/>
      <w:marBottom w:val="0"/>
      <w:divBdr>
        <w:top w:val="none" w:sz="0" w:space="0" w:color="auto"/>
        <w:left w:val="none" w:sz="0" w:space="0" w:color="auto"/>
        <w:bottom w:val="none" w:sz="0" w:space="0" w:color="auto"/>
        <w:right w:val="none" w:sz="0" w:space="0" w:color="auto"/>
      </w:divBdr>
    </w:div>
    <w:div w:id="901133739">
      <w:bodyDiv w:val="1"/>
      <w:marLeft w:val="0"/>
      <w:marRight w:val="0"/>
      <w:marTop w:val="0"/>
      <w:marBottom w:val="0"/>
      <w:divBdr>
        <w:top w:val="none" w:sz="0" w:space="0" w:color="auto"/>
        <w:left w:val="none" w:sz="0" w:space="0" w:color="auto"/>
        <w:bottom w:val="none" w:sz="0" w:space="0" w:color="auto"/>
        <w:right w:val="none" w:sz="0" w:space="0" w:color="auto"/>
      </w:divBdr>
    </w:div>
    <w:div w:id="907426221">
      <w:bodyDiv w:val="1"/>
      <w:marLeft w:val="0"/>
      <w:marRight w:val="0"/>
      <w:marTop w:val="0"/>
      <w:marBottom w:val="0"/>
      <w:divBdr>
        <w:top w:val="none" w:sz="0" w:space="0" w:color="auto"/>
        <w:left w:val="none" w:sz="0" w:space="0" w:color="auto"/>
        <w:bottom w:val="none" w:sz="0" w:space="0" w:color="auto"/>
        <w:right w:val="none" w:sz="0" w:space="0" w:color="auto"/>
      </w:divBdr>
    </w:div>
    <w:div w:id="918058094">
      <w:bodyDiv w:val="1"/>
      <w:marLeft w:val="0"/>
      <w:marRight w:val="0"/>
      <w:marTop w:val="0"/>
      <w:marBottom w:val="0"/>
      <w:divBdr>
        <w:top w:val="none" w:sz="0" w:space="0" w:color="auto"/>
        <w:left w:val="none" w:sz="0" w:space="0" w:color="auto"/>
        <w:bottom w:val="none" w:sz="0" w:space="0" w:color="auto"/>
        <w:right w:val="none" w:sz="0" w:space="0" w:color="auto"/>
      </w:divBdr>
    </w:div>
    <w:div w:id="926232720">
      <w:bodyDiv w:val="1"/>
      <w:marLeft w:val="0"/>
      <w:marRight w:val="0"/>
      <w:marTop w:val="0"/>
      <w:marBottom w:val="0"/>
      <w:divBdr>
        <w:top w:val="none" w:sz="0" w:space="0" w:color="auto"/>
        <w:left w:val="none" w:sz="0" w:space="0" w:color="auto"/>
        <w:bottom w:val="none" w:sz="0" w:space="0" w:color="auto"/>
        <w:right w:val="none" w:sz="0" w:space="0" w:color="auto"/>
      </w:divBdr>
    </w:div>
    <w:div w:id="926959132">
      <w:bodyDiv w:val="1"/>
      <w:marLeft w:val="0"/>
      <w:marRight w:val="0"/>
      <w:marTop w:val="0"/>
      <w:marBottom w:val="0"/>
      <w:divBdr>
        <w:top w:val="none" w:sz="0" w:space="0" w:color="auto"/>
        <w:left w:val="none" w:sz="0" w:space="0" w:color="auto"/>
        <w:bottom w:val="none" w:sz="0" w:space="0" w:color="auto"/>
        <w:right w:val="none" w:sz="0" w:space="0" w:color="auto"/>
      </w:divBdr>
    </w:div>
    <w:div w:id="927808146">
      <w:bodyDiv w:val="1"/>
      <w:marLeft w:val="0"/>
      <w:marRight w:val="0"/>
      <w:marTop w:val="0"/>
      <w:marBottom w:val="0"/>
      <w:divBdr>
        <w:top w:val="none" w:sz="0" w:space="0" w:color="auto"/>
        <w:left w:val="none" w:sz="0" w:space="0" w:color="auto"/>
        <w:bottom w:val="none" w:sz="0" w:space="0" w:color="auto"/>
        <w:right w:val="none" w:sz="0" w:space="0" w:color="auto"/>
      </w:divBdr>
    </w:div>
    <w:div w:id="938637985">
      <w:bodyDiv w:val="1"/>
      <w:marLeft w:val="0"/>
      <w:marRight w:val="0"/>
      <w:marTop w:val="0"/>
      <w:marBottom w:val="0"/>
      <w:divBdr>
        <w:top w:val="none" w:sz="0" w:space="0" w:color="auto"/>
        <w:left w:val="none" w:sz="0" w:space="0" w:color="auto"/>
        <w:bottom w:val="none" w:sz="0" w:space="0" w:color="auto"/>
        <w:right w:val="none" w:sz="0" w:space="0" w:color="auto"/>
      </w:divBdr>
    </w:div>
    <w:div w:id="942151356">
      <w:bodyDiv w:val="1"/>
      <w:marLeft w:val="0"/>
      <w:marRight w:val="0"/>
      <w:marTop w:val="0"/>
      <w:marBottom w:val="0"/>
      <w:divBdr>
        <w:top w:val="none" w:sz="0" w:space="0" w:color="auto"/>
        <w:left w:val="none" w:sz="0" w:space="0" w:color="auto"/>
        <w:bottom w:val="none" w:sz="0" w:space="0" w:color="auto"/>
        <w:right w:val="none" w:sz="0" w:space="0" w:color="auto"/>
      </w:divBdr>
      <w:divsChild>
        <w:div w:id="1722054849">
          <w:marLeft w:val="0"/>
          <w:marRight w:val="0"/>
          <w:marTop w:val="0"/>
          <w:marBottom w:val="0"/>
          <w:divBdr>
            <w:top w:val="none" w:sz="0" w:space="0" w:color="auto"/>
            <w:left w:val="none" w:sz="0" w:space="0" w:color="auto"/>
            <w:bottom w:val="none" w:sz="0" w:space="0" w:color="auto"/>
            <w:right w:val="none" w:sz="0" w:space="0" w:color="auto"/>
          </w:divBdr>
        </w:div>
      </w:divsChild>
    </w:div>
    <w:div w:id="944657510">
      <w:bodyDiv w:val="1"/>
      <w:marLeft w:val="0"/>
      <w:marRight w:val="0"/>
      <w:marTop w:val="0"/>
      <w:marBottom w:val="0"/>
      <w:divBdr>
        <w:top w:val="none" w:sz="0" w:space="0" w:color="auto"/>
        <w:left w:val="none" w:sz="0" w:space="0" w:color="auto"/>
        <w:bottom w:val="none" w:sz="0" w:space="0" w:color="auto"/>
        <w:right w:val="none" w:sz="0" w:space="0" w:color="auto"/>
      </w:divBdr>
    </w:div>
    <w:div w:id="951740373">
      <w:bodyDiv w:val="1"/>
      <w:marLeft w:val="0"/>
      <w:marRight w:val="0"/>
      <w:marTop w:val="0"/>
      <w:marBottom w:val="0"/>
      <w:divBdr>
        <w:top w:val="none" w:sz="0" w:space="0" w:color="auto"/>
        <w:left w:val="none" w:sz="0" w:space="0" w:color="auto"/>
        <w:bottom w:val="none" w:sz="0" w:space="0" w:color="auto"/>
        <w:right w:val="none" w:sz="0" w:space="0" w:color="auto"/>
      </w:divBdr>
    </w:div>
    <w:div w:id="968710369">
      <w:bodyDiv w:val="1"/>
      <w:marLeft w:val="0"/>
      <w:marRight w:val="0"/>
      <w:marTop w:val="0"/>
      <w:marBottom w:val="0"/>
      <w:divBdr>
        <w:top w:val="none" w:sz="0" w:space="0" w:color="auto"/>
        <w:left w:val="none" w:sz="0" w:space="0" w:color="auto"/>
        <w:bottom w:val="none" w:sz="0" w:space="0" w:color="auto"/>
        <w:right w:val="none" w:sz="0" w:space="0" w:color="auto"/>
      </w:divBdr>
    </w:div>
    <w:div w:id="976378111">
      <w:bodyDiv w:val="1"/>
      <w:marLeft w:val="0"/>
      <w:marRight w:val="0"/>
      <w:marTop w:val="0"/>
      <w:marBottom w:val="0"/>
      <w:divBdr>
        <w:top w:val="none" w:sz="0" w:space="0" w:color="auto"/>
        <w:left w:val="none" w:sz="0" w:space="0" w:color="auto"/>
        <w:bottom w:val="none" w:sz="0" w:space="0" w:color="auto"/>
        <w:right w:val="none" w:sz="0" w:space="0" w:color="auto"/>
      </w:divBdr>
    </w:div>
    <w:div w:id="977149049">
      <w:bodyDiv w:val="1"/>
      <w:marLeft w:val="0"/>
      <w:marRight w:val="0"/>
      <w:marTop w:val="0"/>
      <w:marBottom w:val="0"/>
      <w:divBdr>
        <w:top w:val="none" w:sz="0" w:space="0" w:color="auto"/>
        <w:left w:val="none" w:sz="0" w:space="0" w:color="auto"/>
        <w:bottom w:val="none" w:sz="0" w:space="0" w:color="auto"/>
        <w:right w:val="none" w:sz="0" w:space="0" w:color="auto"/>
      </w:divBdr>
    </w:div>
    <w:div w:id="984819336">
      <w:bodyDiv w:val="1"/>
      <w:marLeft w:val="0"/>
      <w:marRight w:val="0"/>
      <w:marTop w:val="0"/>
      <w:marBottom w:val="0"/>
      <w:divBdr>
        <w:top w:val="none" w:sz="0" w:space="0" w:color="auto"/>
        <w:left w:val="none" w:sz="0" w:space="0" w:color="auto"/>
        <w:bottom w:val="none" w:sz="0" w:space="0" w:color="auto"/>
        <w:right w:val="none" w:sz="0" w:space="0" w:color="auto"/>
      </w:divBdr>
    </w:div>
    <w:div w:id="993293116">
      <w:bodyDiv w:val="1"/>
      <w:marLeft w:val="0"/>
      <w:marRight w:val="0"/>
      <w:marTop w:val="0"/>
      <w:marBottom w:val="0"/>
      <w:divBdr>
        <w:top w:val="none" w:sz="0" w:space="0" w:color="auto"/>
        <w:left w:val="none" w:sz="0" w:space="0" w:color="auto"/>
        <w:bottom w:val="none" w:sz="0" w:space="0" w:color="auto"/>
        <w:right w:val="none" w:sz="0" w:space="0" w:color="auto"/>
      </w:divBdr>
    </w:div>
    <w:div w:id="995572569">
      <w:bodyDiv w:val="1"/>
      <w:marLeft w:val="0"/>
      <w:marRight w:val="0"/>
      <w:marTop w:val="0"/>
      <w:marBottom w:val="0"/>
      <w:divBdr>
        <w:top w:val="none" w:sz="0" w:space="0" w:color="auto"/>
        <w:left w:val="none" w:sz="0" w:space="0" w:color="auto"/>
        <w:bottom w:val="none" w:sz="0" w:space="0" w:color="auto"/>
        <w:right w:val="none" w:sz="0" w:space="0" w:color="auto"/>
      </w:divBdr>
    </w:div>
    <w:div w:id="995954060">
      <w:bodyDiv w:val="1"/>
      <w:marLeft w:val="0"/>
      <w:marRight w:val="0"/>
      <w:marTop w:val="0"/>
      <w:marBottom w:val="0"/>
      <w:divBdr>
        <w:top w:val="none" w:sz="0" w:space="0" w:color="auto"/>
        <w:left w:val="none" w:sz="0" w:space="0" w:color="auto"/>
        <w:bottom w:val="none" w:sz="0" w:space="0" w:color="auto"/>
        <w:right w:val="none" w:sz="0" w:space="0" w:color="auto"/>
      </w:divBdr>
    </w:div>
    <w:div w:id="998769279">
      <w:bodyDiv w:val="1"/>
      <w:marLeft w:val="0"/>
      <w:marRight w:val="0"/>
      <w:marTop w:val="0"/>
      <w:marBottom w:val="0"/>
      <w:divBdr>
        <w:top w:val="none" w:sz="0" w:space="0" w:color="auto"/>
        <w:left w:val="none" w:sz="0" w:space="0" w:color="auto"/>
        <w:bottom w:val="none" w:sz="0" w:space="0" w:color="auto"/>
        <w:right w:val="none" w:sz="0" w:space="0" w:color="auto"/>
      </w:divBdr>
    </w:div>
    <w:div w:id="1002779631">
      <w:bodyDiv w:val="1"/>
      <w:marLeft w:val="0"/>
      <w:marRight w:val="0"/>
      <w:marTop w:val="0"/>
      <w:marBottom w:val="0"/>
      <w:divBdr>
        <w:top w:val="none" w:sz="0" w:space="0" w:color="auto"/>
        <w:left w:val="none" w:sz="0" w:space="0" w:color="auto"/>
        <w:bottom w:val="none" w:sz="0" w:space="0" w:color="auto"/>
        <w:right w:val="none" w:sz="0" w:space="0" w:color="auto"/>
      </w:divBdr>
    </w:div>
    <w:div w:id="1015838117">
      <w:bodyDiv w:val="1"/>
      <w:marLeft w:val="0"/>
      <w:marRight w:val="0"/>
      <w:marTop w:val="0"/>
      <w:marBottom w:val="0"/>
      <w:divBdr>
        <w:top w:val="none" w:sz="0" w:space="0" w:color="auto"/>
        <w:left w:val="none" w:sz="0" w:space="0" w:color="auto"/>
        <w:bottom w:val="none" w:sz="0" w:space="0" w:color="auto"/>
        <w:right w:val="none" w:sz="0" w:space="0" w:color="auto"/>
      </w:divBdr>
    </w:div>
    <w:div w:id="1016730995">
      <w:bodyDiv w:val="1"/>
      <w:marLeft w:val="0"/>
      <w:marRight w:val="0"/>
      <w:marTop w:val="0"/>
      <w:marBottom w:val="0"/>
      <w:divBdr>
        <w:top w:val="none" w:sz="0" w:space="0" w:color="auto"/>
        <w:left w:val="none" w:sz="0" w:space="0" w:color="auto"/>
        <w:bottom w:val="none" w:sz="0" w:space="0" w:color="auto"/>
        <w:right w:val="none" w:sz="0" w:space="0" w:color="auto"/>
      </w:divBdr>
    </w:div>
    <w:div w:id="1020165203">
      <w:bodyDiv w:val="1"/>
      <w:marLeft w:val="0"/>
      <w:marRight w:val="0"/>
      <w:marTop w:val="0"/>
      <w:marBottom w:val="0"/>
      <w:divBdr>
        <w:top w:val="none" w:sz="0" w:space="0" w:color="auto"/>
        <w:left w:val="none" w:sz="0" w:space="0" w:color="auto"/>
        <w:bottom w:val="none" w:sz="0" w:space="0" w:color="auto"/>
        <w:right w:val="none" w:sz="0" w:space="0" w:color="auto"/>
      </w:divBdr>
    </w:div>
    <w:div w:id="1022514313">
      <w:bodyDiv w:val="1"/>
      <w:marLeft w:val="0"/>
      <w:marRight w:val="0"/>
      <w:marTop w:val="0"/>
      <w:marBottom w:val="0"/>
      <w:divBdr>
        <w:top w:val="none" w:sz="0" w:space="0" w:color="auto"/>
        <w:left w:val="none" w:sz="0" w:space="0" w:color="auto"/>
        <w:bottom w:val="none" w:sz="0" w:space="0" w:color="auto"/>
        <w:right w:val="none" w:sz="0" w:space="0" w:color="auto"/>
      </w:divBdr>
    </w:div>
    <w:div w:id="1024018664">
      <w:bodyDiv w:val="1"/>
      <w:marLeft w:val="0"/>
      <w:marRight w:val="0"/>
      <w:marTop w:val="0"/>
      <w:marBottom w:val="0"/>
      <w:divBdr>
        <w:top w:val="none" w:sz="0" w:space="0" w:color="auto"/>
        <w:left w:val="none" w:sz="0" w:space="0" w:color="auto"/>
        <w:bottom w:val="none" w:sz="0" w:space="0" w:color="auto"/>
        <w:right w:val="none" w:sz="0" w:space="0" w:color="auto"/>
      </w:divBdr>
    </w:div>
    <w:div w:id="1025207501">
      <w:bodyDiv w:val="1"/>
      <w:marLeft w:val="0"/>
      <w:marRight w:val="0"/>
      <w:marTop w:val="0"/>
      <w:marBottom w:val="0"/>
      <w:divBdr>
        <w:top w:val="none" w:sz="0" w:space="0" w:color="auto"/>
        <w:left w:val="none" w:sz="0" w:space="0" w:color="auto"/>
        <w:bottom w:val="none" w:sz="0" w:space="0" w:color="auto"/>
        <w:right w:val="none" w:sz="0" w:space="0" w:color="auto"/>
      </w:divBdr>
    </w:div>
    <w:div w:id="1025251415">
      <w:bodyDiv w:val="1"/>
      <w:marLeft w:val="0"/>
      <w:marRight w:val="0"/>
      <w:marTop w:val="0"/>
      <w:marBottom w:val="0"/>
      <w:divBdr>
        <w:top w:val="none" w:sz="0" w:space="0" w:color="auto"/>
        <w:left w:val="none" w:sz="0" w:space="0" w:color="auto"/>
        <w:bottom w:val="none" w:sz="0" w:space="0" w:color="auto"/>
        <w:right w:val="none" w:sz="0" w:space="0" w:color="auto"/>
      </w:divBdr>
    </w:div>
    <w:div w:id="1037663280">
      <w:bodyDiv w:val="1"/>
      <w:marLeft w:val="0"/>
      <w:marRight w:val="0"/>
      <w:marTop w:val="0"/>
      <w:marBottom w:val="0"/>
      <w:divBdr>
        <w:top w:val="none" w:sz="0" w:space="0" w:color="auto"/>
        <w:left w:val="none" w:sz="0" w:space="0" w:color="auto"/>
        <w:bottom w:val="none" w:sz="0" w:space="0" w:color="auto"/>
        <w:right w:val="none" w:sz="0" w:space="0" w:color="auto"/>
      </w:divBdr>
    </w:div>
    <w:div w:id="1047026014">
      <w:bodyDiv w:val="1"/>
      <w:marLeft w:val="0"/>
      <w:marRight w:val="0"/>
      <w:marTop w:val="0"/>
      <w:marBottom w:val="0"/>
      <w:divBdr>
        <w:top w:val="none" w:sz="0" w:space="0" w:color="auto"/>
        <w:left w:val="none" w:sz="0" w:space="0" w:color="auto"/>
        <w:bottom w:val="none" w:sz="0" w:space="0" w:color="auto"/>
        <w:right w:val="none" w:sz="0" w:space="0" w:color="auto"/>
      </w:divBdr>
    </w:div>
    <w:div w:id="1049110459">
      <w:bodyDiv w:val="1"/>
      <w:marLeft w:val="0"/>
      <w:marRight w:val="0"/>
      <w:marTop w:val="0"/>
      <w:marBottom w:val="0"/>
      <w:divBdr>
        <w:top w:val="none" w:sz="0" w:space="0" w:color="auto"/>
        <w:left w:val="none" w:sz="0" w:space="0" w:color="auto"/>
        <w:bottom w:val="none" w:sz="0" w:space="0" w:color="auto"/>
        <w:right w:val="none" w:sz="0" w:space="0" w:color="auto"/>
      </w:divBdr>
    </w:div>
    <w:div w:id="1058868086">
      <w:bodyDiv w:val="1"/>
      <w:marLeft w:val="0"/>
      <w:marRight w:val="0"/>
      <w:marTop w:val="0"/>
      <w:marBottom w:val="0"/>
      <w:divBdr>
        <w:top w:val="none" w:sz="0" w:space="0" w:color="auto"/>
        <w:left w:val="none" w:sz="0" w:space="0" w:color="auto"/>
        <w:bottom w:val="none" w:sz="0" w:space="0" w:color="auto"/>
        <w:right w:val="none" w:sz="0" w:space="0" w:color="auto"/>
      </w:divBdr>
    </w:div>
    <w:div w:id="1062867040">
      <w:bodyDiv w:val="1"/>
      <w:marLeft w:val="0"/>
      <w:marRight w:val="0"/>
      <w:marTop w:val="0"/>
      <w:marBottom w:val="0"/>
      <w:divBdr>
        <w:top w:val="none" w:sz="0" w:space="0" w:color="auto"/>
        <w:left w:val="none" w:sz="0" w:space="0" w:color="auto"/>
        <w:bottom w:val="none" w:sz="0" w:space="0" w:color="auto"/>
        <w:right w:val="none" w:sz="0" w:space="0" w:color="auto"/>
      </w:divBdr>
    </w:div>
    <w:div w:id="1065687839">
      <w:bodyDiv w:val="1"/>
      <w:marLeft w:val="0"/>
      <w:marRight w:val="0"/>
      <w:marTop w:val="0"/>
      <w:marBottom w:val="0"/>
      <w:divBdr>
        <w:top w:val="none" w:sz="0" w:space="0" w:color="auto"/>
        <w:left w:val="none" w:sz="0" w:space="0" w:color="auto"/>
        <w:bottom w:val="none" w:sz="0" w:space="0" w:color="auto"/>
        <w:right w:val="none" w:sz="0" w:space="0" w:color="auto"/>
      </w:divBdr>
    </w:div>
    <w:div w:id="1065953047">
      <w:bodyDiv w:val="1"/>
      <w:marLeft w:val="0"/>
      <w:marRight w:val="0"/>
      <w:marTop w:val="0"/>
      <w:marBottom w:val="0"/>
      <w:divBdr>
        <w:top w:val="none" w:sz="0" w:space="0" w:color="auto"/>
        <w:left w:val="none" w:sz="0" w:space="0" w:color="auto"/>
        <w:bottom w:val="none" w:sz="0" w:space="0" w:color="auto"/>
        <w:right w:val="none" w:sz="0" w:space="0" w:color="auto"/>
      </w:divBdr>
    </w:div>
    <w:div w:id="1075123645">
      <w:bodyDiv w:val="1"/>
      <w:marLeft w:val="0"/>
      <w:marRight w:val="0"/>
      <w:marTop w:val="0"/>
      <w:marBottom w:val="0"/>
      <w:divBdr>
        <w:top w:val="none" w:sz="0" w:space="0" w:color="auto"/>
        <w:left w:val="none" w:sz="0" w:space="0" w:color="auto"/>
        <w:bottom w:val="none" w:sz="0" w:space="0" w:color="auto"/>
        <w:right w:val="none" w:sz="0" w:space="0" w:color="auto"/>
      </w:divBdr>
    </w:div>
    <w:div w:id="1083380693">
      <w:bodyDiv w:val="1"/>
      <w:marLeft w:val="0"/>
      <w:marRight w:val="0"/>
      <w:marTop w:val="0"/>
      <w:marBottom w:val="0"/>
      <w:divBdr>
        <w:top w:val="none" w:sz="0" w:space="0" w:color="auto"/>
        <w:left w:val="none" w:sz="0" w:space="0" w:color="auto"/>
        <w:bottom w:val="none" w:sz="0" w:space="0" w:color="auto"/>
        <w:right w:val="none" w:sz="0" w:space="0" w:color="auto"/>
      </w:divBdr>
    </w:div>
    <w:div w:id="1083524784">
      <w:bodyDiv w:val="1"/>
      <w:marLeft w:val="0"/>
      <w:marRight w:val="0"/>
      <w:marTop w:val="0"/>
      <w:marBottom w:val="0"/>
      <w:divBdr>
        <w:top w:val="none" w:sz="0" w:space="0" w:color="auto"/>
        <w:left w:val="none" w:sz="0" w:space="0" w:color="auto"/>
        <w:bottom w:val="none" w:sz="0" w:space="0" w:color="auto"/>
        <w:right w:val="none" w:sz="0" w:space="0" w:color="auto"/>
      </w:divBdr>
    </w:div>
    <w:div w:id="1085419754">
      <w:bodyDiv w:val="1"/>
      <w:marLeft w:val="0"/>
      <w:marRight w:val="0"/>
      <w:marTop w:val="0"/>
      <w:marBottom w:val="0"/>
      <w:divBdr>
        <w:top w:val="none" w:sz="0" w:space="0" w:color="auto"/>
        <w:left w:val="none" w:sz="0" w:space="0" w:color="auto"/>
        <w:bottom w:val="none" w:sz="0" w:space="0" w:color="auto"/>
        <w:right w:val="none" w:sz="0" w:space="0" w:color="auto"/>
      </w:divBdr>
    </w:div>
    <w:div w:id="1093864224">
      <w:bodyDiv w:val="1"/>
      <w:marLeft w:val="0"/>
      <w:marRight w:val="0"/>
      <w:marTop w:val="0"/>
      <w:marBottom w:val="0"/>
      <w:divBdr>
        <w:top w:val="none" w:sz="0" w:space="0" w:color="auto"/>
        <w:left w:val="none" w:sz="0" w:space="0" w:color="auto"/>
        <w:bottom w:val="none" w:sz="0" w:space="0" w:color="auto"/>
        <w:right w:val="none" w:sz="0" w:space="0" w:color="auto"/>
      </w:divBdr>
    </w:div>
    <w:div w:id="1106076736">
      <w:bodyDiv w:val="1"/>
      <w:marLeft w:val="0"/>
      <w:marRight w:val="0"/>
      <w:marTop w:val="0"/>
      <w:marBottom w:val="0"/>
      <w:divBdr>
        <w:top w:val="none" w:sz="0" w:space="0" w:color="auto"/>
        <w:left w:val="none" w:sz="0" w:space="0" w:color="auto"/>
        <w:bottom w:val="none" w:sz="0" w:space="0" w:color="auto"/>
        <w:right w:val="none" w:sz="0" w:space="0" w:color="auto"/>
      </w:divBdr>
    </w:div>
    <w:div w:id="1120219246">
      <w:bodyDiv w:val="1"/>
      <w:marLeft w:val="0"/>
      <w:marRight w:val="0"/>
      <w:marTop w:val="0"/>
      <w:marBottom w:val="0"/>
      <w:divBdr>
        <w:top w:val="none" w:sz="0" w:space="0" w:color="auto"/>
        <w:left w:val="none" w:sz="0" w:space="0" w:color="auto"/>
        <w:bottom w:val="none" w:sz="0" w:space="0" w:color="auto"/>
        <w:right w:val="none" w:sz="0" w:space="0" w:color="auto"/>
      </w:divBdr>
    </w:div>
    <w:div w:id="1122722750">
      <w:bodyDiv w:val="1"/>
      <w:marLeft w:val="0"/>
      <w:marRight w:val="0"/>
      <w:marTop w:val="0"/>
      <w:marBottom w:val="0"/>
      <w:divBdr>
        <w:top w:val="none" w:sz="0" w:space="0" w:color="auto"/>
        <w:left w:val="none" w:sz="0" w:space="0" w:color="auto"/>
        <w:bottom w:val="none" w:sz="0" w:space="0" w:color="auto"/>
        <w:right w:val="none" w:sz="0" w:space="0" w:color="auto"/>
      </w:divBdr>
    </w:div>
    <w:div w:id="1125273639">
      <w:bodyDiv w:val="1"/>
      <w:marLeft w:val="0"/>
      <w:marRight w:val="0"/>
      <w:marTop w:val="0"/>
      <w:marBottom w:val="0"/>
      <w:divBdr>
        <w:top w:val="none" w:sz="0" w:space="0" w:color="auto"/>
        <w:left w:val="none" w:sz="0" w:space="0" w:color="auto"/>
        <w:bottom w:val="none" w:sz="0" w:space="0" w:color="auto"/>
        <w:right w:val="none" w:sz="0" w:space="0" w:color="auto"/>
      </w:divBdr>
    </w:div>
    <w:div w:id="1126582457">
      <w:bodyDiv w:val="1"/>
      <w:marLeft w:val="0"/>
      <w:marRight w:val="0"/>
      <w:marTop w:val="0"/>
      <w:marBottom w:val="0"/>
      <w:divBdr>
        <w:top w:val="none" w:sz="0" w:space="0" w:color="auto"/>
        <w:left w:val="none" w:sz="0" w:space="0" w:color="auto"/>
        <w:bottom w:val="none" w:sz="0" w:space="0" w:color="auto"/>
        <w:right w:val="none" w:sz="0" w:space="0" w:color="auto"/>
      </w:divBdr>
    </w:div>
    <w:div w:id="1131675735">
      <w:bodyDiv w:val="1"/>
      <w:marLeft w:val="0"/>
      <w:marRight w:val="0"/>
      <w:marTop w:val="0"/>
      <w:marBottom w:val="0"/>
      <w:divBdr>
        <w:top w:val="none" w:sz="0" w:space="0" w:color="auto"/>
        <w:left w:val="none" w:sz="0" w:space="0" w:color="auto"/>
        <w:bottom w:val="none" w:sz="0" w:space="0" w:color="auto"/>
        <w:right w:val="none" w:sz="0" w:space="0" w:color="auto"/>
      </w:divBdr>
    </w:div>
    <w:div w:id="1150752270">
      <w:bodyDiv w:val="1"/>
      <w:marLeft w:val="0"/>
      <w:marRight w:val="0"/>
      <w:marTop w:val="0"/>
      <w:marBottom w:val="0"/>
      <w:divBdr>
        <w:top w:val="none" w:sz="0" w:space="0" w:color="auto"/>
        <w:left w:val="none" w:sz="0" w:space="0" w:color="auto"/>
        <w:bottom w:val="none" w:sz="0" w:space="0" w:color="auto"/>
        <w:right w:val="none" w:sz="0" w:space="0" w:color="auto"/>
      </w:divBdr>
    </w:div>
    <w:div w:id="1155532296">
      <w:bodyDiv w:val="1"/>
      <w:marLeft w:val="0"/>
      <w:marRight w:val="0"/>
      <w:marTop w:val="0"/>
      <w:marBottom w:val="0"/>
      <w:divBdr>
        <w:top w:val="none" w:sz="0" w:space="0" w:color="auto"/>
        <w:left w:val="none" w:sz="0" w:space="0" w:color="auto"/>
        <w:bottom w:val="none" w:sz="0" w:space="0" w:color="auto"/>
        <w:right w:val="none" w:sz="0" w:space="0" w:color="auto"/>
      </w:divBdr>
    </w:div>
    <w:div w:id="1160466257">
      <w:bodyDiv w:val="1"/>
      <w:marLeft w:val="0"/>
      <w:marRight w:val="0"/>
      <w:marTop w:val="0"/>
      <w:marBottom w:val="0"/>
      <w:divBdr>
        <w:top w:val="none" w:sz="0" w:space="0" w:color="auto"/>
        <w:left w:val="none" w:sz="0" w:space="0" w:color="auto"/>
        <w:bottom w:val="none" w:sz="0" w:space="0" w:color="auto"/>
        <w:right w:val="none" w:sz="0" w:space="0" w:color="auto"/>
      </w:divBdr>
    </w:div>
    <w:div w:id="1164472565">
      <w:bodyDiv w:val="1"/>
      <w:marLeft w:val="0"/>
      <w:marRight w:val="0"/>
      <w:marTop w:val="0"/>
      <w:marBottom w:val="0"/>
      <w:divBdr>
        <w:top w:val="none" w:sz="0" w:space="0" w:color="auto"/>
        <w:left w:val="none" w:sz="0" w:space="0" w:color="auto"/>
        <w:bottom w:val="none" w:sz="0" w:space="0" w:color="auto"/>
        <w:right w:val="none" w:sz="0" w:space="0" w:color="auto"/>
      </w:divBdr>
    </w:div>
    <w:div w:id="1174492259">
      <w:bodyDiv w:val="1"/>
      <w:marLeft w:val="0"/>
      <w:marRight w:val="0"/>
      <w:marTop w:val="0"/>
      <w:marBottom w:val="0"/>
      <w:divBdr>
        <w:top w:val="none" w:sz="0" w:space="0" w:color="auto"/>
        <w:left w:val="none" w:sz="0" w:space="0" w:color="auto"/>
        <w:bottom w:val="none" w:sz="0" w:space="0" w:color="auto"/>
        <w:right w:val="none" w:sz="0" w:space="0" w:color="auto"/>
      </w:divBdr>
    </w:div>
    <w:div w:id="1177110226">
      <w:bodyDiv w:val="1"/>
      <w:marLeft w:val="0"/>
      <w:marRight w:val="0"/>
      <w:marTop w:val="0"/>
      <w:marBottom w:val="0"/>
      <w:divBdr>
        <w:top w:val="none" w:sz="0" w:space="0" w:color="auto"/>
        <w:left w:val="none" w:sz="0" w:space="0" w:color="auto"/>
        <w:bottom w:val="none" w:sz="0" w:space="0" w:color="auto"/>
        <w:right w:val="none" w:sz="0" w:space="0" w:color="auto"/>
      </w:divBdr>
    </w:div>
    <w:div w:id="1177427423">
      <w:bodyDiv w:val="1"/>
      <w:marLeft w:val="0"/>
      <w:marRight w:val="0"/>
      <w:marTop w:val="0"/>
      <w:marBottom w:val="0"/>
      <w:divBdr>
        <w:top w:val="none" w:sz="0" w:space="0" w:color="auto"/>
        <w:left w:val="none" w:sz="0" w:space="0" w:color="auto"/>
        <w:bottom w:val="none" w:sz="0" w:space="0" w:color="auto"/>
        <w:right w:val="none" w:sz="0" w:space="0" w:color="auto"/>
      </w:divBdr>
    </w:div>
    <w:div w:id="1178235636">
      <w:bodyDiv w:val="1"/>
      <w:marLeft w:val="0"/>
      <w:marRight w:val="0"/>
      <w:marTop w:val="0"/>
      <w:marBottom w:val="0"/>
      <w:divBdr>
        <w:top w:val="none" w:sz="0" w:space="0" w:color="auto"/>
        <w:left w:val="none" w:sz="0" w:space="0" w:color="auto"/>
        <w:bottom w:val="none" w:sz="0" w:space="0" w:color="auto"/>
        <w:right w:val="none" w:sz="0" w:space="0" w:color="auto"/>
      </w:divBdr>
    </w:div>
    <w:div w:id="1183544030">
      <w:bodyDiv w:val="1"/>
      <w:marLeft w:val="0"/>
      <w:marRight w:val="0"/>
      <w:marTop w:val="0"/>
      <w:marBottom w:val="0"/>
      <w:divBdr>
        <w:top w:val="none" w:sz="0" w:space="0" w:color="auto"/>
        <w:left w:val="none" w:sz="0" w:space="0" w:color="auto"/>
        <w:bottom w:val="none" w:sz="0" w:space="0" w:color="auto"/>
        <w:right w:val="none" w:sz="0" w:space="0" w:color="auto"/>
      </w:divBdr>
    </w:div>
    <w:div w:id="1186753443">
      <w:bodyDiv w:val="1"/>
      <w:marLeft w:val="0"/>
      <w:marRight w:val="0"/>
      <w:marTop w:val="0"/>
      <w:marBottom w:val="0"/>
      <w:divBdr>
        <w:top w:val="none" w:sz="0" w:space="0" w:color="auto"/>
        <w:left w:val="none" w:sz="0" w:space="0" w:color="auto"/>
        <w:bottom w:val="none" w:sz="0" w:space="0" w:color="auto"/>
        <w:right w:val="none" w:sz="0" w:space="0" w:color="auto"/>
      </w:divBdr>
    </w:div>
    <w:div w:id="1190531255">
      <w:bodyDiv w:val="1"/>
      <w:marLeft w:val="0"/>
      <w:marRight w:val="0"/>
      <w:marTop w:val="0"/>
      <w:marBottom w:val="0"/>
      <w:divBdr>
        <w:top w:val="none" w:sz="0" w:space="0" w:color="auto"/>
        <w:left w:val="none" w:sz="0" w:space="0" w:color="auto"/>
        <w:bottom w:val="none" w:sz="0" w:space="0" w:color="auto"/>
        <w:right w:val="none" w:sz="0" w:space="0" w:color="auto"/>
      </w:divBdr>
    </w:div>
    <w:div w:id="1193807447">
      <w:bodyDiv w:val="1"/>
      <w:marLeft w:val="0"/>
      <w:marRight w:val="0"/>
      <w:marTop w:val="0"/>
      <w:marBottom w:val="0"/>
      <w:divBdr>
        <w:top w:val="none" w:sz="0" w:space="0" w:color="auto"/>
        <w:left w:val="none" w:sz="0" w:space="0" w:color="auto"/>
        <w:bottom w:val="none" w:sz="0" w:space="0" w:color="auto"/>
        <w:right w:val="none" w:sz="0" w:space="0" w:color="auto"/>
      </w:divBdr>
    </w:div>
    <w:div w:id="1204291670">
      <w:bodyDiv w:val="1"/>
      <w:marLeft w:val="0"/>
      <w:marRight w:val="0"/>
      <w:marTop w:val="0"/>
      <w:marBottom w:val="0"/>
      <w:divBdr>
        <w:top w:val="none" w:sz="0" w:space="0" w:color="auto"/>
        <w:left w:val="none" w:sz="0" w:space="0" w:color="auto"/>
        <w:bottom w:val="none" w:sz="0" w:space="0" w:color="auto"/>
        <w:right w:val="none" w:sz="0" w:space="0" w:color="auto"/>
      </w:divBdr>
    </w:div>
    <w:div w:id="1205411198">
      <w:bodyDiv w:val="1"/>
      <w:marLeft w:val="0"/>
      <w:marRight w:val="0"/>
      <w:marTop w:val="0"/>
      <w:marBottom w:val="0"/>
      <w:divBdr>
        <w:top w:val="none" w:sz="0" w:space="0" w:color="auto"/>
        <w:left w:val="none" w:sz="0" w:space="0" w:color="auto"/>
        <w:bottom w:val="none" w:sz="0" w:space="0" w:color="auto"/>
        <w:right w:val="none" w:sz="0" w:space="0" w:color="auto"/>
      </w:divBdr>
    </w:div>
    <w:div w:id="1215389733">
      <w:bodyDiv w:val="1"/>
      <w:marLeft w:val="0"/>
      <w:marRight w:val="0"/>
      <w:marTop w:val="0"/>
      <w:marBottom w:val="0"/>
      <w:divBdr>
        <w:top w:val="none" w:sz="0" w:space="0" w:color="auto"/>
        <w:left w:val="none" w:sz="0" w:space="0" w:color="auto"/>
        <w:bottom w:val="none" w:sz="0" w:space="0" w:color="auto"/>
        <w:right w:val="none" w:sz="0" w:space="0" w:color="auto"/>
      </w:divBdr>
    </w:div>
    <w:div w:id="1217084390">
      <w:bodyDiv w:val="1"/>
      <w:marLeft w:val="0"/>
      <w:marRight w:val="0"/>
      <w:marTop w:val="0"/>
      <w:marBottom w:val="0"/>
      <w:divBdr>
        <w:top w:val="none" w:sz="0" w:space="0" w:color="auto"/>
        <w:left w:val="none" w:sz="0" w:space="0" w:color="auto"/>
        <w:bottom w:val="none" w:sz="0" w:space="0" w:color="auto"/>
        <w:right w:val="none" w:sz="0" w:space="0" w:color="auto"/>
      </w:divBdr>
    </w:div>
    <w:div w:id="1220362685">
      <w:bodyDiv w:val="1"/>
      <w:marLeft w:val="0"/>
      <w:marRight w:val="0"/>
      <w:marTop w:val="0"/>
      <w:marBottom w:val="0"/>
      <w:divBdr>
        <w:top w:val="none" w:sz="0" w:space="0" w:color="auto"/>
        <w:left w:val="none" w:sz="0" w:space="0" w:color="auto"/>
        <w:bottom w:val="none" w:sz="0" w:space="0" w:color="auto"/>
        <w:right w:val="none" w:sz="0" w:space="0" w:color="auto"/>
      </w:divBdr>
    </w:div>
    <w:div w:id="1222787435">
      <w:bodyDiv w:val="1"/>
      <w:marLeft w:val="0"/>
      <w:marRight w:val="0"/>
      <w:marTop w:val="0"/>
      <w:marBottom w:val="0"/>
      <w:divBdr>
        <w:top w:val="none" w:sz="0" w:space="0" w:color="auto"/>
        <w:left w:val="none" w:sz="0" w:space="0" w:color="auto"/>
        <w:bottom w:val="none" w:sz="0" w:space="0" w:color="auto"/>
        <w:right w:val="none" w:sz="0" w:space="0" w:color="auto"/>
      </w:divBdr>
    </w:div>
    <w:div w:id="1230267201">
      <w:bodyDiv w:val="1"/>
      <w:marLeft w:val="0"/>
      <w:marRight w:val="0"/>
      <w:marTop w:val="0"/>
      <w:marBottom w:val="0"/>
      <w:divBdr>
        <w:top w:val="none" w:sz="0" w:space="0" w:color="auto"/>
        <w:left w:val="none" w:sz="0" w:space="0" w:color="auto"/>
        <w:bottom w:val="none" w:sz="0" w:space="0" w:color="auto"/>
        <w:right w:val="none" w:sz="0" w:space="0" w:color="auto"/>
      </w:divBdr>
    </w:div>
    <w:div w:id="1231888228">
      <w:bodyDiv w:val="1"/>
      <w:marLeft w:val="0"/>
      <w:marRight w:val="0"/>
      <w:marTop w:val="0"/>
      <w:marBottom w:val="0"/>
      <w:divBdr>
        <w:top w:val="none" w:sz="0" w:space="0" w:color="auto"/>
        <w:left w:val="none" w:sz="0" w:space="0" w:color="auto"/>
        <w:bottom w:val="none" w:sz="0" w:space="0" w:color="auto"/>
        <w:right w:val="none" w:sz="0" w:space="0" w:color="auto"/>
      </w:divBdr>
    </w:div>
    <w:div w:id="1237128665">
      <w:bodyDiv w:val="1"/>
      <w:marLeft w:val="0"/>
      <w:marRight w:val="0"/>
      <w:marTop w:val="0"/>
      <w:marBottom w:val="0"/>
      <w:divBdr>
        <w:top w:val="none" w:sz="0" w:space="0" w:color="auto"/>
        <w:left w:val="none" w:sz="0" w:space="0" w:color="auto"/>
        <w:bottom w:val="none" w:sz="0" w:space="0" w:color="auto"/>
        <w:right w:val="none" w:sz="0" w:space="0" w:color="auto"/>
      </w:divBdr>
    </w:div>
    <w:div w:id="1243492148">
      <w:bodyDiv w:val="1"/>
      <w:marLeft w:val="0"/>
      <w:marRight w:val="0"/>
      <w:marTop w:val="0"/>
      <w:marBottom w:val="0"/>
      <w:divBdr>
        <w:top w:val="none" w:sz="0" w:space="0" w:color="auto"/>
        <w:left w:val="none" w:sz="0" w:space="0" w:color="auto"/>
        <w:bottom w:val="none" w:sz="0" w:space="0" w:color="auto"/>
        <w:right w:val="none" w:sz="0" w:space="0" w:color="auto"/>
      </w:divBdr>
    </w:div>
    <w:div w:id="1250887968">
      <w:bodyDiv w:val="1"/>
      <w:marLeft w:val="0"/>
      <w:marRight w:val="0"/>
      <w:marTop w:val="0"/>
      <w:marBottom w:val="0"/>
      <w:divBdr>
        <w:top w:val="none" w:sz="0" w:space="0" w:color="auto"/>
        <w:left w:val="none" w:sz="0" w:space="0" w:color="auto"/>
        <w:bottom w:val="none" w:sz="0" w:space="0" w:color="auto"/>
        <w:right w:val="none" w:sz="0" w:space="0" w:color="auto"/>
      </w:divBdr>
    </w:div>
    <w:div w:id="1254823239">
      <w:bodyDiv w:val="1"/>
      <w:marLeft w:val="0"/>
      <w:marRight w:val="0"/>
      <w:marTop w:val="0"/>
      <w:marBottom w:val="0"/>
      <w:divBdr>
        <w:top w:val="none" w:sz="0" w:space="0" w:color="auto"/>
        <w:left w:val="none" w:sz="0" w:space="0" w:color="auto"/>
        <w:bottom w:val="none" w:sz="0" w:space="0" w:color="auto"/>
        <w:right w:val="none" w:sz="0" w:space="0" w:color="auto"/>
      </w:divBdr>
    </w:div>
    <w:div w:id="1261337462">
      <w:bodyDiv w:val="1"/>
      <w:marLeft w:val="0"/>
      <w:marRight w:val="0"/>
      <w:marTop w:val="0"/>
      <w:marBottom w:val="0"/>
      <w:divBdr>
        <w:top w:val="none" w:sz="0" w:space="0" w:color="auto"/>
        <w:left w:val="none" w:sz="0" w:space="0" w:color="auto"/>
        <w:bottom w:val="none" w:sz="0" w:space="0" w:color="auto"/>
        <w:right w:val="none" w:sz="0" w:space="0" w:color="auto"/>
      </w:divBdr>
    </w:div>
    <w:div w:id="1268388158">
      <w:bodyDiv w:val="1"/>
      <w:marLeft w:val="0"/>
      <w:marRight w:val="0"/>
      <w:marTop w:val="0"/>
      <w:marBottom w:val="0"/>
      <w:divBdr>
        <w:top w:val="none" w:sz="0" w:space="0" w:color="auto"/>
        <w:left w:val="none" w:sz="0" w:space="0" w:color="auto"/>
        <w:bottom w:val="none" w:sz="0" w:space="0" w:color="auto"/>
        <w:right w:val="none" w:sz="0" w:space="0" w:color="auto"/>
      </w:divBdr>
    </w:div>
    <w:div w:id="1269242980">
      <w:bodyDiv w:val="1"/>
      <w:marLeft w:val="0"/>
      <w:marRight w:val="0"/>
      <w:marTop w:val="0"/>
      <w:marBottom w:val="0"/>
      <w:divBdr>
        <w:top w:val="none" w:sz="0" w:space="0" w:color="auto"/>
        <w:left w:val="none" w:sz="0" w:space="0" w:color="auto"/>
        <w:bottom w:val="none" w:sz="0" w:space="0" w:color="auto"/>
        <w:right w:val="none" w:sz="0" w:space="0" w:color="auto"/>
      </w:divBdr>
    </w:div>
    <w:div w:id="1269699876">
      <w:bodyDiv w:val="1"/>
      <w:marLeft w:val="0"/>
      <w:marRight w:val="0"/>
      <w:marTop w:val="0"/>
      <w:marBottom w:val="0"/>
      <w:divBdr>
        <w:top w:val="none" w:sz="0" w:space="0" w:color="auto"/>
        <w:left w:val="none" w:sz="0" w:space="0" w:color="auto"/>
        <w:bottom w:val="none" w:sz="0" w:space="0" w:color="auto"/>
        <w:right w:val="none" w:sz="0" w:space="0" w:color="auto"/>
      </w:divBdr>
    </w:div>
    <w:div w:id="1270896263">
      <w:bodyDiv w:val="1"/>
      <w:marLeft w:val="0"/>
      <w:marRight w:val="0"/>
      <w:marTop w:val="0"/>
      <w:marBottom w:val="0"/>
      <w:divBdr>
        <w:top w:val="none" w:sz="0" w:space="0" w:color="auto"/>
        <w:left w:val="none" w:sz="0" w:space="0" w:color="auto"/>
        <w:bottom w:val="none" w:sz="0" w:space="0" w:color="auto"/>
        <w:right w:val="none" w:sz="0" w:space="0" w:color="auto"/>
      </w:divBdr>
    </w:div>
    <w:div w:id="1276987269">
      <w:bodyDiv w:val="1"/>
      <w:marLeft w:val="0"/>
      <w:marRight w:val="0"/>
      <w:marTop w:val="0"/>
      <w:marBottom w:val="0"/>
      <w:divBdr>
        <w:top w:val="none" w:sz="0" w:space="0" w:color="auto"/>
        <w:left w:val="none" w:sz="0" w:space="0" w:color="auto"/>
        <w:bottom w:val="none" w:sz="0" w:space="0" w:color="auto"/>
        <w:right w:val="none" w:sz="0" w:space="0" w:color="auto"/>
      </w:divBdr>
    </w:div>
    <w:div w:id="1293707096">
      <w:bodyDiv w:val="1"/>
      <w:marLeft w:val="0"/>
      <w:marRight w:val="0"/>
      <w:marTop w:val="0"/>
      <w:marBottom w:val="0"/>
      <w:divBdr>
        <w:top w:val="none" w:sz="0" w:space="0" w:color="auto"/>
        <w:left w:val="none" w:sz="0" w:space="0" w:color="auto"/>
        <w:bottom w:val="none" w:sz="0" w:space="0" w:color="auto"/>
        <w:right w:val="none" w:sz="0" w:space="0" w:color="auto"/>
      </w:divBdr>
    </w:div>
    <w:div w:id="1310942293">
      <w:bodyDiv w:val="1"/>
      <w:marLeft w:val="0"/>
      <w:marRight w:val="0"/>
      <w:marTop w:val="0"/>
      <w:marBottom w:val="0"/>
      <w:divBdr>
        <w:top w:val="none" w:sz="0" w:space="0" w:color="auto"/>
        <w:left w:val="none" w:sz="0" w:space="0" w:color="auto"/>
        <w:bottom w:val="none" w:sz="0" w:space="0" w:color="auto"/>
        <w:right w:val="none" w:sz="0" w:space="0" w:color="auto"/>
      </w:divBdr>
    </w:div>
    <w:div w:id="1314142001">
      <w:bodyDiv w:val="1"/>
      <w:marLeft w:val="0"/>
      <w:marRight w:val="0"/>
      <w:marTop w:val="0"/>
      <w:marBottom w:val="0"/>
      <w:divBdr>
        <w:top w:val="none" w:sz="0" w:space="0" w:color="auto"/>
        <w:left w:val="none" w:sz="0" w:space="0" w:color="auto"/>
        <w:bottom w:val="none" w:sz="0" w:space="0" w:color="auto"/>
        <w:right w:val="none" w:sz="0" w:space="0" w:color="auto"/>
      </w:divBdr>
    </w:div>
    <w:div w:id="1325862625">
      <w:bodyDiv w:val="1"/>
      <w:marLeft w:val="0"/>
      <w:marRight w:val="0"/>
      <w:marTop w:val="0"/>
      <w:marBottom w:val="0"/>
      <w:divBdr>
        <w:top w:val="none" w:sz="0" w:space="0" w:color="auto"/>
        <w:left w:val="none" w:sz="0" w:space="0" w:color="auto"/>
        <w:bottom w:val="none" w:sz="0" w:space="0" w:color="auto"/>
        <w:right w:val="none" w:sz="0" w:space="0" w:color="auto"/>
      </w:divBdr>
    </w:div>
    <w:div w:id="1325863732">
      <w:bodyDiv w:val="1"/>
      <w:marLeft w:val="0"/>
      <w:marRight w:val="0"/>
      <w:marTop w:val="0"/>
      <w:marBottom w:val="0"/>
      <w:divBdr>
        <w:top w:val="none" w:sz="0" w:space="0" w:color="auto"/>
        <w:left w:val="none" w:sz="0" w:space="0" w:color="auto"/>
        <w:bottom w:val="none" w:sz="0" w:space="0" w:color="auto"/>
        <w:right w:val="none" w:sz="0" w:space="0" w:color="auto"/>
      </w:divBdr>
    </w:div>
    <w:div w:id="1338266838">
      <w:bodyDiv w:val="1"/>
      <w:marLeft w:val="0"/>
      <w:marRight w:val="0"/>
      <w:marTop w:val="0"/>
      <w:marBottom w:val="0"/>
      <w:divBdr>
        <w:top w:val="none" w:sz="0" w:space="0" w:color="auto"/>
        <w:left w:val="none" w:sz="0" w:space="0" w:color="auto"/>
        <w:bottom w:val="none" w:sz="0" w:space="0" w:color="auto"/>
        <w:right w:val="none" w:sz="0" w:space="0" w:color="auto"/>
      </w:divBdr>
    </w:div>
    <w:div w:id="1338658919">
      <w:bodyDiv w:val="1"/>
      <w:marLeft w:val="0"/>
      <w:marRight w:val="0"/>
      <w:marTop w:val="0"/>
      <w:marBottom w:val="0"/>
      <w:divBdr>
        <w:top w:val="none" w:sz="0" w:space="0" w:color="auto"/>
        <w:left w:val="none" w:sz="0" w:space="0" w:color="auto"/>
        <w:bottom w:val="none" w:sz="0" w:space="0" w:color="auto"/>
        <w:right w:val="none" w:sz="0" w:space="0" w:color="auto"/>
      </w:divBdr>
    </w:div>
    <w:div w:id="1344623871">
      <w:bodyDiv w:val="1"/>
      <w:marLeft w:val="0"/>
      <w:marRight w:val="0"/>
      <w:marTop w:val="0"/>
      <w:marBottom w:val="0"/>
      <w:divBdr>
        <w:top w:val="none" w:sz="0" w:space="0" w:color="auto"/>
        <w:left w:val="none" w:sz="0" w:space="0" w:color="auto"/>
        <w:bottom w:val="none" w:sz="0" w:space="0" w:color="auto"/>
        <w:right w:val="none" w:sz="0" w:space="0" w:color="auto"/>
      </w:divBdr>
    </w:div>
    <w:div w:id="1349328910">
      <w:bodyDiv w:val="1"/>
      <w:marLeft w:val="0"/>
      <w:marRight w:val="0"/>
      <w:marTop w:val="0"/>
      <w:marBottom w:val="0"/>
      <w:divBdr>
        <w:top w:val="none" w:sz="0" w:space="0" w:color="auto"/>
        <w:left w:val="none" w:sz="0" w:space="0" w:color="auto"/>
        <w:bottom w:val="none" w:sz="0" w:space="0" w:color="auto"/>
        <w:right w:val="none" w:sz="0" w:space="0" w:color="auto"/>
      </w:divBdr>
    </w:div>
    <w:div w:id="1354844774">
      <w:bodyDiv w:val="1"/>
      <w:marLeft w:val="0"/>
      <w:marRight w:val="0"/>
      <w:marTop w:val="0"/>
      <w:marBottom w:val="0"/>
      <w:divBdr>
        <w:top w:val="none" w:sz="0" w:space="0" w:color="auto"/>
        <w:left w:val="none" w:sz="0" w:space="0" w:color="auto"/>
        <w:bottom w:val="none" w:sz="0" w:space="0" w:color="auto"/>
        <w:right w:val="none" w:sz="0" w:space="0" w:color="auto"/>
      </w:divBdr>
    </w:div>
    <w:div w:id="1361474175">
      <w:bodyDiv w:val="1"/>
      <w:marLeft w:val="0"/>
      <w:marRight w:val="0"/>
      <w:marTop w:val="0"/>
      <w:marBottom w:val="0"/>
      <w:divBdr>
        <w:top w:val="none" w:sz="0" w:space="0" w:color="auto"/>
        <w:left w:val="none" w:sz="0" w:space="0" w:color="auto"/>
        <w:bottom w:val="none" w:sz="0" w:space="0" w:color="auto"/>
        <w:right w:val="none" w:sz="0" w:space="0" w:color="auto"/>
      </w:divBdr>
    </w:div>
    <w:div w:id="1369987830">
      <w:bodyDiv w:val="1"/>
      <w:marLeft w:val="0"/>
      <w:marRight w:val="0"/>
      <w:marTop w:val="0"/>
      <w:marBottom w:val="0"/>
      <w:divBdr>
        <w:top w:val="none" w:sz="0" w:space="0" w:color="auto"/>
        <w:left w:val="none" w:sz="0" w:space="0" w:color="auto"/>
        <w:bottom w:val="none" w:sz="0" w:space="0" w:color="auto"/>
        <w:right w:val="none" w:sz="0" w:space="0" w:color="auto"/>
      </w:divBdr>
    </w:div>
    <w:div w:id="1380083434">
      <w:bodyDiv w:val="1"/>
      <w:marLeft w:val="0"/>
      <w:marRight w:val="0"/>
      <w:marTop w:val="0"/>
      <w:marBottom w:val="0"/>
      <w:divBdr>
        <w:top w:val="none" w:sz="0" w:space="0" w:color="auto"/>
        <w:left w:val="none" w:sz="0" w:space="0" w:color="auto"/>
        <w:bottom w:val="none" w:sz="0" w:space="0" w:color="auto"/>
        <w:right w:val="none" w:sz="0" w:space="0" w:color="auto"/>
      </w:divBdr>
    </w:div>
    <w:div w:id="1382557644">
      <w:bodyDiv w:val="1"/>
      <w:marLeft w:val="0"/>
      <w:marRight w:val="0"/>
      <w:marTop w:val="0"/>
      <w:marBottom w:val="0"/>
      <w:divBdr>
        <w:top w:val="none" w:sz="0" w:space="0" w:color="auto"/>
        <w:left w:val="none" w:sz="0" w:space="0" w:color="auto"/>
        <w:bottom w:val="none" w:sz="0" w:space="0" w:color="auto"/>
        <w:right w:val="none" w:sz="0" w:space="0" w:color="auto"/>
      </w:divBdr>
    </w:div>
    <w:div w:id="1396585853">
      <w:bodyDiv w:val="1"/>
      <w:marLeft w:val="0"/>
      <w:marRight w:val="0"/>
      <w:marTop w:val="0"/>
      <w:marBottom w:val="0"/>
      <w:divBdr>
        <w:top w:val="none" w:sz="0" w:space="0" w:color="auto"/>
        <w:left w:val="none" w:sz="0" w:space="0" w:color="auto"/>
        <w:bottom w:val="none" w:sz="0" w:space="0" w:color="auto"/>
        <w:right w:val="none" w:sz="0" w:space="0" w:color="auto"/>
      </w:divBdr>
    </w:div>
    <w:div w:id="1399136776">
      <w:bodyDiv w:val="1"/>
      <w:marLeft w:val="0"/>
      <w:marRight w:val="0"/>
      <w:marTop w:val="0"/>
      <w:marBottom w:val="0"/>
      <w:divBdr>
        <w:top w:val="none" w:sz="0" w:space="0" w:color="auto"/>
        <w:left w:val="none" w:sz="0" w:space="0" w:color="auto"/>
        <w:bottom w:val="none" w:sz="0" w:space="0" w:color="auto"/>
        <w:right w:val="none" w:sz="0" w:space="0" w:color="auto"/>
      </w:divBdr>
    </w:div>
    <w:div w:id="1401172202">
      <w:bodyDiv w:val="1"/>
      <w:marLeft w:val="0"/>
      <w:marRight w:val="0"/>
      <w:marTop w:val="0"/>
      <w:marBottom w:val="0"/>
      <w:divBdr>
        <w:top w:val="none" w:sz="0" w:space="0" w:color="auto"/>
        <w:left w:val="none" w:sz="0" w:space="0" w:color="auto"/>
        <w:bottom w:val="none" w:sz="0" w:space="0" w:color="auto"/>
        <w:right w:val="none" w:sz="0" w:space="0" w:color="auto"/>
      </w:divBdr>
    </w:div>
    <w:div w:id="1401750349">
      <w:bodyDiv w:val="1"/>
      <w:marLeft w:val="0"/>
      <w:marRight w:val="0"/>
      <w:marTop w:val="0"/>
      <w:marBottom w:val="0"/>
      <w:divBdr>
        <w:top w:val="none" w:sz="0" w:space="0" w:color="auto"/>
        <w:left w:val="none" w:sz="0" w:space="0" w:color="auto"/>
        <w:bottom w:val="none" w:sz="0" w:space="0" w:color="auto"/>
        <w:right w:val="none" w:sz="0" w:space="0" w:color="auto"/>
      </w:divBdr>
    </w:div>
    <w:div w:id="1410929573">
      <w:bodyDiv w:val="1"/>
      <w:marLeft w:val="0"/>
      <w:marRight w:val="0"/>
      <w:marTop w:val="0"/>
      <w:marBottom w:val="0"/>
      <w:divBdr>
        <w:top w:val="none" w:sz="0" w:space="0" w:color="auto"/>
        <w:left w:val="none" w:sz="0" w:space="0" w:color="auto"/>
        <w:bottom w:val="none" w:sz="0" w:space="0" w:color="auto"/>
        <w:right w:val="none" w:sz="0" w:space="0" w:color="auto"/>
      </w:divBdr>
    </w:div>
    <w:div w:id="1412044079">
      <w:bodyDiv w:val="1"/>
      <w:marLeft w:val="0"/>
      <w:marRight w:val="0"/>
      <w:marTop w:val="0"/>
      <w:marBottom w:val="0"/>
      <w:divBdr>
        <w:top w:val="none" w:sz="0" w:space="0" w:color="auto"/>
        <w:left w:val="none" w:sz="0" w:space="0" w:color="auto"/>
        <w:bottom w:val="none" w:sz="0" w:space="0" w:color="auto"/>
        <w:right w:val="none" w:sz="0" w:space="0" w:color="auto"/>
      </w:divBdr>
    </w:div>
    <w:div w:id="1415544545">
      <w:bodyDiv w:val="1"/>
      <w:marLeft w:val="0"/>
      <w:marRight w:val="0"/>
      <w:marTop w:val="0"/>
      <w:marBottom w:val="0"/>
      <w:divBdr>
        <w:top w:val="none" w:sz="0" w:space="0" w:color="auto"/>
        <w:left w:val="none" w:sz="0" w:space="0" w:color="auto"/>
        <w:bottom w:val="none" w:sz="0" w:space="0" w:color="auto"/>
        <w:right w:val="none" w:sz="0" w:space="0" w:color="auto"/>
      </w:divBdr>
    </w:div>
    <w:div w:id="1424691291">
      <w:bodyDiv w:val="1"/>
      <w:marLeft w:val="0"/>
      <w:marRight w:val="0"/>
      <w:marTop w:val="0"/>
      <w:marBottom w:val="0"/>
      <w:divBdr>
        <w:top w:val="none" w:sz="0" w:space="0" w:color="auto"/>
        <w:left w:val="none" w:sz="0" w:space="0" w:color="auto"/>
        <w:bottom w:val="none" w:sz="0" w:space="0" w:color="auto"/>
        <w:right w:val="none" w:sz="0" w:space="0" w:color="auto"/>
      </w:divBdr>
    </w:div>
    <w:div w:id="1430660315">
      <w:bodyDiv w:val="1"/>
      <w:marLeft w:val="0"/>
      <w:marRight w:val="0"/>
      <w:marTop w:val="0"/>
      <w:marBottom w:val="0"/>
      <w:divBdr>
        <w:top w:val="none" w:sz="0" w:space="0" w:color="auto"/>
        <w:left w:val="none" w:sz="0" w:space="0" w:color="auto"/>
        <w:bottom w:val="none" w:sz="0" w:space="0" w:color="auto"/>
        <w:right w:val="none" w:sz="0" w:space="0" w:color="auto"/>
      </w:divBdr>
    </w:div>
    <w:div w:id="1431581789">
      <w:bodyDiv w:val="1"/>
      <w:marLeft w:val="0"/>
      <w:marRight w:val="0"/>
      <w:marTop w:val="0"/>
      <w:marBottom w:val="0"/>
      <w:divBdr>
        <w:top w:val="none" w:sz="0" w:space="0" w:color="auto"/>
        <w:left w:val="none" w:sz="0" w:space="0" w:color="auto"/>
        <w:bottom w:val="none" w:sz="0" w:space="0" w:color="auto"/>
        <w:right w:val="none" w:sz="0" w:space="0" w:color="auto"/>
      </w:divBdr>
    </w:div>
    <w:div w:id="1437142140">
      <w:bodyDiv w:val="1"/>
      <w:marLeft w:val="0"/>
      <w:marRight w:val="0"/>
      <w:marTop w:val="0"/>
      <w:marBottom w:val="0"/>
      <w:divBdr>
        <w:top w:val="none" w:sz="0" w:space="0" w:color="auto"/>
        <w:left w:val="none" w:sz="0" w:space="0" w:color="auto"/>
        <w:bottom w:val="none" w:sz="0" w:space="0" w:color="auto"/>
        <w:right w:val="none" w:sz="0" w:space="0" w:color="auto"/>
      </w:divBdr>
    </w:div>
    <w:div w:id="1446346448">
      <w:bodyDiv w:val="1"/>
      <w:marLeft w:val="0"/>
      <w:marRight w:val="0"/>
      <w:marTop w:val="0"/>
      <w:marBottom w:val="0"/>
      <w:divBdr>
        <w:top w:val="none" w:sz="0" w:space="0" w:color="auto"/>
        <w:left w:val="none" w:sz="0" w:space="0" w:color="auto"/>
        <w:bottom w:val="none" w:sz="0" w:space="0" w:color="auto"/>
        <w:right w:val="none" w:sz="0" w:space="0" w:color="auto"/>
      </w:divBdr>
    </w:div>
    <w:div w:id="1451364125">
      <w:bodyDiv w:val="1"/>
      <w:marLeft w:val="0"/>
      <w:marRight w:val="0"/>
      <w:marTop w:val="0"/>
      <w:marBottom w:val="0"/>
      <w:divBdr>
        <w:top w:val="none" w:sz="0" w:space="0" w:color="auto"/>
        <w:left w:val="none" w:sz="0" w:space="0" w:color="auto"/>
        <w:bottom w:val="none" w:sz="0" w:space="0" w:color="auto"/>
        <w:right w:val="none" w:sz="0" w:space="0" w:color="auto"/>
      </w:divBdr>
    </w:div>
    <w:div w:id="1452898320">
      <w:bodyDiv w:val="1"/>
      <w:marLeft w:val="0"/>
      <w:marRight w:val="0"/>
      <w:marTop w:val="0"/>
      <w:marBottom w:val="0"/>
      <w:divBdr>
        <w:top w:val="none" w:sz="0" w:space="0" w:color="auto"/>
        <w:left w:val="none" w:sz="0" w:space="0" w:color="auto"/>
        <w:bottom w:val="none" w:sz="0" w:space="0" w:color="auto"/>
        <w:right w:val="none" w:sz="0" w:space="0" w:color="auto"/>
      </w:divBdr>
    </w:div>
    <w:div w:id="1453549781">
      <w:bodyDiv w:val="1"/>
      <w:marLeft w:val="0"/>
      <w:marRight w:val="0"/>
      <w:marTop w:val="0"/>
      <w:marBottom w:val="0"/>
      <w:divBdr>
        <w:top w:val="none" w:sz="0" w:space="0" w:color="auto"/>
        <w:left w:val="none" w:sz="0" w:space="0" w:color="auto"/>
        <w:bottom w:val="none" w:sz="0" w:space="0" w:color="auto"/>
        <w:right w:val="none" w:sz="0" w:space="0" w:color="auto"/>
      </w:divBdr>
    </w:div>
    <w:div w:id="1453595131">
      <w:bodyDiv w:val="1"/>
      <w:marLeft w:val="0"/>
      <w:marRight w:val="0"/>
      <w:marTop w:val="0"/>
      <w:marBottom w:val="0"/>
      <w:divBdr>
        <w:top w:val="none" w:sz="0" w:space="0" w:color="auto"/>
        <w:left w:val="none" w:sz="0" w:space="0" w:color="auto"/>
        <w:bottom w:val="none" w:sz="0" w:space="0" w:color="auto"/>
        <w:right w:val="none" w:sz="0" w:space="0" w:color="auto"/>
      </w:divBdr>
    </w:div>
    <w:div w:id="1457871348">
      <w:bodyDiv w:val="1"/>
      <w:marLeft w:val="0"/>
      <w:marRight w:val="0"/>
      <w:marTop w:val="0"/>
      <w:marBottom w:val="0"/>
      <w:divBdr>
        <w:top w:val="none" w:sz="0" w:space="0" w:color="auto"/>
        <w:left w:val="none" w:sz="0" w:space="0" w:color="auto"/>
        <w:bottom w:val="none" w:sz="0" w:space="0" w:color="auto"/>
        <w:right w:val="none" w:sz="0" w:space="0" w:color="auto"/>
      </w:divBdr>
    </w:div>
    <w:div w:id="1462378297">
      <w:bodyDiv w:val="1"/>
      <w:marLeft w:val="0"/>
      <w:marRight w:val="0"/>
      <w:marTop w:val="0"/>
      <w:marBottom w:val="0"/>
      <w:divBdr>
        <w:top w:val="none" w:sz="0" w:space="0" w:color="auto"/>
        <w:left w:val="none" w:sz="0" w:space="0" w:color="auto"/>
        <w:bottom w:val="none" w:sz="0" w:space="0" w:color="auto"/>
        <w:right w:val="none" w:sz="0" w:space="0" w:color="auto"/>
      </w:divBdr>
    </w:div>
    <w:div w:id="1474636169">
      <w:bodyDiv w:val="1"/>
      <w:marLeft w:val="0"/>
      <w:marRight w:val="0"/>
      <w:marTop w:val="0"/>
      <w:marBottom w:val="0"/>
      <w:divBdr>
        <w:top w:val="none" w:sz="0" w:space="0" w:color="auto"/>
        <w:left w:val="none" w:sz="0" w:space="0" w:color="auto"/>
        <w:bottom w:val="none" w:sz="0" w:space="0" w:color="auto"/>
        <w:right w:val="none" w:sz="0" w:space="0" w:color="auto"/>
      </w:divBdr>
    </w:div>
    <w:div w:id="1476292384">
      <w:bodyDiv w:val="1"/>
      <w:marLeft w:val="0"/>
      <w:marRight w:val="0"/>
      <w:marTop w:val="0"/>
      <w:marBottom w:val="0"/>
      <w:divBdr>
        <w:top w:val="none" w:sz="0" w:space="0" w:color="auto"/>
        <w:left w:val="none" w:sz="0" w:space="0" w:color="auto"/>
        <w:bottom w:val="none" w:sz="0" w:space="0" w:color="auto"/>
        <w:right w:val="none" w:sz="0" w:space="0" w:color="auto"/>
      </w:divBdr>
    </w:div>
    <w:div w:id="1478760571">
      <w:bodyDiv w:val="1"/>
      <w:marLeft w:val="0"/>
      <w:marRight w:val="0"/>
      <w:marTop w:val="0"/>
      <w:marBottom w:val="0"/>
      <w:divBdr>
        <w:top w:val="none" w:sz="0" w:space="0" w:color="auto"/>
        <w:left w:val="none" w:sz="0" w:space="0" w:color="auto"/>
        <w:bottom w:val="none" w:sz="0" w:space="0" w:color="auto"/>
        <w:right w:val="none" w:sz="0" w:space="0" w:color="auto"/>
      </w:divBdr>
    </w:div>
    <w:div w:id="1501117353">
      <w:bodyDiv w:val="1"/>
      <w:marLeft w:val="0"/>
      <w:marRight w:val="0"/>
      <w:marTop w:val="0"/>
      <w:marBottom w:val="0"/>
      <w:divBdr>
        <w:top w:val="none" w:sz="0" w:space="0" w:color="auto"/>
        <w:left w:val="none" w:sz="0" w:space="0" w:color="auto"/>
        <w:bottom w:val="none" w:sz="0" w:space="0" w:color="auto"/>
        <w:right w:val="none" w:sz="0" w:space="0" w:color="auto"/>
      </w:divBdr>
    </w:div>
    <w:div w:id="1502742886">
      <w:bodyDiv w:val="1"/>
      <w:marLeft w:val="0"/>
      <w:marRight w:val="0"/>
      <w:marTop w:val="0"/>
      <w:marBottom w:val="0"/>
      <w:divBdr>
        <w:top w:val="none" w:sz="0" w:space="0" w:color="auto"/>
        <w:left w:val="none" w:sz="0" w:space="0" w:color="auto"/>
        <w:bottom w:val="none" w:sz="0" w:space="0" w:color="auto"/>
        <w:right w:val="none" w:sz="0" w:space="0" w:color="auto"/>
      </w:divBdr>
    </w:div>
    <w:div w:id="1507133883">
      <w:bodyDiv w:val="1"/>
      <w:marLeft w:val="0"/>
      <w:marRight w:val="0"/>
      <w:marTop w:val="0"/>
      <w:marBottom w:val="0"/>
      <w:divBdr>
        <w:top w:val="none" w:sz="0" w:space="0" w:color="auto"/>
        <w:left w:val="none" w:sz="0" w:space="0" w:color="auto"/>
        <w:bottom w:val="none" w:sz="0" w:space="0" w:color="auto"/>
        <w:right w:val="none" w:sz="0" w:space="0" w:color="auto"/>
      </w:divBdr>
      <w:divsChild>
        <w:div w:id="709107012">
          <w:marLeft w:val="0"/>
          <w:marRight w:val="0"/>
          <w:marTop w:val="30"/>
          <w:marBottom w:val="30"/>
          <w:divBdr>
            <w:top w:val="none" w:sz="0" w:space="0" w:color="auto"/>
            <w:left w:val="none" w:sz="0" w:space="0" w:color="auto"/>
            <w:bottom w:val="none" w:sz="0" w:space="0" w:color="auto"/>
            <w:right w:val="none" w:sz="0" w:space="0" w:color="auto"/>
          </w:divBdr>
        </w:div>
      </w:divsChild>
    </w:div>
    <w:div w:id="1515455653">
      <w:bodyDiv w:val="1"/>
      <w:marLeft w:val="0"/>
      <w:marRight w:val="0"/>
      <w:marTop w:val="0"/>
      <w:marBottom w:val="0"/>
      <w:divBdr>
        <w:top w:val="none" w:sz="0" w:space="0" w:color="auto"/>
        <w:left w:val="none" w:sz="0" w:space="0" w:color="auto"/>
        <w:bottom w:val="none" w:sz="0" w:space="0" w:color="auto"/>
        <w:right w:val="none" w:sz="0" w:space="0" w:color="auto"/>
      </w:divBdr>
    </w:div>
    <w:div w:id="1515803300">
      <w:bodyDiv w:val="1"/>
      <w:marLeft w:val="0"/>
      <w:marRight w:val="0"/>
      <w:marTop w:val="0"/>
      <w:marBottom w:val="0"/>
      <w:divBdr>
        <w:top w:val="none" w:sz="0" w:space="0" w:color="auto"/>
        <w:left w:val="none" w:sz="0" w:space="0" w:color="auto"/>
        <w:bottom w:val="none" w:sz="0" w:space="0" w:color="auto"/>
        <w:right w:val="none" w:sz="0" w:space="0" w:color="auto"/>
      </w:divBdr>
    </w:div>
    <w:div w:id="1518814963">
      <w:bodyDiv w:val="1"/>
      <w:marLeft w:val="0"/>
      <w:marRight w:val="0"/>
      <w:marTop w:val="0"/>
      <w:marBottom w:val="0"/>
      <w:divBdr>
        <w:top w:val="none" w:sz="0" w:space="0" w:color="auto"/>
        <w:left w:val="none" w:sz="0" w:space="0" w:color="auto"/>
        <w:bottom w:val="none" w:sz="0" w:space="0" w:color="auto"/>
        <w:right w:val="none" w:sz="0" w:space="0" w:color="auto"/>
      </w:divBdr>
    </w:div>
    <w:div w:id="1523785892">
      <w:bodyDiv w:val="1"/>
      <w:marLeft w:val="0"/>
      <w:marRight w:val="0"/>
      <w:marTop w:val="0"/>
      <w:marBottom w:val="0"/>
      <w:divBdr>
        <w:top w:val="none" w:sz="0" w:space="0" w:color="auto"/>
        <w:left w:val="none" w:sz="0" w:space="0" w:color="auto"/>
        <w:bottom w:val="none" w:sz="0" w:space="0" w:color="auto"/>
        <w:right w:val="none" w:sz="0" w:space="0" w:color="auto"/>
      </w:divBdr>
    </w:div>
    <w:div w:id="1524827920">
      <w:bodyDiv w:val="1"/>
      <w:marLeft w:val="0"/>
      <w:marRight w:val="0"/>
      <w:marTop w:val="0"/>
      <w:marBottom w:val="0"/>
      <w:divBdr>
        <w:top w:val="none" w:sz="0" w:space="0" w:color="auto"/>
        <w:left w:val="none" w:sz="0" w:space="0" w:color="auto"/>
        <w:bottom w:val="none" w:sz="0" w:space="0" w:color="auto"/>
        <w:right w:val="none" w:sz="0" w:space="0" w:color="auto"/>
      </w:divBdr>
    </w:div>
    <w:div w:id="1525513322">
      <w:bodyDiv w:val="1"/>
      <w:marLeft w:val="0"/>
      <w:marRight w:val="0"/>
      <w:marTop w:val="0"/>
      <w:marBottom w:val="0"/>
      <w:divBdr>
        <w:top w:val="none" w:sz="0" w:space="0" w:color="auto"/>
        <w:left w:val="none" w:sz="0" w:space="0" w:color="auto"/>
        <w:bottom w:val="none" w:sz="0" w:space="0" w:color="auto"/>
        <w:right w:val="none" w:sz="0" w:space="0" w:color="auto"/>
      </w:divBdr>
    </w:div>
    <w:div w:id="1537813563">
      <w:bodyDiv w:val="1"/>
      <w:marLeft w:val="0"/>
      <w:marRight w:val="0"/>
      <w:marTop w:val="0"/>
      <w:marBottom w:val="0"/>
      <w:divBdr>
        <w:top w:val="none" w:sz="0" w:space="0" w:color="auto"/>
        <w:left w:val="none" w:sz="0" w:space="0" w:color="auto"/>
        <w:bottom w:val="none" w:sz="0" w:space="0" w:color="auto"/>
        <w:right w:val="none" w:sz="0" w:space="0" w:color="auto"/>
      </w:divBdr>
    </w:div>
    <w:div w:id="1543978329">
      <w:bodyDiv w:val="1"/>
      <w:marLeft w:val="0"/>
      <w:marRight w:val="0"/>
      <w:marTop w:val="0"/>
      <w:marBottom w:val="0"/>
      <w:divBdr>
        <w:top w:val="none" w:sz="0" w:space="0" w:color="auto"/>
        <w:left w:val="none" w:sz="0" w:space="0" w:color="auto"/>
        <w:bottom w:val="none" w:sz="0" w:space="0" w:color="auto"/>
        <w:right w:val="none" w:sz="0" w:space="0" w:color="auto"/>
      </w:divBdr>
    </w:div>
    <w:div w:id="1544712086">
      <w:bodyDiv w:val="1"/>
      <w:marLeft w:val="0"/>
      <w:marRight w:val="0"/>
      <w:marTop w:val="0"/>
      <w:marBottom w:val="0"/>
      <w:divBdr>
        <w:top w:val="none" w:sz="0" w:space="0" w:color="auto"/>
        <w:left w:val="none" w:sz="0" w:space="0" w:color="auto"/>
        <w:bottom w:val="none" w:sz="0" w:space="0" w:color="auto"/>
        <w:right w:val="none" w:sz="0" w:space="0" w:color="auto"/>
      </w:divBdr>
    </w:div>
    <w:div w:id="1552770360">
      <w:bodyDiv w:val="1"/>
      <w:marLeft w:val="0"/>
      <w:marRight w:val="0"/>
      <w:marTop w:val="0"/>
      <w:marBottom w:val="0"/>
      <w:divBdr>
        <w:top w:val="none" w:sz="0" w:space="0" w:color="auto"/>
        <w:left w:val="none" w:sz="0" w:space="0" w:color="auto"/>
        <w:bottom w:val="none" w:sz="0" w:space="0" w:color="auto"/>
        <w:right w:val="none" w:sz="0" w:space="0" w:color="auto"/>
      </w:divBdr>
    </w:div>
    <w:div w:id="1554850386">
      <w:bodyDiv w:val="1"/>
      <w:marLeft w:val="0"/>
      <w:marRight w:val="0"/>
      <w:marTop w:val="0"/>
      <w:marBottom w:val="0"/>
      <w:divBdr>
        <w:top w:val="none" w:sz="0" w:space="0" w:color="auto"/>
        <w:left w:val="none" w:sz="0" w:space="0" w:color="auto"/>
        <w:bottom w:val="none" w:sz="0" w:space="0" w:color="auto"/>
        <w:right w:val="none" w:sz="0" w:space="0" w:color="auto"/>
      </w:divBdr>
    </w:div>
    <w:div w:id="1604410882">
      <w:bodyDiv w:val="1"/>
      <w:marLeft w:val="0"/>
      <w:marRight w:val="0"/>
      <w:marTop w:val="0"/>
      <w:marBottom w:val="0"/>
      <w:divBdr>
        <w:top w:val="none" w:sz="0" w:space="0" w:color="auto"/>
        <w:left w:val="none" w:sz="0" w:space="0" w:color="auto"/>
        <w:bottom w:val="none" w:sz="0" w:space="0" w:color="auto"/>
        <w:right w:val="none" w:sz="0" w:space="0" w:color="auto"/>
      </w:divBdr>
    </w:div>
    <w:div w:id="1612740439">
      <w:bodyDiv w:val="1"/>
      <w:marLeft w:val="0"/>
      <w:marRight w:val="0"/>
      <w:marTop w:val="0"/>
      <w:marBottom w:val="0"/>
      <w:divBdr>
        <w:top w:val="none" w:sz="0" w:space="0" w:color="auto"/>
        <w:left w:val="none" w:sz="0" w:space="0" w:color="auto"/>
        <w:bottom w:val="none" w:sz="0" w:space="0" w:color="auto"/>
        <w:right w:val="none" w:sz="0" w:space="0" w:color="auto"/>
      </w:divBdr>
    </w:div>
    <w:div w:id="1616063457">
      <w:bodyDiv w:val="1"/>
      <w:marLeft w:val="0"/>
      <w:marRight w:val="0"/>
      <w:marTop w:val="0"/>
      <w:marBottom w:val="0"/>
      <w:divBdr>
        <w:top w:val="none" w:sz="0" w:space="0" w:color="auto"/>
        <w:left w:val="none" w:sz="0" w:space="0" w:color="auto"/>
        <w:bottom w:val="none" w:sz="0" w:space="0" w:color="auto"/>
        <w:right w:val="none" w:sz="0" w:space="0" w:color="auto"/>
      </w:divBdr>
    </w:div>
    <w:div w:id="1622958534">
      <w:bodyDiv w:val="1"/>
      <w:marLeft w:val="0"/>
      <w:marRight w:val="0"/>
      <w:marTop w:val="0"/>
      <w:marBottom w:val="0"/>
      <w:divBdr>
        <w:top w:val="none" w:sz="0" w:space="0" w:color="auto"/>
        <w:left w:val="none" w:sz="0" w:space="0" w:color="auto"/>
        <w:bottom w:val="none" w:sz="0" w:space="0" w:color="auto"/>
        <w:right w:val="none" w:sz="0" w:space="0" w:color="auto"/>
      </w:divBdr>
    </w:div>
    <w:div w:id="1625766168">
      <w:bodyDiv w:val="1"/>
      <w:marLeft w:val="0"/>
      <w:marRight w:val="0"/>
      <w:marTop w:val="0"/>
      <w:marBottom w:val="0"/>
      <w:divBdr>
        <w:top w:val="none" w:sz="0" w:space="0" w:color="auto"/>
        <w:left w:val="none" w:sz="0" w:space="0" w:color="auto"/>
        <w:bottom w:val="none" w:sz="0" w:space="0" w:color="auto"/>
        <w:right w:val="none" w:sz="0" w:space="0" w:color="auto"/>
      </w:divBdr>
    </w:div>
    <w:div w:id="1627736525">
      <w:bodyDiv w:val="1"/>
      <w:marLeft w:val="0"/>
      <w:marRight w:val="0"/>
      <w:marTop w:val="0"/>
      <w:marBottom w:val="0"/>
      <w:divBdr>
        <w:top w:val="none" w:sz="0" w:space="0" w:color="auto"/>
        <w:left w:val="none" w:sz="0" w:space="0" w:color="auto"/>
        <w:bottom w:val="none" w:sz="0" w:space="0" w:color="auto"/>
        <w:right w:val="none" w:sz="0" w:space="0" w:color="auto"/>
      </w:divBdr>
    </w:div>
    <w:div w:id="1628244449">
      <w:bodyDiv w:val="1"/>
      <w:marLeft w:val="0"/>
      <w:marRight w:val="0"/>
      <w:marTop w:val="0"/>
      <w:marBottom w:val="0"/>
      <w:divBdr>
        <w:top w:val="none" w:sz="0" w:space="0" w:color="auto"/>
        <w:left w:val="none" w:sz="0" w:space="0" w:color="auto"/>
        <w:bottom w:val="none" w:sz="0" w:space="0" w:color="auto"/>
        <w:right w:val="none" w:sz="0" w:space="0" w:color="auto"/>
      </w:divBdr>
      <w:divsChild>
        <w:div w:id="1375689982">
          <w:marLeft w:val="0"/>
          <w:marRight w:val="0"/>
          <w:marTop w:val="0"/>
          <w:marBottom w:val="0"/>
          <w:divBdr>
            <w:top w:val="none" w:sz="0" w:space="0" w:color="auto"/>
            <w:left w:val="none" w:sz="0" w:space="0" w:color="auto"/>
            <w:bottom w:val="none" w:sz="0" w:space="0" w:color="auto"/>
            <w:right w:val="none" w:sz="0" w:space="0" w:color="auto"/>
          </w:divBdr>
          <w:divsChild>
            <w:div w:id="235627868">
              <w:marLeft w:val="0"/>
              <w:marRight w:val="0"/>
              <w:marTop w:val="0"/>
              <w:marBottom w:val="0"/>
              <w:divBdr>
                <w:top w:val="none" w:sz="0" w:space="0" w:color="auto"/>
                <w:left w:val="none" w:sz="0" w:space="0" w:color="auto"/>
                <w:bottom w:val="none" w:sz="0" w:space="0" w:color="auto"/>
                <w:right w:val="none" w:sz="0" w:space="0" w:color="auto"/>
              </w:divBdr>
            </w:div>
            <w:div w:id="1584072605">
              <w:marLeft w:val="0"/>
              <w:marRight w:val="0"/>
              <w:marTop w:val="100"/>
              <w:marBottom w:val="0"/>
              <w:divBdr>
                <w:top w:val="none" w:sz="0" w:space="0" w:color="auto"/>
                <w:left w:val="none" w:sz="0" w:space="0" w:color="auto"/>
                <w:bottom w:val="none" w:sz="0" w:space="0" w:color="auto"/>
                <w:right w:val="none" w:sz="0" w:space="0" w:color="auto"/>
              </w:divBdr>
              <w:divsChild>
                <w:div w:id="465320250">
                  <w:marLeft w:val="0"/>
                  <w:marRight w:val="0"/>
                  <w:marTop w:val="0"/>
                  <w:marBottom w:val="0"/>
                  <w:divBdr>
                    <w:top w:val="none" w:sz="0" w:space="0" w:color="auto"/>
                    <w:left w:val="none" w:sz="0" w:space="0" w:color="auto"/>
                    <w:bottom w:val="none" w:sz="0" w:space="0" w:color="auto"/>
                    <w:right w:val="none" w:sz="0" w:space="0" w:color="auto"/>
                  </w:divBdr>
                </w:div>
                <w:div w:id="33699412">
                  <w:marLeft w:val="0"/>
                  <w:marRight w:val="0"/>
                  <w:marTop w:val="0"/>
                  <w:marBottom w:val="0"/>
                  <w:divBdr>
                    <w:top w:val="none" w:sz="0" w:space="0" w:color="auto"/>
                    <w:left w:val="none" w:sz="0" w:space="0" w:color="auto"/>
                    <w:bottom w:val="none" w:sz="0" w:space="0" w:color="auto"/>
                    <w:right w:val="none" w:sz="0" w:space="0" w:color="auto"/>
                  </w:divBdr>
                </w:div>
              </w:divsChild>
            </w:div>
            <w:div w:id="418910518">
              <w:marLeft w:val="0"/>
              <w:marRight w:val="0"/>
              <w:marTop w:val="0"/>
              <w:marBottom w:val="0"/>
              <w:divBdr>
                <w:top w:val="none" w:sz="0" w:space="0" w:color="auto"/>
                <w:left w:val="none" w:sz="0" w:space="0" w:color="auto"/>
                <w:bottom w:val="none" w:sz="0" w:space="0" w:color="auto"/>
                <w:right w:val="none" w:sz="0" w:space="0" w:color="auto"/>
              </w:divBdr>
              <w:divsChild>
                <w:div w:id="7197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70252">
          <w:marLeft w:val="0"/>
          <w:marRight w:val="0"/>
          <w:marTop w:val="0"/>
          <w:marBottom w:val="0"/>
          <w:divBdr>
            <w:top w:val="none" w:sz="0" w:space="0" w:color="auto"/>
            <w:left w:val="none" w:sz="0" w:space="0" w:color="auto"/>
            <w:bottom w:val="none" w:sz="0" w:space="0" w:color="auto"/>
            <w:right w:val="none" w:sz="0" w:space="0" w:color="auto"/>
          </w:divBdr>
          <w:divsChild>
            <w:div w:id="300498309">
              <w:marLeft w:val="0"/>
              <w:marRight w:val="0"/>
              <w:marTop w:val="0"/>
              <w:marBottom w:val="0"/>
              <w:divBdr>
                <w:top w:val="none" w:sz="0" w:space="0" w:color="auto"/>
                <w:left w:val="none" w:sz="0" w:space="0" w:color="auto"/>
                <w:bottom w:val="none" w:sz="0" w:space="0" w:color="auto"/>
                <w:right w:val="none" w:sz="0" w:space="0" w:color="auto"/>
              </w:divBdr>
              <w:divsChild>
                <w:div w:id="1102261011">
                  <w:marLeft w:val="0"/>
                  <w:marRight w:val="0"/>
                  <w:marTop w:val="0"/>
                  <w:marBottom w:val="0"/>
                  <w:divBdr>
                    <w:top w:val="none" w:sz="0" w:space="0" w:color="auto"/>
                    <w:left w:val="none" w:sz="0" w:space="0" w:color="auto"/>
                    <w:bottom w:val="none" w:sz="0" w:space="0" w:color="auto"/>
                    <w:right w:val="none" w:sz="0" w:space="0" w:color="auto"/>
                  </w:divBdr>
                  <w:divsChild>
                    <w:div w:id="299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6186">
      <w:bodyDiv w:val="1"/>
      <w:marLeft w:val="0"/>
      <w:marRight w:val="0"/>
      <w:marTop w:val="0"/>
      <w:marBottom w:val="0"/>
      <w:divBdr>
        <w:top w:val="none" w:sz="0" w:space="0" w:color="auto"/>
        <w:left w:val="none" w:sz="0" w:space="0" w:color="auto"/>
        <w:bottom w:val="none" w:sz="0" w:space="0" w:color="auto"/>
        <w:right w:val="none" w:sz="0" w:space="0" w:color="auto"/>
      </w:divBdr>
    </w:div>
    <w:div w:id="1657955962">
      <w:bodyDiv w:val="1"/>
      <w:marLeft w:val="0"/>
      <w:marRight w:val="0"/>
      <w:marTop w:val="0"/>
      <w:marBottom w:val="0"/>
      <w:divBdr>
        <w:top w:val="none" w:sz="0" w:space="0" w:color="auto"/>
        <w:left w:val="none" w:sz="0" w:space="0" w:color="auto"/>
        <w:bottom w:val="none" w:sz="0" w:space="0" w:color="auto"/>
        <w:right w:val="none" w:sz="0" w:space="0" w:color="auto"/>
      </w:divBdr>
    </w:div>
    <w:div w:id="1666786362">
      <w:bodyDiv w:val="1"/>
      <w:marLeft w:val="0"/>
      <w:marRight w:val="0"/>
      <w:marTop w:val="0"/>
      <w:marBottom w:val="0"/>
      <w:divBdr>
        <w:top w:val="none" w:sz="0" w:space="0" w:color="auto"/>
        <w:left w:val="none" w:sz="0" w:space="0" w:color="auto"/>
        <w:bottom w:val="none" w:sz="0" w:space="0" w:color="auto"/>
        <w:right w:val="none" w:sz="0" w:space="0" w:color="auto"/>
      </w:divBdr>
    </w:div>
    <w:div w:id="1682659197">
      <w:bodyDiv w:val="1"/>
      <w:marLeft w:val="0"/>
      <w:marRight w:val="0"/>
      <w:marTop w:val="0"/>
      <w:marBottom w:val="0"/>
      <w:divBdr>
        <w:top w:val="none" w:sz="0" w:space="0" w:color="auto"/>
        <w:left w:val="none" w:sz="0" w:space="0" w:color="auto"/>
        <w:bottom w:val="none" w:sz="0" w:space="0" w:color="auto"/>
        <w:right w:val="none" w:sz="0" w:space="0" w:color="auto"/>
      </w:divBdr>
    </w:div>
    <w:div w:id="1691640828">
      <w:bodyDiv w:val="1"/>
      <w:marLeft w:val="0"/>
      <w:marRight w:val="0"/>
      <w:marTop w:val="0"/>
      <w:marBottom w:val="0"/>
      <w:divBdr>
        <w:top w:val="none" w:sz="0" w:space="0" w:color="auto"/>
        <w:left w:val="none" w:sz="0" w:space="0" w:color="auto"/>
        <w:bottom w:val="none" w:sz="0" w:space="0" w:color="auto"/>
        <w:right w:val="none" w:sz="0" w:space="0" w:color="auto"/>
      </w:divBdr>
    </w:div>
    <w:div w:id="1697534030">
      <w:bodyDiv w:val="1"/>
      <w:marLeft w:val="0"/>
      <w:marRight w:val="0"/>
      <w:marTop w:val="0"/>
      <w:marBottom w:val="0"/>
      <w:divBdr>
        <w:top w:val="none" w:sz="0" w:space="0" w:color="auto"/>
        <w:left w:val="none" w:sz="0" w:space="0" w:color="auto"/>
        <w:bottom w:val="none" w:sz="0" w:space="0" w:color="auto"/>
        <w:right w:val="none" w:sz="0" w:space="0" w:color="auto"/>
      </w:divBdr>
    </w:div>
    <w:div w:id="1716539947">
      <w:bodyDiv w:val="1"/>
      <w:marLeft w:val="0"/>
      <w:marRight w:val="0"/>
      <w:marTop w:val="0"/>
      <w:marBottom w:val="0"/>
      <w:divBdr>
        <w:top w:val="none" w:sz="0" w:space="0" w:color="auto"/>
        <w:left w:val="none" w:sz="0" w:space="0" w:color="auto"/>
        <w:bottom w:val="none" w:sz="0" w:space="0" w:color="auto"/>
        <w:right w:val="none" w:sz="0" w:space="0" w:color="auto"/>
      </w:divBdr>
    </w:div>
    <w:div w:id="1725908928">
      <w:bodyDiv w:val="1"/>
      <w:marLeft w:val="0"/>
      <w:marRight w:val="0"/>
      <w:marTop w:val="0"/>
      <w:marBottom w:val="0"/>
      <w:divBdr>
        <w:top w:val="none" w:sz="0" w:space="0" w:color="auto"/>
        <w:left w:val="none" w:sz="0" w:space="0" w:color="auto"/>
        <w:bottom w:val="none" w:sz="0" w:space="0" w:color="auto"/>
        <w:right w:val="none" w:sz="0" w:space="0" w:color="auto"/>
      </w:divBdr>
    </w:div>
    <w:div w:id="1727753164">
      <w:bodyDiv w:val="1"/>
      <w:marLeft w:val="0"/>
      <w:marRight w:val="0"/>
      <w:marTop w:val="0"/>
      <w:marBottom w:val="0"/>
      <w:divBdr>
        <w:top w:val="none" w:sz="0" w:space="0" w:color="auto"/>
        <w:left w:val="none" w:sz="0" w:space="0" w:color="auto"/>
        <w:bottom w:val="none" w:sz="0" w:space="0" w:color="auto"/>
        <w:right w:val="none" w:sz="0" w:space="0" w:color="auto"/>
      </w:divBdr>
    </w:div>
    <w:div w:id="1731347464">
      <w:bodyDiv w:val="1"/>
      <w:marLeft w:val="0"/>
      <w:marRight w:val="0"/>
      <w:marTop w:val="0"/>
      <w:marBottom w:val="0"/>
      <w:divBdr>
        <w:top w:val="none" w:sz="0" w:space="0" w:color="auto"/>
        <w:left w:val="none" w:sz="0" w:space="0" w:color="auto"/>
        <w:bottom w:val="none" w:sz="0" w:space="0" w:color="auto"/>
        <w:right w:val="none" w:sz="0" w:space="0" w:color="auto"/>
      </w:divBdr>
    </w:div>
    <w:div w:id="1735082736">
      <w:bodyDiv w:val="1"/>
      <w:marLeft w:val="0"/>
      <w:marRight w:val="0"/>
      <w:marTop w:val="0"/>
      <w:marBottom w:val="0"/>
      <w:divBdr>
        <w:top w:val="none" w:sz="0" w:space="0" w:color="auto"/>
        <w:left w:val="none" w:sz="0" w:space="0" w:color="auto"/>
        <w:bottom w:val="none" w:sz="0" w:space="0" w:color="auto"/>
        <w:right w:val="none" w:sz="0" w:space="0" w:color="auto"/>
      </w:divBdr>
    </w:div>
    <w:div w:id="1739551285">
      <w:bodyDiv w:val="1"/>
      <w:marLeft w:val="0"/>
      <w:marRight w:val="0"/>
      <w:marTop w:val="0"/>
      <w:marBottom w:val="0"/>
      <w:divBdr>
        <w:top w:val="none" w:sz="0" w:space="0" w:color="auto"/>
        <w:left w:val="none" w:sz="0" w:space="0" w:color="auto"/>
        <w:bottom w:val="none" w:sz="0" w:space="0" w:color="auto"/>
        <w:right w:val="none" w:sz="0" w:space="0" w:color="auto"/>
      </w:divBdr>
    </w:div>
    <w:div w:id="1743601990">
      <w:bodyDiv w:val="1"/>
      <w:marLeft w:val="0"/>
      <w:marRight w:val="0"/>
      <w:marTop w:val="0"/>
      <w:marBottom w:val="0"/>
      <w:divBdr>
        <w:top w:val="none" w:sz="0" w:space="0" w:color="auto"/>
        <w:left w:val="none" w:sz="0" w:space="0" w:color="auto"/>
        <w:bottom w:val="none" w:sz="0" w:space="0" w:color="auto"/>
        <w:right w:val="none" w:sz="0" w:space="0" w:color="auto"/>
      </w:divBdr>
    </w:div>
    <w:div w:id="1748766699">
      <w:bodyDiv w:val="1"/>
      <w:marLeft w:val="0"/>
      <w:marRight w:val="0"/>
      <w:marTop w:val="0"/>
      <w:marBottom w:val="0"/>
      <w:divBdr>
        <w:top w:val="none" w:sz="0" w:space="0" w:color="auto"/>
        <w:left w:val="none" w:sz="0" w:space="0" w:color="auto"/>
        <w:bottom w:val="none" w:sz="0" w:space="0" w:color="auto"/>
        <w:right w:val="none" w:sz="0" w:space="0" w:color="auto"/>
      </w:divBdr>
    </w:div>
    <w:div w:id="1750539235">
      <w:bodyDiv w:val="1"/>
      <w:marLeft w:val="0"/>
      <w:marRight w:val="0"/>
      <w:marTop w:val="0"/>
      <w:marBottom w:val="0"/>
      <w:divBdr>
        <w:top w:val="none" w:sz="0" w:space="0" w:color="auto"/>
        <w:left w:val="none" w:sz="0" w:space="0" w:color="auto"/>
        <w:bottom w:val="none" w:sz="0" w:space="0" w:color="auto"/>
        <w:right w:val="none" w:sz="0" w:space="0" w:color="auto"/>
      </w:divBdr>
    </w:div>
    <w:div w:id="1752727445">
      <w:bodyDiv w:val="1"/>
      <w:marLeft w:val="0"/>
      <w:marRight w:val="0"/>
      <w:marTop w:val="0"/>
      <w:marBottom w:val="0"/>
      <w:divBdr>
        <w:top w:val="none" w:sz="0" w:space="0" w:color="auto"/>
        <w:left w:val="none" w:sz="0" w:space="0" w:color="auto"/>
        <w:bottom w:val="none" w:sz="0" w:space="0" w:color="auto"/>
        <w:right w:val="none" w:sz="0" w:space="0" w:color="auto"/>
      </w:divBdr>
    </w:div>
    <w:div w:id="1753770070">
      <w:bodyDiv w:val="1"/>
      <w:marLeft w:val="0"/>
      <w:marRight w:val="0"/>
      <w:marTop w:val="0"/>
      <w:marBottom w:val="0"/>
      <w:divBdr>
        <w:top w:val="none" w:sz="0" w:space="0" w:color="auto"/>
        <w:left w:val="none" w:sz="0" w:space="0" w:color="auto"/>
        <w:bottom w:val="none" w:sz="0" w:space="0" w:color="auto"/>
        <w:right w:val="none" w:sz="0" w:space="0" w:color="auto"/>
      </w:divBdr>
    </w:div>
    <w:div w:id="1780028136">
      <w:bodyDiv w:val="1"/>
      <w:marLeft w:val="0"/>
      <w:marRight w:val="0"/>
      <w:marTop w:val="0"/>
      <w:marBottom w:val="0"/>
      <w:divBdr>
        <w:top w:val="none" w:sz="0" w:space="0" w:color="auto"/>
        <w:left w:val="none" w:sz="0" w:space="0" w:color="auto"/>
        <w:bottom w:val="none" w:sz="0" w:space="0" w:color="auto"/>
        <w:right w:val="none" w:sz="0" w:space="0" w:color="auto"/>
      </w:divBdr>
    </w:div>
    <w:div w:id="1787848060">
      <w:bodyDiv w:val="1"/>
      <w:marLeft w:val="0"/>
      <w:marRight w:val="0"/>
      <w:marTop w:val="0"/>
      <w:marBottom w:val="0"/>
      <w:divBdr>
        <w:top w:val="none" w:sz="0" w:space="0" w:color="auto"/>
        <w:left w:val="none" w:sz="0" w:space="0" w:color="auto"/>
        <w:bottom w:val="none" w:sz="0" w:space="0" w:color="auto"/>
        <w:right w:val="none" w:sz="0" w:space="0" w:color="auto"/>
      </w:divBdr>
    </w:div>
    <w:div w:id="1792478276">
      <w:bodyDiv w:val="1"/>
      <w:marLeft w:val="0"/>
      <w:marRight w:val="0"/>
      <w:marTop w:val="0"/>
      <w:marBottom w:val="0"/>
      <w:divBdr>
        <w:top w:val="none" w:sz="0" w:space="0" w:color="auto"/>
        <w:left w:val="none" w:sz="0" w:space="0" w:color="auto"/>
        <w:bottom w:val="none" w:sz="0" w:space="0" w:color="auto"/>
        <w:right w:val="none" w:sz="0" w:space="0" w:color="auto"/>
      </w:divBdr>
    </w:div>
    <w:div w:id="1792744154">
      <w:bodyDiv w:val="1"/>
      <w:marLeft w:val="0"/>
      <w:marRight w:val="0"/>
      <w:marTop w:val="0"/>
      <w:marBottom w:val="0"/>
      <w:divBdr>
        <w:top w:val="none" w:sz="0" w:space="0" w:color="auto"/>
        <w:left w:val="none" w:sz="0" w:space="0" w:color="auto"/>
        <w:bottom w:val="none" w:sz="0" w:space="0" w:color="auto"/>
        <w:right w:val="none" w:sz="0" w:space="0" w:color="auto"/>
      </w:divBdr>
    </w:div>
    <w:div w:id="1793666794">
      <w:bodyDiv w:val="1"/>
      <w:marLeft w:val="0"/>
      <w:marRight w:val="0"/>
      <w:marTop w:val="0"/>
      <w:marBottom w:val="0"/>
      <w:divBdr>
        <w:top w:val="none" w:sz="0" w:space="0" w:color="auto"/>
        <w:left w:val="none" w:sz="0" w:space="0" w:color="auto"/>
        <w:bottom w:val="none" w:sz="0" w:space="0" w:color="auto"/>
        <w:right w:val="none" w:sz="0" w:space="0" w:color="auto"/>
      </w:divBdr>
    </w:div>
    <w:div w:id="1794785920">
      <w:bodyDiv w:val="1"/>
      <w:marLeft w:val="0"/>
      <w:marRight w:val="0"/>
      <w:marTop w:val="0"/>
      <w:marBottom w:val="0"/>
      <w:divBdr>
        <w:top w:val="none" w:sz="0" w:space="0" w:color="auto"/>
        <w:left w:val="none" w:sz="0" w:space="0" w:color="auto"/>
        <w:bottom w:val="none" w:sz="0" w:space="0" w:color="auto"/>
        <w:right w:val="none" w:sz="0" w:space="0" w:color="auto"/>
      </w:divBdr>
    </w:div>
    <w:div w:id="1796097893">
      <w:bodyDiv w:val="1"/>
      <w:marLeft w:val="0"/>
      <w:marRight w:val="0"/>
      <w:marTop w:val="0"/>
      <w:marBottom w:val="0"/>
      <w:divBdr>
        <w:top w:val="none" w:sz="0" w:space="0" w:color="auto"/>
        <w:left w:val="none" w:sz="0" w:space="0" w:color="auto"/>
        <w:bottom w:val="none" w:sz="0" w:space="0" w:color="auto"/>
        <w:right w:val="none" w:sz="0" w:space="0" w:color="auto"/>
      </w:divBdr>
    </w:div>
    <w:div w:id="1798254309">
      <w:bodyDiv w:val="1"/>
      <w:marLeft w:val="0"/>
      <w:marRight w:val="0"/>
      <w:marTop w:val="0"/>
      <w:marBottom w:val="0"/>
      <w:divBdr>
        <w:top w:val="none" w:sz="0" w:space="0" w:color="auto"/>
        <w:left w:val="none" w:sz="0" w:space="0" w:color="auto"/>
        <w:bottom w:val="none" w:sz="0" w:space="0" w:color="auto"/>
        <w:right w:val="none" w:sz="0" w:space="0" w:color="auto"/>
      </w:divBdr>
    </w:div>
    <w:div w:id="1815364240">
      <w:bodyDiv w:val="1"/>
      <w:marLeft w:val="0"/>
      <w:marRight w:val="0"/>
      <w:marTop w:val="0"/>
      <w:marBottom w:val="0"/>
      <w:divBdr>
        <w:top w:val="none" w:sz="0" w:space="0" w:color="auto"/>
        <w:left w:val="none" w:sz="0" w:space="0" w:color="auto"/>
        <w:bottom w:val="none" w:sz="0" w:space="0" w:color="auto"/>
        <w:right w:val="none" w:sz="0" w:space="0" w:color="auto"/>
      </w:divBdr>
      <w:divsChild>
        <w:div w:id="1407266670">
          <w:marLeft w:val="0"/>
          <w:marRight w:val="0"/>
          <w:marTop w:val="0"/>
          <w:marBottom w:val="0"/>
          <w:divBdr>
            <w:top w:val="none" w:sz="0" w:space="0" w:color="auto"/>
            <w:left w:val="none" w:sz="0" w:space="0" w:color="auto"/>
            <w:bottom w:val="none" w:sz="0" w:space="0" w:color="auto"/>
            <w:right w:val="none" w:sz="0" w:space="0" w:color="auto"/>
          </w:divBdr>
        </w:div>
        <w:div w:id="711344646">
          <w:marLeft w:val="0"/>
          <w:marRight w:val="0"/>
          <w:marTop w:val="0"/>
          <w:marBottom w:val="0"/>
          <w:divBdr>
            <w:top w:val="none" w:sz="0" w:space="0" w:color="auto"/>
            <w:left w:val="none" w:sz="0" w:space="0" w:color="auto"/>
            <w:bottom w:val="none" w:sz="0" w:space="0" w:color="auto"/>
            <w:right w:val="none" w:sz="0" w:space="0" w:color="auto"/>
          </w:divBdr>
        </w:div>
      </w:divsChild>
    </w:div>
    <w:div w:id="1820464309">
      <w:bodyDiv w:val="1"/>
      <w:marLeft w:val="0"/>
      <w:marRight w:val="0"/>
      <w:marTop w:val="0"/>
      <w:marBottom w:val="0"/>
      <w:divBdr>
        <w:top w:val="none" w:sz="0" w:space="0" w:color="auto"/>
        <w:left w:val="none" w:sz="0" w:space="0" w:color="auto"/>
        <w:bottom w:val="none" w:sz="0" w:space="0" w:color="auto"/>
        <w:right w:val="none" w:sz="0" w:space="0" w:color="auto"/>
      </w:divBdr>
    </w:div>
    <w:div w:id="1822848219">
      <w:bodyDiv w:val="1"/>
      <w:marLeft w:val="0"/>
      <w:marRight w:val="0"/>
      <w:marTop w:val="0"/>
      <w:marBottom w:val="0"/>
      <w:divBdr>
        <w:top w:val="none" w:sz="0" w:space="0" w:color="auto"/>
        <w:left w:val="none" w:sz="0" w:space="0" w:color="auto"/>
        <w:bottom w:val="none" w:sz="0" w:space="0" w:color="auto"/>
        <w:right w:val="none" w:sz="0" w:space="0" w:color="auto"/>
      </w:divBdr>
    </w:div>
    <w:div w:id="1823155949">
      <w:bodyDiv w:val="1"/>
      <w:marLeft w:val="0"/>
      <w:marRight w:val="0"/>
      <w:marTop w:val="0"/>
      <w:marBottom w:val="0"/>
      <w:divBdr>
        <w:top w:val="none" w:sz="0" w:space="0" w:color="auto"/>
        <w:left w:val="none" w:sz="0" w:space="0" w:color="auto"/>
        <w:bottom w:val="none" w:sz="0" w:space="0" w:color="auto"/>
        <w:right w:val="none" w:sz="0" w:space="0" w:color="auto"/>
      </w:divBdr>
    </w:div>
    <w:div w:id="1825194713">
      <w:bodyDiv w:val="1"/>
      <w:marLeft w:val="0"/>
      <w:marRight w:val="0"/>
      <w:marTop w:val="0"/>
      <w:marBottom w:val="0"/>
      <w:divBdr>
        <w:top w:val="none" w:sz="0" w:space="0" w:color="auto"/>
        <w:left w:val="none" w:sz="0" w:space="0" w:color="auto"/>
        <w:bottom w:val="none" w:sz="0" w:space="0" w:color="auto"/>
        <w:right w:val="none" w:sz="0" w:space="0" w:color="auto"/>
      </w:divBdr>
    </w:div>
    <w:div w:id="1831361753">
      <w:bodyDiv w:val="1"/>
      <w:marLeft w:val="0"/>
      <w:marRight w:val="0"/>
      <w:marTop w:val="0"/>
      <w:marBottom w:val="0"/>
      <w:divBdr>
        <w:top w:val="none" w:sz="0" w:space="0" w:color="auto"/>
        <w:left w:val="none" w:sz="0" w:space="0" w:color="auto"/>
        <w:bottom w:val="none" w:sz="0" w:space="0" w:color="auto"/>
        <w:right w:val="none" w:sz="0" w:space="0" w:color="auto"/>
      </w:divBdr>
    </w:div>
    <w:div w:id="1831560284">
      <w:bodyDiv w:val="1"/>
      <w:marLeft w:val="0"/>
      <w:marRight w:val="0"/>
      <w:marTop w:val="0"/>
      <w:marBottom w:val="0"/>
      <w:divBdr>
        <w:top w:val="none" w:sz="0" w:space="0" w:color="auto"/>
        <w:left w:val="none" w:sz="0" w:space="0" w:color="auto"/>
        <w:bottom w:val="none" w:sz="0" w:space="0" w:color="auto"/>
        <w:right w:val="none" w:sz="0" w:space="0" w:color="auto"/>
      </w:divBdr>
    </w:div>
    <w:div w:id="1838185230">
      <w:bodyDiv w:val="1"/>
      <w:marLeft w:val="0"/>
      <w:marRight w:val="0"/>
      <w:marTop w:val="0"/>
      <w:marBottom w:val="0"/>
      <w:divBdr>
        <w:top w:val="none" w:sz="0" w:space="0" w:color="auto"/>
        <w:left w:val="none" w:sz="0" w:space="0" w:color="auto"/>
        <w:bottom w:val="none" w:sz="0" w:space="0" w:color="auto"/>
        <w:right w:val="none" w:sz="0" w:space="0" w:color="auto"/>
      </w:divBdr>
    </w:div>
    <w:div w:id="1840775429">
      <w:bodyDiv w:val="1"/>
      <w:marLeft w:val="0"/>
      <w:marRight w:val="0"/>
      <w:marTop w:val="0"/>
      <w:marBottom w:val="0"/>
      <w:divBdr>
        <w:top w:val="none" w:sz="0" w:space="0" w:color="auto"/>
        <w:left w:val="none" w:sz="0" w:space="0" w:color="auto"/>
        <w:bottom w:val="none" w:sz="0" w:space="0" w:color="auto"/>
        <w:right w:val="none" w:sz="0" w:space="0" w:color="auto"/>
      </w:divBdr>
    </w:div>
    <w:div w:id="1862162903">
      <w:bodyDiv w:val="1"/>
      <w:marLeft w:val="0"/>
      <w:marRight w:val="0"/>
      <w:marTop w:val="0"/>
      <w:marBottom w:val="0"/>
      <w:divBdr>
        <w:top w:val="none" w:sz="0" w:space="0" w:color="auto"/>
        <w:left w:val="none" w:sz="0" w:space="0" w:color="auto"/>
        <w:bottom w:val="none" w:sz="0" w:space="0" w:color="auto"/>
        <w:right w:val="none" w:sz="0" w:space="0" w:color="auto"/>
      </w:divBdr>
    </w:div>
    <w:div w:id="1864785229">
      <w:bodyDiv w:val="1"/>
      <w:marLeft w:val="0"/>
      <w:marRight w:val="0"/>
      <w:marTop w:val="0"/>
      <w:marBottom w:val="0"/>
      <w:divBdr>
        <w:top w:val="none" w:sz="0" w:space="0" w:color="auto"/>
        <w:left w:val="none" w:sz="0" w:space="0" w:color="auto"/>
        <w:bottom w:val="none" w:sz="0" w:space="0" w:color="auto"/>
        <w:right w:val="none" w:sz="0" w:space="0" w:color="auto"/>
      </w:divBdr>
    </w:div>
    <w:div w:id="1867592724">
      <w:bodyDiv w:val="1"/>
      <w:marLeft w:val="0"/>
      <w:marRight w:val="0"/>
      <w:marTop w:val="0"/>
      <w:marBottom w:val="0"/>
      <w:divBdr>
        <w:top w:val="none" w:sz="0" w:space="0" w:color="auto"/>
        <w:left w:val="none" w:sz="0" w:space="0" w:color="auto"/>
        <w:bottom w:val="none" w:sz="0" w:space="0" w:color="auto"/>
        <w:right w:val="none" w:sz="0" w:space="0" w:color="auto"/>
      </w:divBdr>
    </w:div>
    <w:div w:id="1874414343">
      <w:bodyDiv w:val="1"/>
      <w:marLeft w:val="0"/>
      <w:marRight w:val="0"/>
      <w:marTop w:val="0"/>
      <w:marBottom w:val="0"/>
      <w:divBdr>
        <w:top w:val="none" w:sz="0" w:space="0" w:color="auto"/>
        <w:left w:val="none" w:sz="0" w:space="0" w:color="auto"/>
        <w:bottom w:val="none" w:sz="0" w:space="0" w:color="auto"/>
        <w:right w:val="none" w:sz="0" w:space="0" w:color="auto"/>
      </w:divBdr>
    </w:div>
    <w:div w:id="1875776506">
      <w:bodyDiv w:val="1"/>
      <w:marLeft w:val="0"/>
      <w:marRight w:val="0"/>
      <w:marTop w:val="0"/>
      <w:marBottom w:val="0"/>
      <w:divBdr>
        <w:top w:val="none" w:sz="0" w:space="0" w:color="auto"/>
        <w:left w:val="none" w:sz="0" w:space="0" w:color="auto"/>
        <w:bottom w:val="none" w:sz="0" w:space="0" w:color="auto"/>
        <w:right w:val="none" w:sz="0" w:space="0" w:color="auto"/>
      </w:divBdr>
    </w:div>
    <w:div w:id="1880556590">
      <w:bodyDiv w:val="1"/>
      <w:marLeft w:val="0"/>
      <w:marRight w:val="0"/>
      <w:marTop w:val="0"/>
      <w:marBottom w:val="0"/>
      <w:divBdr>
        <w:top w:val="none" w:sz="0" w:space="0" w:color="auto"/>
        <w:left w:val="none" w:sz="0" w:space="0" w:color="auto"/>
        <w:bottom w:val="none" w:sz="0" w:space="0" w:color="auto"/>
        <w:right w:val="none" w:sz="0" w:space="0" w:color="auto"/>
      </w:divBdr>
    </w:div>
    <w:div w:id="1886984176">
      <w:bodyDiv w:val="1"/>
      <w:marLeft w:val="0"/>
      <w:marRight w:val="0"/>
      <w:marTop w:val="0"/>
      <w:marBottom w:val="0"/>
      <w:divBdr>
        <w:top w:val="none" w:sz="0" w:space="0" w:color="auto"/>
        <w:left w:val="none" w:sz="0" w:space="0" w:color="auto"/>
        <w:bottom w:val="none" w:sz="0" w:space="0" w:color="auto"/>
        <w:right w:val="none" w:sz="0" w:space="0" w:color="auto"/>
      </w:divBdr>
    </w:div>
    <w:div w:id="1887448966">
      <w:bodyDiv w:val="1"/>
      <w:marLeft w:val="0"/>
      <w:marRight w:val="0"/>
      <w:marTop w:val="0"/>
      <w:marBottom w:val="0"/>
      <w:divBdr>
        <w:top w:val="none" w:sz="0" w:space="0" w:color="auto"/>
        <w:left w:val="none" w:sz="0" w:space="0" w:color="auto"/>
        <w:bottom w:val="none" w:sz="0" w:space="0" w:color="auto"/>
        <w:right w:val="none" w:sz="0" w:space="0" w:color="auto"/>
      </w:divBdr>
    </w:div>
    <w:div w:id="1895197330">
      <w:bodyDiv w:val="1"/>
      <w:marLeft w:val="0"/>
      <w:marRight w:val="0"/>
      <w:marTop w:val="0"/>
      <w:marBottom w:val="0"/>
      <w:divBdr>
        <w:top w:val="none" w:sz="0" w:space="0" w:color="auto"/>
        <w:left w:val="none" w:sz="0" w:space="0" w:color="auto"/>
        <w:bottom w:val="none" w:sz="0" w:space="0" w:color="auto"/>
        <w:right w:val="none" w:sz="0" w:space="0" w:color="auto"/>
      </w:divBdr>
    </w:div>
    <w:div w:id="1908225943">
      <w:bodyDiv w:val="1"/>
      <w:marLeft w:val="0"/>
      <w:marRight w:val="0"/>
      <w:marTop w:val="0"/>
      <w:marBottom w:val="0"/>
      <w:divBdr>
        <w:top w:val="none" w:sz="0" w:space="0" w:color="auto"/>
        <w:left w:val="none" w:sz="0" w:space="0" w:color="auto"/>
        <w:bottom w:val="none" w:sz="0" w:space="0" w:color="auto"/>
        <w:right w:val="none" w:sz="0" w:space="0" w:color="auto"/>
      </w:divBdr>
    </w:div>
    <w:div w:id="1910311566">
      <w:bodyDiv w:val="1"/>
      <w:marLeft w:val="0"/>
      <w:marRight w:val="0"/>
      <w:marTop w:val="0"/>
      <w:marBottom w:val="0"/>
      <w:divBdr>
        <w:top w:val="none" w:sz="0" w:space="0" w:color="auto"/>
        <w:left w:val="none" w:sz="0" w:space="0" w:color="auto"/>
        <w:bottom w:val="none" w:sz="0" w:space="0" w:color="auto"/>
        <w:right w:val="none" w:sz="0" w:space="0" w:color="auto"/>
      </w:divBdr>
    </w:div>
    <w:div w:id="1916277470">
      <w:bodyDiv w:val="1"/>
      <w:marLeft w:val="0"/>
      <w:marRight w:val="0"/>
      <w:marTop w:val="0"/>
      <w:marBottom w:val="0"/>
      <w:divBdr>
        <w:top w:val="none" w:sz="0" w:space="0" w:color="auto"/>
        <w:left w:val="none" w:sz="0" w:space="0" w:color="auto"/>
        <w:bottom w:val="none" w:sz="0" w:space="0" w:color="auto"/>
        <w:right w:val="none" w:sz="0" w:space="0" w:color="auto"/>
      </w:divBdr>
    </w:div>
    <w:div w:id="1921984215">
      <w:bodyDiv w:val="1"/>
      <w:marLeft w:val="0"/>
      <w:marRight w:val="0"/>
      <w:marTop w:val="0"/>
      <w:marBottom w:val="0"/>
      <w:divBdr>
        <w:top w:val="none" w:sz="0" w:space="0" w:color="auto"/>
        <w:left w:val="none" w:sz="0" w:space="0" w:color="auto"/>
        <w:bottom w:val="none" w:sz="0" w:space="0" w:color="auto"/>
        <w:right w:val="none" w:sz="0" w:space="0" w:color="auto"/>
      </w:divBdr>
    </w:div>
    <w:div w:id="1922596389">
      <w:bodyDiv w:val="1"/>
      <w:marLeft w:val="0"/>
      <w:marRight w:val="0"/>
      <w:marTop w:val="0"/>
      <w:marBottom w:val="0"/>
      <w:divBdr>
        <w:top w:val="none" w:sz="0" w:space="0" w:color="auto"/>
        <w:left w:val="none" w:sz="0" w:space="0" w:color="auto"/>
        <w:bottom w:val="none" w:sz="0" w:space="0" w:color="auto"/>
        <w:right w:val="none" w:sz="0" w:space="0" w:color="auto"/>
      </w:divBdr>
    </w:div>
    <w:div w:id="1924607249">
      <w:bodyDiv w:val="1"/>
      <w:marLeft w:val="0"/>
      <w:marRight w:val="0"/>
      <w:marTop w:val="0"/>
      <w:marBottom w:val="0"/>
      <w:divBdr>
        <w:top w:val="none" w:sz="0" w:space="0" w:color="auto"/>
        <w:left w:val="none" w:sz="0" w:space="0" w:color="auto"/>
        <w:bottom w:val="none" w:sz="0" w:space="0" w:color="auto"/>
        <w:right w:val="none" w:sz="0" w:space="0" w:color="auto"/>
      </w:divBdr>
    </w:div>
    <w:div w:id="1936087220">
      <w:bodyDiv w:val="1"/>
      <w:marLeft w:val="0"/>
      <w:marRight w:val="0"/>
      <w:marTop w:val="0"/>
      <w:marBottom w:val="0"/>
      <w:divBdr>
        <w:top w:val="none" w:sz="0" w:space="0" w:color="auto"/>
        <w:left w:val="none" w:sz="0" w:space="0" w:color="auto"/>
        <w:bottom w:val="none" w:sz="0" w:space="0" w:color="auto"/>
        <w:right w:val="none" w:sz="0" w:space="0" w:color="auto"/>
      </w:divBdr>
    </w:div>
    <w:div w:id="1961110889">
      <w:bodyDiv w:val="1"/>
      <w:marLeft w:val="0"/>
      <w:marRight w:val="0"/>
      <w:marTop w:val="0"/>
      <w:marBottom w:val="0"/>
      <w:divBdr>
        <w:top w:val="none" w:sz="0" w:space="0" w:color="auto"/>
        <w:left w:val="none" w:sz="0" w:space="0" w:color="auto"/>
        <w:bottom w:val="none" w:sz="0" w:space="0" w:color="auto"/>
        <w:right w:val="none" w:sz="0" w:space="0" w:color="auto"/>
      </w:divBdr>
    </w:div>
    <w:div w:id="1964531916">
      <w:bodyDiv w:val="1"/>
      <w:marLeft w:val="0"/>
      <w:marRight w:val="0"/>
      <w:marTop w:val="0"/>
      <w:marBottom w:val="0"/>
      <w:divBdr>
        <w:top w:val="none" w:sz="0" w:space="0" w:color="auto"/>
        <w:left w:val="none" w:sz="0" w:space="0" w:color="auto"/>
        <w:bottom w:val="none" w:sz="0" w:space="0" w:color="auto"/>
        <w:right w:val="none" w:sz="0" w:space="0" w:color="auto"/>
      </w:divBdr>
    </w:div>
    <w:div w:id="1965303317">
      <w:bodyDiv w:val="1"/>
      <w:marLeft w:val="0"/>
      <w:marRight w:val="0"/>
      <w:marTop w:val="0"/>
      <w:marBottom w:val="0"/>
      <w:divBdr>
        <w:top w:val="none" w:sz="0" w:space="0" w:color="auto"/>
        <w:left w:val="none" w:sz="0" w:space="0" w:color="auto"/>
        <w:bottom w:val="none" w:sz="0" w:space="0" w:color="auto"/>
        <w:right w:val="none" w:sz="0" w:space="0" w:color="auto"/>
      </w:divBdr>
    </w:div>
    <w:div w:id="1970545304">
      <w:bodyDiv w:val="1"/>
      <w:marLeft w:val="0"/>
      <w:marRight w:val="0"/>
      <w:marTop w:val="0"/>
      <w:marBottom w:val="0"/>
      <w:divBdr>
        <w:top w:val="none" w:sz="0" w:space="0" w:color="auto"/>
        <w:left w:val="none" w:sz="0" w:space="0" w:color="auto"/>
        <w:bottom w:val="none" w:sz="0" w:space="0" w:color="auto"/>
        <w:right w:val="none" w:sz="0" w:space="0" w:color="auto"/>
      </w:divBdr>
    </w:div>
    <w:div w:id="1976985800">
      <w:bodyDiv w:val="1"/>
      <w:marLeft w:val="0"/>
      <w:marRight w:val="0"/>
      <w:marTop w:val="0"/>
      <w:marBottom w:val="0"/>
      <w:divBdr>
        <w:top w:val="none" w:sz="0" w:space="0" w:color="auto"/>
        <w:left w:val="none" w:sz="0" w:space="0" w:color="auto"/>
        <w:bottom w:val="none" w:sz="0" w:space="0" w:color="auto"/>
        <w:right w:val="none" w:sz="0" w:space="0" w:color="auto"/>
      </w:divBdr>
    </w:div>
    <w:div w:id="1991789474">
      <w:bodyDiv w:val="1"/>
      <w:marLeft w:val="0"/>
      <w:marRight w:val="0"/>
      <w:marTop w:val="0"/>
      <w:marBottom w:val="0"/>
      <w:divBdr>
        <w:top w:val="none" w:sz="0" w:space="0" w:color="auto"/>
        <w:left w:val="none" w:sz="0" w:space="0" w:color="auto"/>
        <w:bottom w:val="none" w:sz="0" w:space="0" w:color="auto"/>
        <w:right w:val="none" w:sz="0" w:space="0" w:color="auto"/>
      </w:divBdr>
    </w:div>
    <w:div w:id="1993441277">
      <w:bodyDiv w:val="1"/>
      <w:marLeft w:val="0"/>
      <w:marRight w:val="0"/>
      <w:marTop w:val="0"/>
      <w:marBottom w:val="0"/>
      <w:divBdr>
        <w:top w:val="none" w:sz="0" w:space="0" w:color="auto"/>
        <w:left w:val="none" w:sz="0" w:space="0" w:color="auto"/>
        <w:bottom w:val="none" w:sz="0" w:space="0" w:color="auto"/>
        <w:right w:val="none" w:sz="0" w:space="0" w:color="auto"/>
      </w:divBdr>
    </w:div>
    <w:div w:id="1997613511">
      <w:bodyDiv w:val="1"/>
      <w:marLeft w:val="0"/>
      <w:marRight w:val="0"/>
      <w:marTop w:val="0"/>
      <w:marBottom w:val="0"/>
      <w:divBdr>
        <w:top w:val="none" w:sz="0" w:space="0" w:color="auto"/>
        <w:left w:val="none" w:sz="0" w:space="0" w:color="auto"/>
        <w:bottom w:val="none" w:sz="0" w:space="0" w:color="auto"/>
        <w:right w:val="none" w:sz="0" w:space="0" w:color="auto"/>
      </w:divBdr>
    </w:div>
    <w:div w:id="1999730578">
      <w:bodyDiv w:val="1"/>
      <w:marLeft w:val="0"/>
      <w:marRight w:val="0"/>
      <w:marTop w:val="0"/>
      <w:marBottom w:val="0"/>
      <w:divBdr>
        <w:top w:val="none" w:sz="0" w:space="0" w:color="auto"/>
        <w:left w:val="none" w:sz="0" w:space="0" w:color="auto"/>
        <w:bottom w:val="none" w:sz="0" w:space="0" w:color="auto"/>
        <w:right w:val="none" w:sz="0" w:space="0" w:color="auto"/>
      </w:divBdr>
    </w:div>
    <w:div w:id="2000424663">
      <w:bodyDiv w:val="1"/>
      <w:marLeft w:val="0"/>
      <w:marRight w:val="0"/>
      <w:marTop w:val="0"/>
      <w:marBottom w:val="0"/>
      <w:divBdr>
        <w:top w:val="none" w:sz="0" w:space="0" w:color="auto"/>
        <w:left w:val="none" w:sz="0" w:space="0" w:color="auto"/>
        <w:bottom w:val="none" w:sz="0" w:space="0" w:color="auto"/>
        <w:right w:val="none" w:sz="0" w:space="0" w:color="auto"/>
      </w:divBdr>
    </w:div>
    <w:div w:id="2001932063">
      <w:bodyDiv w:val="1"/>
      <w:marLeft w:val="0"/>
      <w:marRight w:val="0"/>
      <w:marTop w:val="0"/>
      <w:marBottom w:val="0"/>
      <w:divBdr>
        <w:top w:val="none" w:sz="0" w:space="0" w:color="auto"/>
        <w:left w:val="none" w:sz="0" w:space="0" w:color="auto"/>
        <w:bottom w:val="none" w:sz="0" w:space="0" w:color="auto"/>
        <w:right w:val="none" w:sz="0" w:space="0" w:color="auto"/>
      </w:divBdr>
    </w:div>
    <w:div w:id="2004770068">
      <w:bodyDiv w:val="1"/>
      <w:marLeft w:val="0"/>
      <w:marRight w:val="0"/>
      <w:marTop w:val="0"/>
      <w:marBottom w:val="0"/>
      <w:divBdr>
        <w:top w:val="none" w:sz="0" w:space="0" w:color="auto"/>
        <w:left w:val="none" w:sz="0" w:space="0" w:color="auto"/>
        <w:bottom w:val="none" w:sz="0" w:space="0" w:color="auto"/>
        <w:right w:val="none" w:sz="0" w:space="0" w:color="auto"/>
      </w:divBdr>
    </w:div>
    <w:div w:id="2004892774">
      <w:bodyDiv w:val="1"/>
      <w:marLeft w:val="0"/>
      <w:marRight w:val="0"/>
      <w:marTop w:val="0"/>
      <w:marBottom w:val="0"/>
      <w:divBdr>
        <w:top w:val="none" w:sz="0" w:space="0" w:color="auto"/>
        <w:left w:val="none" w:sz="0" w:space="0" w:color="auto"/>
        <w:bottom w:val="none" w:sz="0" w:space="0" w:color="auto"/>
        <w:right w:val="none" w:sz="0" w:space="0" w:color="auto"/>
      </w:divBdr>
    </w:div>
    <w:div w:id="2016303422">
      <w:bodyDiv w:val="1"/>
      <w:marLeft w:val="0"/>
      <w:marRight w:val="0"/>
      <w:marTop w:val="0"/>
      <w:marBottom w:val="0"/>
      <w:divBdr>
        <w:top w:val="none" w:sz="0" w:space="0" w:color="auto"/>
        <w:left w:val="none" w:sz="0" w:space="0" w:color="auto"/>
        <w:bottom w:val="none" w:sz="0" w:space="0" w:color="auto"/>
        <w:right w:val="none" w:sz="0" w:space="0" w:color="auto"/>
      </w:divBdr>
    </w:div>
    <w:div w:id="2028480943">
      <w:bodyDiv w:val="1"/>
      <w:marLeft w:val="0"/>
      <w:marRight w:val="0"/>
      <w:marTop w:val="0"/>
      <w:marBottom w:val="0"/>
      <w:divBdr>
        <w:top w:val="none" w:sz="0" w:space="0" w:color="auto"/>
        <w:left w:val="none" w:sz="0" w:space="0" w:color="auto"/>
        <w:bottom w:val="none" w:sz="0" w:space="0" w:color="auto"/>
        <w:right w:val="none" w:sz="0" w:space="0" w:color="auto"/>
      </w:divBdr>
    </w:div>
    <w:div w:id="2054037203">
      <w:bodyDiv w:val="1"/>
      <w:marLeft w:val="0"/>
      <w:marRight w:val="0"/>
      <w:marTop w:val="0"/>
      <w:marBottom w:val="0"/>
      <w:divBdr>
        <w:top w:val="none" w:sz="0" w:space="0" w:color="auto"/>
        <w:left w:val="none" w:sz="0" w:space="0" w:color="auto"/>
        <w:bottom w:val="none" w:sz="0" w:space="0" w:color="auto"/>
        <w:right w:val="none" w:sz="0" w:space="0" w:color="auto"/>
      </w:divBdr>
      <w:divsChild>
        <w:div w:id="1567840219">
          <w:marLeft w:val="0"/>
          <w:marRight w:val="0"/>
          <w:marTop w:val="0"/>
          <w:marBottom w:val="0"/>
          <w:divBdr>
            <w:top w:val="none" w:sz="0" w:space="0" w:color="auto"/>
            <w:left w:val="none" w:sz="0" w:space="0" w:color="auto"/>
            <w:bottom w:val="none" w:sz="0" w:space="0" w:color="auto"/>
            <w:right w:val="none" w:sz="0" w:space="0" w:color="auto"/>
          </w:divBdr>
        </w:div>
        <w:div w:id="46996490">
          <w:marLeft w:val="0"/>
          <w:marRight w:val="0"/>
          <w:marTop w:val="0"/>
          <w:marBottom w:val="0"/>
          <w:divBdr>
            <w:top w:val="none" w:sz="0" w:space="0" w:color="auto"/>
            <w:left w:val="none" w:sz="0" w:space="0" w:color="auto"/>
            <w:bottom w:val="none" w:sz="0" w:space="0" w:color="auto"/>
            <w:right w:val="none" w:sz="0" w:space="0" w:color="auto"/>
          </w:divBdr>
        </w:div>
      </w:divsChild>
    </w:div>
    <w:div w:id="2067753605">
      <w:bodyDiv w:val="1"/>
      <w:marLeft w:val="0"/>
      <w:marRight w:val="0"/>
      <w:marTop w:val="0"/>
      <w:marBottom w:val="0"/>
      <w:divBdr>
        <w:top w:val="none" w:sz="0" w:space="0" w:color="auto"/>
        <w:left w:val="none" w:sz="0" w:space="0" w:color="auto"/>
        <w:bottom w:val="none" w:sz="0" w:space="0" w:color="auto"/>
        <w:right w:val="none" w:sz="0" w:space="0" w:color="auto"/>
      </w:divBdr>
    </w:div>
    <w:div w:id="2076967970">
      <w:bodyDiv w:val="1"/>
      <w:marLeft w:val="0"/>
      <w:marRight w:val="0"/>
      <w:marTop w:val="0"/>
      <w:marBottom w:val="0"/>
      <w:divBdr>
        <w:top w:val="none" w:sz="0" w:space="0" w:color="auto"/>
        <w:left w:val="none" w:sz="0" w:space="0" w:color="auto"/>
        <w:bottom w:val="none" w:sz="0" w:space="0" w:color="auto"/>
        <w:right w:val="none" w:sz="0" w:space="0" w:color="auto"/>
      </w:divBdr>
    </w:div>
    <w:div w:id="2079013412">
      <w:bodyDiv w:val="1"/>
      <w:marLeft w:val="0"/>
      <w:marRight w:val="0"/>
      <w:marTop w:val="0"/>
      <w:marBottom w:val="0"/>
      <w:divBdr>
        <w:top w:val="none" w:sz="0" w:space="0" w:color="auto"/>
        <w:left w:val="none" w:sz="0" w:space="0" w:color="auto"/>
        <w:bottom w:val="none" w:sz="0" w:space="0" w:color="auto"/>
        <w:right w:val="none" w:sz="0" w:space="0" w:color="auto"/>
      </w:divBdr>
    </w:div>
    <w:div w:id="2082672848">
      <w:bodyDiv w:val="1"/>
      <w:marLeft w:val="0"/>
      <w:marRight w:val="0"/>
      <w:marTop w:val="0"/>
      <w:marBottom w:val="0"/>
      <w:divBdr>
        <w:top w:val="none" w:sz="0" w:space="0" w:color="auto"/>
        <w:left w:val="none" w:sz="0" w:space="0" w:color="auto"/>
        <w:bottom w:val="none" w:sz="0" w:space="0" w:color="auto"/>
        <w:right w:val="none" w:sz="0" w:space="0" w:color="auto"/>
      </w:divBdr>
    </w:div>
    <w:div w:id="2084527073">
      <w:bodyDiv w:val="1"/>
      <w:marLeft w:val="0"/>
      <w:marRight w:val="0"/>
      <w:marTop w:val="0"/>
      <w:marBottom w:val="0"/>
      <w:divBdr>
        <w:top w:val="none" w:sz="0" w:space="0" w:color="auto"/>
        <w:left w:val="none" w:sz="0" w:space="0" w:color="auto"/>
        <w:bottom w:val="none" w:sz="0" w:space="0" w:color="auto"/>
        <w:right w:val="none" w:sz="0" w:space="0" w:color="auto"/>
      </w:divBdr>
    </w:div>
    <w:div w:id="2085449762">
      <w:bodyDiv w:val="1"/>
      <w:marLeft w:val="0"/>
      <w:marRight w:val="0"/>
      <w:marTop w:val="0"/>
      <w:marBottom w:val="0"/>
      <w:divBdr>
        <w:top w:val="none" w:sz="0" w:space="0" w:color="auto"/>
        <w:left w:val="none" w:sz="0" w:space="0" w:color="auto"/>
        <w:bottom w:val="none" w:sz="0" w:space="0" w:color="auto"/>
        <w:right w:val="none" w:sz="0" w:space="0" w:color="auto"/>
      </w:divBdr>
    </w:div>
    <w:div w:id="2085644862">
      <w:bodyDiv w:val="1"/>
      <w:marLeft w:val="0"/>
      <w:marRight w:val="0"/>
      <w:marTop w:val="0"/>
      <w:marBottom w:val="0"/>
      <w:divBdr>
        <w:top w:val="none" w:sz="0" w:space="0" w:color="auto"/>
        <w:left w:val="none" w:sz="0" w:space="0" w:color="auto"/>
        <w:bottom w:val="none" w:sz="0" w:space="0" w:color="auto"/>
        <w:right w:val="none" w:sz="0" w:space="0" w:color="auto"/>
      </w:divBdr>
    </w:div>
    <w:div w:id="2086800620">
      <w:bodyDiv w:val="1"/>
      <w:marLeft w:val="0"/>
      <w:marRight w:val="0"/>
      <w:marTop w:val="0"/>
      <w:marBottom w:val="0"/>
      <w:divBdr>
        <w:top w:val="none" w:sz="0" w:space="0" w:color="auto"/>
        <w:left w:val="none" w:sz="0" w:space="0" w:color="auto"/>
        <w:bottom w:val="none" w:sz="0" w:space="0" w:color="auto"/>
        <w:right w:val="none" w:sz="0" w:space="0" w:color="auto"/>
      </w:divBdr>
    </w:div>
    <w:div w:id="2092508134">
      <w:bodyDiv w:val="1"/>
      <w:marLeft w:val="0"/>
      <w:marRight w:val="0"/>
      <w:marTop w:val="0"/>
      <w:marBottom w:val="0"/>
      <w:divBdr>
        <w:top w:val="none" w:sz="0" w:space="0" w:color="auto"/>
        <w:left w:val="none" w:sz="0" w:space="0" w:color="auto"/>
        <w:bottom w:val="none" w:sz="0" w:space="0" w:color="auto"/>
        <w:right w:val="none" w:sz="0" w:space="0" w:color="auto"/>
      </w:divBdr>
    </w:div>
    <w:div w:id="2102489133">
      <w:bodyDiv w:val="1"/>
      <w:marLeft w:val="0"/>
      <w:marRight w:val="0"/>
      <w:marTop w:val="0"/>
      <w:marBottom w:val="0"/>
      <w:divBdr>
        <w:top w:val="none" w:sz="0" w:space="0" w:color="auto"/>
        <w:left w:val="none" w:sz="0" w:space="0" w:color="auto"/>
        <w:bottom w:val="none" w:sz="0" w:space="0" w:color="auto"/>
        <w:right w:val="none" w:sz="0" w:space="0" w:color="auto"/>
      </w:divBdr>
    </w:div>
    <w:div w:id="2115442520">
      <w:bodyDiv w:val="1"/>
      <w:marLeft w:val="0"/>
      <w:marRight w:val="0"/>
      <w:marTop w:val="0"/>
      <w:marBottom w:val="0"/>
      <w:divBdr>
        <w:top w:val="none" w:sz="0" w:space="0" w:color="auto"/>
        <w:left w:val="none" w:sz="0" w:space="0" w:color="auto"/>
        <w:bottom w:val="none" w:sz="0" w:space="0" w:color="auto"/>
        <w:right w:val="none" w:sz="0" w:space="0" w:color="auto"/>
      </w:divBdr>
    </w:div>
    <w:div w:id="2118480340">
      <w:bodyDiv w:val="1"/>
      <w:marLeft w:val="0"/>
      <w:marRight w:val="0"/>
      <w:marTop w:val="0"/>
      <w:marBottom w:val="0"/>
      <w:divBdr>
        <w:top w:val="none" w:sz="0" w:space="0" w:color="auto"/>
        <w:left w:val="none" w:sz="0" w:space="0" w:color="auto"/>
        <w:bottom w:val="none" w:sz="0" w:space="0" w:color="auto"/>
        <w:right w:val="none" w:sz="0" w:space="0" w:color="auto"/>
      </w:divBdr>
    </w:div>
    <w:div w:id="2122608396">
      <w:bodyDiv w:val="1"/>
      <w:marLeft w:val="0"/>
      <w:marRight w:val="0"/>
      <w:marTop w:val="0"/>
      <w:marBottom w:val="0"/>
      <w:divBdr>
        <w:top w:val="none" w:sz="0" w:space="0" w:color="auto"/>
        <w:left w:val="none" w:sz="0" w:space="0" w:color="auto"/>
        <w:bottom w:val="none" w:sz="0" w:space="0" w:color="auto"/>
        <w:right w:val="none" w:sz="0" w:space="0" w:color="auto"/>
      </w:divBdr>
    </w:div>
    <w:div w:id="2128309225">
      <w:bodyDiv w:val="1"/>
      <w:marLeft w:val="0"/>
      <w:marRight w:val="0"/>
      <w:marTop w:val="0"/>
      <w:marBottom w:val="0"/>
      <w:divBdr>
        <w:top w:val="none" w:sz="0" w:space="0" w:color="auto"/>
        <w:left w:val="none" w:sz="0" w:space="0" w:color="auto"/>
        <w:bottom w:val="none" w:sz="0" w:space="0" w:color="auto"/>
        <w:right w:val="none" w:sz="0" w:space="0" w:color="auto"/>
      </w:divBdr>
    </w:div>
    <w:div w:id="214364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Work\&#1040;&#1089;&#1087;&#1080;&#1088;&#1072;&#1085;&#1090;&#1099;\&#1052;&#1072;&#1092;&#1090;&#1110;&#1081;%20&#1040;&#1085;&#1085;&#1072;-&#1051;&#1102;&#1073;&#1086;&#1074;&#1100;\&#1058;&#1077;&#1082;&#1089;&#1090;\&#1058;&#1077;&#1082;&#1089;&#1090;\&#1042;&#1080;&#1095;&#1080;&#1097;&#1077;&#1085;&#1077;\&#1043;&#1086;&#1090;&#1086;&#1074;&#1072;%20&#1076;&#1080;&#1089;&#1077;&#1088;&#1090;&#1072;&#1094;&#1110;&#1103;%20&#1079;%20&#1087;&#1088;&#1072;&#1074;&#1082;&#1072;&#1084;&#1080;%20&#1110;%20&#1091;&#1090;&#1086;&#1095;&#1085;&#1077;&#1085;&#1085;&#1103;&#1084;&#1080;\&#1043;&#1054;&#1058;&#1054;&#1042;&#1040;%20&#1076;&#1080;&#1089;&#1077;&#1088;&#1090;&#1072;&#1094;&#1110;&#1103;%20&#1079;%20&#1076;&#1086;&#1087;&#1086;&#1074;&#1085;&#1077;&#1085;&#1085;&#1103;&#1084;&#1080;%20&#1074;&#1080;&#1089;&#1085;&#1086;&#1074;&#1082;&#1110;&#1074;%20&#1072;&#1083;&#1077;%20&#1073;&#1077;&#1079;%20&#1083;&#1110;&#1090;&#1077;&#1088;&#1072;&#1090;&#1091;&#1088;&#1080;.docx" TargetMode="External"/><Relationship Id="rId18" Type="http://schemas.openxmlformats.org/officeDocument/2006/relationships/hyperlink" Target="file:///D:\Work\&#1040;&#1089;&#1087;&#1080;&#1088;&#1072;&#1085;&#1090;&#1099;\&#1052;&#1072;&#1092;&#1090;&#1110;&#1081;%20&#1040;&#1085;&#1085;&#1072;-&#1051;&#1102;&#1073;&#1086;&#1074;&#1100;\&#1058;&#1077;&#1082;&#1089;&#1090;\&#1058;&#1077;&#1082;&#1089;&#1090;\&#1042;&#1080;&#1095;&#1080;&#1097;&#1077;&#1085;&#1077;\&#1043;&#1086;&#1090;&#1086;&#1074;&#1072;%20&#1076;&#1080;&#1089;&#1077;&#1088;&#1090;&#1072;&#1094;&#1110;&#1103;%20&#1079;%20&#1087;&#1088;&#1072;&#1074;&#1082;&#1072;&#1084;&#1080;%20&#1110;%20&#1091;&#1090;&#1086;&#1095;&#1085;&#1077;&#1085;&#1085;&#1103;&#1084;&#1080;\&#1043;&#1054;&#1058;&#1054;&#1042;&#1040;%20&#1076;&#1080;&#1089;&#1077;&#1088;&#1090;&#1072;&#1094;&#1110;&#1103;%20&#1079;%20&#1076;&#1086;&#1087;&#1086;&#1074;&#1085;&#1077;&#1085;&#1085;&#1103;&#1084;&#1080;%20&#1074;&#1080;&#1089;&#1085;&#1086;&#1074;&#1082;&#1110;&#1074;%20&#1072;&#1083;&#1077;%20&#1073;&#1077;&#1079;%20&#1083;&#1110;&#1090;&#1077;&#1088;&#1072;&#1090;&#1091;&#1088;&#1080;.docx" TargetMode="External"/><Relationship Id="rId26" Type="http://schemas.openxmlformats.org/officeDocument/2006/relationships/hyperlink" Target="file:///D:\Work\&#1040;&#1089;&#1087;&#1080;&#1088;&#1072;&#1085;&#1090;&#1099;\&#1052;&#1072;&#1092;&#1090;&#1110;&#1081;%20&#1040;&#1085;&#1085;&#1072;-&#1051;&#1102;&#1073;&#1086;&#1074;&#1100;\&#1058;&#1077;&#1082;&#1089;&#1090;\&#1058;&#1077;&#1082;&#1089;&#1090;\&#1042;&#1080;&#1095;&#1080;&#1097;&#1077;&#1085;&#1077;\&#1043;&#1086;&#1090;&#1086;&#1074;&#1072;%20&#1076;&#1080;&#1089;&#1077;&#1088;&#1090;&#1072;&#1094;&#1110;&#1103;%20&#1079;%20&#1087;&#1088;&#1072;&#1074;&#1082;&#1072;&#1084;&#1080;%20&#1110;%20&#1091;&#1090;&#1086;&#1095;&#1085;&#1077;&#1085;&#1085;&#1103;&#1084;&#1080;\&#1043;&#1054;&#1058;&#1054;&#1042;&#1040;%20&#1076;&#1080;&#1089;&#1077;&#1088;&#1090;&#1072;&#1094;&#1110;&#1103;%20&#1079;%20&#1076;&#1086;&#1087;&#1086;&#1074;&#1085;&#1077;&#1085;&#1085;&#1103;&#1084;&#1080;%20&#1074;&#1080;&#1089;&#1085;&#1086;&#1074;&#1082;&#1110;&#1074;%20&#1072;&#1083;&#1077;%20&#1073;&#1077;&#1079;%20&#1083;&#1110;&#1090;&#1077;&#1088;&#1072;&#1090;&#1091;&#1088;&#1080;.docx" TargetMode="External"/><Relationship Id="rId39" Type="http://schemas.openxmlformats.org/officeDocument/2006/relationships/hyperlink" Target="https://supportyourart.com/author/anna-kaluger/" TargetMode="External"/><Relationship Id="rId21" Type="http://schemas.openxmlformats.org/officeDocument/2006/relationships/hyperlink" Target="file:///D:\Work\&#1040;&#1089;&#1087;&#1080;&#1088;&#1072;&#1085;&#1090;&#1099;\&#1052;&#1072;&#1092;&#1090;&#1110;&#1081;%20&#1040;&#1085;&#1085;&#1072;-&#1051;&#1102;&#1073;&#1086;&#1074;&#1100;\&#1058;&#1077;&#1082;&#1089;&#1090;\&#1058;&#1077;&#1082;&#1089;&#1090;\&#1042;&#1080;&#1095;&#1080;&#1097;&#1077;&#1085;&#1077;\&#1043;&#1086;&#1090;&#1086;&#1074;&#1072;%20&#1076;&#1080;&#1089;&#1077;&#1088;&#1090;&#1072;&#1094;&#1110;&#1103;%20&#1079;%20&#1087;&#1088;&#1072;&#1074;&#1082;&#1072;&#1084;&#1080;%20&#1110;%20&#1091;&#1090;&#1086;&#1095;&#1085;&#1077;&#1085;&#1085;&#1103;&#1084;&#1080;\&#1043;&#1054;&#1058;&#1054;&#1042;&#1040;%20&#1076;&#1080;&#1089;&#1077;&#1088;&#1090;&#1072;&#1094;&#1110;&#1103;%20&#1079;%20&#1076;&#1086;&#1087;&#1086;&#1074;&#1085;&#1077;&#1085;&#1085;&#1103;&#1084;&#1080;%20&#1074;&#1080;&#1089;&#1085;&#1086;&#1074;&#1082;&#1110;&#1074;%20&#1072;&#1083;&#1077;%20&#1073;&#1077;&#1079;%20&#1083;&#1110;&#1090;&#1077;&#1088;&#1072;&#1090;&#1091;&#1088;&#1080;.docx" TargetMode="External"/><Relationship Id="rId34" Type="http://schemas.openxmlformats.org/officeDocument/2006/relationships/hyperlink" Target="https://www.ji.lviv.ua/ji-library/Vozniak/text-i-perekl/kn3-heid3.htm" TargetMode="External"/><Relationship Id="rId42" Type="http://schemas.openxmlformats.org/officeDocument/2006/relationships/hyperlink" Target="https://esu.com.ua/article-21094" TargetMode="External"/><Relationship Id="rId47" Type="http://schemas.openxmlformats.org/officeDocument/2006/relationships/hyperlink" Target="https://uk.wikipedia.org/wiki/%D0%9A%D0%B8%D1%81%D0%BB%D1%8E%D0%BA_%D0%9E%D0%BB%D0%B5%D0%BA%D1%81%D0%B0%D0%BD%D0%B4%D1%80_%D0%86%D0%B2%D0%B0%D0%BD%D0%BE%D0%B2%D0%B8%D1%87" TargetMode="External"/><Relationship Id="rId50" Type="http://schemas.openxmlformats.org/officeDocument/2006/relationships/hyperlink" Target="http://freenet-homepage.de/christianbeyer/" TargetMode="External"/><Relationship Id="rId55" Type="http://schemas.openxmlformats.org/officeDocument/2006/relationships/hyperlink" Target="https://www.google.nl/search?hl=uk&amp;tbo=p&amp;tbm=bks&amp;q=inauthor:%22Friedrich-Wilhelm+von+Herrmann%22" TargetMode="External"/><Relationship Id="rId63" Type="http://schemas.openxmlformats.org/officeDocument/2006/relationships/hyperlink" Target="https://plato.stanford.edu/entries/phenomenology/" TargetMode="External"/><Relationship Id="rId68" Type="http://schemas.openxmlformats.org/officeDocument/2006/relationships/hyperlink" Target="http://ampr.diit.edu.ua/article/view/249547" TargetMode="External"/><Relationship Id="rId7" Type="http://schemas.openxmlformats.org/officeDocument/2006/relationships/endnotes" Target="endnotes.xml"/><Relationship Id="rId71" Type="http://schemas.openxmlformats.org/officeDocument/2006/relationships/hyperlink" Target="https://plato.stanford.edu/entries/husser" TargetMode="External"/><Relationship Id="rId2" Type="http://schemas.openxmlformats.org/officeDocument/2006/relationships/numbering" Target="numbering.xml"/><Relationship Id="rId16" Type="http://schemas.openxmlformats.org/officeDocument/2006/relationships/hyperlink" Target="file:///D:\Work\&#1040;&#1089;&#1087;&#1080;&#1088;&#1072;&#1085;&#1090;&#1099;\&#1052;&#1072;&#1092;&#1090;&#1110;&#1081;%20&#1040;&#1085;&#1085;&#1072;-&#1051;&#1102;&#1073;&#1086;&#1074;&#1100;\&#1058;&#1077;&#1082;&#1089;&#1090;\&#1058;&#1077;&#1082;&#1089;&#1090;\&#1042;&#1080;&#1095;&#1080;&#1097;&#1077;&#1085;&#1077;\&#1043;&#1086;&#1090;&#1086;&#1074;&#1072;%20&#1076;&#1080;&#1089;&#1077;&#1088;&#1090;&#1072;&#1094;&#1110;&#1103;%20&#1079;%20&#1087;&#1088;&#1072;&#1074;&#1082;&#1072;&#1084;&#1080;%20&#1110;%20&#1091;&#1090;&#1086;&#1095;&#1085;&#1077;&#1085;&#1085;&#1103;&#1084;&#1080;\&#1043;&#1054;&#1058;&#1054;&#1042;&#1040;%20&#1076;&#1080;&#1089;&#1077;&#1088;&#1090;&#1072;&#1094;&#1110;&#1103;%20&#1079;%20&#1076;&#1086;&#1087;&#1086;&#1074;&#1085;&#1077;&#1085;&#1085;&#1103;&#1084;&#1080;%20&#1074;&#1080;&#1089;&#1085;&#1086;&#1074;&#1082;&#1110;&#1074;%20&#1072;&#1083;&#1077;%20&#1073;&#1077;&#1079;%20&#1083;&#1110;&#1090;&#1077;&#1088;&#1072;&#1090;&#1091;&#1088;&#1080;.docx" TargetMode="External"/><Relationship Id="rId29" Type="http://schemas.openxmlformats.org/officeDocument/2006/relationships/hyperlink" Target="http://jnas.nbuv.gov.ua/article/UJRN-0001071716" TargetMode="External"/><Relationship Id="rId11" Type="http://schemas.openxmlformats.org/officeDocument/2006/relationships/hyperlink" Target="file:///D:\Work\&#1040;&#1089;&#1087;&#1080;&#1088;&#1072;&#1085;&#1090;&#1099;\&#1052;&#1072;&#1092;&#1090;&#1110;&#1081;%20&#1040;&#1085;&#1085;&#1072;-&#1051;&#1102;&#1073;&#1086;&#1074;&#1100;\&#1058;&#1077;&#1082;&#1089;&#1090;\&#1058;&#1077;&#1082;&#1089;&#1090;\&#1042;&#1080;&#1095;&#1080;&#1097;&#1077;&#1085;&#1077;\&#1043;&#1086;&#1090;&#1086;&#1074;&#1072;%20&#1076;&#1080;&#1089;&#1077;&#1088;&#1090;&#1072;&#1094;&#1110;&#1103;%20&#1079;%20&#1087;&#1088;&#1072;&#1074;&#1082;&#1072;&#1084;&#1080;%20&#1110;%20&#1091;&#1090;&#1086;&#1095;&#1085;&#1077;&#1085;&#1085;&#1103;&#1084;&#1080;\&#1043;&#1054;&#1058;&#1054;&#1042;&#1040;%20&#1076;&#1080;&#1089;&#1077;&#1088;&#1090;&#1072;&#1094;&#1110;&#1103;%20&#1079;%20&#1076;&#1086;&#1087;&#1086;&#1074;&#1085;&#1077;&#1085;&#1085;&#1103;&#1084;&#1080;%20&#1074;&#1080;&#1089;&#1085;&#1086;&#1074;&#1082;&#1110;&#1074;%20&#1072;&#1083;&#1077;%20&#1073;&#1077;&#1079;%20&#1083;&#1110;&#1090;&#1077;&#1088;&#1072;&#1090;&#1091;&#1088;&#1080;.docx" TargetMode="External"/><Relationship Id="rId24" Type="http://schemas.openxmlformats.org/officeDocument/2006/relationships/hyperlink" Target="https://en.wikipedia.org/wiki/Academic_journal" TargetMode="External"/><Relationship Id="rId32" Type="http://schemas.openxmlformats.org/officeDocument/2006/relationships/hyperlink" Target="https://nvd.luguniv.edu.ua/archiv/NN15/11bnsskr.pdf" TargetMode="External"/><Relationship Id="rId37" Type="http://schemas.openxmlformats.org/officeDocument/2006/relationships/hyperlink" Target="http://www.irbis-nbuv.gov.ua/cgi-bin/irbis_nbuv/cgiirbis_64.exe?C21COM=2&amp;I21DBN=UJRN&amp;P21DBN=UJRN&amp;IMAGE_FILE_DOWNLOAD=1&amp;Image_file_name=PDF/Philos_2016_3_12.pdf" TargetMode="External"/><Relationship Id="rId40" Type="http://schemas.openxmlformats.org/officeDocument/2006/relationships/hyperlink" Target="https://supportyourart.com/columns/za-mezhamy-akademichnoyi-respektabelnosti-produkuvannya-prysutnosti-gumbrehta/" TargetMode="External"/><Relationship Id="rId45" Type="http://schemas.openxmlformats.org/officeDocument/2006/relationships/hyperlink" Target="https://philpapers.org/asearch.pl?pub=1008942" TargetMode="External"/><Relationship Id="rId53" Type="http://schemas.openxmlformats.org/officeDocument/2006/relationships/hyperlink" Target="https://onlinelibrary.wiley.com/doi/full/10.1111/ejop.12931" TargetMode="External"/><Relationship Id="rId58" Type="http://schemas.openxmlformats.org/officeDocument/2006/relationships/hyperlink" Target="https://philpapers.org/s/Jean-Luc%20Marion" TargetMode="External"/><Relationship Id="rId66" Type="http://schemas.openxmlformats.org/officeDocument/2006/relationships/hyperlink" Target="https://archive.org/search.php?query=creator%3A%22Toynbee%2C+Arnold+Joseph%2C+1889-1975%22"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Work\&#1040;&#1089;&#1087;&#1080;&#1088;&#1072;&#1085;&#1090;&#1099;\&#1052;&#1072;&#1092;&#1090;&#1110;&#1081;%20&#1040;&#1085;&#1085;&#1072;-&#1051;&#1102;&#1073;&#1086;&#1074;&#1100;\&#1058;&#1077;&#1082;&#1089;&#1090;\&#1058;&#1077;&#1082;&#1089;&#1090;\&#1042;&#1080;&#1095;&#1080;&#1097;&#1077;&#1085;&#1077;\&#1043;&#1086;&#1090;&#1086;&#1074;&#1072;%20&#1076;&#1080;&#1089;&#1077;&#1088;&#1090;&#1072;&#1094;&#1110;&#1103;%20&#1079;%20&#1087;&#1088;&#1072;&#1074;&#1082;&#1072;&#1084;&#1080;%20&#1110;%20&#1091;&#1090;&#1086;&#1095;&#1085;&#1077;&#1085;&#1085;&#1103;&#1084;&#1080;\&#1043;&#1054;&#1058;&#1054;&#1042;&#1040;%20&#1076;&#1080;&#1089;&#1077;&#1088;&#1090;&#1072;&#1094;&#1110;&#1103;%20&#1079;%20&#1076;&#1086;&#1087;&#1086;&#1074;&#1085;&#1077;&#1085;&#1085;&#1103;&#1084;&#1080;%20&#1074;&#1080;&#1089;&#1085;&#1086;&#1074;&#1082;&#1110;&#1074;%20&#1072;&#1083;&#1077;%20&#1073;&#1077;&#1079;%20&#1083;&#1110;&#1090;&#1077;&#1088;&#1072;&#1090;&#1091;&#1088;&#1080;.docx" TargetMode="External"/><Relationship Id="rId23" Type="http://schemas.openxmlformats.org/officeDocument/2006/relationships/hyperlink" Target="https://www.google.com/search?q=fahren&amp;oq=%D1%8D%D1%82%D0%B8%D0%BC%D0%BE%D0%BB%D0%BE%D0%B3%D0%B8%D1%8F+%D1%81%D0%BB%D0%BE%D0%B2%D0%B0+Erfahrung&amp;gs_lcrp=EgZjaHJvbWUyBggAEEUYOTIHCAEQIRigATIHCAIQIRigATIHCAMQIRifBTIHCAQQIRifBdIBCTg5NzNqMGoxNagCCLACAfEFzm-ohzK1Re8&amp;sourceid=chrome&amp;ie=UTF-8&amp;mstk=AUtExfBzKyIzXyv6ndxzorsCjee_ecyjO8cxpIdOHw0fmgqRaAwkjfYKH9J8v4JUlsGQv46zP-ohS-gXylg--FGdOtySz22VQT8Yy7935PdUS7CdQLWUTbeVvOleuJXG-l841Zo9fOFYATHwV-iaRxp_65Ksm8EmDpjXKPHSitPyGNfh74gY0ZC2GIoTmFOyZHD5q_3vEWRnMNG5AUcElQVOo8v0pqlySjfUlhVgeHItHTvt1Y7nKh-hyX0yDi2zRCcuhcYHC704CukjXGTzv4DEQXrN&amp;csui=3&amp;ved=2ahUKEwiIl4mFptuRAxWJ8LsIHXutJJYQgK4QegQIARAD" TargetMode="External"/><Relationship Id="rId28" Type="http://schemas.openxmlformats.org/officeDocument/2006/relationships/hyperlink" Target="https://scholar.google.com.ua/citations?user=aR8tILIAAAAJ&amp;hl=ru" TargetMode="External"/><Relationship Id="rId36" Type="http://schemas.openxmlformats.org/officeDocument/2006/relationships/hyperlink" Target="https://ir.znau.edu.ua/handle/123456789/XXXX" TargetMode="External"/><Relationship Id="rId49" Type="http://schemas.openxmlformats.org/officeDocument/2006/relationships/hyperlink" Target="https://uk.wikipedia.org/wiki/%D0%AE%D0%BD%D1%96%D0%B2%D0%B5%D1%80%D1%81_(%D0%B2%D0%B8%D0%B4%D0%B0%D0%B2%D0%BD%D0%B8%D1%86%D1%82%D0%B2%D0%BE)" TargetMode="External"/><Relationship Id="rId57" Type="http://schemas.openxmlformats.org/officeDocument/2006/relationships/hyperlink" Target="https://books.openedition.org/editionscnrs/8231" TargetMode="External"/><Relationship Id="rId61" Type="http://schemas.openxmlformats.org/officeDocument/2006/relationships/hyperlink" Target="https://www.goodreads.com/book/show/6361008-the-human-place-in-the-cosmos" TargetMode="External"/><Relationship Id="rId10" Type="http://schemas.openxmlformats.org/officeDocument/2006/relationships/hyperlink" Target="file:///D:\Work\&#1040;&#1089;&#1087;&#1080;&#1088;&#1072;&#1085;&#1090;&#1099;\&#1052;&#1072;&#1092;&#1090;&#1110;&#1081;%20&#1040;&#1085;&#1085;&#1072;-&#1051;&#1102;&#1073;&#1086;&#1074;&#1100;\&#1058;&#1077;&#1082;&#1089;&#1090;\&#1058;&#1077;&#1082;&#1089;&#1090;\&#1042;&#1080;&#1095;&#1080;&#1097;&#1077;&#1085;&#1077;\&#1043;&#1086;&#1090;&#1086;&#1074;&#1072;%20&#1076;&#1080;&#1089;&#1077;&#1088;&#1090;&#1072;&#1094;&#1110;&#1103;%20&#1079;%20&#1087;&#1088;&#1072;&#1074;&#1082;&#1072;&#1084;&#1080;%20&#1110;%20&#1091;&#1090;&#1086;&#1095;&#1085;&#1077;&#1085;&#1085;&#1103;&#1084;&#1080;\&#1043;&#1054;&#1058;&#1054;&#1042;&#1040;%20&#1076;&#1080;&#1089;&#1077;&#1088;&#1090;&#1072;&#1094;&#1110;&#1103;%20&#1079;%20&#1076;&#1086;&#1087;&#1086;&#1074;&#1085;&#1077;&#1085;&#1085;&#1103;&#1084;&#1080;%20&#1074;&#1080;&#1089;&#1085;&#1086;&#1074;&#1082;&#1110;&#1074;%20&#1072;&#1083;&#1077;%20&#1073;&#1077;&#1079;%20&#1083;&#1110;&#1090;&#1077;&#1088;&#1072;&#1090;&#1091;&#1088;&#1080;.docx" TargetMode="External"/><Relationship Id="rId19" Type="http://schemas.openxmlformats.org/officeDocument/2006/relationships/hyperlink" Target="file:///D:\Work\&#1040;&#1089;&#1087;&#1080;&#1088;&#1072;&#1085;&#1090;&#1099;\&#1052;&#1072;&#1092;&#1090;&#1110;&#1081;%20&#1040;&#1085;&#1085;&#1072;-&#1051;&#1102;&#1073;&#1086;&#1074;&#1100;\&#1058;&#1077;&#1082;&#1089;&#1090;\&#1058;&#1077;&#1082;&#1089;&#1090;\&#1042;&#1080;&#1095;&#1080;&#1097;&#1077;&#1085;&#1077;\&#1043;&#1086;&#1090;&#1086;&#1074;&#1072;%20&#1076;&#1080;&#1089;&#1077;&#1088;&#1090;&#1072;&#1094;&#1110;&#1103;%20&#1079;%20&#1087;&#1088;&#1072;&#1074;&#1082;&#1072;&#1084;&#1080;%20&#1110;%20&#1091;&#1090;&#1086;&#1095;&#1085;&#1077;&#1085;&#1085;&#1103;&#1084;&#1080;\&#1043;&#1054;&#1058;&#1054;&#1042;&#1040;%20&#1076;&#1080;&#1089;&#1077;&#1088;&#1090;&#1072;&#1094;&#1110;&#1103;%20&#1079;%20&#1076;&#1086;&#1087;&#1086;&#1074;&#1085;&#1077;&#1085;&#1085;&#1103;&#1084;&#1080;%20&#1074;&#1080;&#1089;&#1085;&#1086;&#1074;&#1082;&#1110;&#1074;%20&#1072;&#1083;&#1077;%20&#1073;&#1077;&#1079;%20&#1083;&#1110;&#1090;&#1077;&#1088;&#1072;&#1090;&#1091;&#1088;&#1080;.docx" TargetMode="External"/><Relationship Id="rId31" Type="http://schemas.openxmlformats.org/officeDocument/2006/relationships/hyperlink" Target="https://ekmair.ukma.edu.ua/bitstream/123456789/20153/1/Huserlevi_fenomenolohichni_osiaiannia_v_ukrainskomu_vykladi.pdf" TargetMode="External"/><Relationship Id="rId44" Type="http://schemas.openxmlformats.org/officeDocument/2006/relationships/hyperlink" Target="https://philarchive.org/go.pl?id=RCCYFD&amp;proxyId=&amp;u=https%3A%2F%2Fphilpapers.org%2Farchive%2FRCCYFD.pdf" TargetMode="External"/><Relationship Id="rId52" Type="http://schemas.openxmlformats.org/officeDocument/2006/relationships/hyperlink" Target="https://repository.essex.ac.uk/35666/1/16094069231171099.pdf" TargetMode="External"/><Relationship Id="rId60" Type="http://schemas.openxmlformats.org/officeDocument/2006/relationships/hyperlink" Target="https://en.wikipedia.org/wiki/Northwestern_University_Press" TargetMode="External"/><Relationship Id="rId65" Type="http://schemas.openxmlformats.org/officeDocument/2006/relationships/hyperlink" Target="https://plato.stanford.edu/archives/sum2024/entries/heidegger-aesthetics"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Work\&#1040;&#1089;&#1087;&#1080;&#1088;&#1072;&#1085;&#1090;&#1099;\&#1052;&#1072;&#1092;&#1090;&#1110;&#1081;%20&#1040;&#1085;&#1085;&#1072;-&#1051;&#1102;&#1073;&#1086;&#1074;&#1100;\&#1058;&#1077;&#1082;&#1089;&#1090;\&#1058;&#1077;&#1082;&#1089;&#1090;\&#1042;&#1080;&#1095;&#1080;&#1097;&#1077;&#1085;&#1077;\&#1043;&#1086;&#1090;&#1086;&#1074;&#1072;%20&#1076;&#1080;&#1089;&#1077;&#1088;&#1090;&#1072;&#1094;&#1110;&#1103;%20&#1079;%20&#1087;&#1088;&#1072;&#1074;&#1082;&#1072;&#1084;&#1080;%20&#1110;%20&#1091;&#1090;&#1086;&#1095;&#1085;&#1077;&#1085;&#1085;&#1103;&#1084;&#1080;\&#1043;&#1054;&#1058;&#1054;&#1042;&#1040;%20&#1076;&#1080;&#1089;&#1077;&#1088;&#1090;&#1072;&#1094;&#1110;&#1103;%20&#1079;%20&#1076;&#1086;&#1087;&#1086;&#1074;&#1085;&#1077;&#1085;&#1085;&#1103;&#1084;&#1080;%20&#1074;&#1080;&#1089;&#1085;&#1086;&#1074;&#1082;&#1110;&#1074;%20&#1072;&#1083;&#1077;%20&#1073;&#1077;&#1079;%20&#1083;&#1110;&#1090;&#1077;&#1088;&#1072;&#1090;&#1091;&#1088;&#1080;.docx" TargetMode="External"/><Relationship Id="rId14" Type="http://schemas.openxmlformats.org/officeDocument/2006/relationships/hyperlink" Target="file:///D:\Work\&#1040;&#1089;&#1087;&#1080;&#1088;&#1072;&#1085;&#1090;&#1099;\&#1052;&#1072;&#1092;&#1090;&#1110;&#1081;%20&#1040;&#1085;&#1085;&#1072;-&#1051;&#1102;&#1073;&#1086;&#1074;&#1100;\&#1058;&#1077;&#1082;&#1089;&#1090;\&#1058;&#1077;&#1082;&#1089;&#1090;\&#1042;&#1080;&#1095;&#1080;&#1097;&#1077;&#1085;&#1077;\&#1043;&#1086;&#1090;&#1086;&#1074;&#1072;%20&#1076;&#1080;&#1089;&#1077;&#1088;&#1090;&#1072;&#1094;&#1110;&#1103;%20&#1079;%20&#1087;&#1088;&#1072;&#1074;&#1082;&#1072;&#1084;&#1080;%20&#1110;%20&#1091;&#1090;&#1086;&#1095;&#1085;&#1077;&#1085;&#1085;&#1103;&#1084;&#1080;\&#1043;&#1054;&#1058;&#1054;&#1042;&#1040;%20&#1076;&#1080;&#1089;&#1077;&#1088;&#1090;&#1072;&#1094;&#1110;&#1103;%20&#1079;%20&#1076;&#1086;&#1087;&#1086;&#1074;&#1085;&#1077;&#1085;&#1085;&#1103;&#1084;&#1080;%20&#1074;&#1080;&#1089;&#1085;&#1086;&#1074;&#1082;&#1110;&#1074;%20&#1072;&#1083;&#1077;%20&#1073;&#1077;&#1079;%20&#1083;&#1110;&#1090;&#1077;&#1088;&#1072;&#1090;&#1091;&#1088;&#1080;.docx" TargetMode="External"/><Relationship Id="rId22" Type="http://schemas.openxmlformats.org/officeDocument/2006/relationships/hyperlink" Target="https://www.google.com/search?q=pe%C3%AEra&amp;oq=&amp;gs_lcrp=EgZjaHJvbWUqCQgBECMYJxjqAjIJCAAQIxgnGOoCMgkIARAjGCcY6gIyCQgCECMYJxjqAjIJCAMQIxgnGOoCMgkIBBAjGCcY6gIyCQgFECMYJxjqAjIJCAYQIxgnGOoCMgkIBxAjGCcY6gLSAQkyNjg4ajBqMTWoAgiwAgHxBRnfdMPDi_fi&amp;sourceid=chrome&amp;ie=UTF-8&amp;mstk=AUtExfCAiMqTYuLjpHAMckqaGGsPAtP6l9-xsc4FRI-m6vETUEoxdxEfYL3-24AWtv7p53GcTKJBpFCxFKLfkl5Kq623stfgDRFenN02xivjRj9kkGcdwgVcuf5IgwHvUuJdk1UqsgcxV-rV3cvmZE1ZpPClZTzfTXjxD3MjklSYjeOJN58gs1wb1dhStyi_tU8_RNrss735o3cXonfmE8fVnYPoOVRuv2DNKNHqde-OPLzkhlcEL070GlKhVIidwcHgl-3qcnSKRgu0zj5EamUKMfJz&amp;csui=3&amp;ved=2ahUKEwiD-Y2I64eSAxXxwAIHHZfuOewQgK4QegQIARAC" TargetMode="External"/><Relationship Id="rId27" Type="http://schemas.openxmlformats.org/officeDocument/2006/relationships/hyperlink" Target="https://www.pdcnet.org/fd/content/fd_2021_2021_0004_0163_0176" TargetMode="External"/><Relationship Id="rId30" Type="http://schemas.openxmlformats.org/officeDocument/2006/relationships/hyperlink" Target="http://jnas.nbuv.gov.ua/article/UJRN-0000506591" TargetMode="External"/><Relationship Id="rId35" Type="http://schemas.openxmlformats.org/officeDocument/2006/relationships/hyperlink" Target="https://doi.org/10.21564/2663&#8211;5704.62.310646" TargetMode="External"/><Relationship Id="rId43" Type="http://schemas.openxmlformats.org/officeDocument/2006/relationships/hyperlink" Target="https://philarchive.org/s/%D0%86%D0%BD%D0%BD%D0%B0%20%D0%A1%D0%B0%D0%B2%D0%B8%D0%BD%D1%81%D1%8C%D0%BA%D0%B0" TargetMode="External"/><Relationship Id="rId48" Type="http://schemas.openxmlformats.org/officeDocument/2006/relationships/hyperlink" Target="https://uk.wikipedia.org/wiki/%D0%9E%D1%81%D0%B0%D0%B4%D1%87%D1%83%D0%BA_%D0%A0%D0%BE%D0%BC%D0%B0%D0%BD_%D0%9F%D0%B5%D1%82%D1%80%D0%BE%D0%B2%D0%B8%D1%87" TargetMode="External"/><Relationship Id="rId56" Type="http://schemas.openxmlformats.org/officeDocument/2006/relationships/hyperlink" Target="file:///D:\Work\&#1040;&#1089;&#1087;&#1080;&#1088;&#1072;&#1085;&#1090;&#1099;\&#1055;&#1072;&#1090;&#1080;&#1085;\&#1058;&#1077;&#1082;&#1089;&#1090;&#1080;%20&#1076;&#1083;&#1103;%20&#1088;&#1086;&#1073;&#1086;&#1090;&#1080;\&#1054;&#1089;&#1074;&#1110;&#1090;&#1072;\&#1085;&#1072;%20&#1088;&#1091;&#1089;&#1089;\%0dL&#233;vinas%20&#1045;.,&#160;Malka%20S.&#160;Le%20souci%20du%20Bien.%20La%20Vie%20et%20le%20Destin%20de%20Vassili%20Grossman.%20Paris:%20CNRS%20&#201;ditions%202008.%20&#1056;.%20135-141.%20URL:" TargetMode="External"/><Relationship Id="rId64" Type="http://schemas.openxmlformats.org/officeDocument/2006/relationships/hyperlink" Target="https://www.google.nl/search?hl=uk&amp;tbo=p&amp;tbm=bks&amp;q=inauthor:%22Anthony+C.+Thiselton%22" TargetMode="External"/><Relationship Id="rId69" Type="http://schemas.openxmlformats.org/officeDocument/2006/relationships/hyperlink" Target="https://philarchive.org/go.pl?id=WALFIT&amp;proxyId=&amp;u=https%3A%2F%2Fphilpapers.org%2Farchive%2FWALFIT.pdf" TargetMode="External"/><Relationship Id="rId8" Type="http://schemas.openxmlformats.org/officeDocument/2006/relationships/hyperlink" Target="http://ir.dspu.edu.ua/jspui/handle/123456789/8237" TargetMode="External"/><Relationship Id="rId51" Type="http://schemas.openxmlformats.org/officeDocument/2006/relationships/hyperlink" Target="https://plato.stanford.edu/archives/spr2011/entries/husserl/"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file:///D:\Work\&#1040;&#1089;&#1087;&#1080;&#1088;&#1072;&#1085;&#1090;&#1099;\&#1052;&#1072;&#1092;&#1090;&#1110;&#1081;%20&#1040;&#1085;&#1085;&#1072;-&#1051;&#1102;&#1073;&#1086;&#1074;&#1100;\&#1058;&#1077;&#1082;&#1089;&#1090;\&#1058;&#1077;&#1082;&#1089;&#1090;\&#1042;&#1080;&#1095;&#1080;&#1097;&#1077;&#1085;&#1077;\&#1043;&#1086;&#1090;&#1086;&#1074;&#1072;%20&#1076;&#1080;&#1089;&#1077;&#1088;&#1090;&#1072;&#1094;&#1110;&#1103;%20&#1079;%20&#1087;&#1088;&#1072;&#1074;&#1082;&#1072;&#1084;&#1080;%20&#1110;%20&#1091;&#1090;&#1086;&#1095;&#1085;&#1077;&#1085;&#1085;&#1103;&#1084;&#1080;\&#1043;&#1054;&#1058;&#1054;&#1042;&#1040;%20&#1076;&#1080;&#1089;&#1077;&#1088;&#1090;&#1072;&#1094;&#1110;&#1103;%20&#1079;%20&#1076;&#1086;&#1087;&#1086;&#1074;&#1085;&#1077;&#1085;&#1085;&#1103;&#1084;&#1080;%20&#1074;&#1080;&#1089;&#1085;&#1086;&#1074;&#1082;&#1110;&#1074;%20&#1072;&#1083;&#1077;%20&#1073;&#1077;&#1079;%20&#1083;&#1110;&#1090;&#1077;&#1088;&#1072;&#1090;&#1091;&#1088;&#1080;.docx" TargetMode="External"/><Relationship Id="rId17" Type="http://schemas.openxmlformats.org/officeDocument/2006/relationships/hyperlink" Target="file:///D:\Work\&#1040;&#1089;&#1087;&#1080;&#1088;&#1072;&#1085;&#1090;&#1099;\&#1052;&#1072;&#1092;&#1090;&#1110;&#1081;%20&#1040;&#1085;&#1085;&#1072;-&#1051;&#1102;&#1073;&#1086;&#1074;&#1100;\&#1058;&#1077;&#1082;&#1089;&#1090;\&#1058;&#1077;&#1082;&#1089;&#1090;\&#1042;&#1080;&#1095;&#1080;&#1097;&#1077;&#1085;&#1077;\&#1043;&#1086;&#1090;&#1086;&#1074;&#1072;%20&#1076;&#1080;&#1089;&#1077;&#1088;&#1090;&#1072;&#1094;&#1110;&#1103;%20&#1079;%20&#1087;&#1088;&#1072;&#1074;&#1082;&#1072;&#1084;&#1080;%20&#1110;%20&#1091;&#1090;&#1086;&#1095;&#1085;&#1077;&#1085;&#1085;&#1103;&#1084;&#1080;\&#1043;&#1054;&#1058;&#1054;&#1042;&#1040;%20&#1076;&#1080;&#1089;&#1077;&#1088;&#1090;&#1072;&#1094;&#1110;&#1103;%20&#1079;%20&#1076;&#1086;&#1087;&#1086;&#1074;&#1085;&#1077;&#1085;&#1085;&#1103;&#1084;&#1080;%20&#1074;&#1080;&#1089;&#1085;&#1086;&#1074;&#1082;&#1110;&#1074;%20&#1072;&#1083;&#1077;%20&#1073;&#1077;&#1079;%20&#1083;&#1110;&#1090;&#1077;&#1088;&#1072;&#1090;&#1091;&#1088;&#1080;.docx" TargetMode="External"/><Relationship Id="rId25" Type="http://schemas.openxmlformats.org/officeDocument/2006/relationships/hyperlink" Target="https://en.wikipedia.org/wiki/Philosophy_of_Education_Society_of_Great_Britain" TargetMode="External"/><Relationship Id="rId33" Type="http://schemas.openxmlformats.org/officeDocument/2006/relationships/hyperlink" Target="https://www.ji.lviv.ua/ji-library/Vozniak/text-i-perekl/kn3-heid2.htm" TargetMode="External"/><Relationship Id="rId38" Type="http://schemas.openxmlformats.org/officeDocument/2006/relationships/hyperlink" Target="https://uk.wikipedia.org/wiki/%D0%9B%D1%96%D1%82%D0%BE%D0%BF%D0%B8%D1%81_(%D0%B2%D0%B8%D0%B4%D0%B0%D0%B2%D0%BD%D0%B8%D1%86%D1%82%D0%B2%D0%BE)" TargetMode="External"/><Relationship Id="rId46" Type="http://schemas.openxmlformats.org/officeDocument/2006/relationships/hyperlink" Target="https://kontur.media/chorniy_prysutnist/" TargetMode="External"/><Relationship Id="rId59" Type="http://schemas.openxmlformats.org/officeDocument/2006/relationships/hyperlink" Target="https://philpapers.org/go.pl?id=MARGHS-3&amp;proxyId=&amp;u=https%3A%2F%2Fbooks.google.com%2Fbooks%3Fid%3D9A-pmwEACAAJ%26printsec%3Dfront_cover" TargetMode="External"/><Relationship Id="rId67" Type="http://schemas.openxmlformats.org/officeDocument/2006/relationships/hyperlink" Target="https://utppublishing.com/author/Valdes%2C+Mario" TargetMode="External"/><Relationship Id="rId20" Type="http://schemas.openxmlformats.org/officeDocument/2006/relationships/hyperlink" Target="file:///D:\Work\&#1040;&#1089;&#1087;&#1080;&#1088;&#1072;&#1085;&#1090;&#1099;\&#1052;&#1072;&#1092;&#1090;&#1110;&#1081;%20&#1040;&#1085;&#1085;&#1072;-&#1051;&#1102;&#1073;&#1086;&#1074;&#1100;\&#1058;&#1077;&#1082;&#1089;&#1090;\&#1058;&#1077;&#1082;&#1089;&#1090;\&#1042;&#1080;&#1095;&#1080;&#1097;&#1077;&#1085;&#1077;\&#1043;&#1086;&#1090;&#1086;&#1074;&#1072;%20&#1076;&#1080;&#1089;&#1077;&#1088;&#1090;&#1072;&#1094;&#1110;&#1103;%20&#1079;%20&#1087;&#1088;&#1072;&#1074;&#1082;&#1072;&#1084;&#1080;%20&#1110;%20&#1091;&#1090;&#1086;&#1095;&#1085;&#1077;&#1085;&#1085;&#1103;&#1084;&#1080;\&#1043;&#1054;&#1058;&#1054;&#1042;&#1040;%20&#1076;&#1080;&#1089;&#1077;&#1088;&#1090;&#1072;&#1094;&#1110;&#1103;%20&#1079;%20&#1076;&#1086;&#1087;&#1086;&#1074;&#1085;&#1077;&#1085;&#1085;&#1103;&#1084;&#1080;%20&#1074;&#1080;&#1089;&#1085;&#1086;&#1074;&#1082;&#1110;&#1074;%20&#1072;&#1083;&#1077;%20&#1073;&#1077;&#1079;%20&#1083;&#1110;&#1090;&#1077;&#1088;&#1072;&#1090;&#1091;&#1088;&#1080;.docx" TargetMode="External"/><Relationship Id="rId41" Type="http://schemas.openxmlformats.org/officeDocument/2006/relationships/hyperlink" Target="https://scholar.google.com/citations?view_op=view_citation&amp;hl=ru&amp;user=fjLQXIQAAAAJ&amp;cstart=20&amp;pagesize=80&amp;citation_for_view=fjLQXIQAAAAJ:mvPsJ3kp5DgC" TargetMode="External"/><Relationship Id="rId54" Type="http://schemas.openxmlformats.org/officeDocument/2006/relationships/hyperlink" Target="https://plato.stanford.edu/archives/sum2025/entries/hermeneutics/" TargetMode="External"/><Relationship Id="rId62" Type="http://schemas.openxmlformats.org/officeDocument/2006/relationships/hyperlink" Target="http://www.faculty.uci.edu/profile.cfm?faculty_id=2508" TargetMode="External"/><Relationship Id="rId70" Type="http://schemas.openxmlformats.org/officeDocument/2006/relationships/hyperlink" Target="https://philarchive.org/rec/BERPTT-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6AFAC-5E92-4884-B3B8-67253AD3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6335</TotalTime>
  <Pages>250</Pages>
  <Words>326018</Words>
  <Characters>185831</Characters>
  <Application>Microsoft Office Word</Application>
  <DocSecurity>0</DocSecurity>
  <Lines>1548</Lines>
  <Paragraphs>1021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EliteBook</cp:lastModifiedBy>
  <cp:revision>1782</cp:revision>
  <dcterms:created xsi:type="dcterms:W3CDTF">2025-12-17T15:42:00Z</dcterms:created>
  <dcterms:modified xsi:type="dcterms:W3CDTF">2026-04-16T08:56:00Z</dcterms:modified>
</cp:coreProperties>
</file>