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BA" w:rsidRDefault="002344BA" w:rsidP="002344BA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2344BA" w:rsidRDefault="002344BA" w:rsidP="002344BA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8A6B41">
        <w:rPr>
          <w:rFonts w:ascii="Times New Roman" w:hAnsi="Times New Roman"/>
          <w:szCs w:val="28"/>
        </w:rPr>
        <w:t>1</w:t>
      </w:r>
    </w:p>
    <w:p w:rsidR="002344BA" w:rsidRDefault="002344BA" w:rsidP="002344B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A6B41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8A6B41">
        <w:rPr>
          <w:rFonts w:ascii="Times New Roman" w:hAnsi="Times New Roman"/>
          <w:szCs w:val="28"/>
          <w:lang w:val="ru-RU"/>
        </w:rPr>
        <w:t>Шопоголізм</w:t>
      </w:r>
      <w:proofErr w:type="spellEnd"/>
      <w:r w:rsidRPr="008A6B41">
        <w:rPr>
          <w:rFonts w:ascii="Times New Roman" w:hAnsi="Times New Roman"/>
          <w:b w:val="0"/>
          <w:szCs w:val="28"/>
        </w:rPr>
        <w:t xml:space="preserve">, </w:t>
      </w:r>
      <w:r>
        <w:rPr>
          <w:rFonts w:ascii="Times New Roman" w:hAnsi="Times New Roman"/>
          <w:b w:val="0"/>
          <w:szCs w:val="28"/>
        </w:rPr>
        <w:t>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2344BA" w:rsidRPr="004B0AA7" w:rsidRDefault="002344BA" w:rsidP="002344B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8A6B41" w:rsidRDefault="008A6B41" w:rsidP="008A6B41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 «</w:t>
      </w:r>
      <w:r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2344BA" w:rsidRPr="001D3639" w:rsidRDefault="002344BA" w:rsidP="002344BA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344BA" w:rsidRPr="004B0AA7" w:rsidRDefault="002344BA" w:rsidP="008A6B4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344BA" w:rsidRPr="004B0AA7" w:rsidRDefault="002344BA" w:rsidP="008A6B4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344BA" w:rsidRPr="004B0AA7" w:rsidRDefault="002344BA" w:rsidP="008A6B4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2344BA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8A6B41" w:rsidRPr="008A6B41" w:rsidRDefault="008A6B41" w:rsidP="008A6B41">
            <w:pPr>
              <w:pStyle w:val="a3"/>
              <w:numPr>
                <w:ilvl w:val="0"/>
                <w:numId w:val="1"/>
              </w:numPr>
              <w:ind w:left="23"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B41">
              <w:rPr>
                <w:rFonts w:ascii="Times New Roman" w:hAnsi="Times New Roman"/>
                <w:b w:val="0"/>
                <w:sz w:val="24"/>
                <w:szCs w:val="24"/>
              </w:rPr>
              <w:t xml:space="preserve">Методи дослідження обрано загалом коректно, але вони стосуються </w:t>
            </w:r>
            <w:proofErr w:type="spellStart"/>
            <w:r w:rsidRPr="008A6B41">
              <w:rPr>
                <w:rFonts w:ascii="Times New Roman" w:hAnsi="Times New Roman"/>
                <w:b w:val="0"/>
                <w:sz w:val="24"/>
                <w:szCs w:val="24"/>
              </w:rPr>
              <w:t>девіацій</w:t>
            </w:r>
            <w:proofErr w:type="spellEnd"/>
            <w:r w:rsidRPr="008A6B41">
              <w:rPr>
                <w:rFonts w:ascii="Times New Roman" w:hAnsi="Times New Roman"/>
                <w:b w:val="0"/>
                <w:sz w:val="24"/>
                <w:szCs w:val="24"/>
              </w:rPr>
              <w:t xml:space="preserve"> загалом, а тема роботи передбачає проведення хоча би глибинного інтерв`ю, а краще розробку авторського опитувальника стосовно проблеми </w:t>
            </w:r>
            <w:proofErr w:type="spellStart"/>
            <w:r w:rsidRPr="008A6B41">
              <w:rPr>
                <w:rFonts w:ascii="Times New Roman" w:hAnsi="Times New Roman"/>
                <w:b w:val="0"/>
                <w:sz w:val="24"/>
                <w:szCs w:val="24"/>
              </w:rPr>
              <w:t>шопоголізму</w:t>
            </w:r>
            <w:proofErr w:type="spellEnd"/>
            <w:r w:rsidRPr="008A6B41">
              <w:rPr>
                <w:rFonts w:ascii="Times New Roman" w:hAnsi="Times New Roman"/>
                <w:b w:val="0"/>
                <w:sz w:val="24"/>
                <w:szCs w:val="24"/>
              </w:rPr>
              <w:t xml:space="preserve"> і його проведення в різних групах респондентів.</w:t>
            </w:r>
          </w:p>
          <w:p w:rsidR="002344BA" w:rsidRPr="008A6B41" w:rsidRDefault="008A6B41" w:rsidP="008A6B41">
            <w:pPr>
              <w:pStyle w:val="a3"/>
              <w:numPr>
                <w:ilvl w:val="0"/>
                <w:numId w:val="1"/>
              </w:numPr>
              <w:ind w:left="23"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B41">
              <w:rPr>
                <w:rFonts w:ascii="Times New Roman" w:hAnsi="Times New Roman"/>
                <w:b w:val="0"/>
                <w:sz w:val="24"/>
                <w:szCs w:val="24"/>
              </w:rPr>
              <w:t xml:space="preserve">У зв`язку з попереднім зауваженням не зрозуміло, яким чином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автор/</w:t>
            </w:r>
            <w:r w:rsidRPr="008A6B41">
              <w:rPr>
                <w:rFonts w:ascii="Times New Roman" w:hAnsi="Times New Roman"/>
                <w:b w:val="0"/>
                <w:sz w:val="24"/>
                <w:szCs w:val="24"/>
              </w:rPr>
              <w:t>авторка визначала цільову групу для реалізації експериментальної частини роботи: «</w:t>
            </w:r>
            <w:r w:rsidRPr="008A6B41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цільова аудиторія – особи віком 18–27 років, які мають неоднозначне ставлення, різну ступінь схильності до </w:t>
            </w:r>
            <w:proofErr w:type="spellStart"/>
            <w:r w:rsidRPr="008A6B41">
              <w:rPr>
                <w:rFonts w:ascii="Times New Roman" w:eastAsia="Calibri" w:hAnsi="Times New Roman"/>
                <w:b w:val="0"/>
                <w:sz w:val="24"/>
                <w:szCs w:val="24"/>
              </w:rPr>
              <w:t>шопоголізму</w:t>
            </w:r>
            <w:proofErr w:type="spellEnd"/>
            <w:r w:rsidRPr="008A6B41">
              <w:rPr>
                <w:rFonts w:ascii="Times New Roman" w:hAnsi="Times New Roman"/>
                <w:b w:val="0"/>
                <w:sz w:val="24"/>
                <w:szCs w:val="24"/>
              </w:rPr>
              <w:t>».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44BA" w:rsidRPr="00E07F0C" w:rsidTr="00C376D7">
        <w:tc>
          <w:tcPr>
            <w:tcW w:w="828" w:type="dxa"/>
          </w:tcPr>
          <w:p w:rsidR="002344BA" w:rsidRPr="004B0AA7" w:rsidRDefault="008A6B41" w:rsidP="008A6B41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344BA" w:rsidRPr="004B0AA7" w:rsidRDefault="008A6B41" w:rsidP="008A6B4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Довідок про впровадження результатів наукового пошуку немає </w:t>
            </w:r>
          </w:p>
        </w:tc>
        <w:tc>
          <w:tcPr>
            <w:tcW w:w="1980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44BA" w:rsidRPr="004B0AA7" w:rsidRDefault="002344B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A6B41" w:rsidRPr="00E07F0C" w:rsidTr="00C376D7">
        <w:tc>
          <w:tcPr>
            <w:tcW w:w="828" w:type="dxa"/>
          </w:tcPr>
          <w:p w:rsidR="008A6B41" w:rsidRDefault="008A6B41" w:rsidP="008A6B41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A6B41" w:rsidRDefault="008A6B41" w:rsidP="008A6B4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Наукових публікацій немає </w:t>
            </w:r>
          </w:p>
        </w:tc>
        <w:tc>
          <w:tcPr>
            <w:tcW w:w="1980" w:type="dxa"/>
          </w:tcPr>
          <w:p w:rsidR="008A6B41" w:rsidRPr="004B0AA7" w:rsidRDefault="008A6B4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A6B41" w:rsidRPr="004B0AA7" w:rsidRDefault="008A6B4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bookmarkEnd w:id="0"/>
      <w:tr w:rsidR="002344BA" w:rsidRPr="00E07F0C" w:rsidTr="00F8418F">
        <w:trPr>
          <w:trHeight w:val="81"/>
        </w:trPr>
        <w:tc>
          <w:tcPr>
            <w:tcW w:w="8928" w:type="dxa"/>
            <w:gridSpan w:val="3"/>
          </w:tcPr>
          <w:p w:rsidR="002344BA" w:rsidRPr="004B0AA7" w:rsidRDefault="002344BA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344BA" w:rsidRPr="004B0AA7" w:rsidRDefault="008A6B4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2344B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</w:tbl>
    <w:p w:rsidR="002344BA" w:rsidRDefault="002344BA" w:rsidP="002344BA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F4734B" w:rsidRPr="008A6B41" w:rsidRDefault="002344BA" w:rsidP="008A6B41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sectPr w:rsidR="00F4734B" w:rsidRPr="008A6B41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73" w:rsidRDefault="00680773" w:rsidP="002344BA">
      <w:r>
        <w:separator/>
      </w:r>
    </w:p>
  </w:endnote>
  <w:endnote w:type="continuationSeparator" w:id="0">
    <w:p w:rsidR="00680773" w:rsidRDefault="00680773" w:rsidP="0023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73" w:rsidRDefault="00680773" w:rsidP="002344BA">
      <w:r>
        <w:separator/>
      </w:r>
    </w:p>
  </w:footnote>
  <w:footnote w:type="continuationSeparator" w:id="0">
    <w:p w:rsidR="00680773" w:rsidRDefault="00680773" w:rsidP="002344BA">
      <w:r>
        <w:continuationSeparator/>
      </w:r>
    </w:p>
  </w:footnote>
  <w:footnote w:id="1">
    <w:p w:rsidR="002344BA" w:rsidRDefault="002344BA" w:rsidP="002344BA">
      <w:pPr>
        <w:pStyle w:val="a5"/>
        <w:ind w:right="27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BA"/>
    <w:rsid w:val="002344BA"/>
    <w:rsid w:val="002E6F9B"/>
    <w:rsid w:val="00680773"/>
    <w:rsid w:val="008A6B41"/>
    <w:rsid w:val="00F4734B"/>
    <w:rsid w:val="00F833B8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4B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344B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344B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344B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344B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4B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344B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344B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344B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344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2021-03-28T21:03:00Z</dcterms:created>
  <dcterms:modified xsi:type="dcterms:W3CDTF">2021-03-28T21:21:00Z</dcterms:modified>
</cp:coreProperties>
</file>