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57" w:rsidRDefault="00590B57" w:rsidP="00590B57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590B57" w:rsidRDefault="00590B57" w:rsidP="00590B57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1</w:t>
      </w:r>
    </w:p>
    <w:p w:rsidR="00590B57" w:rsidRDefault="00590B57" w:rsidP="00590B57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590B57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E95B30">
        <w:rPr>
          <w:rFonts w:ascii="Times New Roman" w:hAnsi="Times New Roman"/>
          <w:szCs w:val="28"/>
        </w:rPr>
        <w:t>Північне сяйво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590B57" w:rsidRPr="004B0AA7" w:rsidRDefault="00590B57" w:rsidP="00590B57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590B57" w:rsidRDefault="00590B57" w:rsidP="00590B57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590B57" w:rsidRPr="001D3639" w:rsidRDefault="00590B57" w:rsidP="00590B57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590B57" w:rsidRPr="00E07F0C" w:rsidTr="006F3E6C">
        <w:tc>
          <w:tcPr>
            <w:tcW w:w="828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590B57" w:rsidRPr="004B0AA7" w:rsidRDefault="00590B57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590B57" w:rsidRPr="004B0AA7" w:rsidRDefault="00590B57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590B57" w:rsidRPr="00E07F0C" w:rsidTr="006F3E6C">
        <w:tc>
          <w:tcPr>
            <w:tcW w:w="828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590B57" w:rsidRPr="004B0AA7" w:rsidRDefault="00590B5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590B57" w:rsidRPr="00E07F0C" w:rsidTr="006F3E6C">
        <w:tc>
          <w:tcPr>
            <w:tcW w:w="828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590B57" w:rsidRPr="004B0AA7" w:rsidRDefault="00590B5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590B57" w:rsidRPr="004B0AA7" w:rsidRDefault="00590B57" w:rsidP="005D0B3A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5D0B3A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590B57" w:rsidRPr="00E07F0C" w:rsidTr="006F3E6C">
        <w:tc>
          <w:tcPr>
            <w:tcW w:w="828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590B57" w:rsidRPr="004B0AA7" w:rsidRDefault="00590B5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590B57" w:rsidRPr="00E07F0C" w:rsidTr="006F3E6C">
        <w:tc>
          <w:tcPr>
            <w:tcW w:w="828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590B57" w:rsidRPr="004B0AA7" w:rsidRDefault="00590B5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590B57" w:rsidRPr="00E07F0C" w:rsidTr="006F3E6C">
        <w:tc>
          <w:tcPr>
            <w:tcW w:w="828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590B57" w:rsidRPr="004B0AA7" w:rsidRDefault="00590B5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590B57" w:rsidRPr="004B0AA7" w:rsidRDefault="00590B57" w:rsidP="005D0B3A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590B57" w:rsidRPr="00E07F0C" w:rsidTr="006F3E6C">
        <w:tc>
          <w:tcPr>
            <w:tcW w:w="828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590B57" w:rsidRPr="004B0AA7" w:rsidRDefault="00590B5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590B57" w:rsidRPr="004B0AA7" w:rsidRDefault="00590B57" w:rsidP="005D0B3A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590B57" w:rsidRPr="00E07F0C" w:rsidTr="006F3E6C">
        <w:tc>
          <w:tcPr>
            <w:tcW w:w="828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590B57" w:rsidRPr="004B0AA7" w:rsidRDefault="00590B5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90B57" w:rsidRPr="004B0AA7" w:rsidRDefault="005D0B3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590B57" w:rsidRPr="00E07F0C" w:rsidTr="006F3E6C">
        <w:tc>
          <w:tcPr>
            <w:tcW w:w="828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590B57" w:rsidRPr="004B0AA7" w:rsidRDefault="00590B5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590B57" w:rsidRPr="00E07F0C" w:rsidTr="006F3E6C">
        <w:tc>
          <w:tcPr>
            <w:tcW w:w="828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590B57" w:rsidRPr="004B0AA7" w:rsidRDefault="00590B5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590B57" w:rsidRPr="00E07F0C" w:rsidTr="006F3E6C">
        <w:tc>
          <w:tcPr>
            <w:tcW w:w="828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590B57" w:rsidRDefault="00590B5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  <w:p w:rsidR="00590B57" w:rsidRPr="004B0AA7" w:rsidRDefault="00590B57" w:rsidP="006F3E6C">
            <w:pPr>
              <w:pStyle w:val="a3"/>
              <w:numPr>
                <w:ilvl w:val="0"/>
                <w:numId w:val="1"/>
              </w:numPr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90B57" w:rsidRPr="00E07F0C" w:rsidTr="006F3E6C">
        <w:tc>
          <w:tcPr>
            <w:tcW w:w="828" w:type="dxa"/>
          </w:tcPr>
          <w:p w:rsidR="00590B57" w:rsidRPr="004B0AA7" w:rsidRDefault="00590B57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590B57" w:rsidRPr="004B0AA7" w:rsidRDefault="006A17D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 зовсім чітко виокремлено й визначено поняття дослідження, хоча це передбачалося його завданнями.</w:t>
            </w:r>
          </w:p>
        </w:tc>
        <w:tc>
          <w:tcPr>
            <w:tcW w:w="1980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90B57" w:rsidRPr="00E07F0C" w:rsidTr="006F3E6C">
        <w:tc>
          <w:tcPr>
            <w:tcW w:w="828" w:type="dxa"/>
          </w:tcPr>
          <w:p w:rsidR="00590B57" w:rsidRPr="004B0AA7" w:rsidRDefault="00590B57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590B57" w:rsidRPr="004B0AA7" w:rsidRDefault="005D0B3A" w:rsidP="005D0B3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Немає чіткої класифікації сімейних та шлюбних цінностей, які визначалися/обговорювалися у процесі фокус-групи.</w:t>
            </w:r>
          </w:p>
        </w:tc>
        <w:tc>
          <w:tcPr>
            <w:tcW w:w="1980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90B57" w:rsidRPr="00E07F0C" w:rsidTr="006F3E6C">
        <w:tc>
          <w:tcPr>
            <w:tcW w:w="828" w:type="dxa"/>
          </w:tcPr>
          <w:p w:rsidR="00590B57" w:rsidRPr="004B0AA7" w:rsidRDefault="00590B57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590B57" w:rsidRPr="004B0AA7" w:rsidRDefault="005D0B3A" w:rsidP="005D0B3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Фокус-група як метод дослідження не може бути вичерпною. Результати фокус-групи повинні доповнюватися іншими/іншим методом діагностики.</w:t>
            </w:r>
          </w:p>
        </w:tc>
        <w:tc>
          <w:tcPr>
            <w:tcW w:w="1980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90B57" w:rsidRPr="00E07F0C" w:rsidTr="006F3E6C">
        <w:tc>
          <w:tcPr>
            <w:tcW w:w="828" w:type="dxa"/>
          </w:tcPr>
          <w:p w:rsidR="00590B57" w:rsidRPr="004B0AA7" w:rsidRDefault="005D0B3A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590B57" w:rsidRPr="004B0AA7" w:rsidRDefault="005D0B3A" w:rsidP="005D0B3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висвітлено недостатньо</w:t>
            </w:r>
          </w:p>
        </w:tc>
        <w:tc>
          <w:tcPr>
            <w:tcW w:w="1980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90B57" w:rsidRPr="004B0AA7" w:rsidRDefault="00590B5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D0B3A" w:rsidRPr="00E07F0C" w:rsidTr="006F3E6C">
        <w:tc>
          <w:tcPr>
            <w:tcW w:w="828" w:type="dxa"/>
          </w:tcPr>
          <w:p w:rsidR="005D0B3A" w:rsidRDefault="005D0B3A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5D0B3A" w:rsidRDefault="005D0B3A" w:rsidP="006F3E6C">
            <w:pPr>
              <w:pStyle w:val="a8"/>
            </w:pPr>
            <w:r>
              <w:t>Одна довідка про впровадження результатів дослідження</w:t>
            </w:r>
          </w:p>
        </w:tc>
        <w:tc>
          <w:tcPr>
            <w:tcW w:w="1980" w:type="dxa"/>
          </w:tcPr>
          <w:p w:rsidR="005D0B3A" w:rsidRPr="004B0AA7" w:rsidRDefault="005D0B3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D0B3A" w:rsidRDefault="005D0B3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D0B3A" w:rsidRPr="00E07F0C" w:rsidTr="006F3E6C">
        <w:tc>
          <w:tcPr>
            <w:tcW w:w="828" w:type="dxa"/>
          </w:tcPr>
          <w:p w:rsidR="005D0B3A" w:rsidRDefault="005D0B3A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5D0B3A" w:rsidRDefault="005D0B3A" w:rsidP="006F3E6C">
            <w:pPr>
              <w:pStyle w:val="a8"/>
            </w:pPr>
            <w:r>
              <w:t>Наукових публікацій за темою дослідження немає</w:t>
            </w:r>
          </w:p>
        </w:tc>
        <w:tc>
          <w:tcPr>
            <w:tcW w:w="1980" w:type="dxa"/>
          </w:tcPr>
          <w:p w:rsidR="005D0B3A" w:rsidRPr="004B0AA7" w:rsidRDefault="005D0B3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D0B3A" w:rsidRDefault="005D0B3A" w:rsidP="005D0B3A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D0B3A" w:rsidRPr="00E07F0C" w:rsidTr="006F3E6C">
        <w:tc>
          <w:tcPr>
            <w:tcW w:w="8928" w:type="dxa"/>
            <w:gridSpan w:val="3"/>
          </w:tcPr>
          <w:p w:rsidR="005D0B3A" w:rsidRPr="004B0AA7" w:rsidRDefault="005D0B3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5D0B3A" w:rsidRPr="004B0AA7" w:rsidRDefault="005D0B3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64</w:t>
            </w:r>
          </w:p>
        </w:tc>
      </w:tr>
    </w:tbl>
    <w:p w:rsidR="00590B57" w:rsidRDefault="00590B57" w:rsidP="00590B57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590B57" w:rsidRPr="00011555" w:rsidRDefault="00590B57" w:rsidP="00590B57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висновок: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590B57" w:rsidRPr="00731739" w:rsidRDefault="00590B57" w:rsidP="00590B57">
      <w:pPr>
        <w:pStyle w:val="a3"/>
        <w:ind w:right="279"/>
        <w:jc w:val="left"/>
        <w:rPr>
          <w:rFonts w:ascii="Times New Roman" w:hAnsi="Times New Roman"/>
          <w:b w:val="0"/>
          <w:szCs w:val="28"/>
          <w:lang w:val="ru-RU"/>
        </w:rPr>
      </w:pPr>
    </w:p>
    <w:p w:rsidR="00590B57" w:rsidRDefault="00590B57" w:rsidP="00590B57"/>
    <w:p w:rsidR="00590B57" w:rsidRDefault="00590B57" w:rsidP="00590B57"/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B86" w:rsidRDefault="00CF7B86" w:rsidP="00590B57">
      <w:r>
        <w:separator/>
      </w:r>
    </w:p>
  </w:endnote>
  <w:endnote w:type="continuationSeparator" w:id="0">
    <w:p w:rsidR="00CF7B86" w:rsidRDefault="00CF7B86" w:rsidP="0059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B86" w:rsidRDefault="00CF7B86" w:rsidP="00590B57">
      <w:r>
        <w:separator/>
      </w:r>
    </w:p>
  </w:footnote>
  <w:footnote w:type="continuationSeparator" w:id="0">
    <w:p w:rsidR="00CF7B86" w:rsidRDefault="00CF7B86" w:rsidP="00590B57">
      <w:r>
        <w:continuationSeparator/>
      </w:r>
    </w:p>
  </w:footnote>
  <w:footnote w:id="1">
    <w:p w:rsidR="00590B57" w:rsidRDefault="00590B57" w:rsidP="00590B57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80CE0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2545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D7559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57"/>
    <w:rsid w:val="000609A3"/>
    <w:rsid w:val="001A298B"/>
    <w:rsid w:val="00590B57"/>
    <w:rsid w:val="005A676B"/>
    <w:rsid w:val="005D0B3A"/>
    <w:rsid w:val="006A17D5"/>
    <w:rsid w:val="00C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0B57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590B57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590B57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590B57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590B57"/>
    <w:rPr>
      <w:rFonts w:cs="Times New Roman"/>
      <w:vertAlign w:val="superscript"/>
    </w:rPr>
  </w:style>
  <w:style w:type="paragraph" w:styleId="a8">
    <w:name w:val="No Spacing"/>
    <w:uiPriority w:val="1"/>
    <w:qFormat/>
    <w:rsid w:val="005D0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0B57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590B57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590B57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590B57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590B57"/>
    <w:rPr>
      <w:rFonts w:cs="Times New Roman"/>
      <w:vertAlign w:val="superscript"/>
    </w:rPr>
  </w:style>
  <w:style w:type="paragraph" w:styleId="a8">
    <w:name w:val="No Spacing"/>
    <w:uiPriority w:val="1"/>
    <w:qFormat/>
    <w:rsid w:val="005D0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2021-03-27T11:16:00Z</dcterms:created>
  <dcterms:modified xsi:type="dcterms:W3CDTF">2021-03-29T07:28:00Z</dcterms:modified>
</cp:coreProperties>
</file>