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77E" w:rsidRPr="00FD7C6A" w:rsidRDefault="00A5577E" w:rsidP="00A5577E">
      <w:pPr>
        <w:jc w:val="center"/>
        <w:rPr>
          <w:b/>
          <w:color w:val="000000"/>
          <w:lang w:val="uk-UA"/>
        </w:rPr>
      </w:pPr>
      <w:r w:rsidRPr="00FD7C6A">
        <w:rPr>
          <w:b/>
          <w:color w:val="000000"/>
          <w:lang w:val="uk-UA"/>
        </w:rPr>
        <w:t>ЗАВДАННЯ ДЛЯ ПІДСУМКОВОГО КОНТРОЛЮ</w:t>
      </w:r>
    </w:p>
    <w:p w:rsidR="00A5577E" w:rsidRPr="00FD7C6A" w:rsidRDefault="00A5577E" w:rsidP="00A5577E">
      <w:pPr>
        <w:jc w:val="center"/>
        <w:rPr>
          <w:b/>
          <w:color w:val="000000"/>
          <w:lang w:val="uk-UA"/>
        </w:rPr>
      </w:pPr>
    </w:p>
    <w:p w:rsidR="00A5577E" w:rsidRPr="00FD7C6A" w:rsidRDefault="00A5577E" w:rsidP="00A5577E">
      <w:pPr>
        <w:pStyle w:val="aa"/>
        <w:numPr>
          <w:ilvl w:val="0"/>
          <w:numId w:val="1"/>
        </w:numPr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FD7C6A">
        <w:rPr>
          <w:rFonts w:ascii="Times New Roman" w:hAnsi="Times New Roman"/>
          <w:color w:val="000000"/>
          <w:sz w:val="24"/>
          <w:szCs w:val="24"/>
        </w:rPr>
        <w:t>Філософсько</w:t>
      </w:r>
      <w:proofErr w:type="spellEnd"/>
      <w:r w:rsidRPr="00FD7C6A">
        <w:rPr>
          <w:rFonts w:ascii="Times New Roman" w:hAnsi="Times New Roman"/>
          <w:color w:val="000000"/>
          <w:sz w:val="24"/>
          <w:szCs w:val="24"/>
        </w:rPr>
        <w:t>-антропологічні підходи до виховання і навчання</w:t>
      </w:r>
      <w:r w:rsidRPr="00FD7C6A">
        <w:rPr>
          <w:rStyle w:val="apple-converted-space"/>
          <w:rFonts w:ascii="Times New Roman" w:hAnsi="Times New Roman"/>
          <w:color w:val="000000"/>
          <w:sz w:val="24"/>
          <w:szCs w:val="24"/>
        </w:rPr>
        <w:t xml:space="preserve"> у зарубіжній педагогіці. </w:t>
      </w:r>
      <w:r w:rsidRPr="00FD7C6A">
        <w:rPr>
          <w:rFonts w:ascii="Times New Roman" w:hAnsi="Times New Roman"/>
          <w:bCs/>
          <w:color w:val="000000"/>
          <w:sz w:val="24"/>
          <w:szCs w:val="24"/>
        </w:rPr>
        <w:t>Антропологічні уявлення про розвиток дитини.</w:t>
      </w:r>
    </w:p>
    <w:p w:rsidR="00A5577E" w:rsidRPr="00FD7C6A" w:rsidRDefault="00A5577E" w:rsidP="00A5577E">
      <w:pPr>
        <w:pStyle w:val="aa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FD7C6A">
        <w:rPr>
          <w:rFonts w:ascii="Times New Roman" w:hAnsi="Times New Roman"/>
          <w:sz w:val="24"/>
          <w:szCs w:val="24"/>
        </w:rPr>
        <w:t xml:space="preserve">Педагогічна </w:t>
      </w:r>
      <w:r w:rsidRPr="00FD7C6A">
        <w:rPr>
          <w:rFonts w:ascii="Times New Roman" w:hAnsi="Times New Roman"/>
          <w:color w:val="000000"/>
          <w:sz w:val="24"/>
          <w:szCs w:val="24"/>
        </w:rPr>
        <w:t xml:space="preserve">антропологія як методологія педагогіки. </w:t>
      </w:r>
    </w:p>
    <w:p w:rsidR="00A5577E" w:rsidRPr="00FD7C6A" w:rsidRDefault="00A5577E" w:rsidP="00A5577E">
      <w:pPr>
        <w:pStyle w:val="aa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FD7C6A">
        <w:rPr>
          <w:rFonts w:ascii="Times New Roman" w:hAnsi="Times New Roman"/>
          <w:color w:val="000000"/>
          <w:sz w:val="24"/>
          <w:szCs w:val="24"/>
        </w:rPr>
        <w:t xml:space="preserve">Розвиток педагогічної антропології. </w:t>
      </w:r>
    </w:p>
    <w:p w:rsidR="00A5577E" w:rsidRPr="00FD7C6A" w:rsidRDefault="00A5577E" w:rsidP="00A5577E">
      <w:pPr>
        <w:pStyle w:val="aa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FD7C6A">
        <w:rPr>
          <w:rFonts w:ascii="Times New Roman" w:hAnsi="Times New Roman"/>
          <w:color w:val="000000"/>
          <w:sz w:val="24"/>
          <w:szCs w:val="24"/>
        </w:rPr>
        <w:t>Вітчизняна</w:t>
      </w:r>
      <w:r w:rsidRPr="00FD7C6A">
        <w:rPr>
          <w:rStyle w:val="apple-converted-space"/>
          <w:rFonts w:ascii="Times New Roman" w:hAnsi="Times New Roman"/>
          <w:color w:val="000000"/>
          <w:sz w:val="24"/>
          <w:szCs w:val="24"/>
        </w:rPr>
        <w:t> педологія в і</w:t>
      </w:r>
      <w:r w:rsidRPr="00FD7C6A">
        <w:rPr>
          <w:rFonts w:ascii="Times New Roman" w:hAnsi="Times New Roman"/>
          <w:color w:val="000000"/>
          <w:sz w:val="24"/>
          <w:szCs w:val="24"/>
        </w:rPr>
        <w:t xml:space="preserve">сторії педагогічної антропології. </w:t>
      </w:r>
    </w:p>
    <w:p w:rsidR="00A5577E" w:rsidRPr="00FD7C6A" w:rsidRDefault="00A5577E" w:rsidP="00A5577E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FD7C6A">
        <w:rPr>
          <w:rFonts w:ascii="Times New Roman" w:hAnsi="Times New Roman"/>
          <w:sz w:val="24"/>
          <w:szCs w:val="24"/>
        </w:rPr>
        <w:t xml:space="preserve">Формування світоглядних орієнтацій сучасної молоді – теорія та методологія. </w:t>
      </w:r>
    </w:p>
    <w:p w:rsidR="00A5577E" w:rsidRPr="00FD7C6A" w:rsidRDefault="00A5577E" w:rsidP="00A5577E">
      <w:pPr>
        <w:pStyle w:val="Default"/>
        <w:numPr>
          <w:ilvl w:val="0"/>
          <w:numId w:val="1"/>
        </w:numPr>
        <w:jc w:val="both"/>
        <w:rPr>
          <w:color w:val="auto"/>
          <w:shd w:val="clear" w:color="auto" w:fill="FFFFFF"/>
          <w:lang w:val="uk-UA"/>
        </w:rPr>
      </w:pPr>
      <w:r w:rsidRPr="00FD7C6A">
        <w:rPr>
          <w:bCs/>
          <w:color w:val="auto"/>
          <w:shd w:val="clear" w:color="auto" w:fill="FFFFFF"/>
          <w:lang w:val="uk-UA"/>
        </w:rPr>
        <w:t>Персоналізм</w:t>
      </w:r>
      <w:r w:rsidRPr="00FD7C6A">
        <w:rPr>
          <w:color w:val="auto"/>
          <w:shd w:val="clear" w:color="auto" w:fill="FFFFFF"/>
        </w:rPr>
        <w:t> </w:t>
      </w:r>
      <w:r w:rsidRPr="00FD7C6A">
        <w:rPr>
          <w:color w:val="auto"/>
          <w:shd w:val="clear" w:color="auto" w:fill="FFFFFF"/>
          <w:lang w:val="uk-UA"/>
        </w:rPr>
        <w:t xml:space="preserve">як </w:t>
      </w:r>
      <w:r w:rsidRPr="00FD7C6A">
        <w:rPr>
          <w:bCs/>
          <w:color w:val="auto"/>
          <w:shd w:val="clear" w:color="auto" w:fill="FFFFFF"/>
          <w:lang w:val="uk-UA"/>
        </w:rPr>
        <w:t>напрям</w:t>
      </w:r>
      <w:r w:rsidRPr="00FD7C6A">
        <w:rPr>
          <w:color w:val="auto"/>
          <w:shd w:val="clear" w:color="auto" w:fill="FFFFFF"/>
        </w:rPr>
        <w:t> </w:t>
      </w:r>
      <w:r w:rsidRPr="00FD7C6A">
        <w:rPr>
          <w:color w:val="auto"/>
          <w:shd w:val="clear" w:color="auto" w:fill="FFFFFF"/>
          <w:lang w:val="uk-UA"/>
        </w:rPr>
        <w:t>сучасної історико-</w:t>
      </w:r>
      <w:r w:rsidRPr="00FD7C6A">
        <w:rPr>
          <w:bCs/>
          <w:color w:val="auto"/>
          <w:shd w:val="clear" w:color="auto" w:fill="FFFFFF"/>
          <w:lang w:val="uk-UA"/>
        </w:rPr>
        <w:t>педагогічної</w:t>
      </w:r>
      <w:r w:rsidRPr="00FD7C6A">
        <w:rPr>
          <w:color w:val="auto"/>
          <w:shd w:val="clear" w:color="auto" w:fill="FFFFFF"/>
        </w:rPr>
        <w:t> </w:t>
      </w:r>
      <w:r w:rsidRPr="00FD7C6A">
        <w:rPr>
          <w:color w:val="auto"/>
          <w:shd w:val="clear" w:color="auto" w:fill="FFFFFF"/>
          <w:lang w:val="uk-UA"/>
        </w:rPr>
        <w:t>науки</w:t>
      </w:r>
      <w:r w:rsidRPr="00FD7C6A">
        <w:rPr>
          <w:color w:val="auto"/>
          <w:shd w:val="clear" w:color="auto" w:fill="FFFFFF"/>
        </w:rPr>
        <w:t> </w:t>
      </w:r>
    </w:p>
    <w:p w:rsidR="00A5577E" w:rsidRPr="00FD7C6A" w:rsidRDefault="00A5577E" w:rsidP="00A5577E">
      <w:pPr>
        <w:pStyle w:val="Default"/>
        <w:numPr>
          <w:ilvl w:val="0"/>
          <w:numId w:val="1"/>
        </w:numPr>
        <w:jc w:val="both"/>
        <w:rPr>
          <w:color w:val="auto"/>
          <w:shd w:val="clear" w:color="auto" w:fill="FFFFFF"/>
          <w:lang w:val="uk-UA"/>
        </w:rPr>
      </w:pPr>
      <w:r w:rsidRPr="00FD7C6A">
        <w:rPr>
          <w:color w:val="auto"/>
          <w:shd w:val="clear" w:color="auto" w:fill="FFFFFF"/>
          <w:lang w:val="uk-UA"/>
        </w:rPr>
        <w:t xml:space="preserve">Наукова персоніфікація освітнього процесу. </w:t>
      </w:r>
    </w:p>
    <w:p w:rsidR="00A5577E" w:rsidRPr="00FD7C6A" w:rsidRDefault="00A5577E" w:rsidP="00A5577E">
      <w:pPr>
        <w:pStyle w:val="Default"/>
        <w:numPr>
          <w:ilvl w:val="0"/>
          <w:numId w:val="1"/>
        </w:numPr>
        <w:jc w:val="both"/>
        <w:rPr>
          <w:color w:val="auto"/>
          <w:shd w:val="clear" w:color="auto" w:fill="FFFFFF"/>
          <w:lang w:val="uk-UA"/>
        </w:rPr>
      </w:pPr>
      <w:r w:rsidRPr="00FD7C6A">
        <w:rPr>
          <w:color w:val="auto"/>
          <w:shd w:val="clear" w:color="auto" w:fill="FFFFFF"/>
          <w:lang w:val="uk-UA"/>
        </w:rPr>
        <w:t xml:space="preserve">Педагогічна </w:t>
      </w:r>
      <w:proofErr w:type="spellStart"/>
      <w:r w:rsidRPr="00FD7C6A">
        <w:rPr>
          <w:color w:val="auto"/>
          <w:shd w:val="clear" w:color="auto" w:fill="FFFFFF"/>
          <w:lang w:val="uk-UA"/>
        </w:rPr>
        <w:t>просопографія</w:t>
      </w:r>
      <w:proofErr w:type="spellEnd"/>
      <w:r w:rsidRPr="00FD7C6A">
        <w:rPr>
          <w:color w:val="auto"/>
          <w:shd w:val="clear" w:color="auto" w:fill="FFFFFF"/>
          <w:lang w:val="uk-UA"/>
        </w:rPr>
        <w:t xml:space="preserve"> та студії про визначних педагогів України та зарубіжжя. Біографічний підхід в історії педагогіки. </w:t>
      </w:r>
    </w:p>
    <w:p w:rsidR="00A5577E" w:rsidRPr="00FD7C6A" w:rsidRDefault="00A5577E" w:rsidP="00A5577E">
      <w:pPr>
        <w:pStyle w:val="Default"/>
        <w:numPr>
          <w:ilvl w:val="0"/>
          <w:numId w:val="1"/>
        </w:numPr>
        <w:jc w:val="both"/>
        <w:rPr>
          <w:color w:val="auto"/>
          <w:shd w:val="clear" w:color="auto" w:fill="FFFFFF"/>
          <w:lang w:val="uk-UA"/>
        </w:rPr>
      </w:pPr>
      <w:r w:rsidRPr="00FD7C6A">
        <w:rPr>
          <w:color w:val="auto"/>
          <w:shd w:val="clear" w:color="auto" w:fill="FFFFFF"/>
          <w:lang w:val="uk-UA"/>
        </w:rPr>
        <w:t xml:space="preserve">Персоналія в історико-педагогічному дискурсі. </w:t>
      </w:r>
    </w:p>
    <w:p w:rsidR="00A5577E" w:rsidRPr="00FD7C6A" w:rsidRDefault="00A5577E" w:rsidP="00A5577E">
      <w:pPr>
        <w:pStyle w:val="Default"/>
        <w:numPr>
          <w:ilvl w:val="0"/>
          <w:numId w:val="1"/>
        </w:numPr>
        <w:jc w:val="both"/>
        <w:rPr>
          <w:color w:val="auto"/>
          <w:shd w:val="clear" w:color="auto" w:fill="FFFFFF"/>
          <w:lang w:val="uk-UA"/>
        </w:rPr>
      </w:pPr>
      <w:r w:rsidRPr="00FD7C6A">
        <w:rPr>
          <w:color w:val="auto"/>
          <w:shd w:val="clear" w:color="auto" w:fill="FFFFFF"/>
          <w:lang w:val="uk-UA"/>
        </w:rPr>
        <w:t>Методологічні дослідження педагогічних ідей автора, його внеску в освітню, культурно-просвітницьку діяльність.</w:t>
      </w:r>
    </w:p>
    <w:p w:rsidR="00A5577E" w:rsidRPr="00FD7C6A" w:rsidRDefault="00A5577E" w:rsidP="00A5577E">
      <w:pPr>
        <w:pStyle w:val="Default"/>
        <w:numPr>
          <w:ilvl w:val="0"/>
          <w:numId w:val="1"/>
        </w:numPr>
        <w:jc w:val="both"/>
        <w:rPr>
          <w:color w:val="auto"/>
          <w:shd w:val="clear" w:color="auto" w:fill="FFFFFF"/>
          <w:lang w:val="uk-UA"/>
        </w:rPr>
      </w:pPr>
      <w:r w:rsidRPr="00FD7C6A">
        <w:rPr>
          <w:color w:val="auto"/>
          <w:shd w:val="clear" w:color="auto" w:fill="FFFFFF"/>
          <w:lang w:val="uk-UA"/>
        </w:rPr>
        <w:t>Педагогічна наука в персоналіях.</w:t>
      </w:r>
    </w:p>
    <w:p w:rsidR="00A5577E" w:rsidRPr="00FD7C6A" w:rsidRDefault="00A5577E" w:rsidP="00A5577E">
      <w:pPr>
        <w:pStyle w:val="aa"/>
        <w:numPr>
          <w:ilvl w:val="0"/>
          <w:numId w:val="1"/>
        </w:numPr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FD7C6A">
        <w:rPr>
          <w:rFonts w:ascii="Times New Roman" w:hAnsi="Times New Roman"/>
          <w:sz w:val="24"/>
          <w:szCs w:val="24"/>
          <w:shd w:val="clear" w:color="auto" w:fill="FFFFFF"/>
        </w:rPr>
        <w:t>Соціальна педагогіка</w:t>
      </w:r>
      <w:r w:rsidRPr="00FD7C6A">
        <w:rPr>
          <w:rFonts w:ascii="Times New Roman" w:hAnsi="Times New Roman"/>
          <w:bCs/>
          <w:sz w:val="24"/>
          <w:szCs w:val="24"/>
          <w:shd w:val="clear" w:color="auto" w:fill="FFFFFF"/>
        </w:rPr>
        <w:t> (Е. Дюркгейм, В. </w:t>
      </w:r>
      <w:proofErr w:type="spellStart"/>
      <w:r w:rsidRPr="00FD7C6A">
        <w:rPr>
          <w:rFonts w:ascii="Times New Roman" w:hAnsi="Times New Roman"/>
          <w:bCs/>
          <w:sz w:val="24"/>
          <w:szCs w:val="24"/>
          <w:shd w:val="clear" w:color="auto" w:fill="FFFFFF"/>
        </w:rPr>
        <w:t>Дільтей</w:t>
      </w:r>
      <w:proofErr w:type="spellEnd"/>
      <w:r w:rsidRPr="00FD7C6A">
        <w:rPr>
          <w:rFonts w:ascii="Times New Roman" w:hAnsi="Times New Roman"/>
          <w:bCs/>
          <w:sz w:val="24"/>
          <w:szCs w:val="24"/>
          <w:shd w:val="clear" w:color="auto" w:fill="FFFFFF"/>
        </w:rPr>
        <w:t>, П. </w:t>
      </w:r>
      <w:proofErr w:type="spellStart"/>
      <w:r w:rsidRPr="00FD7C6A">
        <w:rPr>
          <w:rFonts w:ascii="Times New Roman" w:hAnsi="Times New Roman"/>
          <w:bCs/>
          <w:sz w:val="24"/>
          <w:szCs w:val="24"/>
          <w:shd w:val="clear" w:color="auto" w:fill="FFFFFF"/>
        </w:rPr>
        <w:t>Наторп</w:t>
      </w:r>
      <w:proofErr w:type="spellEnd"/>
      <w:r w:rsidRPr="00FD7C6A">
        <w:rPr>
          <w:rFonts w:ascii="Times New Roman" w:hAnsi="Times New Roman"/>
          <w:bCs/>
          <w:sz w:val="24"/>
          <w:szCs w:val="24"/>
          <w:shd w:val="clear" w:color="auto" w:fill="FFFFFF"/>
        </w:rPr>
        <w:t>).</w:t>
      </w:r>
    </w:p>
    <w:p w:rsidR="00A5577E" w:rsidRPr="00FD7C6A" w:rsidRDefault="00A5577E" w:rsidP="00A5577E">
      <w:pPr>
        <w:pStyle w:val="aa"/>
        <w:numPr>
          <w:ilvl w:val="0"/>
          <w:numId w:val="1"/>
        </w:numPr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FD7C6A">
        <w:rPr>
          <w:rFonts w:ascii="Times New Roman" w:hAnsi="Times New Roman"/>
          <w:bCs/>
          <w:sz w:val="24"/>
          <w:szCs w:val="24"/>
          <w:shd w:val="clear" w:color="auto" w:fill="FFFFFF"/>
        </w:rPr>
        <w:t>Релігійна і філософська педагогіка (Ж. </w:t>
      </w:r>
      <w:proofErr w:type="spellStart"/>
      <w:r w:rsidRPr="00FD7C6A">
        <w:rPr>
          <w:rFonts w:ascii="Times New Roman" w:hAnsi="Times New Roman"/>
          <w:bCs/>
          <w:sz w:val="24"/>
          <w:szCs w:val="24"/>
          <w:shd w:val="clear" w:color="auto" w:fill="FFFFFF"/>
        </w:rPr>
        <w:t>Марітен</w:t>
      </w:r>
      <w:proofErr w:type="spellEnd"/>
      <w:r w:rsidRPr="00FD7C6A">
        <w:rPr>
          <w:rFonts w:ascii="Times New Roman" w:hAnsi="Times New Roman"/>
          <w:bCs/>
          <w:sz w:val="24"/>
          <w:szCs w:val="24"/>
          <w:shd w:val="clear" w:color="auto" w:fill="FFFFFF"/>
        </w:rPr>
        <w:t>, М. Бубер, Р. </w:t>
      </w:r>
      <w:proofErr w:type="spellStart"/>
      <w:r w:rsidRPr="00FD7C6A">
        <w:rPr>
          <w:rFonts w:ascii="Times New Roman" w:hAnsi="Times New Roman"/>
          <w:bCs/>
          <w:sz w:val="24"/>
          <w:szCs w:val="24"/>
          <w:shd w:val="clear" w:color="auto" w:fill="FFFFFF"/>
        </w:rPr>
        <w:t>Штайнер</w:t>
      </w:r>
      <w:proofErr w:type="spellEnd"/>
      <w:r w:rsidRPr="00FD7C6A">
        <w:rPr>
          <w:rFonts w:ascii="Times New Roman" w:hAnsi="Times New Roman"/>
          <w:bCs/>
          <w:sz w:val="24"/>
          <w:szCs w:val="24"/>
          <w:shd w:val="clear" w:color="auto" w:fill="FFFFFF"/>
        </w:rPr>
        <w:t>) про становлення особистості та розкриття її внутрішніх сил і можливостей.</w:t>
      </w:r>
    </w:p>
    <w:p w:rsidR="007F67BF" w:rsidRPr="00FD7C6A" w:rsidRDefault="00A5577E" w:rsidP="00A5577E">
      <w:pPr>
        <w:pStyle w:val="aa"/>
        <w:numPr>
          <w:ilvl w:val="0"/>
          <w:numId w:val="1"/>
        </w:numPr>
        <w:rPr>
          <w:rFonts w:ascii="Times New Roman" w:hAnsi="Times New Roman"/>
          <w:bCs/>
          <w:sz w:val="24"/>
          <w:szCs w:val="24"/>
          <w:shd w:val="clear" w:color="auto" w:fill="FFFFFF"/>
        </w:rPr>
      </w:pPr>
      <w:proofErr w:type="spellStart"/>
      <w:r w:rsidRPr="00FD7C6A">
        <w:rPr>
          <w:rFonts w:ascii="Times New Roman" w:hAnsi="Times New Roman"/>
          <w:bCs/>
          <w:sz w:val="24"/>
          <w:szCs w:val="24"/>
          <w:shd w:val="clear" w:color="auto" w:fill="FFFFFF"/>
        </w:rPr>
        <w:t>Еленн</w:t>
      </w:r>
      <w:proofErr w:type="spellEnd"/>
      <w:r w:rsidRPr="00FD7C6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Кей (1849-1926), Марія </w:t>
      </w:r>
      <w:proofErr w:type="spellStart"/>
      <w:r w:rsidRPr="00FD7C6A">
        <w:rPr>
          <w:rFonts w:ascii="Times New Roman" w:hAnsi="Times New Roman"/>
          <w:bCs/>
          <w:sz w:val="24"/>
          <w:szCs w:val="24"/>
          <w:shd w:val="clear" w:color="auto" w:fill="FFFFFF"/>
        </w:rPr>
        <w:t>Монтессорі</w:t>
      </w:r>
      <w:proofErr w:type="spellEnd"/>
      <w:r w:rsidRPr="00FD7C6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(1870-1952) як представники педагогіки «вільного виховання» про творчий саморозвиток дитини, активізацію її пізнавальних можливостей та дитячої індивідуальності.</w:t>
      </w:r>
    </w:p>
    <w:p w:rsidR="00A5577E" w:rsidRPr="00FD7C6A" w:rsidRDefault="00A5577E" w:rsidP="00A5577E">
      <w:pPr>
        <w:pStyle w:val="Default"/>
        <w:numPr>
          <w:ilvl w:val="0"/>
          <w:numId w:val="1"/>
        </w:numPr>
        <w:jc w:val="both"/>
        <w:rPr>
          <w:bCs/>
          <w:color w:val="auto"/>
          <w:shd w:val="clear" w:color="auto" w:fill="FFFFFF"/>
          <w:lang w:val="uk-UA"/>
        </w:rPr>
      </w:pPr>
      <w:r w:rsidRPr="00FD7C6A">
        <w:rPr>
          <w:bCs/>
          <w:color w:val="auto"/>
          <w:shd w:val="clear" w:color="auto" w:fill="FFFFFF"/>
          <w:lang w:val="uk-UA"/>
        </w:rPr>
        <w:t xml:space="preserve">Філософія </w:t>
      </w:r>
      <w:proofErr w:type="spellStart"/>
      <w:r w:rsidRPr="00FD7C6A">
        <w:rPr>
          <w:bCs/>
          <w:color w:val="auto"/>
          <w:shd w:val="clear" w:color="auto" w:fill="FFFFFF"/>
          <w:lang w:val="uk-UA"/>
        </w:rPr>
        <w:t>екзистенціоналізму</w:t>
      </w:r>
      <w:proofErr w:type="spellEnd"/>
      <w:r w:rsidRPr="00FD7C6A">
        <w:rPr>
          <w:bCs/>
          <w:color w:val="auto"/>
          <w:shd w:val="clear" w:color="auto" w:fill="FFFFFF"/>
          <w:lang w:val="uk-UA"/>
        </w:rPr>
        <w:t>.</w:t>
      </w:r>
    </w:p>
    <w:p w:rsidR="00A5577E" w:rsidRPr="00FD7C6A" w:rsidRDefault="00A5577E" w:rsidP="00A5577E">
      <w:pPr>
        <w:pStyle w:val="Default"/>
        <w:numPr>
          <w:ilvl w:val="0"/>
          <w:numId w:val="1"/>
        </w:numPr>
        <w:jc w:val="both"/>
        <w:rPr>
          <w:bCs/>
          <w:color w:val="auto"/>
          <w:shd w:val="clear" w:color="auto" w:fill="FFFFFF"/>
          <w:lang w:val="uk-UA"/>
        </w:rPr>
      </w:pPr>
      <w:r w:rsidRPr="00FD7C6A">
        <w:rPr>
          <w:bCs/>
          <w:color w:val="auto"/>
          <w:shd w:val="clear" w:color="auto" w:fill="FFFFFF"/>
          <w:lang w:val="uk-UA"/>
        </w:rPr>
        <w:t>Педагогічні ідеї Ж-П. Сартра, К. </w:t>
      </w:r>
      <w:proofErr w:type="spellStart"/>
      <w:r w:rsidRPr="00FD7C6A">
        <w:rPr>
          <w:bCs/>
          <w:color w:val="auto"/>
          <w:shd w:val="clear" w:color="auto" w:fill="FFFFFF"/>
          <w:lang w:val="uk-UA"/>
        </w:rPr>
        <w:t>Ясперса</w:t>
      </w:r>
      <w:proofErr w:type="spellEnd"/>
      <w:r w:rsidRPr="00FD7C6A">
        <w:rPr>
          <w:bCs/>
          <w:color w:val="auto"/>
          <w:shd w:val="clear" w:color="auto" w:fill="FFFFFF"/>
          <w:lang w:val="uk-UA"/>
        </w:rPr>
        <w:t>.</w:t>
      </w:r>
    </w:p>
    <w:p w:rsidR="00A5577E" w:rsidRPr="00FD7C6A" w:rsidRDefault="00A5577E" w:rsidP="00A5577E">
      <w:pPr>
        <w:pStyle w:val="Default"/>
        <w:numPr>
          <w:ilvl w:val="0"/>
          <w:numId w:val="1"/>
        </w:numPr>
        <w:jc w:val="both"/>
        <w:rPr>
          <w:bCs/>
          <w:color w:val="auto"/>
          <w:shd w:val="clear" w:color="auto" w:fill="FFFFFF"/>
          <w:lang w:val="uk-UA"/>
        </w:rPr>
      </w:pPr>
      <w:r w:rsidRPr="00FD7C6A">
        <w:rPr>
          <w:bCs/>
          <w:color w:val="auto"/>
          <w:shd w:val="clear" w:color="auto" w:fill="FFFFFF"/>
          <w:lang w:val="uk-UA"/>
        </w:rPr>
        <w:t xml:space="preserve">Культ здорового індивідуалізму. </w:t>
      </w:r>
    </w:p>
    <w:p w:rsidR="00A5577E" w:rsidRPr="00FD7C6A" w:rsidRDefault="00A5577E" w:rsidP="00A5577E">
      <w:pPr>
        <w:pStyle w:val="Default"/>
        <w:numPr>
          <w:ilvl w:val="0"/>
          <w:numId w:val="1"/>
        </w:numPr>
        <w:jc w:val="both"/>
        <w:rPr>
          <w:bCs/>
          <w:color w:val="auto"/>
          <w:shd w:val="clear" w:color="auto" w:fill="FFFFFF"/>
          <w:lang w:val="uk-UA"/>
        </w:rPr>
      </w:pPr>
      <w:r w:rsidRPr="00FD7C6A">
        <w:rPr>
          <w:bCs/>
          <w:color w:val="auto"/>
          <w:shd w:val="clear" w:color="auto" w:fill="FFFFFF"/>
          <w:lang w:val="uk-UA"/>
        </w:rPr>
        <w:t>Мета виховання – захист індивідуальності, плекання неповторності особистості, запобігання її „розчиненню в масі”.</w:t>
      </w:r>
    </w:p>
    <w:p w:rsidR="00A5577E" w:rsidRPr="00FD7C6A" w:rsidRDefault="00A5577E" w:rsidP="00A5577E">
      <w:pPr>
        <w:pStyle w:val="Default"/>
        <w:numPr>
          <w:ilvl w:val="0"/>
          <w:numId w:val="1"/>
        </w:numPr>
        <w:jc w:val="both"/>
        <w:rPr>
          <w:bCs/>
          <w:color w:val="auto"/>
          <w:shd w:val="clear" w:color="auto" w:fill="FFFFFF"/>
          <w:lang w:val="uk-UA"/>
        </w:rPr>
      </w:pPr>
      <w:r w:rsidRPr="00FD7C6A">
        <w:rPr>
          <w:bCs/>
          <w:color w:val="auto"/>
          <w:shd w:val="clear" w:color="auto" w:fill="FFFFFF"/>
          <w:lang w:val="uk-UA"/>
        </w:rPr>
        <w:t xml:space="preserve">Широка індивідуалізація навчання. </w:t>
      </w:r>
    </w:p>
    <w:p w:rsidR="00A5577E" w:rsidRPr="00FD7C6A" w:rsidRDefault="00A5577E" w:rsidP="00A5577E">
      <w:pPr>
        <w:pStyle w:val="Default"/>
        <w:numPr>
          <w:ilvl w:val="0"/>
          <w:numId w:val="1"/>
        </w:numPr>
        <w:jc w:val="both"/>
        <w:rPr>
          <w:bCs/>
          <w:color w:val="auto"/>
          <w:shd w:val="clear" w:color="auto" w:fill="FFFFFF"/>
          <w:lang w:val="uk-UA"/>
        </w:rPr>
      </w:pPr>
      <w:r w:rsidRPr="00FD7C6A">
        <w:rPr>
          <w:bCs/>
          <w:color w:val="auto"/>
          <w:shd w:val="clear" w:color="auto" w:fill="FFFFFF"/>
          <w:lang w:val="uk-UA"/>
        </w:rPr>
        <w:t xml:space="preserve">Проблема вибору. </w:t>
      </w:r>
    </w:p>
    <w:p w:rsidR="00A5577E" w:rsidRPr="00FD7C6A" w:rsidRDefault="00A5577E" w:rsidP="00A5577E">
      <w:pPr>
        <w:pStyle w:val="Default"/>
        <w:numPr>
          <w:ilvl w:val="0"/>
          <w:numId w:val="1"/>
        </w:numPr>
        <w:jc w:val="both"/>
        <w:rPr>
          <w:bCs/>
          <w:color w:val="auto"/>
          <w:shd w:val="clear" w:color="auto" w:fill="FFFFFF"/>
          <w:lang w:val="uk-UA"/>
        </w:rPr>
      </w:pPr>
      <w:r w:rsidRPr="00FD7C6A">
        <w:rPr>
          <w:bCs/>
          <w:color w:val="auto"/>
          <w:shd w:val="clear" w:color="auto" w:fill="FFFFFF"/>
          <w:lang w:val="uk-UA"/>
        </w:rPr>
        <w:t xml:space="preserve">Пріоритетність морального, емоційного виховання, самопізнання і самовиховання особистості. </w:t>
      </w:r>
    </w:p>
    <w:p w:rsidR="00A5577E" w:rsidRPr="00FD7C6A" w:rsidRDefault="00A5577E" w:rsidP="00A5577E">
      <w:pPr>
        <w:pStyle w:val="Default"/>
        <w:numPr>
          <w:ilvl w:val="0"/>
          <w:numId w:val="1"/>
        </w:numPr>
        <w:jc w:val="both"/>
        <w:rPr>
          <w:bCs/>
          <w:color w:val="auto"/>
          <w:shd w:val="clear" w:color="auto" w:fill="FFFFFF"/>
          <w:lang w:val="uk-UA"/>
        </w:rPr>
      </w:pPr>
      <w:r w:rsidRPr="00FD7C6A">
        <w:rPr>
          <w:bCs/>
          <w:color w:val="auto"/>
          <w:shd w:val="clear" w:color="auto" w:fill="FFFFFF"/>
          <w:lang w:val="uk-UA"/>
        </w:rPr>
        <w:t>Критика екзистенціалістами радянської тоталітарної теорії формування колективу.</w:t>
      </w:r>
    </w:p>
    <w:p w:rsidR="00A5577E" w:rsidRPr="00FD7C6A" w:rsidRDefault="00A5577E" w:rsidP="00A5577E">
      <w:pPr>
        <w:pStyle w:val="aa"/>
        <w:numPr>
          <w:ilvl w:val="0"/>
          <w:numId w:val="1"/>
        </w:numPr>
        <w:jc w:val="both"/>
        <w:rPr>
          <w:rFonts w:ascii="Times New Roman" w:hAnsi="Times New Roman"/>
          <w:bCs/>
          <w:sz w:val="24"/>
          <w:szCs w:val="24"/>
        </w:rPr>
      </w:pPr>
      <w:r w:rsidRPr="00FD7C6A">
        <w:rPr>
          <w:rFonts w:ascii="Times New Roman" w:hAnsi="Times New Roman"/>
          <w:bCs/>
          <w:sz w:val="24"/>
          <w:szCs w:val="24"/>
        </w:rPr>
        <w:t>Експериментальна педагогіка як науковий напрям у зарубіжній педагогіці</w:t>
      </w:r>
    </w:p>
    <w:p w:rsidR="00A5577E" w:rsidRPr="00FD7C6A" w:rsidRDefault="00A5577E" w:rsidP="00A5577E">
      <w:pPr>
        <w:pStyle w:val="af5"/>
        <w:numPr>
          <w:ilvl w:val="0"/>
          <w:numId w:val="1"/>
        </w:numPr>
        <w:spacing w:before="0" w:beforeAutospacing="0" w:after="0" w:afterAutospacing="0"/>
        <w:jc w:val="both"/>
        <w:rPr>
          <w:bCs/>
          <w:lang w:eastAsia="ru-RU"/>
        </w:rPr>
      </w:pPr>
      <w:r w:rsidRPr="00FD7C6A">
        <w:rPr>
          <w:bCs/>
          <w:lang w:eastAsia="ru-RU"/>
        </w:rPr>
        <w:t xml:space="preserve">Представники </w:t>
      </w:r>
      <w:r w:rsidRPr="00FD7C6A">
        <w:rPr>
          <w:lang w:eastAsia="ru-RU"/>
        </w:rPr>
        <w:t>експериментальної педагогіки В.-А. Лай</w:t>
      </w:r>
      <w:r w:rsidRPr="00FD7C6A">
        <w:rPr>
          <w:bCs/>
          <w:lang w:eastAsia="ru-RU"/>
        </w:rPr>
        <w:t> (1862 –1926),  </w:t>
      </w:r>
      <w:proofErr w:type="spellStart"/>
      <w:r w:rsidRPr="00FD7C6A">
        <w:rPr>
          <w:lang w:eastAsia="ru-RU"/>
        </w:rPr>
        <w:t>Е.Мейман</w:t>
      </w:r>
      <w:proofErr w:type="spellEnd"/>
      <w:r w:rsidRPr="00FD7C6A">
        <w:rPr>
          <w:lang w:eastAsia="ru-RU"/>
        </w:rPr>
        <w:t xml:space="preserve"> </w:t>
      </w:r>
      <w:r w:rsidRPr="00FD7C6A">
        <w:rPr>
          <w:bCs/>
          <w:lang w:eastAsia="ru-RU"/>
        </w:rPr>
        <w:t xml:space="preserve">(1862 – 1915),  </w:t>
      </w:r>
      <w:proofErr w:type="spellStart"/>
      <w:r w:rsidRPr="00FD7C6A">
        <w:rPr>
          <w:lang w:eastAsia="ru-RU"/>
        </w:rPr>
        <w:t>А.Біне</w:t>
      </w:r>
      <w:proofErr w:type="spellEnd"/>
      <w:r w:rsidRPr="00FD7C6A">
        <w:rPr>
          <w:bCs/>
          <w:lang w:eastAsia="ru-RU"/>
        </w:rPr>
        <w:t xml:space="preserve"> (1857 – 1911),  </w:t>
      </w:r>
      <w:proofErr w:type="spellStart"/>
      <w:r w:rsidRPr="00FD7C6A">
        <w:rPr>
          <w:lang w:eastAsia="ru-RU"/>
        </w:rPr>
        <w:t>Е.Торндайк</w:t>
      </w:r>
      <w:proofErr w:type="spellEnd"/>
      <w:r w:rsidRPr="00FD7C6A">
        <w:rPr>
          <w:lang w:eastAsia="ru-RU"/>
        </w:rPr>
        <w:t xml:space="preserve"> </w:t>
      </w:r>
      <w:r w:rsidRPr="00FD7C6A">
        <w:rPr>
          <w:bCs/>
          <w:lang w:eastAsia="ru-RU"/>
        </w:rPr>
        <w:t>(1874 – 1949) про емпіричний характер педагогіки як науки, учня як центру навчально-виховного процесу.</w:t>
      </w:r>
    </w:p>
    <w:p w:rsidR="00A5577E" w:rsidRPr="00FD7C6A" w:rsidRDefault="00A5577E" w:rsidP="00A5577E">
      <w:pPr>
        <w:pStyle w:val="af5"/>
        <w:numPr>
          <w:ilvl w:val="0"/>
          <w:numId w:val="1"/>
        </w:numPr>
        <w:spacing w:before="0" w:beforeAutospacing="0" w:after="0" w:afterAutospacing="0"/>
        <w:jc w:val="both"/>
        <w:rPr>
          <w:bCs/>
          <w:lang w:eastAsia="ru-RU"/>
        </w:rPr>
      </w:pPr>
      <w:r w:rsidRPr="00FD7C6A">
        <w:rPr>
          <w:bCs/>
          <w:lang w:eastAsia="ru-RU"/>
        </w:rPr>
        <w:t>“Школа життя” В.-</w:t>
      </w:r>
      <w:proofErr w:type="spellStart"/>
      <w:r w:rsidRPr="00FD7C6A">
        <w:rPr>
          <w:bCs/>
          <w:lang w:eastAsia="ru-RU"/>
        </w:rPr>
        <w:t>А.Лая</w:t>
      </w:r>
      <w:proofErr w:type="spellEnd"/>
      <w:r w:rsidRPr="00FD7C6A">
        <w:rPr>
          <w:bCs/>
          <w:lang w:eastAsia="ru-RU"/>
        </w:rPr>
        <w:t xml:space="preserve">. </w:t>
      </w:r>
    </w:p>
    <w:p w:rsidR="00A5577E" w:rsidRPr="00FD7C6A" w:rsidRDefault="00A5577E" w:rsidP="00A5577E">
      <w:pPr>
        <w:pStyle w:val="af5"/>
        <w:numPr>
          <w:ilvl w:val="0"/>
          <w:numId w:val="1"/>
        </w:numPr>
        <w:spacing w:before="0" w:beforeAutospacing="0" w:after="0" w:afterAutospacing="0"/>
        <w:jc w:val="both"/>
        <w:rPr>
          <w:bCs/>
          <w:lang w:eastAsia="ru-RU"/>
        </w:rPr>
      </w:pPr>
      <w:r w:rsidRPr="00FD7C6A">
        <w:rPr>
          <w:bCs/>
          <w:lang w:eastAsia="ru-RU"/>
        </w:rPr>
        <w:t xml:space="preserve">Розробка вимог до педагогічного експерименту, застосування тестових </w:t>
      </w:r>
      <w:proofErr w:type="spellStart"/>
      <w:r w:rsidRPr="00FD7C6A">
        <w:rPr>
          <w:bCs/>
          <w:lang w:eastAsia="ru-RU"/>
        </w:rPr>
        <w:t>методик</w:t>
      </w:r>
      <w:proofErr w:type="spellEnd"/>
      <w:r w:rsidRPr="00FD7C6A">
        <w:rPr>
          <w:bCs/>
          <w:lang w:eastAsia="ru-RU"/>
        </w:rPr>
        <w:t xml:space="preserve"> з метою якісного й кількісного виміру інтелекту. </w:t>
      </w:r>
    </w:p>
    <w:p w:rsidR="00A5577E" w:rsidRPr="00FD7C6A" w:rsidRDefault="00A5577E" w:rsidP="00A5577E">
      <w:pPr>
        <w:pStyle w:val="af5"/>
        <w:numPr>
          <w:ilvl w:val="0"/>
          <w:numId w:val="1"/>
        </w:numPr>
        <w:spacing w:before="0" w:beforeAutospacing="0" w:after="0" w:afterAutospacing="0"/>
        <w:jc w:val="both"/>
        <w:rPr>
          <w:bCs/>
          <w:lang w:eastAsia="ru-RU"/>
        </w:rPr>
      </w:pPr>
      <w:r w:rsidRPr="00FD7C6A">
        <w:rPr>
          <w:bCs/>
          <w:lang w:eastAsia="ru-RU"/>
        </w:rPr>
        <w:t xml:space="preserve">Роль біологічного фактору в становленні та розвитку особистості дитини. </w:t>
      </w:r>
    </w:p>
    <w:p w:rsidR="00A5577E" w:rsidRPr="00FD7C6A" w:rsidRDefault="00A5577E" w:rsidP="00A5577E">
      <w:pPr>
        <w:pStyle w:val="af5"/>
        <w:numPr>
          <w:ilvl w:val="0"/>
          <w:numId w:val="1"/>
        </w:numPr>
        <w:spacing w:before="0" w:beforeAutospacing="0" w:after="0" w:afterAutospacing="0"/>
        <w:jc w:val="both"/>
        <w:rPr>
          <w:bCs/>
          <w:lang w:eastAsia="ru-RU"/>
        </w:rPr>
      </w:pPr>
      <w:r w:rsidRPr="00FD7C6A">
        <w:rPr>
          <w:bCs/>
          <w:lang w:eastAsia="ru-RU"/>
        </w:rPr>
        <w:t xml:space="preserve">Теорія “трудової школи” і “громадянського виховання” </w:t>
      </w:r>
      <w:r w:rsidRPr="00FD7C6A">
        <w:rPr>
          <w:lang w:eastAsia="ru-RU"/>
        </w:rPr>
        <w:t>Г. </w:t>
      </w:r>
      <w:proofErr w:type="spellStart"/>
      <w:r w:rsidRPr="00FD7C6A">
        <w:rPr>
          <w:lang w:eastAsia="ru-RU"/>
        </w:rPr>
        <w:t>Кершенштайнера</w:t>
      </w:r>
      <w:proofErr w:type="spellEnd"/>
      <w:r w:rsidRPr="00FD7C6A">
        <w:rPr>
          <w:bCs/>
          <w:lang w:eastAsia="ru-RU"/>
        </w:rPr>
        <w:t> (1854 – 1932).</w:t>
      </w:r>
    </w:p>
    <w:p w:rsidR="00A5577E" w:rsidRPr="00FD7C6A" w:rsidRDefault="00A5577E" w:rsidP="00A5577E">
      <w:pPr>
        <w:pStyle w:val="af5"/>
        <w:numPr>
          <w:ilvl w:val="0"/>
          <w:numId w:val="1"/>
        </w:numPr>
        <w:spacing w:before="0" w:beforeAutospacing="0" w:after="0" w:afterAutospacing="0"/>
        <w:jc w:val="both"/>
        <w:rPr>
          <w:bCs/>
          <w:lang w:eastAsia="ru-RU"/>
        </w:rPr>
      </w:pPr>
      <w:r w:rsidRPr="00FD7C6A">
        <w:rPr>
          <w:lang w:eastAsia="ru-RU"/>
        </w:rPr>
        <w:t>Г. </w:t>
      </w:r>
      <w:proofErr w:type="spellStart"/>
      <w:r w:rsidRPr="00FD7C6A">
        <w:rPr>
          <w:lang w:eastAsia="ru-RU"/>
        </w:rPr>
        <w:t>Кершенштайнера</w:t>
      </w:r>
      <w:proofErr w:type="spellEnd"/>
      <w:r w:rsidRPr="00FD7C6A">
        <w:rPr>
          <w:bCs/>
          <w:lang w:eastAsia="ru-RU"/>
        </w:rPr>
        <w:t> та його погляди на мету, завдання та зміст процесу виховання.</w:t>
      </w:r>
    </w:p>
    <w:p w:rsidR="00A5577E" w:rsidRPr="00FD7C6A" w:rsidRDefault="00A5577E" w:rsidP="00A5577E">
      <w:pPr>
        <w:pStyle w:val="aa"/>
        <w:numPr>
          <w:ilvl w:val="0"/>
          <w:numId w:val="1"/>
        </w:numPr>
        <w:jc w:val="both"/>
        <w:rPr>
          <w:rFonts w:ascii="Times New Roman" w:hAnsi="Times New Roman"/>
          <w:bCs/>
          <w:sz w:val="24"/>
          <w:szCs w:val="24"/>
        </w:rPr>
      </w:pPr>
      <w:r w:rsidRPr="00FD7C6A">
        <w:rPr>
          <w:rFonts w:ascii="Times New Roman" w:hAnsi="Times New Roman"/>
          <w:bCs/>
          <w:sz w:val="24"/>
          <w:szCs w:val="24"/>
        </w:rPr>
        <w:t>Джерела і теоретичні основи гуманістичної педагогіки.</w:t>
      </w:r>
    </w:p>
    <w:p w:rsidR="00A5577E" w:rsidRPr="00FD7C6A" w:rsidRDefault="00A5577E" w:rsidP="00A5577E">
      <w:pPr>
        <w:pStyle w:val="aa"/>
        <w:numPr>
          <w:ilvl w:val="0"/>
          <w:numId w:val="1"/>
        </w:numPr>
        <w:jc w:val="both"/>
        <w:rPr>
          <w:rFonts w:ascii="Times New Roman" w:hAnsi="Times New Roman"/>
          <w:bCs/>
          <w:sz w:val="24"/>
          <w:szCs w:val="24"/>
        </w:rPr>
      </w:pPr>
      <w:r w:rsidRPr="00FD7C6A">
        <w:rPr>
          <w:rFonts w:ascii="Times New Roman" w:hAnsi="Times New Roman"/>
          <w:bCs/>
          <w:sz w:val="24"/>
          <w:szCs w:val="24"/>
        </w:rPr>
        <w:t>Концепція “гуманістичної освіти” в сучасній зарубіжній педагогіці.</w:t>
      </w:r>
    </w:p>
    <w:p w:rsidR="00A5577E" w:rsidRPr="00FD7C6A" w:rsidRDefault="00A5577E" w:rsidP="00A5577E">
      <w:pPr>
        <w:pStyle w:val="aa"/>
        <w:numPr>
          <w:ilvl w:val="0"/>
          <w:numId w:val="1"/>
        </w:numPr>
        <w:jc w:val="both"/>
        <w:rPr>
          <w:rFonts w:ascii="Times New Roman" w:hAnsi="Times New Roman"/>
          <w:bCs/>
          <w:sz w:val="24"/>
          <w:szCs w:val="24"/>
        </w:rPr>
      </w:pPr>
      <w:r w:rsidRPr="00FD7C6A">
        <w:rPr>
          <w:rFonts w:ascii="Times New Roman" w:hAnsi="Times New Roman"/>
          <w:bCs/>
          <w:sz w:val="24"/>
          <w:szCs w:val="24"/>
        </w:rPr>
        <w:t>Роль і місце самовиховання у формуванні особистості.</w:t>
      </w:r>
    </w:p>
    <w:p w:rsidR="00A5577E" w:rsidRPr="00FD7C6A" w:rsidRDefault="00A5577E" w:rsidP="00A5577E">
      <w:pPr>
        <w:pStyle w:val="aa"/>
        <w:numPr>
          <w:ilvl w:val="0"/>
          <w:numId w:val="1"/>
        </w:numPr>
        <w:jc w:val="both"/>
        <w:rPr>
          <w:rFonts w:ascii="Times New Roman" w:hAnsi="Times New Roman"/>
          <w:bCs/>
          <w:sz w:val="24"/>
          <w:szCs w:val="24"/>
        </w:rPr>
      </w:pPr>
      <w:r w:rsidRPr="00FD7C6A">
        <w:rPr>
          <w:rFonts w:ascii="Times New Roman" w:hAnsi="Times New Roman"/>
          <w:bCs/>
          <w:sz w:val="24"/>
          <w:szCs w:val="24"/>
        </w:rPr>
        <w:t>Етичний релятивізм. “Педагогіка серця”.</w:t>
      </w:r>
    </w:p>
    <w:p w:rsidR="00A5577E" w:rsidRPr="00FD7C6A" w:rsidRDefault="00A5577E" w:rsidP="00A5577E">
      <w:pPr>
        <w:pStyle w:val="aa"/>
        <w:numPr>
          <w:ilvl w:val="0"/>
          <w:numId w:val="1"/>
        </w:numPr>
        <w:jc w:val="both"/>
        <w:rPr>
          <w:rFonts w:ascii="Times New Roman" w:hAnsi="Times New Roman"/>
          <w:bCs/>
          <w:sz w:val="24"/>
          <w:szCs w:val="24"/>
        </w:rPr>
      </w:pPr>
      <w:r w:rsidRPr="00FD7C6A">
        <w:rPr>
          <w:rFonts w:ascii="Times New Roman" w:hAnsi="Times New Roman"/>
          <w:bCs/>
          <w:sz w:val="24"/>
          <w:szCs w:val="24"/>
        </w:rPr>
        <w:t xml:space="preserve">Представники гуманістичної педагогіки (Я. Корчак, В. Сухомлинський, М. Лопаткова, Ш. Амонашвілі) </w:t>
      </w:r>
    </w:p>
    <w:p w:rsidR="00A5577E" w:rsidRPr="00FD7C6A" w:rsidRDefault="00A5577E" w:rsidP="00A5577E">
      <w:pPr>
        <w:pStyle w:val="af5"/>
        <w:numPr>
          <w:ilvl w:val="0"/>
          <w:numId w:val="1"/>
        </w:numPr>
        <w:spacing w:before="0" w:beforeAutospacing="0" w:after="0" w:afterAutospacing="0"/>
        <w:jc w:val="both"/>
        <w:rPr>
          <w:bCs/>
          <w:lang w:eastAsia="ru-RU"/>
        </w:rPr>
      </w:pPr>
      <w:r w:rsidRPr="00FD7C6A">
        <w:rPr>
          <w:lang w:eastAsia="ru-RU"/>
        </w:rPr>
        <w:t>Джон Дьюї</w:t>
      </w:r>
      <w:r w:rsidRPr="00FD7C6A">
        <w:rPr>
          <w:bCs/>
          <w:lang w:eastAsia="ru-RU"/>
        </w:rPr>
        <w:t> (1959-1952) як засновник </w:t>
      </w:r>
      <w:r w:rsidRPr="00FD7C6A">
        <w:rPr>
          <w:lang w:eastAsia="ru-RU"/>
        </w:rPr>
        <w:t>педагогіки прагматизму</w:t>
      </w:r>
      <w:r w:rsidRPr="00FD7C6A">
        <w:rPr>
          <w:bCs/>
          <w:lang w:eastAsia="ru-RU"/>
        </w:rPr>
        <w:t xml:space="preserve">. </w:t>
      </w:r>
    </w:p>
    <w:p w:rsidR="00A5577E" w:rsidRPr="00FD7C6A" w:rsidRDefault="00A5577E" w:rsidP="00A5577E">
      <w:pPr>
        <w:pStyle w:val="af5"/>
        <w:numPr>
          <w:ilvl w:val="0"/>
          <w:numId w:val="1"/>
        </w:numPr>
        <w:spacing w:before="0" w:beforeAutospacing="0" w:after="0" w:afterAutospacing="0"/>
        <w:jc w:val="both"/>
        <w:rPr>
          <w:bCs/>
          <w:lang w:eastAsia="ru-RU"/>
        </w:rPr>
      </w:pPr>
      <w:r w:rsidRPr="00FD7C6A">
        <w:rPr>
          <w:bCs/>
          <w:lang w:eastAsia="ru-RU"/>
        </w:rPr>
        <w:t>Мета та завдання виховання в прагматичній педагогіці (“Школа і дитина”, “Школа майбутнього”, “Демократія виховання”).</w:t>
      </w:r>
    </w:p>
    <w:p w:rsidR="00A5577E" w:rsidRPr="00FD7C6A" w:rsidRDefault="00A5577E" w:rsidP="00A5577E">
      <w:pPr>
        <w:pStyle w:val="af5"/>
        <w:numPr>
          <w:ilvl w:val="0"/>
          <w:numId w:val="1"/>
        </w:numPr>
        <w:spacing w:before="0" w:beforeAutospacing="0" w:after="0" w:afterAutospacing="0"/>
        <w:jc w:val="both"/>
        <w:rPr>
          <w:bCs/>
          <w:lang w:eastAsia="ru-RU"/>
        </w:rPr>
      </w:pPr>
      <w:proofErr w:type="spellStart"/>
      <w:r w:rsidRPr="00FD7C6A">
        <w:rPr>
          <w:bCs/>
          <w:lang w:eastAsia="ru-RU"/>
        </w:rPr>
        <w:t>Клонцептьуальні</w:t>
      </w:r>
      <w:proofErr w:type="spellEnd"/>
      <w:r w:rsidRPr="00FD7C6A">
        <w:rPr>
          <w:bCs/>
          <w:lang w:eastAsia="ru-RU"/>
        </w:rPr>
        <w:t xml:space="preserve"> ідеї “Школи майбутнього”.</w:t>
      </w:r>
    </w:p>
    <w:p w:rsidR="00A5577E" w:rsidRPr="00FD7C6A" w:rsidRDefault="00A5577E" w:rsidP="00A5577E">
      <w:pPr>
        <w:pStyle w:val="af5"/>
        <w:numPr>
          <w:ilvl w:val="0"/>
          <w:numId w:val="1"/>
        </w:numPr>
        <w:spacing w:before="0" w:beforeAutospacing="0" w:after="0" w:afterAutospacing="0"/>
        <w:jc w:val="both"/>
        <w:rPr>
          <w:bCs/>
          <w:lang w:eastAsia="ru-RU"/>
        </w:rPr>
      </w:pPr>
      <w:r w:rsidRPr="00FD7C6A">
        <w:rPr>
          <w:bCs/>
          <w:lang w:eastAsia="ru-RU"/>
        </w:rPr>
        <w:t>Зміст “Демократія виховання”.</w:t>
      </w:r>
    </w:p>
    <w:p w:rsidR="00A5577E" w:rsidRPr="00FD7C6A" w:rsidRDefault="00A5577E" w:rsidP="00A5577E">
      <w:pPr>
        <w:pStyle w:val="af5"/>
        <w:numPr>
          <w:ilvl w:val="0"/>
          <w:numId w:val="1"/>
        </w:numPr>
        <w:spacing w:before="0" w:beforeAutospacing="0" w:after="0" w:afterAutospacing="0"/>
        <w:jc w:val="both"/>
        <w:rPr>
          <w:bCs/>
          <w:lang w:eastAsia="ru-RU"/>
        </w:rPr>
      </w:pPr>
      <w:r w:rsidRPr="00FD7C6A">
        <w:rPr>
          <w:bCs/>
          <w:lang w:eastAsia="ru-RU"/>
        </w:rPr>
        <w:lastRenderedPageBreak/>
        <w:t xml:space="preserve">Функції школи як навчального та виховального середовища. </w:t>
      </w:r>
    </w:p>
    <w:p w:rsidR="00A5577E" w:rsidRPr="00FD7C6A" w:rsidRDefault="00A5577E" w:rsidP="00A5577E">
      <w:pPr>
        <w:pStyle w:val="af5"/>
        <w:numPr>
          <w:ilvl w:val="0"/>
          <w:numId w:val="1"/>
        </w:numPr>
        <w:spacing w:before="0" w:beforeAutospacing="0" w:after="0" w:afterAutospacing="0"/>
        <w:jc w:val="both"/>
        <w:rPr>
          <w:color w:val="424242"/>
        </w:rPr>
      </w:pPr>
      <w:r w:rsidRPr="00FD7C6A">
        <w:rPr>
          <w:bCs/>
          <w:lang w:eastAsia="ru-RU"/>
        </w:rPr>
        <w:t>Ідеї Д. Дьюї про педагогічне значення прагнення до особистого успіху в навчанні та житті</w:t>
      </w:r>
      <w:r w:rsidRPr="00FD7C6A">
        <w:rPr>
          <w:color w:val="424242"/>
        </w:rPr>
        <w:t>.</w:t>
      </w:r>
    </w:p>
    <w:p w:rsidR="00A5577E" w:rsidRPr="00FD7C6A" w:rsidRDefault="00A5577E" w:rsidP="00A5577E">
      <w:pPr>
        <w:pStyle w:val="af5"/>
        <w:numPr>
          <w:ilvl w:val="0"/>
          <w:numId w:val="1"/>
        </w:numPr>
        <w:spacing w:before="0" w:beforeAutospacing="0" w:after="0" w:afterAutospacing="0"/>
        <w:jc w:val="both"/>
        <w:rPr>
          <w:bCs/>
          <w:lang w:eastAsia="ru-RU"/>
        </w:rPr>
      </w:pPr>
      <w:r w:rsidRPr="00FD7C6A">
        <w:rPr>
          <w:bCs/>
          <w:lang w:eastAsia="ru-RU"/>
        </w:rPr>
        <w:t xml:space="preserve">Абсолютизація експериментального методу. </w:t>
      </w:r>
    </w:p>
    <w:p w:rsidR="00A5577E" w:rsidRPr="00FD7C6A" w:rsidRDefault="00A5577E" w:rsidP="00A5577E">
      <w:pPr>
        <w:pStyle w:val="af5"/>
        <w:numPr>
          <w:ilvl w:val="0"/>
          <w:numId w:val="1"/>
        </w:numPr>
        <w:spacing w:before="0" w:beforeAutospacing="0" w:after="0" w:afterAutospacing="0"/>
        <w:jc w:val="both"/>
        <w:rPr>
          <w:bCs/>
          <w:lang w:eastAsia="ru-RU"/>
        </w:rPr>
      </w:pPr>
      <w:r w:rsidRPr="00FD7C6A">
        <w:rPr>
          <w:bCs/>
          <w:lang w:eastAsia="ru-RU"/>
        </w:rPr>
        <w:t>Представники прагматизму (Х. </w:t>
      </w:r>
      <w:proofErr w:type="spellStart"/>
      <w:r w:rsidRPr="00FD7C6A">
        <w:rPr>
          <w:bCs/>
          <w:lang w:eastAsia="ru-RU"/>
        </w:rPr>
        <w:t>Паркхерст</w:t>
      </w:r>
      <w:proofErr w:type="spellEnd"/>
      <w:r w:rsidRPr="00FD7C6A">
        <w:rPr>
          <w:bCs/>
          <w:lang w:eastAsia="ru-RU"/>
        </w:rPr>
        <w:t>, В. </w:t>
      </w:r>
      <w:proofErr w:type="spellStart"/>
      <w:r w:rsidRPr="00FD7C6A">
        <w:rPr>
          <w:bCs/>
          <w:lang w:eastAsia="ru-RU"/>
        </w:rPr>
        <w:t>Кілпатрік</w:t>
      </w:r>
      <w:proofErr w:type="spellEnd"/>
      <w:r w:rsidRPr="00FD7C6A">
        <w:rPr>
          <w:bCs/>
          <w:lang w:eastAsia="ru-RU"/>
        </w:rPr>
        <w:t xml:space="preserve">). </w:t>
      </w:r>
    </w:p>
    <w:p w:rsidR="00A5577E" w:rsidRPr="00FD7C6A" w:rsidRDefault="00A5577E" w:rsidP="00A5577E">
      <w:pPr>
        <w:pStyle w:val="af5"/>
        <w:numPr>
          <w:ilvl w:val="0"/>
          <w:numId w:val="1"/>
        </w:numPr>
        <w:spacing w:before="0" w:beforeAutospacing="0" w:after="0" w:afterAutospacing="0"/>
        <w:jc w:val="both"/>
        <w:rPr>
          <w:bCs/>
          <w:lang w:eastAsia="ru-RU"/>
        </w:rPr>
      </w:pPr>
      <w:r w:rsidRPr="00FD7C6A">
        <w:rPr>
          <w:bCs/>
          <w:lang w:eastAsia="ru-RU"/>
        </w:rPr>
        <w:t>В. </w:t>
      </w:r>
      <w:proofErr w:type="spellStart"/>
      <w:r w:rsidRPr="00FD7C6A">
        <w:rPr>
          <w:bCs/>
          <w:lang w:eastAsia="ru-RU"/>
        </w:rPr>
        <w:t>Кілпатрік</w:t>
      </w:r>
      <w:proofErr w:type="spellEnd"/>
      <w:r w:rsidRPr="00FD7C6A">
        <w:rPr>
          <w:bCs/>
          <w:lang w:eastAsia="ru-RU"/>
        </w:rPr>
        <w:t xml:space="preserve"> про принцип навчання через діяльність. </w:t>
      </w:r>
    </w:p>
    <w:p w:rsidR="00A5577E" w:rsidRPr="00FD7C6A" w:rsidRDefault="00A5577E" w:rsidP="00A5577E">
      <w:pPr>
        <w:pStyle w:val="af5"/>
        <w:numPr>
          <w:ilvl w:val="0"/>
          <w:numId w:val="1"/>
        </w:numPr>
        <w:spacing w:before="0" w:beforeAutospacing="0" w:after="0" w:afterAutospacing="0"/>
        <w:jc w:val="both"/>
        <w:rPr>
          <w:bCs/>
          <w:lang w:eastAsia="ru-RU"/>
        </w:rPr>
      </w:pPr>
      <w:r w:rsidRPr="00FD7C6A">
        <w:rPr>
          <w:bCs/>
          <w:lang w:eastAsia="ru-RU"/>
        </w:rPr>
        <w:t xml:space="preserve">Роль спадковості у навчанні й вихованні дитини. </w:t>
      </w:r>
    </w:p>
    <w:p w:rsidR="00A5577E" w:rsidRPr="00FD7C6A" w:rsidRDefault="00A5577E" w:rsidP="00A5577E">
      <w:pPr>
        <w:pStyle w:val="af5"/>
        <w:numPr>
          <w:ilvl w:val="0"/>
          <w:numId w:val="1"/>
        </w:numPr>
        <w:spacing w:before="0" w:beforeAutospacing="0" w:after="0" w:afterAutospacing="0"/>
        <w:jc w:val="both"/>
        <w:rPr>
          <w:color w:val="424242"/>
        </w:rPr>
      </w:pPr>
      <w:r w:rsidRPr="00FD7C6A">
        <w:rPr>
          <w:bCs/>
          <w:lang w:eastAsia="ru-RU"/>
        </w:rPr>
        <w:t xml:space="preserve">Інтерес і особистий досвід дитини як основа педагогічного процесу; шляхи формування самостійності, розвиток дослідницьких умінь школярів. </w:t>
      </w:r>
    </w:p>
    <w:p w:rsidR="00A5577E" w:rsidRPr="00FD7C6A" w:rsidRDefault="00A5577E" w:rsidP="00A5577E">
      <w:pPr>
        <w:pStyle w:val="aa"/>
        <w:numPr>
          <w:ilvl w:val="0"/>
          <w:numId w:val="1"/>
        </w:numPr>
        <w:jc w:val="both"/>
        <w:rPr>
          <w:rFonts w:ascii="Times New Roman" w:hAnsi="Times New Roman"/>
          <w:bCs/>
          <w:sz w:val="24"/>
          <w:szCs w:val="24"/>
        </w:rPr>
      </w:pPr>
      <w:r w:rsidRPr="00FD7C6A">
        <w:rPr>
          <w:rFonts w:ascii="Times New Roman" w:hAnsi="Times New Roman"/>
          <w:bCs/>
          <w:sz w:val="24"/>
          <w:szCs w:val="24"/>
        </w:rPr>
        <w:t>Біхевіоризм та проблеми навчання і виховання особистості (</w:t>
      </w:r>
      <w:proofErr w:type="spellStart"/>
      <w:r w:rsidRPr="00FD7C6A">
        <w:rPr>
          <w:rFonts w:ascii="Times New Roman" w:hAnsi="Times New Roman"/>
          <w:bCs/>
          <w:sz w:val="24"/>
          <w:szCs w:val="24"/>
        </w:rPr>
        <w:t>Дж</w:t>
      </w:r>
      <w:proofErr w:type="spellEnd"/>
      <w:r w:rsidRPr="00FD7C6A">
        <w:rPr>
          <w:rFonts w:ascii="Times New Roman" w:hAnsi="Times New Roman"/>
          <w:bCs/>
          <w:sz w:val="24"/>
          <w:szCs w:val="24"/>
        </w:rPr>
        <w:t>. </w:t>
      </w:r>
      <w:proofErr w:type="spellStart"/>
      <w:r w:rsidRPr="00FD7C6A">
        <w:rPr>
          <w:rFonts w:ascii="Times New Roman" w:hAnsi="Times New Roman"/>
          <w:bCs/>
          <w:sz w:val="24"/>
          <w:szCs w:val="24"/>
        </w:rPr>
        <w:t>Уотсон</w:t>
      </w:r>
      <w:proofErr w:type="spellEnd"/>
      <w:r w:rsidRPr="00FD7C6A">
        <w:rPr>
          <w:rFonts w:ascii="Times New Roman" w:hAnsi="Times New Roman"/>
          <w:bCs/>
          <w:sz w:val="24"/>
          <w:szCs w:val="24"/>
        </w:rPr>
        <w:t>, Е. </w:t>
      </w:r>
      <w:proofErr w:type="spellStart"/>
      <w:r w:rsidRPr="00FD7C6A">
        <w:rPr>
          <w:rFonts w:ascii="Times New Roman" w:hAnsi="Times New Roman"/>
          <w:bCs/>
          <w:sz w:val="24"/>
          <w:szCs w:val="24"/>
        </w:rPr>
        <w:t>Торндайк</w:t>
      </w:r>
      <w:proofErr w:type="spellEnd"/>
      <w:r w:rsidRPr="00FD7C6A">
        <w:rPr>
          <w:rFonts w:ascii="Times New Roman" w:hAnsi="Times New Roman"/>
          <w:bCs/>
          <w:sz w:val="24"/>
          <w:szCs w:val="24"/>
        </w:rPr>
        <w:t>).</w:t>
      </w:r>
    </w:p>
    <w:p w:rsidR="00A5577E" w:rsidRPr="00FD7C6A" w:rsidRDefault="00A5577E" w:rsidP="00A5577E">
      <w:pPr>
        <w:pStyle w:val="aa"/>
        <w:numPr>
          <w:ilvl w:val="0"/>
          <w:numId w:val="1"/>
        </w:numPr>
        <w:jc w:val="both"/>
        <w:rPr>
          <w:rFonts w:ascii="Times New Roman" w:hAnsi="Times New Roman"/>
          <w:bCs/>
          <w:sz w:val="24"/>
          <w:szCs w:val="24"/>
        </w:rPr>
      </w:pPr>
      <w:r w:rsidRPr="00FD7C6A">
        <w:rPr>
          <w:rFonts w:ascii="Times New Roman" w:hAnsi="Times New Roman"/>
          <w:bCs/>
          <w:sz w:val="24"/>
          <w:szCs w:val="24"/>
        </w:rPr>
        <w:t xml:space="preserve"> Стратегія виховання особистості на основі модифікації людської поведінки (Б. </w:t>
      </w:r>
      <w:proofErr w:type="spellStart"/>
      <w:r w:rsidRPr="00FD7C6A">
        <w:rPr>
          <w:rFonts w:ascii="Times New Roman" w:hAnsi="Times New Roman"/>
          <w:bCs/>
          <w:sz w:val="24"/>
          <w:szCs w:val="24"/>
        </w:rPr>
        <w:t>Скіннер</w:t>
      </w:r>
      <w:proofErr w:type="spellEnd"/>
      <w:r w:rsidRPr="00FD7C6A">
        <w:rPr>
          <w:rFonts w:ascii="Times New Roman" w:hAnsi="Times New Roman"/>
          <w:bCs/>
          <w:sz w:val="24"/>
          <w:szCs w:val="24"/>
        </w:rPr>
        <w:t xml:space="preserve">). </w:t>
      </w:r>
    </w:p>
    <w:p w:rsidR="00A5577E" w:rsidRPr="00FD7C6A" w:rsidRDefault="00A5577E" w:rsidP="00A5577E">
      <w:pPr>
        <w:pStyle w:val="aa"/>
        <w:numPr>
          <w:ilvl w:val="0"/>
          <w:numId w:val="1"/>
        </w:numPr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FD7C6A">
        <w:rPr>
          <w:rFonts w:ascii="Times New Roman" w:hAnsi="Times New Roman"/>
          <w:bCs/>
          <w:sz w:val="24"/>
          <w:szCs w:val="24"/>
        </w:rPr>
        <w:t>Оперантна</w:t>
      </w:r>
      <w:proofErr w:type="spellEnd"/>
      <w:r w:rsidRPr="00FD7C6A">
        <w:rPr>
          <w:rFonts w:ascii="Times New Roman" w:hAnsi="Times New Roman"/>
          <w:bCs/>
          <w:sz w:val="24"/>
          <w:szCs w:val="24"/>
        </w:rPr>
        <w:t xml:space="preserve"> поведінка вихованця у контексті  біхевіоризму. </w:t>
      </w:r>
    </w:p>
    <w:p w:rsidR="00A5577E" w:rsidRPr="00FD7C6A" w:rsidRDefault="00A5577E" w:rsidP="00A5577E">
      <w:pPr>
        <w:pStyle w:val="aa"/>
        <w:numPr>
          <w:ilvl w:val="0"/>
          <w:numId w:val="1"/>
        </w:numPr>
        <w:jc w:val="both"/>
        <w:rPr>
          <w:rFonts w:ascii="Times New Roman" w:hAnsi="Times New Roman"/>
          <w:bCs/>
          <w:sz w:val="24"/>
          <w:szCs w:val="24"/>
        </w:rPr>
      </w:pPr>
      <w:r w:rsidRPr="00FD7C6A">
        <w:rPr>
          <w:rFonts w:ascii="Times New Roman" w:hAnsi="Times New Roman"/>
          <w:bCs/>
          <w:sz w:val="24"/>
          <w:szCs w:val="24"/>
        </w:rPr>
        <w:t xml:space="preserve">Зовнішня регуляція процесу навчання. </w:t>
      </w:r>
    </w:p>
    <w:p w:rsidR="00FD7C6A" w:rsidRPr="00FD7C6A" w:rsidRDefault="00FD7C6A" w:rsidP="00FD7C6A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FD7C6A">
        <w:rPr>
          <w:rFonts w:ascii="Times New Roman" w:hAnsi="Times New Roman"/>
          <w:bCs/>
          <w:color w:val="000000"/>
          <w:sz w:val="24"/>
          <w:szCs w:val="24"/>
        </w:rPr>
        <w:t>Антропологічні уявлення про розвиток дитини.</w:t>
      </w:r>
      <w:r w:rsidRPr="00FD7C6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D7C6A">
        <w:rPr>
          <w:rFonts w:ascii="Times New Roman" w:hAnsi="Times New Roman"/>
          <w:sz w:val="24"/>
          <w:szCs w:val="24"/>
        </w:rPr>
        <w:t xml:space="preserve"> </w:t>
      </w:r>
    </w:p>
    <w:p w:rsidR="00FD7C6A" w:rsidRPr="00FD7C6A" w:rsidRDefault="00FD7C6A" w:rsidP="00FD7C6A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FD7C6A">
        <w:rPr>
          <w:rFonts w:ascii="Times New Roman" w:hAnsi="Times New Roman"/>
          <w:sz w:val="24"/>
          <w:szCs w:val="24"/>
        </w:rPr>
        <w:t xml:space="preserve">Педагогічна </w:t>
      </w:r>
      <w:r w:rsidRPr="00FD7C6A">
        <w:rPr>
          <w:rFonts w:ascii="Times New Roman" w:hAnsi="Times New Roman"/>
          <w:color w:val="000000"/>
          <w:sz w:val="24"/>
          <w:szCs w:val="24"/>
        </w:rPr>
        <w:t xml:space="preserve">антропологія як методологія педагогіки. </w:t>
      </w:r>
    </w:p>
    <w:p w:rsidR="00FD7C6A" w:rsidRPr="00FD7C6A" w:rsidRDefault="00FD7C6A" w:rsidP="00FD7C6A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FD7C6A">
        <w:rPr>
          <w:rFonts w:ascii="Times New Roman" w:hAnsi="Times New Roman"/>
          <w:color w:val="000000"/>
          <w:sz w:val="24"/>
          <w:szCs w:val="24"/>
        </w:rPr>
        <w:t xml:space="preserve">Розвиток педагогічної антропології. </w:t>
      </w:r>
    </w:p>
    <w:p w:rsidR="00FD7C6A" w:rsidRPr="00FD7C6A" w:rsidRDefault="00FD7C6A" w:rsidP="00FD7C6A">
      <w:pPr>
        <w:pStyle w:val="aa"/>
        <w:numPr>
          <w:ilvl w:val="0"/>
          <w:numId w:val="1"/>
        </w:numPr>
        <w:tabs>
          <w:tab w:val="left" w:pos="426"/>
          <w:tab w:val="left" w:pos="851"/>
          <w:tab w:val="left" w:pos="1276"/>
        </w:tabs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FD7C6A">
        <w:rPr>
          <w:rFonts w:ascii="Times New Roman" w:hAnsi="Times New Roman"/>
          <w:color w:val="000000"/>
          <w:sz w:val="24"/>
          <w:szCs w:val="24"/>
        </w:rPr>
        <w:t>Вітчизняна</w:t>
      </w:r>
      <w:r w:rsidRPr="00FD7C6A">
        <w:rPr>
          <w:rStyle w:val="apple-converted-space"/>
          <w:rFonts w:ascii="Times New Roman" w:hAnsi="Times New Roman"/>
          <w:color w:val="000000"/>
          <w:sz w:val="24"/>
          <w:szCs w:val="24"/>
        </w:rPr>
        <w:t> педологія в і</w:t>
      </w:r>
      <w:r w:rsidRPr="00FD7C6A">
        <w:rPr>
          <w:rFonts w:ascii="Times New Roman" w:hAnsi="Times New Roman"/>
          <w:color w:val="000000"/>
          <w:sz w:val="24"/>
          <w:szCs w:val="24"/>
        </w:rPr>
        <w:t xml:space="preserve">сторії педагогічної антропології. </w:t>
      </w:r>
    </w:p>
    <w:p w:rsidR="00FD7C6A" w:rsidRPr="00FD7C6A" w:rsidRDefault="00FD7C6A" w:rsidP="00FD7C6A">
      <w:pPr>
        <w:pStyle w:val="aa"/>
        <w:numPr>
          <w:ilvl w:val="0"/>
          <w:numId w:val="1"/>
        </w:numPr>
        <w:tabs>
          <w:tab w:val="left" w:pos="426"/>
          <w:tab w:val="left" w:pos="851"/>
          <w:tab w:val="left" w:pos="1276"/>
        </w:tabs>
        <w:jc w:val="both"/>
        <w:rPr>
          <w:rFonts w:ascii="Times New Roman" w:hAnsi="Times New Roman"/>
          <w:sz w:val="24"/>
          <w:szCs w:val="24"/>
        </w:rPr>
      </w:pPr>
      <w:r w:rsidRPr="00FD7C6A">
        <w:rPr>
          <w:rFonts w:ascii="Times New Roman" w:hAnsi="Times New Roman"/>
          <w:sz w:val="24"/>
          <w:szCs w:val="24"/>
        </w:rPr>
        <w:t xml:space="preserve">Формування світоглядних орієнтацій сучасної молоді – теорія та методологія. </w:t>
      </w:r>
    </w:p>
    <w:p w:rsidR="00FD7C6A" w:rsidRPr="00FD7C6A" w:rsidRDefault="00FD7C6A" w:rsidP="00FD7C6A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FD7C6A">
        <w:rPr>
          <w:rFonts w:ascii="Times New Roman" w:hAnsi="Times New Roman"/>
          <w:bCs/>
          <w:color w:val="000000"/>
          <w:sz w:val="24"/>
          <w:szCs w:val="24"/>
        </w:rPr>
        <w:t>Антропологічні уявлення про розвиток дитини.</w:t>
      </w:r>
      <w:r w:rsidRPr="00FD7C6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D7C6A">
        <w:rPr>
          <w:rFonts w:ascii="Times New Roman" w:hAnsi="Times New Roman"/>
          <w:sz w:val="24"/>
          <w:szCs w:val="24"/>
        </w:rPr>
        <w:t xml:space="preserve"> </w:t>
      </w:r>
    </w:p>
    <w:p w:rsidR="00FD7C6A" w:rsidRPr="00FD7C6A" w:rsidRDefault="00FD7C6A" w:rsidP="00FD7C6A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FD7C6A">
        <w:rPr>
          <w:rFonts w:ascii="Times New Roman" w:hAnsi="Times New Roman"/>
          <w:sz w:val="24"/>
          <w:szCs w:val="24"/>
        </w:rPr>
        <w:t xml:space="preserve">Педагогічна </w:t>
      </w:r>
      <w:r w:rsidRPr="00FD7C6A">
        <w:rPr>
          <w:rFonts w:ascii="Times New Roman" w:hAnsi="Times New Roman"/>
          <w:color w:val="000000"/>
          <w:sz w:val="24"/>
          <w:szCs w:val="24"/>
        </w:rPr>
        <w:t xml:space="preserve">антропологія як методологія педагогіки. </w:t>
      </w:r>
    </w:p>
    <w:p w:rsidR="00FD7C6A" w:rsidRPr="00FD7C6A" w:rsidRDefault="00FD7C6A" w:rsidP="00FD7C6A">
      <w:pPr>
        <w:pStyle w:val="aa"/>
        <w:numPr>
          <w:ilvl w:val="0"/>
          <w:numId w:val="1"/>
        </w:numPr>
        <w:tabs>
          <w:tab w:val="left" w:pos="851"/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FD7C6A">
        <w:rPr>
          <w:rFonts w:ascii="Times New Roman" w:hAnsi="Times New Roman"/>
          <w:color w:val="000000"/>
          <w:sz w:val="24"/>
          <w:szCs w:val="24"/>
        </w:rPr>
        <w:t xml:space="preserve">Розвиток педагогічної антропології. </w:t>
      </w:r>
    </w:p>
    <w:p w:rsidR="00FD7C6A" w:rsidRPr="00FD7C6A" w:rsidRDefault="00FD7C6A" w:rsidP="00FD7C6A">
      <w:pPr>
        <w:pStyle w:val="aa"/>
        <w:numPr>
          <w:ilvl w:val="0"/>
          <w:numId w:val="1"/>
        </w:numPr>
        <w:tabs>
          <w:tab w:val="left" w:pos="426"/>
          <w:tab w:val="left" w:pos="851"/>
          <w:tab w:val="left" w:pos="1276"/>
        </w:tabs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FD7C6A">
        <w:rPr>
          <w:rFonts w:ascii="Times New Roman" w:hAnsi="Times New Roman"/>
          <w:color w:val="000000"/>
          <w:sz w:val="24"/>
          <w:szCs w:val="24"/>
        </w:rPr>
        <w:t>Вітчизняна</w:t>
      </w:r>
      <w:r w:rsidRPr="00FD7C6A">
        <w:rPr>
          <w:rStyle w:val="apple-converted-space"/>
          <w:rFonts w:ascii="Times New Roman" w:hAnsi="Times New Roman"/>
          <w:color w:val="000000"/>
          <w:sz w:val="24"/>
          <w:szCs w:val="24"/>
        </w:rPr>
        <w:t> педологія в і</w:t>
      </w:r>
      <w:r w:rsidRPr="00FD7C6A">
        <w:rPr>
          <w:rFonts w:ascii="Times New Roman" w:hAnsi="Times New Roman"/>
          <w:color w:val="000000"/>
          <w:sz w:val="24"/>
          <w:szCs w:val="24"/>
        </w:rPr>
        <w:t xml:space="preserve">сторії педагогічної антропології. </w:t>
      </w:r>
    </w:p>
    <w:p w:rsidR="00FD7C6A" w:rsidRPr="00FD7C6A" w:rsidRDefault="00FD7C6A" w:rsidP="00FD7C6A">
      <w:pPr>
        <w:pStyle w:val="aa"/>
        <w:numPr>
          <w:ilvl w:val="0"/>
          <w:numId w:val="1"/>
        </w:numPr>
        <w:tabs>
          <w:tab w:val="left" w:pos="426"/>
          <w:tab w:val="left" w:pos="851"/>
          <w:tab w:val="left" w:pos="1276"/>
        </w:tabs>
        <w:jc w:val="both"/>
        <w:rPr>
          <w:rFonts w:ascii="Times New Roman" w:hAnsi="Times New Roman"/>
          <w:sz w:val="24"/>
          <w:szCs w:val="24"/>
        </w:rPr>
      </w:pPr>
      <w:r w:rsidRPr="00FD7C6A">
        <w:rPr>
          <w:rFonts w:ascii="Times New Roman" w:hAnsi="Times New Roman"/>
          <w:sz w:val="24"/>
          <w:szCs w:val="24"/>
        </w:rPr>
        <w:t xml:space="preserve">Формування світоглядних орієнтацій сучасної молоді – теорія та методологія. </w:t>
      </w:r>
    </w:p>
    <w:p w:rsidR="00FD7C6A" w:rsidRPr="00FD7C6A" w:rsidRDefault="00FD7C6A" w:rsidP="00FD7C6A">
      <w:pPr>
        <w:pStyle w:val="a9"/>
        <w:numPr>
          <w:ilvl w:val="0"/>
          <w:numId w:val="1"/>
        </w:numPr>
        <w:tabs>
          <w:tab w:val="left" w:pos="993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FD7C6A">
        <w:rPr>
          <w:rFonts w:ascii="Times New Roman" w:hAnsi="Times New Roman"/>
          <w:sz w:val="24"/>
          <w:szCs w:val="24"/>
        </w:rPr>
        <w:t xml:space="preserve">Педагогіка М. </w:t>
      </w:r>
      <w:proofErr w:type="spellStart"/>
      <w:r w:rsidRPr="00FD7C6A">
        <w:rPr>
          <w:rFonts w:ascii="Times New Roman" w:hAnsi="Times New Roman"/>
          <w:sz w:val="24"/>
          <w:szCs w:val="24"/>
        </w:rPr>
        <w:t>Монтессорі</w:t>
      </w:r>
      <w:proofErr w:type="spellEnd"/>
      <w:r w:rsidRPr="00FD7C6A">
        <w:rPr>
          <w:rFonts w:ascii="Times New Roman" w:hAnsi="Times New Roman"/>
          <w:sz w:val="24"/>
          <w:szCs w:val="24"/>
        </w:rPr>
        <w:t xml:space="preserve">. Біологічна та соціальна мета виховання. </w:t>
      </w:r>
    </w:p>
    <w:p w:rsidR="00FD7C6A" w:rsidRPr="00FD7C6A" w:rsidRDefault="00FD7C6A" w:rsidP="00FD7C6A">
      <w:pPr>
        <w:pStyle w:val="a9"/>
        <w:numPr>
          <w:ilvl w:val="0"/>
          <w:numId w:val="1"/>
        </w:numPr>
        <w:tabs>
          <w:tab w:val="left" w:pos="993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FD7C6A">
        <w:rPr>
          <w:rFonts w:ascii="Times New Roman" w:hAnsi="Times New Roman"/>
          <w:sz w:val="24"/>
          <w:szCs w:val="24"/>
        </w:rPr>
        <w:t>Концептуальні засади та особливості змісту педагогічної технології</w:t>
      </w:r>
    </w:p>
    <w:p w:rsidR="00FD7C6A" w:rsidRPr="00FD7C6A" w:rsidRDefault="00FD7C6A" w:rsidP="00FD7C6A">
      <w:pPr>
        <w:pStyle w:val="a9"/>
        <w:numPr>
          <w:ilvl w:val="0"/>
          <w:numId w:val="1"/>
        </w:numPr>
        <w:tabs>
          <w:tab w:val="left" w:pos="993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FD7C6A">
        <w:rPr>
          <w:rFonts w:ascii="Times New Roman" w:hAnsi="Times New Roman"/>
          <w:sz w:val="24"/>
          <w:szCs w:val="24"/>
        </w:rPr>
        <w:t xml:space="preserve">”Будинок вільної дитини”. </w:t>
      </w:r>
    </w:p>
    <w:p w:rsidR="00FD7C6A" w:rsidRPr="00FD7C6A" w:rsidRDefault="00FD7C6A" w:rsidP="00FD7C6A">
      <w:pPr>
        <w:pStyle w:val="a9"/>
        <w:numPr>
          <w:ilvl w:val="0"/>
          <w:numId w:val="1"/>
        </w:numPr>
        <w:tabs>
          <w:tab w:val="left" w:pos="993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FD7C6A">
        <w:rPr>
          <w:rFonts w:ascii="Times New Roman" w:hAnsi="Times New Roman"/>
          <w:sz w:val="24"/>
          <w:szCs w:val="24"/>
        </w:rPr>
        <w:t>Форми організації діяльності дітей. ”Самовиховання у початковій школі”.</w:t>
      </w:r>
    </w:p>
    <w:p w:rsidR="00FD7C6A" w:rsidRPr="00FD7C6A" w:rsidRDefault="00FD7C6A" w:rsidP="00FD7C6A">
      <w:pPr>
        <w:pStyle w:val="a9"/>
        <w:numPr>
          <w:ilvl w:val="0"/>
          <w:numId w:val="1"/>
        </w:numPr>
        <w:tabs>
          <w:tab w:val="left" w:pos="993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FD7C6A">
        <w:rPr>
          <w:rFonts w:ascii="Times New Roman" w:hAnsi="Times New Roman"/>
          <w:sz w:val="24"/>
          <w:szCs w:val="24"/>
        </w:rPr>
        <w:t xml:space="preserve">Роль педагога в технології М. </w:t>
      </w:r>
      <w:proofErr w:type="spellStart"/>
      <w:r w:rsidRPr="00FD7C6A">
        <w:rPr>
          <w:rFonts w:ascii="Times New Roman" w:hAnsi="Times New Roman"/>
          <w:sz w:val="24"/>
          <w:szCs w:val="24"/>
        </w:rPr>
        <w:t>Монтессорі</w:t>
      </w:r>
      <w:proofErr w:type="spellEnd"/>
      <w:r w:rsidRPr="00FD7C6A">
        <w:rPr>
          <w:rFonts w:ascii="Times New Roman" w:hAnsi="Times New Roman"/>
          <w:sz w:val="24"/>
          <w:szCs w:val="24"/>
        </w:rPr>
        <w:t>.</w:t>
      </w:r>
    </w:p>
    <w:p w:rsidR="00FD7C6A" w:rsidRPr="00FD7C6A" w:rsidRDefault="00FD7C6A" w:rsidP="00FD7C6A">
      <w:pPr>
        <w:pStyle w:val="a9"/>
        <w:numPr>
          <w:ilvl w:val="0"/>
          <w:numId w:val="1"/>
        </w:numPr>
        <w:tabs>
          <w:tab w:val="left" w:pos="993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FD7C6A">
        <w:rPr>
          <w:rFonts w:ascii="Times New Roman" w:hAnsi="Times New Roman"/>
          <w:sz w:val="24"/>
          <w:szCs w:val="24"/>
        </w:rPr>
        <w:t xml:space="preserve">Сутність та особливості змісту </w:t>
      </w:r>
      <w:proofErr w:type="spellStart"/>
      <w:r w:rsidRPr="00FD7C6A">
        <w:rPr>
          <w:rFonts w:ascii="Times New Roman" w:hAnsi="Times New Roman"/>
          <w:sz w:val="24"/>
          <w:szCs w:val="24"/>
        </w:rPr>
        <w:t>Вальдорфської</w:t>
      </w:r>
      <w:proofErr w:type="spellEnd"/>
      <w:r w:rsidRPr="00FD7C6A">
        <w:rPr>
          <w:rFonts w:ascii="Times New Roman" w:hAnsi="Times New Roman"/>
          <w:sz w:val="24"/>
          <w:szCs w:val="24"/>
        </w:rPr>
        <w:t xml:space="preserve"> педагогіки. </w:t>
      </w:r>
    </w:p>
    <w:p w:rsidR="00FD7C6A" w:rsidRPr="00FD7C6A" w:rsidRDefault="00FD7C6A" w:rsidP="00FD7C6A">
      <w:pPr>
        <w:pStyle w:val="a9"/>
        <w:numPr>
          <w:ilvl w:val="0"/>
          <w:numId w:val="1"/>
        </w:numPr>
        <w:tabs>
          <w:tab w:val="left" w:pos="993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FD7C6A">
        <w:rPr>
          <w:rFonts w:ascii="Times New Roman" w:hAnsi="Times New Roman"/>
          <w:sz w:val="24"/>
          <w:szCs w:val="24"/>
        </w:rPr>
        <w:t xml:space="preserve">Методи </w:t>
      </w:r>
      <w:proofErr w:type="spellStart"/>
      <w:r w:rsidRPr="00FD7C6A">
        <w:rPr>
          <w:rFonts w:ascii="Times New Roman" w:hAnsi="Times New Roman"/>
          <w:sz w:val="24"/>
          <w:szCs w:val="24"/>
        </w:rPr>
        <w:t>вальдорфської</w:t>
      </w:r>
      <w:proofErr w:type="spellEnd"/>
      <w:r w:rsidRPr="00FD7C6A">
        <w:rPr>
          <w:rFonts w:ascii="Times New Roman" w:hAnsi="Times New Roman"/>
          <w:sz w:val="24"/>
          <w:szCs w:val="24"/>
        </w:rPr>
        <w:t xml:space="preserve"> педагогіки. Умови творчого вільного виховання дитини. </w:t>
      </w:r>
    </w:p>
    <w:p w:rsidR="00FD7C6A" w:rsidRPr="00FD7C6A" w:rsidRDefault="00FD7C6A" w:rsidP="00FD7C6A">
      <w:pPr>
        <w:pStyle w:val="a9"/>
        <w:numPr>
          <w:ilvl w:val="0"/>
          <w:numId w:val="1"/>
        </w:numPr>
        <w:tabs>
          <w:tab w:val="left" w:pos="993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FD7C6A">
        <w:rPr>
          <w:rFonts w:ascii="Times New Roman" w:hAnsi="Times New Roman"/>
          <w:sz w:val="24"/>
          <w:szCs w:val="24"/>
        </w:rPr>
        <w:t>Вальдорфська</w:t>
      </w:r>
      <w:proofErr w:type="spellEnd"/>
      <w:r w:rsidRPr="00FD7C6A">
        <w:rPr>
          <w:rFonts w:ascii="Times New Roman" w:hAnsi="Times New Roman"/>
          <w:sz w:val="24"/>
          <w:szCs w:val="24"/>
        </w:rPr>
        <w:t xml:space="preserve"> педагогіка як світовий педагогічний та міжнародний</w:t>
      </w:r>
    </w:p>
    <w:p w:rsidR="00FD7C6A" w:rsidRPr="00FD7C6A" w:rsidRDefault="00FD7C6A" w:rsidP="00FD7C6A">
      <w:pPr>
        <w:pStyle w:val="a9"/>
        <w:numPr>
          <w:ilvl w:val="0"/>
          <w:numId w:val="1"/>
        </w:numPr>
        <w:tabs>
          <w:tab w:val="left" w:pos="993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FD7C6A">
        <w:rPr>
          <w:rFonts w:ascii="Times New Roman" w:hAnsi="Times New Roman"/>
          <w:sz w:val="24"/>
          <w:szCs w:val="24"/>
        </w:rPr>
        <w:t>культурно-освітній рух.</w:t>
      </w:r>
    </w:p>
    <w:p w:rsidR="00FD7C6A" w:rsidRPr="00FD7C6A" w:rsidRDefault="00FD7C6A" w:rsidP="00FD7C6A">
      <w:pPr>
        <w:pStyle w:val="a9"/>
        <w:numPr>
          <w:ilvl w:val="0"/>
          <w:numId w:val="1"/>
        </w:numPr>
        <w:tabs>
          <w:tab w:val="left" w:pos="993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FD7C6A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Pr="00FD7C6A">
        <w:rPr>
          <w:rFonts w:ascii="Times New Roman" w:hAnsi="Times New Roman"/>
          <w:sz w:val="24"/>
          <w:szCs w:val="24"/>
        </w:rPr>
        <w:t>Френе</w:t>
      </w:r>
      <w:proofErr w:type="spellEnd"/>
      <w:r w:rsidRPr="00FD7C6A">
        <w:rPr>
          <w:rFonts w:ascii="Times New Roman" w:hAnsi="Times New Roman"/>
          <w:sz w:val="24"/>
          <w:szCs w:val="24"/>
        </w:rPr>
        <w:t xml:space="preserve"> : педагогіка взаємодії та комунікації. </w:t>
      </w:r>
    </w:p>
    <w:p w:rsidR="00FD7C6A" w:rsidRPr="00FD7C6A" w:rsidRDefault="00FD7C6A" w:rsidP="00FD7C6A">
      <w:pPr>
        <w:pStyle w:val="a9"/>
        <w:numPr>
          <w:ilvl w:val="0"/>
          <w:numId w:val="1"/>
        </w:numPr>
        <w:tabs>
          <w:tab w:val="left" w:pos="993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FD7C6A">
        <w:rPr>
          <w:rFonts w:ascii="Times New Roman" w:hAnsi="Times New Roman"/>
          <w:sz w:val="24"/>
          <w:szCs w:val="24"/>
        </w:rPr>
        <w:t xml:space="preserve">Концептуальні засади педагогічної технології ”Школа успіху і радості”. </w:t>
      </w:r>
    </w:p>
    <w:p w:rsidR="00FD7C6A" w:rsidRPr="00FD7C6A" w:rsidRDefault="00FD7C6A" w:rsidP="00FD7C6A">
      <w:pPr>
        <w:pStyle w:val="a9"/>
        <w:numPr>
          <w:ilvl w:val="0"/>
          <w:numId w:val="1"/>
        </w:numPr>
        <w:tabs>
          <w:tab w:val="left" w:pos="993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FD7C6A">
        <w:rPr>
          <w:rFonts w:ascii="Times New Roman" w:hAnsi="Times New Roman"/>
          <w:sz w:val="24"/>
          <w:szCs w:val="24"/>
        </w:rPr>
        <w:t xml:space="preserve">Етапи виховання С. </w:t>
      </w:r>
      <w:proofErr w:type="spellStart"/>
      <w:r w:rsidRPr="00FD7C6A">
        <w:rPr>
          <w:rFonts w:ascii="Times New Roman" w:hAnsi="Times New Roman"/>
          <w:sz w:val="24"/>
          <w:szCs w:val="24"/>
        </w:rPr>
        <w:t>Френе</w:t>
      </w:r>
      <w:proofErr w:type="spellEnd"/>
      <w:r w:rsidRPr="00FD7C6A">
        <w:rPr>
          <w:rFonts w:ascii="Times New Roman" w:hAnsi="Times New Roman"/>
          <w:sz w:val="24"/>
          <w:szCs w:val="24"/>
        </w:rPr>
        <w:t xml:space="preserve">. Єдність розумового і морального виховання. Словесний метод морального виховання. </w:t>
      </w:r>
    </w:p>
    <w:p w:rsidR="00FD7C6A" w:rsidRPr="00FD7C6A" w:rsidRDefault="00FD7C6A" w:rsidP="00FD7C6A">
      <w:pPr>
        <w:pStyle w:val="a9"/>
        <w:numPr>
          <w:ilvl w:val="0"/>
          <w:numId w:val="1"/>
        </w:numPr>
        <w:tabs>
          <w:tab w:val="left" w:pos="993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FD7C6A">
        <w:rPr>
          <w:rFonts w:ascii="Times New Roman" w:hAnsi="Times New Roman"/>
          <w:sz w:val="24"/>
          <w:szCs w:val="24"/>
        </w:rPr>
        <w:t>Соціалізація дитини через систему дитячого самоуправління (С. </w:t>
      </w:r>
      <w:proofErr w:type="spellStart"/>
      <w:r w:rsidRPr="00FD7C6A">
        <w:rPr>
          <w:rFonts w:ascii="Times New Roman" w:hAnsi="Times New Roman"/>
          <w:sz w:val="24"/>
          <w:szCs w:val="24"/>
        </w:rPr>
        <w:t>Френе</w:t>
      </w:r>
      <w:proofErr w:type="spellEnd"/>
      <w:r w:rsidRPr="00FD7C6A">
        <w:rPr>
          <w:rFonts w:ascii="Times New Roman" w:hAnsi="Times New Roman"/>
          <w:sz w:val="24"/>
          <w:szCs w:val="24"/>
        </w:rPr>
        <w:t>).</w:t>
      </w:r>
    </w:p>
    <w:p w:rsidR="00FD7C6A" w:rsidRPr="00FD7C6A" w:rsidRDefault="00FD7C6A" w:rsidP="00FD7C6A">
      <w:pPr>
        <w:pStyle w:val="a9"/>
        <w:numPr>
          <w:ilvl w:val="0"/>
          <w:numId w:val="1"/>
        </w:numPr>
        <w:tabs>
          <w:tab w:val="left" w:pos="993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FD7C6A">
        <w:rPr>
          <w:rFonts w:ascii="Times New Roman" w:hAnsi="Times New Roman"/>
          <w:sz w:val="24"/>
          <w:szCs w:val="24"/>
        </w:rPr>
        <w:t xml:space="preserve">“Школа для життя, через життя” Ж.- О. </w:t>
      </w:r>
      <w:proofErr w:type="spellStart"/>
      <w:r w:rsidRPr="00FD7C6A">
        <w:rPr>
          <w:rFonts w:ascii="Times New Roman" w:hAnsi="Times New Roman"/>
          <w:sz w:val="24"/>
          <w:szCs w:val="24"/>
        </w:rPr>
        <w:t>Декролі</w:t>
      </w:r>
      <w:proofErr w:type="spellEnd"/>
      <w:r w:rsidRPr="00FD7C6A">
        <w:rPr>
          <w:rFonts w:ascii="Times New Roman" w:hAnsi="Times New Roman"/>
          <w:sz w:val="24"/>
          <w:szCs w:val="24"/>
        </w:rPr>
        <w:t>. Проблема інтересів як</w:t>
      </w:r>
    </w:p>
    <w:p w:rsidR="00FD7C6A" w:rsidRPr="00FD7C6A" w:rsidRDefault="00FD7C6A" w:rsidP="00FD7C6A">
      <w:pPr>
        <w:pStyle w:val="a9"/>
        <w:numPr>
          <w:ilvl w:val="0"/>
          <w:numId w:val="1"/>
        </w:numPr>
        <w:tabs>
          <w:tab w:val="left" w:pos="993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FD7C6A">
        <w:rPr>
          <w:rFonts w:ascii="Times New Roman" w:hAnsi="Times New Roman"/>
          <w:sz w:val="24"/>
          <w:szCs w:val="24"/>
        </w:rPr>
        <w:t xml:space="preserve">центральна педагогічна проблема. </w:t>
      </w:r>
    </w:p>
    <w:p w:rsidR="00FD7C6A" w:rsidRPr="00FD7C6A" w:rsidRDefault="00FD7C6A" w:rsidP="00FD7C6A">
      <w:pPr>
        <w:pStyle w:val="a9"/>
        <w:numPr>
          <w:ilvl w:val="0"/>
          <w:numId w:val="1"/>
        </w:numPr>
        <w:tabs>
          <w:tab w:val="left" w:pos="993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FD7C6A">
        <w:rPr>
          <w:rFonts w:ascii="Times New Roman" w:hAnsi="Times New Roman"/>
          <w:sz w:val="24"/>
          <w:szCs w:val="24"/>
        </w:rPr>
        <w:t>Концептуальні засади педагогічної технології. Суть принципу антропоцентризму як концептуальна основа педагогічної технології</w:t>
      </w:r>
    </w:p>
    <w:p w:rsidR="00FD7C6A" w:rsidRPr="00FD7C6A" w:rsidRDefault="00FD7C6A" w:rsidP="00FD7C6A">
      <w:pPr>
        <w:pStyle w:val="a9"/>
        <w:numPr>
          <w:ilvl w:val="0"/>
          <w:numId w:val="1"/>
        </w:numPr>
        <w:tabs>
          <w:tab w:val="left" w:pos="993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FD7C6A">
        <w:rPr>
          <w:rFonts w:ascii="Times New Roman" w:hAnsi="Times New Roman"/>
          <w:sz w:val="24"/>
          <w:szCs w:val="24"/>
        </w:rPr>
        <w:t xml:space="preserve">Технологія розвитку творчої особистості Г. </w:t>
      </w:r>
      <w:proofErr w:type="spellStart"/>
      <w:r w:rsidRPr="00FD7C6A">
        <w:rPr>
          <w:rFonts w:ascii="Times New Roman" w:hAnsi="Times New Roman"/>
          <w:sz w:val="24"/>
          <w:szCs w:val="24"/>
        </w:rPr>
        <w:t>Альтшуллера</w:t>
      </w:r>
      <w:proofErr w:type="spellEnd"/>
      <w:r w:rsidRPr="00FD7C6A">
        <w:rPr>
          <w:rFonts w:ascii="Times New Roman" w:hAnsi="Times New Roman"/>
          <w:sz w:val="24"/>
          <w:szCs w:val="24"/>
        </w:rPr>
        <w:t xml:space="preserve">. </w:t>
      </w:r>
    </w:p>
    <w:p w:rsidR="00FD7C6A" w:rsidRPr="00FD7C6A" w:rsidRDefault="00FD7C6A" w:rsidP="00FD7C6A">
      <w:pPr>
        <w:pStyle w:val="a9"/>
        <w:numPr>
          <w:ilvl w:val="0"/>
          <w:numId w:val="1"/>
        </w:numPr>
        <w:tabs>
          <w:tab w:val="left" w:pos="993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FD7C6A">
        <w:rPr>
          <w:rFonts w:ascii="Times New Roman" w:hAnsi="Times New Roman"/>
          <w:sz w:val="24"/>
          <w:szCs w:val="24"/>
        </w:rPr>
        <w:t xml:space="preserve">Концептуальні засади розвитку творчої особистості в педагогічній теорії Г. </w:t>
      </w:r>
      <w:proofErr w:type="spellStart"/>
      <w:r w:rsidRPr="00FD7C6A">
        <w:rPr>
          <w:rFonts w:ascii="Times New Roman" w:hAnsi="Times New Roman"/>
          <w:sz w:val="24"/>
          <w:szCs w:val="24"/>
        </w:rPr>
        <w:t>Альтшуллера</w:t>
      </w:r>
      <w:proofErr w:type="spellEnd"/>
      <w:r w:rsidRPr="00FD7C6A">
        <w:rPr>
          <w:rFonts w:ascii="Times New Roman" w:hAnsi="Times New Roman"/>
          <w:sz w:val="24"/>
          <w:szCs w:val="24"/>
        </w:rPr>
        <w:t xml:space="preserve">. </w:t>
      </w:r>
    </w:p>
    <w:p w:rsidR="00FD7C6A" w:rsidRPr="00FD7C6A" w:rsidRDefault="00FD7C6A" w:rsidP="00FD7C6A">
      <w:pPr>
        <w:pStyle w:val="a9"/>
        <w:numPr>
          <w:ilvl w:val="0"/>
          <w:numId w:val="1"/>
        </w:numPr>
        <w:tabs>
          <w:tab w:val="left" w:pos="993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FD7C6A">
        <w:rPr>
          <w:rFonts w:ascii="Times New Roman" w:hAnsi="Times New Roman"/>
          <w:sz w:val="24"/>
          <w:szCs w:val="24"/>
        </w:rPr>
        <w:t xml:space="preserve">Особливості змісту технології Г. </w:t>
      </w:r>
      <w:proofErr w:type="spellStart"/>
      <w:r w:rsidRPr="00FD7C6A">
        <w:rPr>
          <w:rFonts w:ascii="Times New Roman" w:hAnsi="Times New Roman"/>
          <w:sz w:val="24"/>
          <w:szCs w:val="24"/>
        </w:rPr>
        <w:t>Альтшуллера</w:t>
      </w:r>
      <w:proofErr w:type="spellEnd"/>
      <w:r w:rsidRPr="00FD7C6A">
        <w:rPr>
          <w:rFonts w:ascii="Times New Roman" w:hAnsi="Times New Roman"/>
          <w:sz w:val="24"/>
          <w:szCs w:val="24"/>
        </w:rPr>
        <w:t xml:space="preserve">. </w:t>
      </w:r>
    </w:p>
    <w:p w:rsidR="00FD7C6A" w:rsidRPr="00FD7C6A" w:rsidRDefault="00FD7C6A" w:rsidP="00FD7C6A">
      <w:pPr>
        <w:pStyle w:val="a9"/>
        <w:numPr>
          <w:ilvl w:val="0"/>
          <w:numId w:val="1"/>
        </w:numPr>
        <w:tabs>
          <w:tab w:val="left" w:pos="993"/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r w:rsidRPr="00FD7C6A">
        <w:rPr>
          <w:rFonts w:ascii="Times New Roman" w:hAnsi="Times New Roman"/>
          <w:sz w:val="24"/>
          <w:szCs w:val="24"/>
        </w:rPr>
        <w:t xml:space="preserve">Методи і прийоми розвитку творчої особистості. Метод фокальних об’єктів. Метод мозкового штурму. Метод </w:t>
      </w:r>
      <w:proofErr w:type="spellStart"/>
      <w:r w:rsidRPr="00FD7C6A">
        <w:rPr>
          <w:rFonts w:ascii="Times New Roman" w:hAnsi="Times New Roman"/>
          <w:sz w:val="24"/>
          <w:szCs w:val="24"/>
        </w:rPr>
        <w:t>синектики</w:t>
      </w:r>
      <w:proofErr w:type="spellEnd"/>
      <w:r w:rsidRPr="00FD7C6A">
        <w:rPr>
          <w:rFonts w:ascii="Times New Roman" w:hAnsi="Times New Roman"/>
          <w:sz w:val="24"/>
          <w:szCs w:val="24"/>
        </w:rPr>
        <w:t>. Метод моделювання маленькими чоловічками. Принципи розв’язання протиріч. Можливості ТРВЗ в організації дозвілля дітей.</w:t>
      </w:r>
    </w:p>
    <w:p w:rsidR="00FD7C6A" w:rsidRPr="00FD7C6A" w:rsidRDefault="00FD7C6A" w:rsidP="00FD7C6A">
      <w:pPr>
        <w:pStyle w:val="aa"/>
        <w:numPr>
          <w:ilvl w:val="0"/>
          <w:numId w:val="1"/>
        </w:numPr>
        <w:tabs>
          <w:tab w:val="left" w:pos="851"/>
          <w:tab w:val="left" w:pos="993"/>
          <w:tab w:val="left" w:pos="6120"/>
        </w:tabs>
        <w:spacing w:line="235" w:lineRule="auto"/>
        <w:rPr>
          <w:rFonts w:ascii="Times New Roman" w:hAnsi="Times New Roman"/>
          <w:bCs/>
          <w:sz w:val="24"/>
          <w:szCs w:val="24"/>
        </w:rPr>
      </w:pPr>
      <w:r w:rsidRPr="00FD7C6A">
        <w:rPr>
          <w:rFonts w:ascii="Times New Roman" w:hAnsi="Times New Roman"/>
          <w:bCs/>
          <w:sz w:val="24"/>
          <w:szCs w:val="24"/>
        </w:rPr>
        <w:t>Філософські теорії як основа педагогічних концепцій і виховних систем.</w:t>
      </w:r>
    </w:p>
    <w:p w:rsidR="00FD7C6A" w:rsidRPr="00FD7C6A" w:rsidRDefault="00FD7C6A" w:rsidP="00FD7C6A">
      <w:pPr>
        <w:pStyle w:val="af6"/>
        <w:numPr>
          <w:ilvl w:val="0"/>
          <w:numId w:val="1"/>
        </w:numPr>
        <w:tabs>
          <w:tab w:val="left" w:pos="851"/>
          <w:tab w:val="left" w:pos="993"/>
        </w:tabs>
        <w:spacing w:after="0"/>
        <w:rPr>
          <w:bCs/>
          <w:lang w:val="uk-UA"/>
        </w:rPr>
      </w:pPr>
      <w:r w:rsidRPr="00FD7C6A">
        <w:rPr>
          <w:bCs/>
          <w:lang w:val="uk-UA"/>
        </w:rPr>
        <w:t xml:space="preserve">Ціннісні орієнтації та ідеали у дослідженнях вітчизняних науковців. </w:t>
      </w:r>
    </w:p>
    <w:p w:rsidR="00FD7C6A" w:rsidRPr="00FD7C6A" w:rsidRDefault="00FD7C6A" w:rsidP="00FD7C6A">
      <w:pPr>
        <w:pStyle w:val="af6"/>
        <w:numPr>
          <w:ilvl w:val="0"/>
          <w:numId w:val="1"/>
        </w:numPr>
        <w:tabs>
          <w:tab w:val="left" w:pos="851"/>
          <w:tab w:val="left" w:pos="993"/>
        </w:tabs>
        <w:spacing w:after="0"/>
        <w:rPr>
          <w:bCs/>
          <w:lang w:val="uk-UA"/>
        </w:rPr>
      </w:pPr>
      <w:r w:rsidRPr="00FD7C6A">
        <w:rPr>
          <w:bCs/>
          <w:lang w:val="uk-UA"/>
        </w:rPr>
        <w:t xml:space="preserve">Біографічний підхід у розвитку української і зарубіжної педагогіки. </w:t>
      </w:r>
    </w:p>
    <w:p w:rsidR="00FD7C6A" w:rsidRPr="00FD7C6A" w:rsidRDefault="00FD7C6A" w:rsidP="00FD7C6A">
      <w:pPr>
        <w:pStyle w:val="aa"/>
        <w:numPr>
          <w:ilvl w:val="0"/>
          <w:numId w:val="1"/>
        </w:numPr>
        <w:tabs>
          <w:tab w:val="left" w:pos="851"/>
          <w:tab w:val="left" w:pos="993"/>
          <w:tab w:val="left" w:pos="4037"/>
        </w:tabs>
        <w:rPr>
          <w:rFonts w:ascii="Times New Roman" w:hAnsi="Times New Roman"/>
          <w:color w:val="000000"/>
          <w:sz w:val="24"/>
          <w:szCs w:val="24"/>
        </w:rPr>
      </w:pPr>
      <w:r w:rsidRPr="00FD7C6A">
        <w:rPr>
          <w:rFonts w:ascii="Times New Roman" w:hAnsi="Times New Roman"/>
          <w:sz w:val="24"/>
          <w:szCs w:val="24"/>
        </w:rPr>
        <w:t xml:space="preserve">Релігійна педагогіка в системі </w:t>
      </w:r>
      <w:proofErr w:type="spellStart"/>
      <w:r w:rsidRPr="00FD7C6A">
        <w:rPr>
          <w:rFonts w:ascii="Times New Roman" w:hAnsi="Times New Roman"/>
          <w:sz w:val="24"/>
          <w:szCs w:val="24"/>
        </w:rPr>
        <w:t>соціогуманітарного</w:t>
      </w:r>
      <w:proofErr w:type="spellEnd"/>
      <w:r w:rsidRPr="00FD7C6A">
        <w:rPr>
          <w:rFonts w:ascii="Times New Roman" w:hAnsi="Times New Roman"/>
          <w:sz w:val="24"/>
          <w:szCs w:val="24"/>
        </w:rPr>
        <w:t xml:space="preserve"> знання. </w:t>
      </w:r>
    </w:p>
    <w:p w:rsidR="00FD7C6A" w:rsidRPr="00FD7C6A" w:rsidRDefault="00FD7C6A" w:rsidP="00FD7C6A">
      <w:pPr>
        <w:pStyle w:val="aa"/>
        <w:numPr>
          <w:ilvl w:val="0"/>
          <w:numId w:val="1"/>
        </w:numPr>
        <w:tabs>
          <w:tab w:val="left" w:pos="851"/>
          <w:tab w:val="left" w:pos="993"/>
          <w:tab w:val="left" w:pos="4037"/>
        </w:tabs>
        <w:rPr>
          <w:rFonts w:ascii="Times New Roman" w:hAnsi="Times New Roman"/>
          <w:color w:val="000000"/>
          <w:sz w:val="24"/>
          <w:szCs w:val="24"/>
        </w:rPr>
      </w:pPr>
      <w:r w:rsidRPr="00FD7C6A">
        <w:rPr>
          <w:rFonts w:ascii="Times New Roman" w:hAnsi="Times New Roman"/>
          <w:color w:val="000000"/>
          <w:sz w:val="24"/>
          <w:szCs w:val="24"/>
        </w:rPr>
        <w:lastRenderedPageBreak/>
        <w:t xml:space="preserve">Теорія соціального </w:t>
      </w:r>
      <w:proofErr w:type="spellStart"/>
      <w:r w:rsidRPr="00FD7C6A">
        <w:rPr>
          <w:rFonts w:ascii="Times New Roman" w:hAnsi="Times New Roman"/>
          <w:color w:val="000000"/>
          <w:sz w:val="24"/>
          <w:szCs w:val="24"/>
        </w:rPr>
        <w:t>научіння</w:t>
      </w:r>
      <w:proofErr w:type="spellEnd"/>
      <w:r w:rsidRPr="00FD7C6A">
        <w:rPr>
          <w:rFonts w:ascii="Times New Roman" w:hAnsi="Times New Roman"/>
          <w:color w:val="000000"/>
          <w:sz w:val="24"/>
          <w:szCs w:val="24"/>
        </w:rPr>
        <w:t xml:space="preserve"> А. Бандури. </w:t>
      </w:r>
    </w:p>
    <w:p w:rsidR="00FD7C6A" w:rsidRPr="00FD7C6A" w:rsidRDefault="00FD7C6A" w:rsidP="00FD7C6A">
      <w:pPr>
        <w:pStyle w:val="aa"/>
        <w:numPr>
          <w:ilvl w:val="0"/>
          <w:numId w:val="1"/>
        </w:numPr>
        <w:tabs>
          <w:tab w:val="left" w:pos="851"/>
          <w:tab w:val="left" w:pos="993"/>
          <w:tab w:val="left" w:pos="6120"/>
        </w:tabs>
        <w:spacing w:line="235" w:lineRule="auto"/>
        <w:rPr>
          <w:rFonts w:ascii="Times New Roman" w:hAnsi="Times New Roman"/>
          <w:bCs/>
          <w:sz w:val="24"/>
          <w:szCs w:val="24"/>
        </w:rPr>
      </w:pPr>
      <w:r w:rsidRPr="00FD7C6A">
        <w:rPr>
          <w:rFonts w:ascii="Times New Roman" w:hAnsi="Times New Roman"/>
          <w:bCs/>
          <w:sz w:val="24"/>
          <w:szCs w:val="24"/>
        </w:rPr>
        <w:t>Підготовка наукового повідомлення.</w:t>
      </w:r>
    </w:p>
    <w:p w:rsidR="00FD7C6A" w:rsidRPr="00FD7C6A" w:rsidRDefault="00FD7C6A" w:rsidP="00FD7C6A">
      <w:pPr>
        <w:pStyle w:val="aa"/>
        <w:numPr>
          <w:ilvl w:val="0"/>
          <w:numId w:val="1"/>
        </w:numPr>
        <w:tabs>
          <w:tab w:val="left" w:pos="426"/>
          <w:tab w:val="left" w:pos="851"/>
          <w:tab w:val="left" w:pos="1276"/>
          <w:tab w:val="left" w:pos="4037"/>
        </w:tabs>
        <w:rPr>
          <w:rFonts w:ascii="Times New Roman" w:hAnsi="Times New Roman"/>
          <w:iCs/>
          <w:color w:val="000000"/>
          <w:sz w:val="24"/>
          <w:szCs w:val="24"/>
        </w:rPr>
      </w:pPr>
      <w:r w:rsidRPr="00FD7C6A">
        <w:rPr>
          <w:rFonts w:ascii="Times New Roman" w:hAnsi="Times New Roman"/>
          <w:iCs/>
          <w:color w:val="000000"/>
          <w:sz w:val="24"/>
          <w:szCs w:val="24"/>
        </w:rPr>
        <w:t>Філософії неопозитивізму, екзистенціалізму, неотомізму та ін.</w:t>
      </w:r>
    </w:p>
    <w:p w:rsidR="00FD7C6A" w:rsidRPr="00FD7C6A" w:rsidRDefault="00FD7C6A" w:rsidP="00FD7C6A">
      <w:pPr>
        <w:pStyle w:val="Default"/>
        <w:numPr>
          <w:ilvl w:val="0"/>
          <w:numId w:val="1"/>
        </w:numPr>
        <w:tabs>
          <w:tab w:val="left" w:pos="426"/>
          <w:tab w:val="left" w:pos="851"/>
          <w:tab w:val="left" w:pos="1276"/>
        </w:tabs>
        <w:jc w:val="both"/>
        <w:rPr>
          <w:color w:val="auto"/>
          <w:shd w:val="clear" w:color="auto" w:fill="FFFFFF"/>
          <w:lang w:val="uk-UA"/>
        </w:rPr>
      </w:pPr>
      <w:r w:rsidRPr="00FD7C6A">
        <w:rPr>
          <w:color w:val="auto"/>
          <w:shd w:val="clear" w:color="auto" w:fill="FFFFFF"/>
          <w:lang w:val="uk-UA"/>
        </w:rPr>
        <w:t xml:space="preserve">Персоналія в історико-педагогічному дискурсі. </w:t>
      </w:r>
    </w:p>
    <w:p w:rsidR="00FD7C6A" w:rsidRPr="00FD7C6A" w:rsidRDefault="00FD7C6A" w:rsidP="00FD7C6A">
      <w:pPr>
        <w:pStyle w:val="Default"/>
        <w:numPr>
          <w:ilvl w:val="0"/>
          <w:numId w:val="1"/>
        </w:numPr>
        <w:tabs>
          <w:tab w:val="left" w:pos="426"/>
          <w:tab w:val="left" w:pos="851"/>
          <w:tab w:val="left" w:pos="1276"/>
        </w:tabs>
        <w:jc w:val="both"/>
        <w:rPr>
          <w:color w:val="auto"/>
          <w:shd w:val="clear" w:color="auto" w:fill="FFFFFF"/>
          <w:lang w:val="uk-UA"/>
        </w:rPr>
      </w:pPr>
      <w:r w:rsidRPr="00FD7C6A">
        <w:rPr>
          <w:color w:val="auto"/>
          <w:shd w:val="clear" w:color="auto" w:fill="FFFFFF"/>
          <w:lang w:val="uk-UA"/>
        </w:rPr>
        <w:t xml:space="preserve">Методологічні дослідження педагогічних ідей автора, його внеску в освітню, культурно-просвітницьку діяльність. </w:t>
      </w:r>
    </w:p>
    <w:p w:rsidR="00FD7C6A" w:rsidRPr="00FD7C6A" w:rsidRDefault="00FD7C6A" w:rsidP="00FD7C6A">
      <w:pPr>
        <w:pStyle w:val="Default"/>
        <w:numPr>
          <w:ilvl w:val="0"/>
          <w:numId w:val="1"/>
        </w:numPr>
        <w:tabs>
          <w:tab w:val="left" w:pos="426"/>
          <w:tab w:val="left" w:pos="851"/>
          <w:tab w:val="left" w:pos="1276"/>
        </w:tabs>
        <w:jc w:val="both"/>
        <w:rPr>
          <w:color w:val="auto"/>
          <w:shd w:val="clear" w:color="auto" w:fill="FFFFFF"/>
          <w:lang w:val="uk-UA"/>
        </w:rPr>
      </w:pPr>
      <w:r w:rsidRPr="00FD7C6A">
        <w:rPr>
          <w:color w:val="auto"/>
          <w:shd w:val="clear" w:color="auto" w:fill="FFFFFF"/>
          <w:lang w:val="uk-UA"/>
        </w:rPr>
        <w:t>Педагогічна наука в персоналіях (презентація).</w:t>
      </w:r>
    </w:p>
    <w:p w:rsidR="00FD7C6A" w:rsidRPr="00FD7C6A" w:rsidRDefault="00FD7C6A" w:rsidP="00FD7C6A">
      <w:pPr>
        <w:pStyle w:val="aa"/>
        <w:numPr>
          <w:ilvl w:val="0"/>
          <w:numId w:val="1"/>
        </w:numPr>
        <w:tabs>
          <w:tab w:val="left" w:pos="426"/>
          <w:tab w:val="left" w:pos="851"/>
          <w:tab w:val="left" w:pos="1276"/>
        </w:tabs>
        <w:rPr>
          <w:rFonts w:ascii="Times New Roman" w:hAnsi="Times New Roman"/>
          <w:bCs/>
          <w:color w:val="000000"/>
          <w:sz w:val="24"/>
          <w:szCs w:val="24"/>
        </w:rPr>
      </w:pPr>
      <w:r w:rsidRPr="00FD7C6A">
        <w:rPr>
          <w:rFonts w:ascii="Times New Roman" w:hAnsi="Times New Roman"/>
          <w:bCs/>
          <w:sz w:val="24"/>
          <w:szCs w:val="24"/>
        </w:rPr>
        <w:t>Домінування різних концепцій виховання в педагогічних системах світу. Концепція рис особистості.</w:t>
      </w:r>
      <w:r w:rsidRPr="00FD7C6A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:rsidR="00A5577E" w:rsidRPr="00FD7C6A" w:rsidRDefault="00A5577E" w:rsidP="00FD7C6A">
      <w:pPr>
        <w:ind w:left="360"/>
        <w:jc w:val="both"/>
        <w:rPr>
          <w:bCs/>
          <w:lang w:val="uk-UA"/>
        </w:rPr>
      </w:pPr>
      <w:bookmarkStart w:id="0" w:name="_GoBack"/>
      <w:bookmarkEnd w:id="0"/>
    </w:p>
    <w:p w:rsidR="00A5577E" w:rsidRPr="00FD7C6A" w:rsidRDefault="00A5577E">
      <w:pPr>
        <w:rPr>
          <w:lang w:val="uk-UA"/>
        </w:rPr>
      </w:pPr>
    </w:p>
    <w:sectPr w:rsidR="00A5577E" w:rsidRPr="00FD7C6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A138E"/>
    <w:multiLevelType w:val="hybridMultilevel"/>
    <w:tmpl w:val="CA9C7EC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7C6472"/>
    <w:multiLevelType w:val="hybridMultilevel"/>
    <w:tmpl w:val="82E02B3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1D6"/>
    <w:rsid w:val="000168DD"/>
    <w:rsid w:val="007F67BF"/>
    <w:rsid w:val="00A5577E"/>
    <w:rsid w:val="00B7450A"/>
    <w:rsid w:val="00BA32C7"/>
    <w:rsid w:val="00D031D6"/>
    <w:rsid w:val="00E040E3"/>
    <w:rsid w:val="00FD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77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val="uk-UA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val="uk-UA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val="uk-UA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rFonts w:asciiTheme="minorHAnsi" w:eastAsiaTheme="minorHAnsi" w:hAnsiTheme="minorHAnsi"/>
      <w:b/>
      <w:bCs/>
      <w:sz w:val="28"/>
      <w:szCs w:val="28"/>
      <w:lang w:val="uk-UA"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rFonts w:asciiTheme="minorHAnsi" w:eastAsiaTheme="minorHAnsi" w:hAnsiTheme="minorHAnsi"/>
      <w:b/>
      <w:bCs/>
      <w:i/>
      <w:iCs/>
      <w:sz w:val="26"/>
      <w:szCs w:val="26"/>
      <w:lang w:val="uk-UA"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rFonts w:asciiTheme="minorHAnsi" w:eastAsiaTheme="minorHAnsi" w:hAnsiTheme="minorHAnsi"/>
      <w:b/>
      <w:bCs/>
      <w:sz w:val="22"/>
      <w:szCs w:val="22"/>
      <w:lang w:val="uk-UA"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  <w:rPr>
      <w:rFonts w:asciiTheme="minorHAnsi" w:eastAsiaTheme="minorHAnsi" w:hAnsiTheme="minorHAnsi"/>
      <w:sz w:val="22"/>
      <w:szCs w:val="22"/>
      <w:lang w:val="uk-UA"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rFonts w:asciiTheme="minorHAnsi" w:eastAsiaTheme="minorHAnsi" w:hAnsiTheme="minorHAnsi"/>
      <w:i/>
      <w:iCs/>
      <w:sz w:val="22"/>
      <w:szCs w:val="22"/>
      <w:lang w:val="uk-UA"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val="uk-UA" w:eastAsia="en-US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  <w:sz w:val="22"/>
      <w:szCs w:val="22"/>
      <w:lang w:val="uk-UA" w:eastAsia="en-US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rFonts w:asciiTheme="minorHAnsi" w:eastAsiaTheme="minorHAnsi" w:hAnsiTheme="minorHAnsi"/>
      <w:sz w:val="22"/>
      <w:szCs w:val="32"/>
      <w:lang w:val="uk-UA" w:eastAsia="en-US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  <w:rPr>
      <w:rFonts w:asciiTheme="minorHAnsi" w:eastAsiaTheme="minorHAnsi" w:hAnsiTheme="minorHAnsi"/>
      <w:sz w:val="22"/>
      <w:szCs w:val="22"/>
      <w:lang w:val="uk-UA" w:eastAsia="en-US"/>
    </w:rPr>
  </w:style>
  <w:style w:type="paragraph" w:styleId="ab">
    <w:name w:val="Quote"/>
    <w:basedOn w:val="a"/>
    <w:next w:val="a"/>
    <w:link w:val="ac"/>
    <w:uiPriority w:val="29"/>
    <w:qFormat/>
    <w:rsid w:val="00E040E3"/>
    <w:rPr>
      <w:rFonts w:asciiTheme="minorHAnsi" w:eastAsiaTheme="minorHAnsi" w:hAnsiTheme="minorHAnsi"/>
      <w:i/>
      <w:sz w:val="22"/>
      <w:szCs w:val="22"/>
      <w:lang w:val="uk-UA" w:eastAsia="en-US"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rFonts w:asciiTheme="minorHAnsi" w:eastAsiaTheme="minorHAnsi" w:hAnsiTheme="minorHAnsi"/>
      <w:b/>
      <w:i/>
      <w:sz w:val="22"/>
      <w:szCs w:val="22"/>
      <w:lang w:val="uk-UA" w:eastAsia="en-US"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customStyle="1" w:styleId="apple-converted-space">
    <w:name w:val="apple-converted-space"/>
    <w:rsid w:val="00A5577E"/>
  </w:style>
  <w:style w:type="paragraph" w:customStyle="1" w:styleId="Default">
    <w:name w:val="Default"/>
    <w:rsid w:val="00A5577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ru-RU" w:eastAsia="ru-RU"/>
    </w:rPr>
  </w:style>
  <w:style w:type="paragraph" w:styleId="af5">
    <w:name w:val="Normal (Web)"/>
    <w:basedOn w:val="a"/>
    <w:uiPriority w:val="99"/>
    <w:unhideWhenUsed/>
    <w:rsid w:val="00A5577E"/>
    <w:pPr>
      <w:spacing w:before="100" w:beforeAutospacing="1" w:after="100" w:afterAutospacing="1"/>
    </w:pPr>
    <w:rPr>
      <w:lang w:val="uk-UA" w:eastAsia="uk-UA"/>
    </w:rPr>
  </w:style>
  <w:style w:type="paragraph" w:styleId="af6">
    <w:name w:val="Body Text"/>
    <w:basedOn w:val="a"/>
    <w:link w:val="af7"/>
    <w:rsid w:val="00FD7C6A"/>
    <w:pPr>
      <w:spacing w:after="120"/>
    </w:pPr>
  </w:style>
  <w:style w:type="character" w:customStyle="1" w:styleId="af7">
    <w:name w:val="Основний текст Знак"/>
    <w:basedOn w:val="a0"/>
    <w:link w:val="af6"/>
    <w:rsid w:val="00FD7C6A"/>
    <w:rPr>
      <w:rFonts w:ascii="Times New Roman" w:eastAsia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77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val="uk-UA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val="uk-UA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val="uk-UA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rFonts w:asciiTheme="minorHAnsi" w:eastAsiaTheme="minorHAnsi" w:hAnsiTheme="minorHAnsi"/>
      <w:b/>
      <w:bCs/>
      <w:sz w:val="28"/>
      <w:szCs w:val="28"/>
      <w:lang w:val="uk-UA"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rFonts w:asciiTheme="minorHAnsi" w:eastAsiaTheme="minorHAnsi" w:hAnsiTheme="minorHAnsi"/>
      <w:b/>
      <w:bCs/>
      <w:i/>
      <w:iCs/>
      <w:sz w:val="26"/>
      <w:szCs w:val="26"/>
      <w:lang w:val="uk-UA"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rFonts w:asciiTheme="minorHAnsi" w:eastAsiaTheme="minorHAnsi" w:hAnsiTheme="minorHAnsi"/>
      <w:b/>
      <w:bCs/>
      <w:sz w:val="22"/>
      <w:szCs w:val="22"/>
      <w:lang w:val="uk-UA"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  <w:rPr>
      <w:rFonts w:asciiTheme="minorHAnsi" w:eastAsiaTheme="minorHAnsi" w:hAnsiTheme="minorHAnsi"/>
      <w:sz w:val="22"/>
      <w:szCs w:val="22"/>
      <w:lang w:val="uk-UA"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rFonts w:asciiTheme="minorHAnsi" w:eastAsiaTheme="minorHAnsi" w:hAnsiTheme="minorHAnsi"/>
      <w:i/>
      <w:iCs/>
      <w:sz w:val="22"/>
      <w:szCs w:val="22"/>
      <w:lang w:val="uk-UA"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val="uk-UA" w:eastAsia="en-US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  <w:sz w:val="22"/>
      <w:szCs w:val="22"/>
      <w:lang w:val="uk-UA" w:eastAsia="en-US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rFonts w:asciiTheme="minorHAnsi" w:eastAsiaTheme="minorHAnsi" w:hAnsiTheme="minorHAnsi"/>
      <w:sz w:val="22"/>
      <w:szCs w:val="32"/>
      <w:lang w:val="uk-UA" w:eastAsia="en-US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  <w:rPr>
      <w:rFonts w:asciiTheme="minorHAnsi" w:eastAsiaTheme="minorHAnsi" w:hAnsiTheme="minorHAnsi"/>
      <w:sz w:val="22"/>
      <w:szCs w:val="22"/>
      <w:lang w:val="uk-UA" w:eastAsia="en-US"/>
    </w:rPr>
  </w:style>
  <w:style w:type="paragraph" w:styleId="ab">
    <w:name w:val="Quote"/>
    <w:basedOn w:val="a"/>
    <w:next w:val="a"/>
    <w:link w:val="ac"/>
    <w:uiPriority w:val="29"/>
    <w:qFormat/>
    <w:rsid w:val="00E040E3"/>
    <w:rPr>
      <w:rFonts w:asciiTheme="minorHAnsi" w:eastAsiaTheme="minorHAnsi" w:hAnsiTheme="minorHAnsi"/>
      <w:i/>
      <w:sz w:val="22"/>
      <w:szCs w:val="22"/>
      <w:lang w:val="uk-UA" w:eastAsia="en-US"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rFonts w:asciiTheme="minorHAnsi" w:eastAsiaTheme="minorHAnsi" w:hAnsiTheme="minorHAnsi"/>
      <w:b/>
      <w:i/>
      <w:sz w:val="22"/>
      <w:szCs w:val="22"/>
      <w:lang w:val="uk-UA" w:eastAsia="en-US"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customStyle="1" w:styleId="apple-converted-space">
    <w:name w:val="apple-converted-space"/>
    <w:rsid w:val="00A5577E"/>
  </w:style>
  <w:style w:type="paragraph" w:customStyle="1" w:styleId="Default">
    <w:name w:val="Default"/>
    <w:rsid w:val="00A5577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ru-RU" w:eastAsia="ru-RU"/>
    </w:rPr>
  </w:style>
  <w:style w:type="paragraph" w:styleId="af5">
    <w:name w:val="Normal (Web)"/>
    <w:basedOn w:val="a"/>
    <w:uiPriority w:val="99"/>
    <w:unhideWhenUsed/>
    <w:rsid w:val="00A5577E"/>
    <w:pPr>
      <w:spacing w:before="100" w:beforeAutospacing="1" w:after="100" w:afterAutospacing="1"/>
    </w:pPr>
    <w:rPr>
      <w:lang w:val="uk-UA" w:eastAsia="uk-UA"/>
    </w:rPr>
  </w:style>
  <w:style w:type="paragraph" w:styleId="af6">
    <w:name w:val="Body Text"/>
    <w:basedOn w:val="a"/>
    <w:link w:val="af7"/>
    <w:rsid w:val="00FD7C6A"/>
    <w:pPr>
      <w:spacing w:after="120"/>
    </w:pPr>
  </w:style>
  <w:style w:type="character" w:customStyle="1" w:styleId="af7">
    <w:name w:val="Основний текст Знак"/>
    <w:basedOn w:val="a0"/>
    <w:link w:val="af6"/>
    <w:rsid w:val="00FD7C6A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E06FF-4589-4C81-95F6-ADCFF2B09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4061</Words>
  <Characters>2315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2016-09-24T09:51:00Z</dcterms:created>
  <dcterms:modified xsi:type="dcterms:W3CDTF">2016-09-24T13:52:00Z</dcterms:modified>
</cp:coreProperties>
</file>