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b/>
          <w:kern w:val="2"/>
          <w:sz w:val="28"/>
          <w:szCs w:val="28"/>
          <w:lang w:val="uk-UA" w:eastAsia="hi-IN" w:bidi="hi-IN"/>
        </w:rPr>
      </w:pPr>
      <w:r w:rsidRPr="00BE0377">
        <w:rPr>
          <w:rFonts w:ascii="Times New Roman" w:eastAsia="SimSun" w:hAnsi="Times New Roman" w:cs="Times New Roman"/>
          <w:b/>
          <w:kern w:val="2"/>
          <w:sz w:val="28"/>
          <w:szCs w:val="28"/>
          <w:lang w:val="uk-UA" w:eastAsia="hi-IN" w:bidi="hi-IN"/>
        </w:rPr>
        <w:t>Шифр ДЮУОДС</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b/>
          <w:kern w:val="2"/>
          <w:sz w:val="28"/>
          <w:szCs w:val="28"/>
          <w:lang w:val="uk-UA" w:eastAsia="hi-IN" w:bidi="hi-IN"/>
        </w:rPr>
      </w:pPr>
      <w:r w:rsidRPr="00BE0377">
        <w:rPr>
          <w:rFonts w:ascii="Times New Roman" w:eastAsia="SimSun" w:hAnsi="Times New Roman" w:cs="Times New Roman"/>
          <w:b/>
          <w:kern w:val="2"/>
          <w:sz w:val="28"/>
          <w:szCs w:val="28"/>
          <w:lang w:val="uk-UA" w:eastAsia="hi-IN" w:bidi="hi-IN"/>
        </w:rPr>
        <w:t>«УНІВЕРСИТЕТ ОБДАРОВАНОЇ ДИТИНИ» ЯК КОУЧ-МОДЕЛЬ ПІДГОТОВКИ МАЙБУТНІХ УЧИТЕЛІВ ДО РОБОТИ У ЗАКЛАДАХ ПОЗАШКІЛЬНОЇ ОСВІТИ</w:t>
      </w: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b/>
          <w:kern w:val="2"/>
          <w:sz w:val="28"/>
          <w:szCs w:val="28"/>
          <w:lang w:val="uk-UA" w:eastAsia="hi-IN" w:bidi="hi-IN"/>
        </w:rPr>
      </w:pP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b/>
          <w:kern w:val="2"/>
          <w:sz w:val="28"/>
          <w:szCs w:val="28"/>
          <w:lang w:val="uk-UA" w:eastAsia="hi-IN" w:bidi="hi-IN"/>
        </w:rPr>
      </w:pPr>
    </w:p>
    <w:p w:rsidR="00A21B72" w:rsidRPr="00BE0377" w:rsidRDefault="00A21B72" w:rsidP="00A21B72">
      <w:pPr>
        <w:shd w:val="clear" w:color="auto" w:fill="FFFFFF"/>
        <w:spacing w:before="120" w:after="120" w:line="360" w:lineRule="auto"/>
        <w:jc w:val="both"/>
        <w:rPr>
          <w:rFonts w:ascii="Times New Roman" w:eastAsia="Calibri" w:hAnsi="Times New Roman" w:cs="Times New Roman"/>
          <w:b/>
          <w:sz w:val="28"/>
          <w:szCs w:val="28"/>
          <w:highlight w:val="yellow"/>
          <w:lang w:val="uk-UA" w:eastAsia="ru-RU"/>
        </w:rPr>
      </w:pPr>
    </w:p>
    <w:p w:rsidR="00A21B72" w:rsidRPr="00BE0377" w:rsidRDefault="00A21B72" w:rsidP="00A21B72">
      <w:pPr>
        <w:shd w:val="clear" w:color="auto" w:fill="FFFFFF"/>
        <w:spacing w:before="120" w:after="120" w:line="360" w:lineRule="auto"/>
        <w:ind w:firstLine="567"/>
        <w:jc w:val="both"/>
        <w:rPr>
          <w:rFonts w:ascii="Times New Roman" w:eastAsia="Calibri" w:hAnsi="Times New Roman" w:cs="Times New Roman"/>
          <w:b/>
          <w:sz w:val="28"/>
          <w:szCs w:val="28"/>
          <w:highlight w:val="yellow"/>
          <w:lang w:val="uk-UA" w:eastAsia="ru-RU"/>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kern w:val="2"/>
          <w:sz w:val="28"/>
          <w:szCs w:val="28"/>
          <w:lang w:val="uk-UA" w:eastAsia="hi-IN" w:bidi="hi-IN"/>
        </w:rPr>
      </w:pP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kern w:val="2"/>
          <w:sz w:val="28"/>
          <w:szCs w:val="28"/>
          <w:lang w:val="uk-UA" w:eastAsia="hi-IN" w:bidi="hi-IN"/>
        </w:rPr>
      </w:pP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kern w:val="2"/>
          <w:sz w:val="28"/>
          <w:szCs w:val="28"/>
          <w:lang w:eastAsia="hi-IN" w:bidi="hi-IN"/>
        </w:rPr>
      </w:pPr>
      <w:r w:rsidRPr="00BE0377">
        <w:rPr>
          <w:rFonts w:ascii="Times New Roman" w:eastAsia="SimSun" w:hAnsi="Times New Roman" w:cs="Times New Roman"/>
          <w:kern w:val="2"/>
          <w:sz w:val="28"/>
          <w:szCs w:val="28"/>
          <w:lang w:val="uk-UA" w:eastAsia="hi-IN" w:bidi="hi-IN"/>
        </w:rPr>
        <w:t xml:space="preserve">2019 </w:t>
      </w:r>
      <w:r w:rsidRPr="00BE0377">
        <w:rPr>
          <w:rFonts w:ascii="Times New Roman" w:eastAsia="SimSun" w:hAnsi="Times New Roman" w:cs="Times New Roman"/>
          <w:kern w:val="2"/>
          <w:sz w:val="28"/>
          <w:szCs w:val="28"/>
          <w:lang w:eastAsia="hi-IN" w:bidi="hi-IN"/>
        </w:rPr>
        <w:t xml:space="preserve"> </w:t>
      </w:r>
    </w:p>
    <w:p w:rsidR="00A21B72" w:rsidRPr="00BE0377" w:rsidRDefault="00A21B72" w:rsidP="00A21B72">
      <w:pPr>
        <w:widowControl w:val="0"/>
        <w:suppressAutoHyphens/>
        <w:spacing w:after="0" w:line="360" w:lineRule="auto"/>
        <w:ind w:firstLine="720"/>
        <w:jc w:val="center"/>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lastRenderedPageBreak/>
        <w:t>ЗМІСТ</w:t>
      </w:r>
    </w:p>
    <w:p w:rsidR="00A21B72" w:rsidRPr="00BE0377" w:rsidRDefault="00A21B72" w:rsidP="007C0EB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АНОТАЦІЯ  </w:t>
      </w:r>
      <w:r w:rsidRPr="00BE0377">
        <w:rPr>
          <w:rFonts w:ascii="Times New Roman" w:eastAsia="SimSun" w:hAnsi="Times New Roman" w:cs="Times New Roman"/>
          <w:b/>
          <w:kern w:val="2"/>
          <w:sz w:val="28"/>
          <w:szCs w:val="28"/>
          <w:lang w:val="uk-UA" w:eastAsia="hi-IN" w:bidi="hi-IN"/>
        </w:rPr>
        <w:t>2 с (обкладинка)</w:t>
      </w:r>
    </w:p>
    <w:p w:rsidR="00A21B72" w:rsidRPr="00BE0377" w:rsidRDefault="00A21B72" w:rsidP="007C0EB2">
      <w:pPr>
        <w:widowControl w:val="0"/>
        <w:tabs>
          <w:tab w:val="left" w:pos="2824"/>
        </w:tabs>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ВСТУП</w:t>
      </w:r>
      <w:r w:rsidR="00611526">
        <w:rPr>
          <w:rFonts w:ascii="Times New Roman" w:eastAsia="SimSun" w:hAnsi="Times New Roman" w:cs="Times New Roman"/>
          <w:kern w:val="2"/>
          <w:sz w:val="28"/>
          <w:szCs w:val="28"/>
          <w:lang w:val="uk-UA" w:eastAsia="hi-IN" w:bidi="hi-IN"/>
        </w:rPr>
        <w:t>………………………………………………………………</w:t>
      </w:r>
      <w:r w:rsidR="007C0EB2">
        <w:rPr>
          <w:rFonts w:ascii="Times New Roman" w:eastAsia="SimSun" w:hAnsi="Times New Roman" w:cs="Times New Roman"/>
          <w:kern w:val="2"/>
          <w:sz w:val="28"/>
          <w:szCs w:val="28"/>
          <w:lang w:val="uk-UA" w:eastAsia="hi-IN" w:bidi="hi-IN"/>
        </w:rPr>
        <w:t>….</w:t>
      </w:r>
      <w:r w:rsidR="00611526">
        <w:rPr>
          <w:rFonts w:ascii="Times New Roman" w:eastAsia="SimSun" w:hAnsi="Times New Roman" w:cs="Times New Roman"/>
          <w:kern w:val="2"/>
          <w:sz w:val="28"/>
          <w:szCs w:val="28"/>
          <w:lang w:val="uk-UA" w:eastAsia="hi-IN" w:bidi="hi-IN"/>
        </w:rPr>
        <w:t>…3</w:t>
      </w:r>
      <w:r w:rsidRPr="00BE0377">
        <w:rPr>
          <w:rFonts w:ascii="Times New Roman" w:eastAsia="SimSun" w:hAnsi="Times New Roman" w:cs="Times New Roman"/>
          <w:kern w:val="2"/>
          <w:sz w:val="28"/>
          <w:szCs w:val="28"/>
          <w:lang w:val="uk-UA" w:eastAsia="hi-IN" w:bidi="hi-IN"/>
        </w:rPr>
        <w:t xml:space="preserve">  </w:t>
      </w:r>
    </w:p>
    <w:p w:rsidR="00A21B72" w:rsidRPr="00BE0377" w:rsidRDefault="00A21B72" w:rsidP="007C0EB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РОЗДІЛ 1 НАУКОВО-ТЕОРЕТИЧНІ ЗАСАДИ ВИКОРИСТАННЯ КОУЧИНГУ В ПІДГОТОГОВЦІ МАЙБУТНІХ УЧИТЕЛІВ ДО РОБОТИ В ЗАКЛАДАХ ПОЗАШКІЛЬНОЇ ОСВІТИ</w:t>
      </w:r>
    </w:p>
    <w:p w:rsidR="00A21B72" w:rsidRPr="00BE0377" w:rsidRDefault="00A21B72" w:rsidP="007C0EB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1.1 Феномен коучингу крізь призму сучасних викликів професійної педагогічної освіти </w:t>
      </w:r>
      <w:r w:rsidR="00611526">
        <w:rPr>
          <w:rFonts w:ascii="Times New Roman" w:eastAsia="SimSun" w:hAnsi="Times New Roman" w:cs="Times New Roman"/>
          <w:kern w:val="2"/>
          <w:sz w:val="28"/>
          <w:szCs w:val="28"/>
          <w:lang w:val="uk-UA" w:eastAsia="hi-IN" w:bidi="hi-IN"/>
        </w:rPr>
        <w:t>…………………………………………………………</w:t>
      </w:r>
      <w:r w:rsidR="007C0EB2">
        <w:rPr>
          <w:rFonts w:ascii="Times New Roman" w:eastAsia="SimSun" w:hAnsi="Times New Roman" w:cs="Times New Roman"/>
          <w:kern w:val="2"/>
          <w:sz w:val="28"/>
          <w:szCs w:val="28"/>
          <w:lang w:val="uk-UA" w:eastAsia="hi-IN" w:bidi="hi-IN"/>
        </w:rPr>
        <w:t>…</w:t>
      </w:r>
      <w:r w:rsidR="00611526">
        <w:rPr>
          <w:rFonts w:ascii="Times New Roman" w:eastAsia="SimSun" w:hAnsi="Times New Roman" w:cs="Times New Roman"/>
          <w:kern w:val="2"/>
          <w:sz w:val="28"/>
          <w:szCs w:val="28"/>
          <w:lang w:val="uk-UA" w:eastAsia="hi-IN" w:bidi="hi-IN"/>
        </w:rPr>
        <w:t>..7</w:t>
      </w:r>
    </w:p>
    <w:p w:rsidR="00A21B72" w:rsidRPr="00BE0377" w:rsidRDefault="00A21B72" w:rsidP="007C0EB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1.2 «Університет обдарованої дитини» як освітньо-виховне середовище реалізації коучинг-технології</w:t>
      </w:r>
      <w:r w:rsidR="00611526">
        <w:rPr>
          <w:rFonts w:ascii="Times New Roman" w:eastAsia="SimSun" w:hAnsi="Times New Roman" w:cs="Times New Roman"/>
          <w:kern w:val="2"/>
          <w:sz w:val="28"/>
          <w:szCs w:val="28"/>
          <w:lang w:val="uk-UA" w:eastAsia="hi-IN" w:bidi="hi-IN"/>
        </w:rPr>
        <w:t>………………………………………………</w:t>
      </w:r>
      <w:r w:rsidR="007C0EB2">
        <w:rPr>
          <w:rFonts w:ascii="Times New Roman" w:eastAsia="SimSun" w:hAnsi="Times New Roman" w:cs="Times New Roman"/>
          <w:kern w:val="2"/>
          <w:sz w:val="28"/>
          <w:szCs w:val="28"/>
          <w:lang w:val="uk-UA" w:eastAsia="hi-IN" w:bidi="hi-IN"/>
        </w:rPr>
        <w:t>…</w:t>
      </w:r>
      <w:r w:rsidR="00611526">
        <w:rPr>
          <w:rFonts w:ascii="Times New Roman" w:eastAsia="SimSun" w:hAnsi="Times New Roman" w:cs="Times New Roman"/>
          <w:kern w:val="2"/>
          <w:sz w:val="28"/>
          <w:szCs w:val="28"/>
          <w:lang w:val="uk-UA" w:eastAsia="hi-IN" w:bidi="hi-IN"/>
        </w:rPr>
        <w:t>.11</w:t>
      </w:r>
    </w:p>
    <w:p w:rsidR="00A21B72" w:rsidRPr="00BE0377" w:rsidRDefault="00A21B72" w:rsidP="007C0EB2">
      <w:pPr>
        <w:spacing w:line="360" w:lineRule="auto"/>
        <w:ind w:firstLine="708"/>
        <w:jc w:val="both"/>
        <w:rPr>
          <w:rFonts w:ascii="Times New Roman" w:hAnsi="Times New Roman" w:cs="Times New Roman"/>
          <w:sz w:val="28"/>
          <w:szCs w:val="28"/>
          <w:shd w:val="clear" w:color="auto" w:fill="FFFFFF"/>
          <w:lang w:val="uk-UA"/>
        </w:rPr>
      </w:pPr>
      <w:r w:rsidRPr="00BE0377">
        <w:rPr>
          <w:rFonts w:ascii="Times New Roman" w:eastAsia="SimSun" w:hAnsi="Times New Roman" w:cs="Times New Roman"/>
          <w:kern w:val="2"/>
          <w:sz w:val="28"/>
          <w:szCs w:val="28"/>
          <w:lang w:val="uk-UA" w:eastAsia="hi-IN" w:bidi="hi-IN"/>
        </w:rPr>
        <w:t xml:space="preserve">РОЗДІЛ 2. ПЕДАГОГІЧНИЙ ЕКСПЕРИМЕНТ З ПІДГОТОВКИ МАЙБУТНІХ УЧИТЕЛІВ ДО </w:t>
      </w:r>
      <w:r w:rsidRPr="00BE0377">
        <w:rPr>
          <w:rFonts w:ascii="Times New Roman" w:hAnsi="Times New Roman" w:cs="Times New Roman"/>
          <w:sz w:val="28"/>
          <w:szCs w:val="28"/>
          <w:shd w:val="clear" w:color="auto" w:fill="FFFFFF"/>
          <w:lang w:val="uk-UA"/>
        </w:rPr>
        <w:t>ОРГАНІЗАЦІЇ ДІЯЛЬНОСТІ В ПОЗАШКІЛЛІ НА ОСНОВІ КОУЧИНГОВОГО ПІДХОДУ</w:t>
      </w:r>
    </w:p>
    <w:p w:rsidR="00A21B72" w:rsidRPr="00BE0377" w:rsidRDefault="00A21B72" w:rsidP="007C0EB2">
      <w:pPr>
        <w:spacing w:line="360" w:lineRule="auto"/>
        <w:ind w:firstLine="708"/>
        <w:jc w:val="both"/>
        <w:rPr>
          <w:rFonts w:ascii="Times New Roman" w:hAnsi="Times New Roman" w:cs="Times New Roman"/>
          <w:sz w:val="28"/>
          <w:szCs w:val="28"/>
          <w:shd w:val="clear" w:color="auto" w:fill="FFFFFF"/>
          <w:lang w:val="uk-UA"/>
        </w:rPr>
      </w:pPr>
      <w:r w:rsidRPr="00BE0377">
        <w:rPr>
          <w:rFonts w:ascii="Times New Roman" w:hAnsi="Times New Roman" w:cs="Times New Roman"/>
          <w:sz w:val="28"/>
          <w:szCs w:val="28"/>
          <w:shd w:val="clear" w:color="auto" w:fill="FFFFFF"/>
          <w:lang w:val="uk-UA"/>
        </w:rPr>
        <w:t>2.1 Стан готовності майбутніх учителів до роботи у ЗПО на засадах коучингу</w:t>
      </w:r>
      <w:r w:rsidR="00611526">
        <w:rPr>
          <w:rFonts w:ascii="Times New Roman" w:hAnsi="Times New Roman" w:cs="Times New Roman"/>
          <w:sz w:val="28"/>
          <w:szCs w:val="28"/>
          <w:shd w:val="clear" w:color="auto" w:fill="FFFFFF"/>
          <w:lang w:val="uk-UA"/>
        </w:rPr>
        <w:t>……………………………………………………………………</w:t>
      </w:r>
      <w:r w:rsidR="007C0EB2">
        <w:rPr>
          <w:rFonts w:ascii="Times New Roman" w:hAnsi="Times New Roman" w:cs="Times New Roman"/>
          <w:sz w:val="28"/>
          <w:szCs w:val="28"/>
          <w:shd w:val="clear" w:color="auto" w:fill="FFFFFF"/>
          <w:lang w:val="uk-UA"/>
        </w:rPr>
        <w:t>…</w:t>
      </w:r>
      <w:r w:rsidR="00611526">
        <w:rPr>
          <w:rFonts w:ascii="Times New Roman" w:hAnsi="Times New Roman" w:cs="Times New Roman"/>
          <w:sz w:val="28"/>
          <w:szCs w:val="28"/>
          <w:shd w:val="clear" w:color="auto" w:fill="FFFFFF"/>
          <w:lang w:val="uk-UA"/>
        </w:rPr>
        <w:t>..15</w:t>
      </w:r>
    </w:p>
    <w:p w:rsidR="00A21B72" w:rsidRPr="00BE0377" w:rsidRDefault="00A21B72" w:rsidP="007C0EB2">
      <w:pPr>
        <w:autoSpaceDE w:val="0"/>
        <w:autoSpaceDN w:val="0"/>
        <w:adjustRightInd w:val="0"/>
        <w:spacing w:after="0" w:line="360" w:lineRule="auto"/>
        <w:ind w:firstLine="708"/>
        <w:jc w:val="both"/>
        <w:rPr>
          <w:rFonts w:ascii="Times New Roman" w:hAnsi="Times New Roman" w:cs="Times New Roman"/>
          <w:sz w:val="28"/>
          <w:szCs w:val="28"/>
          <w:shd w:val="clear" w:color="auto" w:fill="FFFFFF"/>
          <w:lang w:val="uk-UA"/>
        </w:rPr>
      </w:pPr>
      <w:r w:rsidRPr="00BE0377">
        <w:rPr>
          <w:rFonts w:ascii="Times New Roman" w:hAnsi="Times New Roman" w:cs="Times New Roman"/>
          <w:sz w:val="28"/>
          <w:szCs w:val="28"/>
          <w:shd w:val="clear" w:color="auto" w:fill="FFFFFF"/>
          <w:lang w:val="uk-UA"/>
        </w:rPr>
        <w:t>2.2 Технологія коучингу та особливості її використання як методики педагогічного супроводу дітей і підлітків у закладах позашкільної освіти</w:t>
      </w:r>
      <w:r w:rsidR="007C0EB2">
        <w:rPr>
          <w:rFonts w:ascii="Times New Roman" w:hAnsi="Times New Roman" w:cs="Times New Roman"/>
          <w:sz w:val="28"/>
          <w:szCs w:val="28"/>
          <w:shd w:val="clear" w:color="auto" w:fill="FFFFFF"/>
          <w:lang w:val="uk-UA"/>
        </w:rPr>
        <w:t>……………………………………………………………………………18</w:t>
      </w:r>
    </w:p>
    <w:p w:rsidR="00A21B72" w:rsidRPr="00BE0377" w:rsidRDefault="00A21B72" w:rsidP="007C0EB2">
      <w:pPr>
        <w:spacing w:line="360" w:lineRule="auto"/>
        <w:ind w:firstLine="708"/>
        <w:jc w:val="both"/>
        <w:rPr>
          <w:rFonts w:ascii="Times New Roman" w:hAnsi="Times New Roman" w:cs="Times New Roman"/>
          <w:sz w:val="28"/>
          <w:szCs w:val="28"/>
          <w:shd w:val="clear" w:color="auto" w:fill="FFFFFF"/>
        </w:rPr>
      </w:pPr>
      <w:r w:rsidRPr="00BE0377">
        <w:rPr>
          <w:rFonts w:ascii="Times New Roman" w:hAnsi="Times New Roman" w:cs="Times New Roman"/>
          <w:sz w:val="28"/>
          <w:szCs w:val="28"/>
          <w:shd w:val="clear" w:color="auto" w:fill="FFFFFF"/>
          <w:lang w:val="uk-UA"/>
        </w:rPr>
        <w:t>2.3 Експериментальна роботи з  підготовки майбутніх педагогів до роботи в закладах позашкільної освіти на засадах коучингу</w:t>
      </w:r>
      <w:r w:rsidR="007C0EB2">
        <w:rPr>
          <w:rFonts w:ascii="Times New Roman" w:hAnsi="Times New Roman" w:cs="Times New Roman"/>
          <w:sz w:val="28"/>
          <w:szCs w:val="28"/>
          <w:shd w:val="clear" w:color="auto" w:fill="FFFFFF"/>
          <w:lang w:val="uk-UA"/>
        </w:rPr>
        <w:t>……………….22</w:t>
      </w:r>
      <w:r w:rsidRPr="00BE0377">
        <w:rPr>
          <w:rFonts w:ascii="Times New Roman" w:hAnsi="Times New Roman" w:cs="Times New Roman"/>
          <w:sz w:val="28"/>
          <w:szCs w:val="28"/>
          <w:shd w:val="clear" w:color="auto" w:fill="FFFFFF"/>
          <w:lang w:val="uk-UA"/>
        </w:rPr>
        <w:t xml:space="preserve"> </w:t>
      </w:r>
      <w:r w:rsidRPr="00BE0377">
        <w:rPr>
          <w:rFonts w:ascii="Times New Roman" w:hAnsi="Times New Roman" w:cs="Times New Roman"/>
          <w:sz w:val="28"/>
          <w:szCs w:val="28"/>
          <w:shd w:val="clear" w:color="auto" w:fill="FFFFFF"/>
          <w:lang w:val="uk-UA"/>
        </w:rPr>
        <w:tab/>
      </w:r>
    </w:p>
    <w:p w:rsidR="00A21B72" w:rsidRPr="00BE0377" w:rsidRDefault="00A21B72" w:rsidP="00A21B72">
      <w:pPr>
        <w:spacing w:line="360" w:lineRule="auto"/>
        <w:ind w:firstLine="708"/>
        <w:jc w:val="both"/>
        <w:rPr>
          <w:rFonts w:ascii="Times New Roman" w:hAnsi="Times New Roman" w:cs="Times New Roman"/>
          <w:sz w:val="28"/>
          <w:szCs w:val="28"/>
          <w:shd w:val="clear" w:color="auto" w:fill="FFFFFF"/>
          <w:lang w:val="uk-UA"/>
        </w:rPr>
      </w:pPr>
      <w:r w:rsidRPr="00BE0377">
        <w:rPr>
          <w:rFonts w:ascii="Times New Roman" w:hAnsi="Times New Roman" w:cs="Times New Roman"/>
          <w:sz w:val="28"/>
          <w:szCs w:val="28"/>
          <w:shd w:val="clear" w:color="auto" w:fill="FFFFFF"/>
          <w:lang w:val="uk-UA"/>
        </w:rPr>
        <w:t xml:space="preserve">ВИСНОВКИ </w:t>
      </w:r>
      <w:r w:rsidR="007C0EB2">
        <w:rPr>
          <w:rFonts w:ascii="Times New Roman" w:hAnsi="Times New Roman" w:cs="Times New Roman"/>
          <w:sz w:val="28"/>
          <w:szCs w:val="28"/>
          <w:shd w:val="clear" w:color="auto" w:fill="FFFFFF"/>
          <w:lang w:val="uk-UA"/>
        </w:rPr>
        <w:t>………………………………………………………</w:t>
      </w:r>
      <w:r w:rsidR="002D596C">
        <w:rPr>
          <w:rFonts w:ascii="Times New Roman" w:hAnsi="Times New Roman" w:cs="Times New Roman"/>
          <w:sz w:val="28"/>
          <w:szCs w:val="28"/>
          <w:shd w:val="clear" w:color="auto" w:fill="FFFFFF"/>
          <w:lang w:val="uk-UA"/>
        </w:rPr>
        <w:t>..</w:t>
      </w:r>
      <w:r w:rsidR="007C0EB2">
        <w:rPr>
          <w:rFonts w:ascii="Times New Roman" w:hAnsi="Times New Roman" w:cs="Times New Roman"/>
          <w:sz w:val="28"/>
          <w:szCs w:val="28"/>
          <w:shd w:val="clear" w:color="auto" w:fill="FFFFFF"/>
          <w:lang w:val="uk-UA"/>
        </w:rPr>
        <w:t>…….29</w:t>
      </w:r>
    </w:p>
    <w:p w:rsidR="00A21B72" w:rsidRPr="00BE0377" w:rsidRDefault="00A21B72" w:rsidP="00A21B72">
      <w:pPr>
        <w:spacing w:line="360" w:lineRule="auto"/>
        <w:ind w:firstLine="708"/>
        <w:jc w:val="both"/>
        <w:rPr>
          <w:rFonts w:ascii="Times New Roman" w:hAnsi="Times New Roman" w:cs="Times New Roman"/>
          <w:sz w:val="28"/>
          <w:szCs w:val="28"/>
          <w:shd w:val="clear" w:color="auto" w:fill="FFFFFF"/>
          <w:lang w:val="uk-UA"/>
        </w:rPr>
      </w:pPr>
      <w:r w:rsidRPr="00BE0377">
        <w:rPr>
          <w:rFonts w:ascii="Times New Roman" w:hAnsi="Times New Roman" w:cs="Times New Roman"/>
          <w:sz w:val="28"/>
          <w:szCs w:val="28"/>
          <w:shd w:val="clear" w:color="auto" w:fill="FFFFFF"/>
          <w:lang w:val="uk-UA"/>
        </w:rPr>
        <w:t>СПИСОК ВИКОРИСТАНИХ ДЖЕРЕЛ</w:t>
      </w:r>
      <w:r w:rsidR="007C0EB2">
        <w:rPr>
          <w:rFonts w:ascii="Times New Roman" w:hAnsi="Times New Roman" w:cs="Times New Roman"/>
          <w:sz w:val="28"/>
          <w:szCs w:val="28"/>
          <w:shd w:val="clear" w:color="auto" w:fill="FFFFFF"/>
          <w:lang w:val="uk-UA"/>
        </w:rPr>
        <w:t>……………………………...</w:t>
      </w:r>
      <w:r w:rsidR="002D596C">
        <w:rPr>
          <w:rFonts w:ascii="Times New Roman" w:hAnsi="Times New Roman" w:cs="Times New Roman"/>
          <w:sz w:val="28"/>
          <w:szCs w:val="28"/>
          <w:shd w:val="clear" w:color="auto" w:fill="FFFFFF"/>
          <w:lang w:val="uk-UA"/>
        </w:rPr>
        <w:t>..</w:t>
      </w:r>
      <w:r w:rsidR="007C0EB2">
        <w:rPr>
          <w:rFonts w:ascii="Times New Roman" w:hAnsi="Times New Roman" w:cs="Times New Roman"/>
          <w:sz w:val="28"/>
          <w:szCs w:val="28"/>
          <w:shd w:val="clear" w:color="auto" w:fill="FFFFFF"/>
          <w:lang w:val="uk-UA"/>
        </w:rPr>
        <w:t>.31</w:t>
      </w:r>
    </w:p>
    <w:p w:rsidR="00A21B72" w:rsidRPr="00BE0377" w:rsidRDefault="00A21B72" w:rsidP="00A21B72">
      <w:pPr>
        <w:spacing w:line="360" w:lineRule="auto"/>
        <w:ind w:firstLine="708"/>
        <w:jc w:val="both"/>
        <w:rPr>
          <w:rFonts w:ascii="Times New Roman" w:hAnsi="Times New Roman" w:cs="Times New Roman"/>
          <w:b/>
          <w:sz w:val="28"/>
          <w:szCs w:val="28"/>
          <w:shd w:val="clear" w:color="auto" w:fill="FFFFFF"/>
          <w:lang w:val="uk-UA"/>
        </w:rPr>
      </w:pPr>
      <w:r w:rsidRPr="00BE0377">
        <w:rPr>
          <w:rFonts w:ascii="Times New Roman" w:hAnsi="Times New Roman" w:cs="Times New Roman"/>
          <w:sz w:val="28"/>
          <w:szCs w:val="28"/>
          <w:shd w:val="clear" w:color="auto" w:fill="FFFFFF"/>
          <w:lang w:val="uk-UA"/>
        </w:rPr>
        <w:t>ДОДАТКИ</w:t>
      </w:r>
      <w:r w:rsidR="007C0EB2">
        <w:rPr>
          <w:rFonts w:ascii="Times New Roman" w:hAnsi="Times New Roman" w:cs="Times New Roman"/>
          <w:sz w:val="28"/>
          <w:szCs w:val="28"/>
          <w:shd w:val="clear" w:color="auto" w:fill="FFFFFF"/>
          <w:lang w:val="uk-UA"/>
        </w:rPr>
        <w:t>………………………………………………………………</w:t>
      </w:r>
      <w:r w:rsidR="002D596C">
        <w:rPr>
          <w:rFonts w:ascii="Times New Roman" w:hAnsi="Times New Roman" w:cs="Times New Roman"/>
          <w:sz w:val="28"/>
          <w:szCs w:val="28"/>
          <w:shd w:val="clear" w:color="auto" w:fill="FFFFFF"/>
          <w:lang w:val="uk-UA"/>
        </w:rPr>
        <w:t>.</w:t>
      </w:r>
      <w:r w:rsidR="007C0EB2">
        <w:rPr>
          <w:rFonts w:ascii="Times New Roman" w:hAnsi="Times New Roman" w:cs="Times New Roman"/>
          <w:sz w:val="28"/>
          <w:szCs w:val="28"/>
          <w:shd w:val="clear" w:color="auto" w:fill="FFFFFF"/>
          <w:lang w:val="uk-UA"/>
        </w:rPr>
        <w:t>..34</w:t>
      </w:r>
    </w:p>
    <w:p w:rsidR="00A21B72" w:rsidRPr="00BE0377" w:rsidRDefault="00A21B72" w:rsidP="00A21B72">
      <w:pPr>
        <w:spacing w:after="200" w:line="276" w:lineRule="auto"/>
        <w:jc w:val="center"/>
        <w:rPr>
          <w:rFonts w:ascii="Times New Roman" w:eastAsia="Times New Roman" w:hAnsi="Times New Roman" w:cs="Times New Roman"/>
          <w:b/>
          <w:sz w:val="28"/>
          <w:szCs w:val="28"/>
          <w:lang w:val="uk-UA"/>
        </w:rPr>
      </w:pPr>
    </w:p>
    <w:p w:rsidR="00A21B72" w:rsidRPr="00BE0377" w:rsidRDefault="00A21B72" w:rsidP="00A21B72">
      <w:pPr>
        <w:spacing w:after="200" w:line="276" w:lineRule="auto"/>
        <w:jc w:val="center"/>
        <w:rPr>
          <w:rFonts w:ascii="Times New Roman" w:eastAsia="Times New Roman" w:hAnsi="Times New Roman" w:cs="Times New Roman"/>
          <w:b/>
          <w:sz w:val="28"/>
          <w:szCs w:val="28"/>
          <w:lang w:val="uk-UA"/>
        </w:rPr>
      </w:pPr>
    </w:p>
    <w:p w:rsidR="00A21B72" w:rsidRPr="00BE0377" w:rsidRDefault="00A21B72" w:rsidP="007C0EB2">
      <w:pPr>
        <w:spacing w:after="200" w:line="276" w:lineRule="auto"/>
        <w:rPr>
          <w:rFonts w:ascii="Times New Roman" w:eastAsia="Times New Roman" w:hAnsi="Times New Roman" w:cs="Times New Roman"/>
          <w:b/>
          <w:sz w:val="28"/>
          <w:szCs w:val="28"/>
          <w:lang w:val="uk-UA"/>
        </w:rPr>
      </w:pPr>
    </w:p>
    <w:p w:rsidR="00A21B72" w:rsidRPr="00BE0377" w:rsidRDefault="00A21B72" w:rsidP="00A21B72">
      <w:pPr>
        <w:spacing w:after="200" w:line="276" w:lineRule="auto"/>
        <w:jc w:val="center"/>
        <w:rPr>
          <w:rFonts w:ascii="Times New Roman" w:eastAsia="Times New Roman" w:hAnsi="Times New Roman" w:cs="Times New Roman"/>
          <w:b/>
          <w:sz w:val="28"/>
          <w:szCs w:val="28"/>
          <w:lang w:val="uk-UA"/>
        </w:rPr>
      </w:pPr>
      <w:r w:rsidRPr="00BE0377">
        <w:rPr>
          <w:rFonts w:ascii="Times New Roman" w:eastAsia="Times New Roman" w:hAnsi="Times New Roman" w:cs="Times New Roman"/>
          <w:b/>
          <w:sz w:val="28"/>
          <w:szCs w:val="28"/>
          <w:lang w:val="uk-UA"/>
        </w:rPr>
        <w:lastRenderedPageBreak/>
        <w:t>ВСТУП</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Times New Roman" w:hAnsi="Times New Roman" w:cs="Times New Roman"/>
          <w:b/>
          <w:sz w:val="28"/>
          <w:szCs w:val="28"/>
          <w:lang w:val="uk-UA"/>
        </w:rPr>
        <w:t>Актуальність дослідження.</w:t>
      </w:r>
      <w:r w:rsidRPr="00BE0377">
        <w:rPr>
          <w:rFonts w:ascii="Times New Roman" w:eastAsia="Times New Roman" w:hAnsi="Times New Roman" w:cs="Times New Roman"/>
          <w:sz w:val="28"/>
          <w:szCs w:val="28"/>
          <w:lang w:val="uk-UA"/>
        </w:rPr>
        <w:t xml:space="preserve"> Складні процеси державного будівництва та </w:t>
      </w:r>
      <w:r w:rsidRPr="00BE0377">
        <w:rPr>
          <w:rFonts w:ascii="Times New Roman" w:eastAsia="SimSun" w:hAnsi="Times New Roman" w:cs="Times New Roman"/>
          <w:kern w:val="2"/>
          <w:sz w:val="28"/>
          <w:szCs w:val="28"/>
          <w:lang w:val="uk-UA" w:eastAsia="hi-IN" w:bidi="hi-IN"/>
        </w:rPr>
        <w:t xml:space="preserve">інтеграція України у європейський простір зумовила модернізацію її освітньої системи й посилення суперечності між швидкими змінами в  соціально-економічній і гуманітарній сферах, з одного боку, та відповідності рівня підготовки майбутніх фахівців у закладах вищої освіти (ЗВО) України, з іншого. Актуалізована за таких умов ідеологія гуманізації освітнього процесу змінює уявлення про критерії якості і технології професійної педагогічної освіти та роль педагога і здобувача освіти в освітньому процесі. Сучасна освітня парадигма орієнтує педагога на перехід від компетентностей ментора, організатора фронтальної, безособистісної діяльності учнів на оволодіння компетентностями педагогічного супроводу і підтримки, що забезпечують суб’єкт-суб’єктну персоніфіковану взаємодію. Це зумовлює необхідність оволодіння знаннями і навичками наставника-фасилітатора, які в концепціях світового досвіду організації освітнього процесу втілювалися у феноменах тьюторства і коучингу.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На розв’язання цих завдань спрямовують базові нормативно-правові документи – закони України «Про освіту» (2017) [12], «Про вищу освіту» (2014) [11], «Про позашкільну освіту (2000) [13]. Концепція «Нова українська школа» (2016) акцентує на базових компонентах: педагогіка партнерства, що забезпечує розвиток здібностей, талантів, можливостей кожної дитини на основі партнерства між учителем і учнем; наближення освітнього процесу до сутності і здібностей дитини; формування мотивованого вчителя, який впроваджує особистісно орієнтований та компетентнісний підходи в організацію освітнього процесу та виконує нову роль – не як єдиного наставника і джерела знань, а коуча, фасилітатора, тьютора, модератора в індивідуальній освітній траєкторії дитини [18, с. 14-19]. Ці й інші компоненти Концепції предметно суголосні зі засадами коучингу.</w:t>
      </w:r>
    </w:p>
    <w:p w:rsidR="00A21B72" w:rsidRPr="00BE0377" w:rsidRDefault="00A21B72" w:rsidP="00A21B72">
      <w:pPr>
        <w:widowControl w:val="0"/>
        <w:suppressAutoHyphens/>
        <w:spacing w:after="0" w:line="360" w:lineRule="auto"/>
        <w:ind w:firstLine="720"/>
        <w:jc w:val="both"/>
        <w:rPr>
          <w:rFonts w:ascii="Times New Roman" w:eastAsia="Times New Roman" w:hAnsi="Times New Roman" w:cs="Times New Roman"/>
          <w:iCs/>
          <w:sz w:val="28"/>
          <w:szCs w:val="28"/>
          <w:lang w:val="uk-UA" w:eastAsia="ru-RU"/>
        </w:rPr>
      </w:pPr>
      <w:r w:rsidRPr="00BE0377">
        <w:rPr>
          <w:rFonts w:ascii="Times New Roman" w:eastAsia="SimSun" w:hAnsi="Times New Roman" w:cs="Times New Roman"/>
          <w:kern w:val="2"/>
          <w:sz w:val="28"/>
          <w:szCs w:val="28"/>
          <w:lang w:val="uk-UA" w:eastAsia="hi-IN" w:bidi="hi-IN"/>
        </w:rPr>
        <w:t xml:space="preserve">Складний і багатогранний феномен коучингу має багату історію ефективного застосування в підготовці  у різних суспільних сферах та </w:t>
      </w:r>
      <w:r w:rsidRPr="00BE0377">
        <w:rPr>
          <w:rFonts w:ascii="Times New Roman" w:eastAsia="SimSun" w:hAnsi="Times New Roman" w:cs="Times New Roman"/>
          <w:kern w:val="2"/>
          <w:sz w:val="28"/>
          <w:szCs w:val="28"/>
          <w:lang w:val="uk-UA" w:eastAsia="hi-IN" w:bidi="hi-IN"/>
        </w:rPr>
        <w:lastRenderedPageBreak/>
        <w:t xml:space="preserve">розвитку особистості загалом. Його різновид </w:t>
      </w:r>
      <w:r w:rsidRPr="00BE0377">
        <w:rPr>
          <w:rFonts w:ascii="Times New Roman" w:eastAsia="Times-Italic" w:hAnsi="Times New Roman" w:cs="Times New Roman"/>
          <w:iCs/>
          <w:sz w:val="28"/>
          <w:szCs w:val="28"/>
          <w:lang w:val="uk-UA"/>
        </w:rPr>
        <w:t>–</w:t>
      </w:r>
      <w:r w:rsidRPr="00BE0377">
        <w:rPr>
          <w:rFonts w:ascii="Times New Roman" w:eastAsia="SimSun" w:hAnsi="Times New Roman" w:cs="Times New Roman"/>
          <w:kern w:val="2"/>
          <w:sz w:val="28"/>
          <w:szCs w:val="28"/>
          <w:lang w:val="uk-UA" w:eastAsia="hi-IN" w:bidi="hi-IN"/>
        </w:rPr>
        <w:t xml:space="preserve"> освітній коучинг </w:t>
      </w:r>
      <w:r w:rsidRPr="00BE0377">
        <w:rPr>
          <w:rFonts w:ascii="Times New Roman" w:eastAsia="Times-Italic" w:hAnsi="Times New Roman" w:cs="Times New Roman"/>
          <w:iCs/>
          <w:sz w:val="28"/>
          <w:szCs w:val="28"/>
          <w:lang w:val="uk-UA"/>
        </w:rPr>
        <w:t>–</w:t>
      </w:r>
      <w:r w:rsidRPr="00BE0377">
        <w:rPr>
          <w:rFonts w:ascii="Times New Roman" w:eastAsia="SimSun" w:hAnsi="Times New Roman" w:cs="Times New Roman"/>
          <w:kern w:val="2"/>
          <w:sz w:val="28"/>
          <w:szCs w:val="28"/>
          <w:lang w:val="uk-UA" w:eastAsia="hi-IN" w:bidi="hi-IN"/>
        </w:rPr>
        <w:t xml:space="preserve"> як інноваційна технологія активно розробляється й апробується переважно у теорії і практиці вищої школи та системі підвищенні кваліфікації вчителів. Отож він досі не знайшов предметного цілеспрямованого використання в організації освітнього процесу в </w:t>
      </w:r>
      <w:r w:rsidRPr="00BE0377">
        <w:rPr>
          <w:rFonts w:ascii="Times New Roman" w:eastAsia="Times New Roman" w:hAnsi="Times New Roman" w:cs="Times New Roman"/>
          <w:iCs/>
          <w:sz w:val="28"/>
          <w:szCs w:val="28"/>
          <w:lang w:val="uk-UA" w:eastAsia="ru-RU"/>
        </w:rPr>
        <w:t xml:space="preserve">закладах загальної середньої освіти (ЗЗСО) та закладах позашкільної освіти (ЗПО). Це увиразнює </w:t>
      </w:r>
      <w:r w:rsidRPr="00BE0377">
        <w:rPr>
          <w:rFonts w:ascii="Times New Roman" w:eastAsia="Times New Roman" w:hAnsi="Times New Roman" w:cs="Times New Roman"/>
          <w:i/>
          <w:iCs/>
          <w:sz w:val="28"/>
          <w:szCs w:val="28"/>
          <w:lang w:val="uk-UA" w:eastAsia="ru-RU"/>
        </w:rPr>
        <w:t>суперечність</w:t>
      </w:r>
      <w:r w:rsidRPr="00BE0377">
        <w:rPr>
          <w:rFonts w:ascii="Times New Roman" w:eastAsia="Times New Roman" w:hAnsi="Times New Roman" w:cs="Times New Roman"/>
          <w:iCs/>
          <w:sz w:val="28"/>
          <w:szCs w:val="28"/>
          <w:lang w:val="uk-UA" w:eastAsia="ru-RU"/>
        </w:rPr>
        <w:t xml:space="preserve"> між потужним особистісно-формуючим потенціалом коучингу та нерозробленістю теоретичних і практичних засад його використання у процесах розбудови Нової української школи.</w:t>
      </w:r>
    </w:p>
    <w:p w:rsidR="00A21B72" w:rsidRPr="00BE0377" w:rsidRDefault="00A21B72" w:rsidP="00A21B72">
      <w:pPr>
        <w:widowControl w:val="0"/>
        <w:suppressAutoHyphens/>
        <w:spacing w:after="0" w:line="360" w:lineRule="auto"/>
        <w:ind w:firstLine="720"/>
        <w:jc w:val="both"/>
        <w:rPr>
          <w:rFonts w:ascii="Times New Roman" w:eastAsia="Times New Roman" w:hAnsi="Times New Roman" w:cs="Times New Roman"/>
          <w:iCs/>
          <w:sz w:val="28"/>
          <w:szCs w:val="28"/>
          <w:lang w:val="uk-UA" w:eastAsia="ru-RU"/>
        </w:rPr>
      </w:pPr>
      <w:r w:rsidRPr="00BE0377">
        <w:rPr>
          <w:rFonts w:ascii="Times New Roman" w:eastAsia="Times New Roman" w:hAnsi="Times New Roman" w:cs="Times New Roman"/>
          <w:iCs/>
          <w:sz w:val="28"/>
          <w:szCs w:val="28"/>
          <w:lang w:val="uk-UA" w:eastAsia="ru-RU"/>
        </w:rPr>
        <w:t>Напрацьовані в західній літературі засади коучингу (</w:t>
      </w:r>
      <w:r w:rsidRPr="00BE0377">
        <w:rPr>
          <w:rFonts w:ascii="Times New Roman" w:hAnsi="Times New Roman" w:cs="Times New Roman"/>
          <w:sz w:val="28"/>
          <w:szCs w:val="28"/>
          <w:lang w:val="uk-UA"/>
        </w:rPr>
        <w:t>М. Аткінсон,</w:t>
      </w:r>
      <w:r w:rsidRPr="00BE0377">
        <w:rPr>
          <w:rFonts w:ascii="Times New Roman" w:eastAsia="Times New Roman" w:hAnsi="Times New Roman" w:cs="Times New Roman"/>
          <w:sz w:val="28"/>
          <w:szCs w:val="28"/>
          <w:lang w:val="uk-UA"/>
        </w:rPr>
        <w:t xml:space="preserve"> Т. Рає [1], </w:t>
      </w:r>
      <w:r w:rsidRPr="00BE0377">
        <w:rPr>
          <w:rFonts w:ascii="Times New Roman" w:eastAsia="Times New Roman" w:hAnsi="Times New Roman" w:cs="Times New Roman"/>
          <w:iCs/>
          <w:sz w:val="28"/>
          <w:szCs w:val="28"/>
          <w:lang w:val="uk-UA" w:eastAsia="ru-RU"/>
        </w:rPr>
        <w:t xml:space="preserve">Т. Голві [5], М. Дауні [9], Р. Ділтс [40], С. Кові [16], А. Кувінська [38], Е. </w:t>
      </w:r>
      <w:r w:rsidRPr="00BE0377">
        <w:rPr>
          <w:rFonts w:ascii="Times New Roman" w:eastAsia="Times New Roman" w:hAnsi="Times New Roman" w:cs="Times New Roman"/>
          <w:sz w:val="28"/>
          <w:szCs w:val="28"/>
          <w:lang w:val="uk-UA"/>
        </w:rPr>
        <w:t xml:space="preserve">Парслоу, М. Рей [23], Дж. Стар [27], К. Торн, Д. Маккей [29], Л. Уїтворд, Г. Кімсі-Хауз, Ф. Сандал </w:t>
      </w:r>
      <w:r w:rsidRPr="00BE0377">
        <w:rPr>
          <w:rFonts w:ascii="Times New Roman" w:eastAsia="Times New Roman" w:hAnsi="Times New Roman" w:cs="Times New Roman"/>
          <w:sz w:val="28"/>
          <w:szCs w:val="28"/>
        </w:rPr>
        <w:t>[</w:t>
      </w:r>
      <w:r w:rsidRPr="00BE0377">
        <w:rPr>
          <w:rFonts w:ascii="Times New Roman" w:eastAsia="Times New Roman" w:hAnsi="Times New Roman" w:cs="Times New Roman"/>
          <w:sz w:val="28"/>
          <w:szCs w:val="28"/>
          <w:lang w:val="uk-UA"/>
        </w:rPr>
        <w:t>30</w:t>
      </w:r>
      <w:r w:rsidRPr="00BE0377">
        <w:rPr>
          <w:rFonts w:ascii="Times New Roman" w:eastAsia="Times New Roman" w:hAnsi="Times New Roman" w:cs="Times New Roman"/>
          <w:sz w:val="28"/>
          <w:szCs w:val="28"/>
        </w:rPr>
        <w:t>]</w:t>
      </w:r>
      <w:r w:rsidRPr="00BE0377">
        <w:rPr>
          <w:rFonts w:ascii="Times New Roman" w:eastAsia="Times New Roman" w:hAnsi="Times New Roman" w:cs="Times New Roman"/>
          <w:sz w:val="28"/>
          <w:szCs w:val="28"/>
          <w:lang w:val="uk-UA"/>
        </w:rPr>
        <w:t xml:space="preserve">,  Дж. </w:t>
      </w:r>
      <w:r w:rsidRPr="00BE0377">
        <w:rPr>
          <w:rFonts w:ascii="Times New Roman" w:eastAsia="Helvetica-Bold" w:hAnsi="Times New Roman" w:cs="Times New Roman"/>
          <w:bCs/>
          <w:sz w:val="28"/>
          <w:szCs w:val="28"/>
          <w:lang w:val="uk-UA"/>
        </w:rPr>
        <w:t>Уїтмор [31], С. Торфі, Д. Кліффорд [41]</w:t>
      </w:r>
      <w:r w:rsidRPr="00BE0377">
        <w:rPr>
          <w:rFonts w:ascii="Times New Roman" w:eastAsia="Times New Roman" w:hAnsi="Times New Roman" w:cs="Times New Roman"/>
          <w:sz w:val="28"/>
          <w:szCs w:val="28"/>
          <w:lang w:val="uk-UA"/>
        </w:rPr>
        <w:t xml:space="preserve"> </w:t>
      </w:r>
      <w:r w:rsidRPr="00BE0377">
        <w:rPr>
          <w:rFonts w:ascii="Times New Roman" w:eastAsia="Times New Roman" w:hAnsi="Times New Roman" w:cs="Times New Roman"/>
          <w:iCs/>
          <w:sz w:val="28"/>
          <w:szCs w:val="28"/>
          <w:lang w:val="uk-UA" w:eastAsia="ru-RU"/>
        </w:rPr>
        <w:t xml:space="preserve">та ін.) знайшли продовження в різних аспектах розробки теорії і практики організації освітнього процесу у ЗВО (І. </w:t>
      </w:r>
      <w:r w:rsidRPr="00BE0377">
        <w:rPr>
          <w:rFonts w:ascii="Times New Roman" w:eastAsia="Times New Roman" w:hAnsi="Times New Roman" w:cs="Times New Roman"/>
          <w:bCs/>
          <w:iCs/>
          <w:sz w:val="28"/>
          <w:szCs w:val="28"/>
          <w:lang w:val="uk-UA"/>
        </w:rPr>
        <w:t xml:space="preserve">Голіяд, Т. Чернова [6], </w:t>
      </w:r>
      <w:r w:rsidRPr="00BE0377">
        <w:rPr>
          <w:rFonts w:ascii="Times New Roman" w:eastAsia="Times New Roman" w:hAnsi="Times New Roman" w:cs="Times New Roman"/>
          <w:sz w:val="28"/>
          <w:szCs w:val="28"/>
          <w:lang w:val="uk-UA"/>
        </w:rPr>
        <w:t>О. Нежинська, В. Тименко [21], Г. Поберезька [24],С. Романова [26], С. Шевчук, О. Шевчук [37] та ін.</w:t>
      </w:r>
      <w:r w:rsidRPr="00BE0377">
        <w:rPr>
          <w:rFonts w:ascii="Times New Roman" w:eastAsia="Times New Roman" w:hAnsi="Times New Roman" w:cs="Times New Roman"/>
          <w:iCs/>
          <w:sz w:val="28"/>
          <w:szCs w:val="28"/>
          <w:lang w:val="uk-UA" w:eastAsia="ru-RU"/>
        </w:rPr>
        <w:t xml:space="preserve">), зокрема щодо підготовки майбутніх учителів початкових класів (О. Баранова [2]) та підвищення кваліфікації педагогічних кадрів (О. Варецька [3], </w:t>
      </w:r>
      <w:r w:rsidRPr="00BE0377">
        <w:rPr>
          <w:rFonts w:ascii="Times New Roman" w:eastAsia="Times New Roman" w:hAnsi="Times New Roman" w:cs="Times New Roman"/>
          <w:sz w:val="28"/>
          <w:szCs w:val="28"/>
          <w:lang w:val="uk-UA"/>
        </w:rPr>
        <w:t xml:space="preserve">В. Гульчевська  [8] </w:t>
      </w:r>
      <w:r w:rsidRPr="00BE0377">
        <w:rPr>
          <w:rFonts w:ascii="Times New Roman" w:eastAsia="Times New Roman" w:hAnsi="Times New Roman" w:cs="Times New Roman"/>
          <w:iCs/>
          <w:sz w:val="28"/>
          <w:szCs w:val="28"/>
          <w:lang w:val="uk-UA" w:eastAsia="ru-RU"/>
        </w:rPr>
        <w:t xml:space="preserve">та ін.), у тому числі й для позашкілля (О. </w:t>
      </w:r>
      <w:r w:rsidRPr="00BE0377">
        <w:rPr>
          <w:rFonts w:ascii="Times New Roman" w:eastAsia="Times New Roman" w:hAnsi="Times New Roman" w:cs="Times New Roman"/>
          <w:bCs/>
          <w:sz w:val="28"/>
          <w:szCs w:val="28"/>
          <w:lang w:val="uk-UA"/>
        </w:rPr>
        <w:t>Відлацька [4])</w:t>
      </w:r>
      <w:r w:rsidRPr="00BE0377">
        <w:rPr>
          <w:rFonts w:ascii="Times New Roman" w:eastAsia="Times New Roman" w:hAnsi="Times New Roman" w:cs="Times New Roman"/>
          <w:iCs/>
          <w:sz w:val="28"/>
          <w:szCs w:val="28"/>
          <w:lang w:val="uk-UA" w:eastAsia="ru-RU"/>
        </w:rPr>
        <w:t>. Утім, майже не розробленим залишається питання щодо використання цієї людиноцентричної філософії в організації освітнього процесу учнів ЗЗСО</w:t>
      </w:r>
      <w:r w:rsidR="003F5FCD" w:rsidRPr="00BE0377">
        <w:rPr>
          <w:rFonts w:ascii="Times New Roman" w:eastAsia="Times New Roman" w:hAnsi="Times New Roman" w:cs="Times New Roman"/>
          <w:iCs/>
          <w:sz w:val="28"/>
          <w:szCs w:val="28"/>
          <w:lang w:val="uk-UA" w:eastAsia="ru-RU"/>
        </w:rPr>
        <w:t xml:space="preserve"> і ЗПО</w:t>
      </w:r>
      <w:r w:rsidRPr="00BE0377">
        <w:rPr>
          <w:rFonts w:ascii="Times New Roman" w:eastAsia="Times New Roman" w:hAnsi="Times New Roman" w:cs="Times New Roman"/>
          <w:iCs/>
          <w:sz w:val="28"/>
          <w:szCs w:val="28"/>
          <w:lang w:val="uk-UA" w:eastAsia="ru-RU"/>
        </w:rPr>
        <w:t xml:space="preserve">, хоча виявлено унікальний доробок зарубіжних авторів щодо організації діяльності в цьому напрямі (М. Паркін [22] та ін.). </w:t>
      </w:r>
    </w:p>
    <w:p w:rsidR="00A21B72" w:rsidRPr="00BE0377" w:rsidRDefault="00A21B72" w:rsidP="00A21B72">
      <w:pPr>
        <w:widowControl w:val="0"/>
        <w:suppressAutoHyphens/>
        <w:spacing w:after="0" w:line="360" w:lineRule="auto"/>
        <w:ind w:firstLine="720"/>
        <w:jc w:val="both"/>
        <w:rPr>
          <w:rFonts w:ascii="Times New Roman" w:eastAsia="Times New Roman" w:hAnsi="Times New Roman" w:cs="Times New Roman"/>
          <w:iCs/>
          <w:sz w:val="28"/>
          <w:szCs w:val="28"/>
          <w:lang w:val="uk-UA" w:eastAsia="ru-RU"/>
        </w:rPr>
      </w:pPr>
      <w:r w:rsidRPr="00BE0377">
        <w:rPr>
          <w:rFonts w:ascii="Times New Roman" w:eastAsia="Times New Roman" w:hAnsi="Times New Roman" w:cs="Times New Roman"/>
          <w:iCs/>
          <w:sz w:val="28"/>
          <w:szCs w:val="28"/>
          <w:lang w:val="uk-UA" w:eastAsia="ru-RU"/>
        </w:rPr>
        <w:t xml:space="preserve">Отже, окреслені аспекти модернізації системи освіти України, стан розвитку теорії і технології коучингу в педагогічній науці та необхідність розв’язання означених суперечностей зумовили вибір теми наукового дослідження: </w:t>
      </w:r>
      <w:r w:rsidRPr="00BE0377">
        <w:rPr>
          <w:rFonts w:ascii="Times New Roman" w:eastAsia="Times New Roman" w:hAnsi="Times New Roman" w:cs="Times New Roman"/>
          <w:b/>
          <w:iCs/>
          <w:sz w:val="28"/>
          <w:szCs w:val="28"/>
          <w:lang w:val="uk-UA" w:eastAsia="ru-RU"/>
        </w:rPr>
        <w:t>«Університет обдарованої дитини» як коучинг-модель підготовки майбутніх учителів до роботи у закладах позашкільної освіти».</w:t>
      </w:r>
      <w:r w:rsidRPr="00BE0377">
        <w:rPr>
          <w:rFonts w:ascii="Times New Roman" w:eastAsia="Times New Roman" w:hAnsi="Times New Roman" w:cs="Times New Roman"/>
          <w:iCs/>
          <w:sz w:val="28"/>
          <w:szCs w:val="28"/>
          <w:lang w:val="uk-UA" w:eastAsia="ru-RU"/>
        </w:rPr>
        <w:t xml:space="preserve"> </w:t>
      </w:r>
    </w:p>
    <w:p w:rsidR="00A21B72" w:rsidRPr="00BE0377" w:rsidRDefault="00A21B72" w:rsidP="00A21B72">
      <w:pPr>
        <w:spacing w:after="0" w:line="360" w:lineRule="auto"/>
        <w:ind w:firstLine="564"/>
        <w:jc w:val="both"/>
        <w:rPr>
          <w:rFonts w:ascii="Times New Roman" w:eastAsia="Times New Roman" w:hAnsi="Times New Roman" w:cs="Times New Roman"/>
          <w:sz w:val="28"/>
          <w:szCs w:val="28"/>
          <w:lang w:val="uk-UA"/>
        </w:rPr>
      </w:pPr>
      <w:r w:rsidRPr="00BE0377">
        <w:rPr>
          <w:rFonts w:ascii="Times New Roman" w:eastAsia="Times New Roman" w:hAnsi="Times New Roman" w:cs="Times New Roman"/>
          <w:b/>
          <w:sz w:val="28"/>
          <w:szCs w:val="28"/>
          <w:lang w:val="uk-UA"/>
        </w:rPr>
        <w:lastRenderedPageBreak/>
        <w:t xml:space="preserve">Мета дослідження </w:t>
      </w:r>
      <w:r w:rsidRPr="00BE0377">
        <w:rPr>
          <w:rFonts w:ascii="Times New Roman" w:eastAsia="Times New Roman" w:hAnsi="Times New Roman" w:cs="Times New Roman"/>
          <w:sz w:val="28"/>
          <w:szCs w:val="28"/>
          <w:lang w:val="uk-UA"/>
        </w:rPr>
        <w:t xml:space="preserve">– теоретично обґрунтувати й експериментально перевірити на базі </w:t>
      </w:r>
      <w:r w:rsidRPr="00BE0377">
        <w:rPr>
          <w:rFonts w:ascii="Times New Roman" w:eastAsia="Times New Roman" w:hAnsi="Times New Roman" w:cs="Times New Roman"/>
          <w:iCs/>
          <w:sz w:val="28"/>
          <w:szCs w:val="28"/>
          <w:lang w:val="uk-UA" w:eastAsia="ru-RU"/>
        </w:rPr>
        <w:t xml:space="preserve">«Університету обдарованої дитини» </w:t>
      </w:r>
      <w:r w:rsidRPr="00BE0377">
        <w:rPr>
          <w:rFonts w:ascii="Times New Roman" w:eastAsia="Times New Roman" w:hAnsi="Times New Roman" w:cs="Times New Roman"/>
          <w:sz w:val="28"/>
          <w:szCs w:val="28"/>
          <w:lang w:val="uk-UA"/>
        </w:rPr>
        <w:t>ДВНЗ «Прикарпатський національний університет імені Василя Стефаника»</w:t>
      </w:r>
      <w:r w:rsidRPr="00BE0377">
        <w:rPr>
          <w:rFonts w:ascii="Times New Roman" w:eastAsia="SimSun" w:hAnsi="Times New Roman" w:cs="Times New Roman"/>
          <w:kern w:val="2"/>
          <w:sz w:val="28"/>
          <w:szCs w:val="28"/>
          <w:lang w:val="uk-UA" w:eastAsia="hi-IN" w:bidi="hi-IN"/>
        </w:rPr>
        <w:t xml:space="preserve"> </w:t>
      </w:r>
      <w:r w:rsidRPr="00BE0377">
        <w:rPr>
          <w:rFonts w:ascii="Times New Roman" w:eastAsia="Times New Roman" w:hAnsi="Times New Roman" w:cs="Times New Roman"/>
          <w:sz w:val="28"/>
          <w:szCs w:val="28"/>
          <w:lang w:val="uk-UA"/>
        </w:rPr>
        <w:t xml:space="preserve">методику </w:t>
      </w:r>
      <w:r w:rsidRPr="00BE0377">
        <w:rPr>
          <w:rFonts w:ascii="Times New Roman" w:eastAsia="Times New Roman" w:hAnsi="Times New Roman" w:cs="Times New Roman"/>
          <w:iCs/>
          <w:sz w:val="28"/>
          <w:szCs w:val="28"/>
          <w:lang w:val="uk-UA" w:eastAsia="ru-RU"/>
        </w:rPr>
        <w:t xml:space="preserve">підготовки майбутніх учителів початкових класів до організації освітнього процесу на засадах коучингу в закладах позашкільної освіти. </w:t>
      </w:r>
    </w:p>
    <w:p w:rsidR="00A21B72" w:rsidRPr="00BE0377" w:rsidRDefault="00A21B72" w:rsidP="00A21B72">
      <w:pPr>
        <w:widowControl w:val="0"/>
        <w:suppressAutoHyphens/>
        <w:spacing w:after="0" w:line="360" w:lineRule="auto"/>
        <w:ind w:firstLine="720"/>
        <w:jc w:val="both"/>
        <w:rPr>
          <w:rFonts w:ascii="Times New Roman" w:eastAsia="Times New Roman" w:hAnsi="Times New Roman" w:cs="Times New Roman"/>
          <w:sz w:val="28"/>
          <w:szCs w:val="28"/>
          <w:lang w:val="uk-UA"/>
        </w:rPr>
      </w:pPr>
      <w:r w:rsidRPr="00BE0377">
        <w:rPr>
          <w:rFonts w:ascii="Times New Roman" w:eastAsia="Times New Roman" w:hAnsi="Times New Roman" w:cs="Times New Roman"/>
          <w:sz w:val="28"/>
          <w:szCs w:val="28"/>
          <w:lang w:val="uk-UA"/>
        </w:rPr>
        <w:t xml:space="preserve">Відповідно до мети визначено такі </w:t>
      </w:r>
      <w:r w:rsidRPr="00BE0377">
        <w:rPr>
          <w:rFonts w:ascii="Times New Roman" w:eastAsia="Times New Roman" w:hAnsi="Times New Roman" w:cs="Times New Roman"/>
          <w:b/>
          <w:sz w:val="28"/>
          <w:szCs w:val="28"/>
          <w:lang w:val="uk-UA"/>
        </w:rPr>
        <w:t>завдання</w:t>
      </w:r>
      <w:r w:rsidRPr="00BE0377">
        <w:rPr>
          <w:rFonts w:ascii="Times New Roman" w:eastAsia="Times New Roman" w:hAnsi="Times New Roman" w:cs="Times New Roman"/>
          <w:sz w:val="28"/>
          <w:szCs w:val="28"/>
          <w:lang w:val="uk-UA"/>
        </w:rPr>
        <w:t>:</w:t>
      </w:r>
    </w:p>
    <w:p w:rsidR="00A21B72" w:rsidRPr="00BE0377" w:rsidRDefault="00A21B72" w:rsidP="00E924FF">
      <w:pPr>
        <w:spacing w:after="0" w:line="360" w:lineRule="auto"/>
        <w:ind w:firstLine="708"/>
        <w:jc w:val="both"/>
        <w:rPr>
          <w:rFonts w:ascii="Times New Roman" w:hAnsi="Times New Roman" w:cs="Times New Roman"/>
          <w:sz w:val="28"/>
          <w:szCs w:val="28"/>
          <w:shd w:val="clear" w:color="auto" w:fill="FFFFFF"/>
          <w:lang w:val="uk-UA"/>
        </w:rPr>
      </w:pPr>
      <w:r w:rsidRPr="00BE0377">
        <w:rPr>
          <w:rFonts w:ascii="Times New Roman" w:hAnsi="Times New Roman" w:cs="Times New Roman"/>
          <w:sz w:val="28"/>
          <w:szCs w:val="28"/>
          <w:shd w:val="clear" w:color="auto" w:fill="FFFFFF"/>
          <w:lang w:val="uk-UA"/>
        </w:rPr>
        <w:t xml:space="preserve">1. З’ясувати науково-теоретичні засади використання коучингу в підготовці майбутніх учителів початкових класів до роботи в ЗПО. </w:t>
      </w:r>
    </w:p>
    <w:p w:rsidR="00A662F6" w:rsidRPr="00BE0377" w:rsidRDefault="00A21B72" w:rsidP="00E924FF">
      <w:pPr>
        <w:spacing w:after="0" w:line="360" w:lineRule="auto"/>
        <w:ind w:firstLine="708"/>
        <w:jc w:val="both"/>
        <w:rPr>
          <w:rFonts w:ascii="Times New Roman" w:hAnsi="Times New Roman" w:cs="Times New Roman"/>
          <w:sz w:val="28"/>
          <w:szCs w:val="28"/>
          <w:shd w:val="clear" w:color="auto" w:fill="FFFFFF"/>
          <w:lang w:val="uk-UA"/>
        </w:rPr>
      </w:pPr>
      <w:r w:rsidRPr="00BE0377">
        <w:rPr>
          <w:rFonts w:ascii="Times New Roman" w:hAnsi="Times New Roman" w:cs="Times New Roman"/>
          <w:sz w:val="28"/>
          <w:szCs w:val="28"/>
          <w:shd w:val="clear" w:color="auto" w:fill="FFFFFF"/>
          <w:lang w:val="uk-UA"/>
        </w:rPr>
        <w:t xml:space="preserve">2. </w:t>
      </w:r>
      <w:r w:rsidR="00A662F6" w:rsidRPr="00BE0377">
        <w:rPr>
          <w:rFonts w:ascii="Times New Roman" w:eastAsia="SimSun" w:hAnsi="Times New Roman" w:cs="Times New Roman"/>
          <w:kern w:val="2"/>
          <w:sz w:val="28"/>
          <w:szCs w:val="28"/>
          <w:lang w:val="uk-UA" w:eastAsia="hi-IN" w:bidi="hi-IN"/>
        </w:rPr>
        <w:t xml:space="preserve">Схарактеризувати освітньо-виховне середовище «Університету обдарованої дитини» </w:t>
      </w:r>
      <w:r w:rsidR="007934B4" w:rsidRPr="00BE0377">
        <w:rPr>
          <w:rFonts w:ascii="Times New Roman" w:eastAsia="SimSun" w:hAnsi="Times New Roman" w:cs="Times New Roman"/>
          <w:kern w:val="2"/>
          <w:sz w:val="28"/>
          <w:szCs w:val="28"/>
          <w:lang w:val="uk-UA" w:eastAsia="hi-IN" w:bidi="hi-IN"/>
        </w:rPr>
        <w:t>як модель</w:t>
      </w:r>
      <w:r w:rsidR="00A662F6" w:rsidRPr="00BE0377">
        <w:rPr>
          <w:rFonts w:ascii="Times New Roman" w:eastAsia="SimSun" w:hAnsi="Times New Roman" w:cs="Times New Roman"/>
          <w:kern w:val="2"/>
          <w:sz w:val="28"/>
          <w:szCs w:val="28"/>
          <w:lang w:val="uk-UA" w:eastAsia="hi-IN" w:bidi="hi-IN"/>
        </w:rPr>
        <w:t xml:space="preserve"> реалізації коучинг-технології та визначити </w:t>
      </w:r>
      <w:r w:rsidR="00A662F6" w:rsidRPr="00BE0377">
        <w:rPr>
          <w:rFonts w:ascii="Times New Roman" w:hAnsi="Times New Roman" w:cs="Times New Roman"/>
          <w:sz w:val="28"/>
          <w:szCs w:val="28"/>
          <w:shd w:val="clear" w:color="auto" w:fill="FFFFFF"/>
          <w:lang w:val="uk-UA"/>
        </w:rPr>
        <w:t>можливості</w:t>
      </w:r>
      <w:r w:rsidR="00A662F6" w:rsidRPr="00BE0377">
        <w:rPr>
          <w:rFonts w:ascii="Times New Roman" w:eastAsia="Times New Roman" w:hAnsi="Times New Roman" w:cs="Times New Roman"/>
          <w:sz w:val="28"/>
          <w:szCs w:val="28"/>
          <w:shd w:val="clear" w:color="auto" w:fill="FFFFFF"/>
          <w:lang w:val="uk-UA"/>
        </w:rPr>
        <w:t xml:space="preserve"> її використання для педагогічного супроводу учнів ЗПО</w:t>
      </w:r>
      <w:r w:rsidR="007934B4" w:rsidRPr="00BE0377">
        <w:rPr>
          <w:rFonts w:ascii="Times New Roman" w:eastAsia="Times New Roman" w:hAnsi="Times New Roman" w:cs="Times New Roman"/>
          <w:sz w:val="28"/>
          <w:szCs w:val="28"/>
          <w:shd w:val="clear" w:color="auto" w:fill="FFFFFF"/>
          <w:lang w:val="uk-UA"/>
        </w:rPr>
        <w:t>.</w:t>
      </w:r>
    </w:p>
    <w:p w:rsidR="00A21B72" w:rsidRPr="00BE0377" w:rsidRDefault="00A662F6" w:rsidP="00E924FF">
      <w:pPr>
        <w:spacing w:after="0" w:line="360" w:lineRule="auto"/>
        <w:ind w:firstLine="708"/>
        <w:jc w:val="both"/>
        <w:rPr>
          <w:rFonts w:ascii="Times New Roman" w:hAnsi="Times New Roman" w:cs="Times New Roman"/>
          <w:sz w:val="28"/>
          <w:szCs w:val="28"/>
          <w:shd w:val="clear" w:color="auto" w:fill="FFFFFF"/>
          <w:lang w:val="uk-UA"/>
        </w:rPr>
      </w:pPr>
      <w:r w:rsidRPr="00BE0377">
        <w:rPr>
          <w:rFonts w:ascii="Times New Roman" w:hAnsi="Times New Roman" w:cs="Times New Roman"/>
          <w:sz w:val="28"/>
          <w:szCs w:val="28"/>
          <w:shd w:val="clear" w:color="auto" w:fill="FFFFFF"/>
          <w:lang w:val="uk-UA"/>
        </w:rPr>
        <w:t xml:space="preserve">3. </w:t>
      </w:r>
      <w:r w:rsidR="00A21B72" w:rsidRPr="00BE0377">
        <w:rPr>
          <w:rFonts w:ascii="Times New Roman" w:hAnsi="Times New Roman" w:cs="Times New Roman"/>
          <w:sz w:val="28"/>
          <w:szCs w:val="28"/>
          <w:shd w:val="clear" w:color="auto" w:fill="FFFFFF"/>
          <w:lang w:val="uk-UA"/>
        </w:rPr>
        <w:t>Визначити стан готовності майбутніх учителів до роботи в позашкіллі на засадах коучингу</w:t>
      </w:r>
    </w:p>
    <w:p w:rsidR="00A21B72" w:rsidRPr="00BE0377" w:rsidRDefault="00A21B72" w:rsidP="00E924FF">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BE0377">
        <w:rPr>
          <w:rFonts w:ascii="Times New Roman" w:hAnsi="Times New Roman" w:cs="Times New Roman"/>
          <w:sz w:val="28"/>
          <w:szCs w:val="28"/>
          <w:shd w:val="clear" w:color="auto" w:fill="FFFFFF"/>
          <w:lang w:val="uk-UA"/>
        </w:rPr>
        <w:t>4</w:t>
      </w:r>
      <w:r w:rsidR="00E924FF">
        <w:rPr>
          <w:rFonts w:ascii="Times New Roman" w:hAnsi="Times New Roman" w:cs="Times New Roman"/>
          <w:sz w:val="28"/>
          <w:szCs w:val="28"/>
          <w:shd w:val="clear" w:color="auto" w:fill="FFFFFF"/>
          <w:lang w:val="uk-UA"/>
        </w:rPr>
        <w:t>.</w:t>
      </w:r>
      <w:r w:rsidRPr="00BE0377">
        <w:rPr>
          <w:rFonts w:ascii="Times New Roman" w:hAnsi="Times New Roman" w:cs="Times New Roman"/>
          <w:sz w:val="28"/>
          <w:szCs w:val="28"/>
          <w:shd w:val="clear" w:color="auto" w:fill="FFFFFF"/>
          <w:lang w:val="uk-UA"/>
        </w:rPr>
        <w:t xml:space="preserve"> Розробити й експериментально перевірити на базі </w:t>
      </w:r>
      <w:r w:rsidRPr="00BE0377">
        <w:rPr>
          <w:rFonts w:ascii="Times New Roman" w:eastAsia="Times New Roman" w:hAnsi="Times New Roman" w:cs="Times New Roman"/>
          <w:iCs/>
          <w:sz w:val="28"/>
          <w:szCs w:val="28"/>
          <w:lang w:val="uk-UA" w:eastAsia="ru-RU"/>
        </w:rPr>
        <w:t xml:space="preserve">«Університету обдарованої дитини» </w:t>
      </w:r>
      <w:r w:rsidRPr="00BE0377">
        <w:rPr>
          <w:rFonts w:ascii="Times New Roman" w:hAnsi="Times New Roman" w:cs="Times New Roman"/>
          <w:sz w:val="28"/>
          <w:szCs w:val="28"/>
          <w:shd w:val="clear" w:color="auto" w:fill="FFFFFF"/>
          <w:lang w:val="uk-UA"/>
        </w:rPr>
        <w:t xml:space="preserve">методику підготовки майбутніх педагогів до роботи у ЗПО на засадах коучингу та визначити її ефективність. </w:t>
      </w:r>
    </w:p>
    <w:p w:rsidR="00A21B72" w:rsidRPr="00BE0377" w:rsidRDefault="00A21B72" w:rsidP="00A21B72">
      <w:pPr>
        <w:spacing w:after="0" w:line="360" w:lineRule="auto"/>
        <w:ind w:left="7" w:firstLine="564"/>
        <w:jc w:val="both"/>
        <w:rPr>
          <w:rFonts w:ascii="Times New Roman" w:eastAsia="Times New Roman" w:hAnsi="Times New Roman" w:cs="Times New Roman"/>
          <w:sz w:val="28"/>
          <w:szCs w:val="28"/>
          <w:lang w:val="uk-UA"/>
        </w:rPr>
      </w:pPr>
      <w:r w:rsidRPr="00BE0377">
        <w:rPr>
          <w:rFonts w:ascii="Times New Roman" w:eastAsia="Times New Roman" w:hAnsi="Times New Roman" w:cs="Times New Roman"/>
          <w:b/>
          <w:sz w:val="28"/>
          <w:szCs w:val="28"/>
          <w:lang w:val="uk-UA"/>
        </w:rPr>
        <w:t>Об’єкт дослідження</w:t>
      </w:r>
      <w:r w:rsidRPr="00BE0377">
        <w:rPr>
          <w:rFonts w:ascii="Times New Roman" w:eastAsia="Times New Roman" w:hAnsi="Times New Roman" w:cs="Times New Roman"/>
          <w:sz w:val="28"/>
          <w:szCs w:val="28"/>
          <w:lang w:val="uk-UA"/>
        </w:rPr>
        <w:t xml:space="preserve"> – коучинг як філософія і технологія розвитку особистості.</w:t>
      </w:r>
    </w:p>
    <w:p w:rsidR="00A21B72" w:rsidRPr="00BE0377" w:rsidRDefault="00A21B72" w:rsidP="00A21B72">
      <w:pPr>
        <w:spacing w:after="0" w:line="360" w:lineRule="auto"/>
        <w:ind w:left="7" w:firstLine="564"/>
        <w:jc w:val="both"/>
        <w:rPr>
          <w:rFonts w:ascii="Times New Roman" w:eastAsia="Times New Roman" w:hAnsi="Times New Roman" w:cs="Times New Roman"/>
          <w:i/>
          <w:sz w:val="28"/>
          <w:szCs w:val="28"/>
          <w:lang w:val="uk-UA"/>
        </w:rPr>
      </w:pPr>
      <w:r w:rsidRPr="00BE0377">
        <w:rPr>
          <w:rFonts w:ascii="Times New Roman" w:eastAsia="Times New Roman" w:hAnsi="Times New Roman" w:cs="Times New Roman"/>
          <w:b/>
          <w:sz w:val="28"/>
          <w:szCs w:val="28"/>
          <w:lang w:val="uk-UA"/>
        </w:rPr>
        <w:t>Предмет дослідження</w:t>
      </w:r>
      <w:r w:rsidRPr="00BE0377">
        <w:rPr>
          <w:rFonts w:ascii="Times New Roman" w:eastAsia="Times New Roman" w:hAnsi="Times New Roman" w:cs="Times New Roman"/>
          <w:sz w:val="28"/>
          <w:szCs w:val="28"/>
          <w:lang w:val="uk-UA"/>
        </w:rPr>
        <w:t xml:space="preserve"> – методика підготовки майбутніх учителів початкових класів до роботи у ЗПО на засадах коучингу</w:t>
      </w:r>
      <w:r w:rsidRPr="00BE0377">
        <w:rPr>
          <w:rFonts w:ascii="Times New Roman" w:eastAsia="Times New Roman" w:hAnsi="Times New Roman" w:cs="Times New Roman"/>
          <w:i/>
          <w:sz w:val="28"/>
          <w:szCs w:val="28"/>
          <w:lang w:val="uk-UA"/>
        </w:rPr>
        <w:t>.</w:t>
      </w:r>
    </w:p>
    <w:p w:rsidR="00A21B72" w:rsidRPr="00BE0377" w:rsidRDefault="00A21B72" w:rsidP="00A21B72">
      <w:pPr>
        <w:spacing w:after="0" w:line="360" w:lineRule="auto"/>
        <w:ind w:left="7" w:firstLine="564"/>
        <w:jc w:val="both"/>
        <w:rPr>
          <w:rFonts w:ascii="Times New Roman" w:eastAsia="Times New Roman" w:hAnsi="Times New Roman" w:cs="Times New Roman"/>
          <w:sz w:val="28"/>
          <w:szCs w:val="28"/>
          <w:lang w:val="uk-UA"/>
        </w:rPr>
      </w:pPr>
      <w:r w:rsidRPr="00BE0377">
        <w:rPr>
          <w:rFonts w:ascii="Times New Roman" w:eastAsia="Times New Roman" w:hAnsi="Times New Roman" w:cs="Times New Roman"/>
          <w:b/>
          <w:sz w:val="28"/>
          <w:szCs w:val="28"/>
          <w:lang w:val="uk-UA"/>
        </w:rPr>
        <w:t>Методи дослідження</w:t>
      </w:r>
      <w:r w:rsidRPr="00BE0377">
        <w:rPr>
          <w:rFonts w:ascii="Times New Roman" w:eastAsia="Times New Roman" w:hAnsi="Times New Roman" w:cs="Times New Roman"/>
          <w:sz w:val="28"/>
          <w:szCs w:val="28"/>
          <w:lang w:val="uk-UA"/>
        </w:rPr>
        <w:t xml:space="preserve">: </w:t>
      </w:r>
      <w:r w:rsidRPr="00BE0377">
        <w:rPr>
          <w:rFonts w:ascii="Times New Roman" w:eastAsia="Times New Roman" w:hAnsi="Times New Roman" w:cs="Times New Roman"/>
          <w:i/>
          <w:sz w:val="28"/>
          <w:szCs w:val="28"/>
          <w:lang w:val="uk-UA"/>
        </w:rPr>
        <w:t>теоретичні</w:t>
      </w:r>
      <w:r w:rsidRPr="00BE0377">
        <w:rPr>
          <w:rFonts w:ascii="Times New Roman" w:eastAsia="Times New Roman" w:hAnsi="Times New Roman" w:cs="Times New Roman"/>
          <w:sz w:val="28"/>
          <w:szCs w:val="28"/>
          <w:lang w:val="uk-UA"/>
        </w:rPr>
        <w:t xml:space="preserve">: пошуково-евристичний, контент-аналіз, структурно-функціональний (виявлення, систематизація, аналіз наукової літератури, навчально-методичного забезпечення, фактографічного матеріалу з проблеми дослідження та обґрунтування його структури, змісту, логіки викладу матеріалу й узагальнення теоретичних положень, висновків); </w:t>
      </w:r>
      <w:r w:rsidRPr="00BE0377">
        <w:rPr>
          <w:rFonts w:ascii="Times New Roman" w:eastAsia="Times New Roman" w:hAnsi="Times New Roman" w:cs="Times New Roman"/>
          <w:i/>
          <w:sz w:val="28"/>
          <w:szCs w:val="28"/>
          <w:lang w:val="uk-UA"/>
        </w:rPr>
        <w:t>емпіричні</w:t>
      </w:r>
      <w:r w:rsidRPr="00BE0377">
        <w:rPr>
          <w:rFonts w:ascii="Times New Roman" w:eastAsia="Times New Roman" w:hAnsi="Times New Roman" w:cs="Times New Roman"/>
          <w:sz w:val="28"/>
          <w:szCs w:val="28"/>
          <w:lang w:val="uk-UA"/>
        </w:rPr>
        <w:t xml:space="preserve">: педагогічне спостереження, анкетування, бесіда, метод експертних оцінок, педагогічний експеримент (вхідний і вихідний зрізи, формувальний) (визначення стану готовності майбутніх учителів до </w:t>
      </w:r>
      <w:r w:rsidRPr="00BE0377">
        <w:rPr>
          <w:rFonts w:ascii="Times New Roman" w:eastAsia="Times New Roman" w:hAnsi="Times New Roman" w:cs="Times New Roman"/>
          <w:sz w:val="28"/>
          <w:szCs w:val="28"/>
          <w:shd w:val="clear" w:color="auto" w:fill="FFFFFF"/>
          <w:lang w:val="uk-UA"/>
        </w:rPr>
        <w:t>роботи в ЗПО на засадах коучингу</w:t>
      </w:r>
      <w:r w:rsidRPr="00BE0377">
        <w:rPr>
          <w:rFonts w:ascii="Times New Roman" w:eastAsia="Times New Roman" w:hAnsi="Times New Roman" w:cs="Times New Roman"/>
          <w:sz w:val="28"/>
          <w:szCs w:val="28"/>
          <w:lang w:val="uk-UA"/>
        </w:rPr>
        <w:t xml:space="preserve">, перевірки ефективності розробленої методики); </w:t>
      </w:r>
      <w:r w:rsidRPr="00BE0377">
        <w:rPr>
          <w:rFonts w:ascii="Times New Roman" w:eastAsia="Times New Roman" w:hAnsi="Times New Roman" w:cs="Times New Roman"/>
          <w:i/>
          <w:sz w:val="28"/>
          <w:szCs w:val="28"/>
          <w:lang w:val="uk-UA"/>
        </w:rPr>
        <w:t>статистичні</w:t>
      </w:r>
      <w:r w:rsidRPr="00BE0377">
        <w:rPr>
          <w:rFonts w:ascii="Times New Roman" w:eastAsia="Times New Roman" w:hAnsi="Times New Roman" w:cs="Times New Roman"/>
          <w:sz w:val="28"/>
          <w:szCs w:val="28"/>
          <w:lang w:val="uk-UA"/>
        </w:rPr>
        <w:t xml:space="preserve">: </w:t>
      </w:r>
      <w:r w:rsidRPr="00BE0377">
        <w:rPr>
          <w:rFonts w:ascii="Times New Roman" w:eastAsia="Times New Roman" w:hAnsi="Times New Roman" w:cs="Times New Roman"/>
          <w:sz w:val="28"/>
          <w:szCs w:val="28"/>
          <w:lang w:val="uk-UA"/>
        </w:rPr>
        <w:lastRenderedPageBreak/>
        <w:t>математичної статистики (опрацювання і формалізація експериментальних даних за допомогою таблиць, діаграм).</w:t>
      </w:r>
    </w:p>
    <w:p w:rsidR="00A21B72" w:rsidRPr="00BE0377" w:rsidRDefault="00A21B72" w:rsidP="00A21B72">
      <w:pPr>
        <w:spacing w:after="0" w:line="360" w:lineRule="auto"/>
        <w:ind w:left="7" w:firstLine="564"/>
        <w:jc w:val="both"/>
        <w:rPr>
          <w:rFonts w:ascii="Times New Roman" w:eastAsia="Times New Roman" w:hAnsi="Times New Roman" w:cs="Times New Roman"/>
          <w:sz w:val="28"/>
          <w:szCs w:val="28"/>
          <w:lang w:val="uk-UA"/>
        </w:rPr>
      </w:pPr>
      <w:r w:rsidRPr="00BE0377">
        <w:rPr>
          <w:rFonts w:ascii="Times New Roman" w:eastAsia="Times New Roman" w:hAnsi="Times New Roman" w:cs="Times New Roman"/>
          <w:b/>
          <w:sz w:val="28"/>
          <w:szCs w:val="28"/>
          <w:lang w:val="uk-UA"/>
        </w:rPr>
        <w:t>Наукова новизна результатів дослідження</w:t>
      </w:r>
      <w:r w:rsidRPr="00BE0377">
        <w:rPr>
          <w:rFonts w:ascii="Times New Roman" w:eastAsia="Times New Roman" w:hAnsi="Times New Roman" w:cs="Times New Roman"/>
          <w:sz w:val="28"/>
          <w:szCs w:val="28"/>
          <w:lang w:val="uk-UA"/>
        </w:rPr>
        <w:t xml:space="preserve"> полягає в тому, що: </w:t>
      </w:r>
    </w:p>
    <w:p w:rsidR="00A21B72" w:rsidRPr="00BE0377" w:rsidRDefault="00A21B72" w:rsidP="00A21B72">
      <w:pPr>
        <w:spacing w:after="0" w:line="360" w:lineRule="auto"/>
        <w:jc w:val="both"/>
        <w:rPr>
          <w:rFonts w:ascii="Times New Roman" w:eastAsia="SimSun" w:hAnsi="Times New Roman" w:cs="Times New Roman"/>
          <w:kern w:val="2"/>
          <w:sz w:val="28"/>
          <w:szCs w:val="28"/>
          <w:lang w:val="uk-UA" w:eastAsia="hi-IN" w:bidi="hi-IN"/>
        </w:rPr>
      </w:pPr>
      <w:r w:rsidRPr="00BE0377">
        <w:rPr>
          <w:rFonts w:ascii="Times New Roman" w:eastAsia="Times New Roman" w:hAnsi="Times New Roman" w:cs="Times New Roman"/>
          <w:i/>
          <w:sz w:val="28"/>
          <w:szCs w:val="28"/>
          <w:shd w:val="clear" w:color="auto" w:fill="FFFFFF"/>
          <w:lang w:val="uk-UA"/>
        </w:rPr>
        <w:t xml:space="preserve">уперше: </w:t>
      </w:r>
      <w:r w:rsidRPr="00BE0377">
        <w:rPr>
          <w:rFonts w:ascii="Times New Roman" w:eastAsia="Times New Roman" w:hAnsi="Times New Roman" w:cs="Times New Roman"/>
          <w:sz w:val="28"/>
          <w:szCs w:val="28"/>
          <w:shd w:val="clear" w:color="auto" w:fill="FFFFFF"/>
          <w:lang w:val="uk-UA"/>
        </w:rPr>
        <w:t>теоретично обґрунтовано й експериментально перевірено на базі «Університету обдарованої дитини» ПНУ модель підготовки майбутніх учителів до організації освітнього процесу в ЗПО на засадах коучингу; доведено її унікальність і ефективність, адже майбутні фахівці спершу самі, за допомогою науково-педагогічних працівників ПНУ, опановували теоретичні і технологічні засади коучингу, відтак за їхньої підтримки, потім самостійно організували освітній процес на засадах коучингу у двох пілотних гуртках УОД – Шко</w:t>
      </w:r>
      <w:r w:rsidRPr="00BE0377">
        <w:rPr>
          <w:rFonts w:ascii="Times New Roman" w:eastAsia="SimSun" w:hAnsi="Times New Roman" w:cs="Times New Roman"/>
          <w:kern w:val="2"/>
          <w:sz w:val="28"/>
          <w:szCs w:val="28"/>
          <w:lang w:val="uk-UA" w:eastAsia="hi-IN" w:bidi="hi-IN"/>
        </w:rPr>
        <w:t xml:space="preserve">лі мовних екологів і Школі риторів; розроблено й апробовано прогностичний інструментарій визначення готовності майбутніх педагогів до професійної діяльності на засадах коучингу; доведено доцільність і ефективність використання коучингу в роботі з учнями в закладах позашкілля. </w:t>
      </w:r>
    </w:p>
    <w:p w:rsidR="00A21B72" w:rsidRPr="00BE0377" w:rsidRDefault="00A21B72" w:rsidP="00A21B72">
      <w:pPr>
        <w:spacing w:after="0" w:line="360" w:lineRule="auto"/>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ab/>
      </w:r>
      <w:r w:rsidRPr="00BE0377">
        <w:rPr>
          <w:rFonts w:ascii="Times New Roman" w:eastAsia="Times New Roman" w:hAnsi="Times New Roman" w:cs="Times New Roman"/>
          <w:i/>
          <w:iCs/>
          <w:sz w:val="28"/>
          <w:szCs w:val="28"/>
          <w:lang w:val="uk-UA"/>
        </w:rPr>
        <w:t xml:space="preserve">дістали подальший  розвиток: </w:t>
      </w:r>
      <w:r w:rsidRPr="00BE0377">
        <w:rPr>
          <w:rFonts w:ascii="Times New Roman" w:eastAsia="SimSun" w:hAnsi="Times New Roman" w:cs="Times New Roman"/>
          <w:kern w:val="2"/>
          <w:sz w:val="28"/>
          <w:szCs w:val="28"/>
          <w:lang w:val="uk-UA" w:eastAsia="hi-IN" w:bidi="hi-IN"/>
        </w:rPr>
        <w:t xml:space="preserve"> розробка і використання теоретичних і технологічних засад коучингу в професійній підготовці майбутніх учителів у педагогічних вишах; осмислення т</w:t>
      </w:r>
      <w:r w:rsidRPr="00BE0377">
        <w:rPr>
          <w:rFonts w:ascii="Times New Roman" w:eastAsia="Times New Roman" w:hAnsi="Times New Roman" w:cs="Times New Roman"/>
          <w:sz w:val="28"/>
          <w:szCs w:val="28"/>
          <w:shd w:val="clear" w:color="auto" w:fill="FFFFFF"/>
          <w:lang w:val="uk-UA"/>
        </w:rPr>
        <w:t>ехнології коучингу як різновиду педагогічного супроводу</w:t>
      </w:r>
    </w:p>
    <w:p w:rsidR="00A21B72" w:rsidRPr="00BE0377" w:rsidRDefault="00A21B72" w:rsidP="00A21B72">
      <w:pPr>
        <w:shd w:val="clear" w:color="auto" w:fill="FFFFFF"/>
        <w:spacing w:after="0" w:line="360" w:lineRule="auto"/>
        <w:ind w:left="120" w:right="120" w:firstLine="709"/>
        <w:jc w:val="both"/>
        <w:rPr>
          <w:rFonts w:ascii="Times New Roman" w:eastAsia="Times New Roman" w:hAnsi="Times New Roman" w:cs="Times New Roman"/>
          <w:sz w:val="28"/>
          <w:szCs w:val="28"/>
          <w:shd w:val="clear" w:color="auto" w:fill="FFFFFF"/>
          <w:lang w:val="uk-UA"/>
        </w:rPr>
      </w:pPr>
      <w:r w:rsidRPr="00BE0377">
        <w:rPr>
          <w:rFonts w:ascii="Times New Roman" w:eastAsia="Times New Roman" w:hAnsi="Times New Roman" w:cs="Times New Roman"/>
          <w:b/>
          <w:sz w:val="28"/>
          <w:szCs w:val="28"/>
          <w:shd w:val="clear" w:color="auto" w:fill="FFFFFF"/>
          <w:lang w:val="uk-UA"/>
        </w:rPr>
        <w:t>Практичне значення</w:t>
      </w:r>
      <w:r w:rsidRPr="00BE0377">
        <w:rPr>
          <w:rFonts w:ascii="Times New Roman" w:eastAsia="Times New Roman" w:hAnsi="Times New Roman" w:cs="Times New Roman"/>
          <w:sz w:val="28"/>
          <w:szCs w:val="28"/>
          <w:shd w:val="clear" w:color="auto" w:fill="FFFFFF"/>
          <w:lang w:val="uk-UA"/>
        </w:rPr>
        <w:t xml:space="preserve"> науково-дослідницької роботи полягає в можливості використання її результатів у науково-теоретичному вивченні і практичному обґрунтуванні ефективності використання коучингу як інноваційної технології професійної підготовки майбутніх педагогів та організації освітнього процесу в ЗПО. Її матеріали можуть бути використані в розробці навчально-методичного забезпечення для викладання нормативних дисциплін,  дисциплін за вибором, що стосуються використання п</w:t>
      </w:r>
      <w:r w:rsidRPr="00BE0377">
        <w:rPr>
          <w:rFonts w:ascii="Times New Roman" w:eastAsia="Times New Roman" w:hAnsi="Times New Roman" w:cs="Times New Roman"/>
          <w:sz w:val="28"/>
          <w:szCs w:val="28"/>
          <w:lang w:val="uk-UA"/>
        </w:rPr>
        <w:t xml:space="preserve">едагогічних технологій у ЗЗСО і ЗПО, </w:t>
      </w:r>
      <w:r w:rsidRPr="00BE0377">
        <w:rPr>
          <w:rFonts w:ascii="Times New Roman" w:eastAsia="Times New Roman" w:hAnsi="Times New Roman" w:cs="Times New Roman"/>
          <w:sz w:val="28"/>
          <w:szCs w:val="28"/>
          <w:shd w:val="clear" w:color="auto" w:fill="FFFFFF"/>
          <w:lang w:val="uk-UA"/>
        </w:rPr>
        <w:t xml:space="preserve">методик викладання фахових дисциплін та в системі підвищення кваліфікації учителів тощо. </w:t>
      </w:r>
    </w:p>
    <w:p w:rsidR="00A21B72" w:rsidRPr="00BE0377" w:rsidRDefault="00A21B72" w:rsidP="00A21B72">
      <w:pPr>
        <w:shd w:val="clear" w:color="auto" w:fill="FFFFFF"/>
        <w:spacing w:after="0" w:line="360" w:lineRule="auto"/>
        <w:ind w:left="120" w:right="120" w:firstLine="709"/>
        <w:jc w:val="both"/>
        <w:rPr>
          <w:rFonts w:ascii="Times New Roman" w:eastAsia="Times New Roman" w:hAnsi="Times New Roman" w:cs="Times New Roman"/>
          <w:sz w:val="28"/>
          <w:szCs w:val="28"/>
          <w:shd w:val="clear" w:color="auto" w:fill="FFFFFF"/>
          <w:lang w:val="uk-UA"/>
        </w:rPr>
      </w:pPr>
      <w:r w:rsidRPr="00BE0377">
        <w:rPr>
          <w:rFonts w:ascii="Times New Roman" w:eastAsia="Times New Roman" w:hAnsi="Times New Roman" w:cs="Times New Roman"/>
          <w:b/>
          <w:sz w:val="28"/>
          <w:szCs w:val="28"/>
          <w:shd w:val="clear" w:color="auto" w:fill="FFFFFF"/>
          <w:lang w:val="uk-UA"/>
        </w:rPr>
        <w:t>Структура дослідження</w:t>
      </w:r>
      <w:r w:rsidRPr="00BE0377">
        <w:rPr>
          <w:rFonts w:ascii="Times New Roman" w:eastAsia="Times New Roman" w:hAnsi="Times New Roman" w:cs="Times New Roman"/>
          <w:sz w:val="28"/>
          <w:szCs w:val="28"/>
          <w:shd w:val="clear" w:color="auto" w:fill="FFFFFF"/>
          <w:lang w:val="uk-UA"/>
        </w:rPr>
        <w:t xml:space="preserve"> складається зі вступу, двох розділів, висновків, списку використаних джерел (</w:t>
      </w:r>
      <w:r w:rsidR="00DD5CBA" w:rsidRPr="00BE0377">
        <w:rPr>
          <w:rFonts w:ascii="Times New Roman" w:eastAsia="Times New Roman" w:hAnsi="Times New Roman" w:cs="Times New Roman"/>
          <w:sz w:val="28"/>
          <w:szCs w:val="28"/>
          <w:shd w:val="clear" w:color="auto" w:fill="FFFFFF"/>
          <w:lang w:val="uk-UA"/>
        </w:rPr>
        <w:t>41 найменування), 1</w:t>
      </w:r>
      <w:r w:rsidR="00294228">
        <w:rPr>
          <w:rFonts w:ascii="Times New Roman" w:eastAsia="Times New Roman" w:hAnsi="Times New Roman" w:cs="Times New Roman"/>
          <w:sz w:val="28"/>
          <w:szCs w:val="28"/>
          <w:shd w:val="clear" w:color="auto" w:fill="FFFFFF"/>
          <w:lang w:val="uk-UA"/>
        </w:rPr>
        <w:t>9</w:t>
      </w:r>
      <w:r w:rsidR="00DD5CBA" w:rsidRPr="00BE0377">
        <w:rPr>
          <w:rFonts w:ascii="Times New Roman" w:eastAsia="Times New Roman" w:hAnsi="Times New Roman" w:cs="Times New Roman"/>
          <w:sz w:val="28"/>
          <w:szCs w:val="28"/>
          <w:shd w:val="clear" w:color="auto" w:fill="FFFFFF"/>
          <w:lang w:val="uk-UA"/>
        </w:rPr>
        <w:t xml:space="preserve"> </w:t>
      </w:r>
      <w:r w:rsidRPr="00BE0377">
        <w:rPr>
          <w:rFonts w:ascii="Times New Roman" w:eastAsia="Times New Roman" w:hAnsi="Times New Roman" w:cs="Times New Roman"/>
          <w:sz w:val="28"/>
          <w:szCs w:val="28"/>
          <w:shd w:val="clear" w:color="auto" w:fill="FFFFFF"/>
          <w:lang w:val="uk-UA"/>
        </w:rPr>
        <w:t xml:space="preserve">додатків.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r w:rsidRPr="00BE0377">
        <w:rPr>
          <w:rFonts w:ascii="Times New Roman" w:eastAsia="SimSun" w:hAnsi="Times New Roman" w:cs="Times New Roman"/>
          <w:b/>
          <w:kern w:val="2"/>
          <w:sz w:val="28"/>
          <w:szCs w:val="28"/>
          <w:lang w:val="uk-UA" w:eastAsia="hi-IN" w:bidi="hi-IN"/>
        </w:rPr>
        <w:lastRenderedPageBreak/>
        <w:t>РОЗДІЛ 1. НАУКОВО-ТЕОРЕТИЧНІ ЗАСАДИ ВИКОРИСТАННЯ КОУЧИНГУ У ПІДГОТОГОВЦІ МАЙБУТНІХ УЧИТЕЛІВ ДО РОБОТИ В ЗАКЛАДАХ ПОЗАШКІЛЬНОЇ ОСВІТИ</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r w:rsidRPr="00BE0377">
        <w:rPr>
          <w:rFonts w:ascii="Times New Roman" w:eastAsia="SimSun" w:hAnsi="Times New Roman" w:cs="Times New Roman"/>
          <w:b/>
          <w:kern w:val="2"/>
          <w:sz w:val="28"/>
          <w:szCs w:val="28"/>
          <w:lang w:val="uk-UA" w:eastAsia="hi-IN" w:bidi="hi-IN"/>
        </w:rPr>
        <w:t>1.1 Феномен коучингу крізь призму організації освітнього процесу</w:t>
      </w:r>
    </w:p>
    <w:p w:rsidR="00A21B72" w:rsidRPr="00BE0377" w:rsidRDefault="00A21B72" w:rsidP="00A21B72">
      <w:pPr>
        <w:widowControl w:val="0"/>
        <w:suppressAutoHyphens/>
        <w:spacing w:after="0" w:line="360" w:lineRule="auto"/>
        <w:ind w:firstLine="720"/>
        <w:jc w:val="both"/>
        <w:rPr>
          <w:rFonts w:ascii="Times New Roman" w:eastAsia="Times-Italic" w:hAnsi="Times New Roman" w:cs="Times New Roman"/>
          <w:iCs/>
          <w:sz w:val="28"/>
          <w:szCs w:val="28"/>
          <w:lang w:val="uk-UA"/>
        </w:rPr>
      </w:pPr>
      <w:r w:rsidRPr="00BE0377">
        <w:rPr>
          <w:rFonts w:ascii="Times New Roman" w:eastAsia="SimSun" w:hAnsi="Times New Roman" w:cs="Times New Roman"/>
          <w:kern w:val="2"/>
          <w:sz w:val="28"/>
          <w:szCs w:val="28"/>
          <w:lang w:val="uk-UA" w:eastAsia="hi-IN" w:bidi="hi-IN"/>
        </w:rPr>
        <w:t xml:space="preserve">У зарубіжних і українських  студіях слово «коуч» («соасh») подається у значеннях «тренер», «наставник», а похідне від нього – «соасhіng» </w:t>
      </w:r>
      <w:r w:rsidRPr="00BE0377">
        <w:rPr>
          <w:rFonts w:ascii="Times New Roman" w:eastAsia="Times-Italic" w:hAnsi="Times New Roman" w:cs="Times New Roman"/>
          <w:iCs/>
          <w:sz w:val="28"/>
          <w:szCs w:val="28"/>
          <w:lang w:val="uk-UA"/>
        </w:rPr>
        <w:t>–</w:t>
      </w:r>
      <w:r w:rsidRPr="00BE0377">
        <w:rPr>
          <w:rFonts w:ascii="Times New Roman" w:eastAsia="SimSun" w:hAnsi="Times New Roman" w:cs="Times New Roman"/>
          <w:kern w:val="2"/>
          <w:sz w:val="28"/>
          <w:szCs w:val="28"/>
          <w:lang w:val="uk-UA" w:eastAsia="hi-IN" w:bidi="hi-IN"/>
        </w:rPr>
        <w:t xml:space="preserve"> для позначення консультування, інструктування, наставництва тощо. Попри розмаїття дефініцій коучинг фокусує на взаємодії, у процесі якої досвідчена особа допомагає іншій рухатися індивідуальною траєкторією до обраної мети.   Фундатор коучингу</w:t>
      </w:r>
      <w:r w:rsidRPr="00BE0377">
        <w:rPr>
          <w:rFonts w:ascii="Times New Roman" w:eastAsia="Times-Roman" w:hAnsi="Times New Roman" w:cs="Times New Roman"/>
          <w:sz w:val="28"/>
          <w:szCs w:val="28"/>
          <w:lang w:val="uk-UA"/>
        </w:rPr>
        <w:t xml:space="preserve"> Т. Геллвей (Gallwey) у книзі «</w:t>
      </w:r>
      <w:r w:rsidRPr="00BE0377">
        <w:rPr>
          <w:rFonts w:ascii="Times New Roman" w:eastAsia="Times-Italic" w:hAnsi="Times New Roman" w:cs="Times New Roman"/>
          <w:iCs/>
          <w:sz w:val="28"/>
          <w:szCs w:val="28"/>
          <w:lang w:val="uk-UA"/>
        </w:rPr>
        <w:t xml:space="preserve">Внутрішня гра в теніс» (1974) [5] обґрунтував його стрижневу ідею крізь поняття «внутрішній», що відображає стан гравця, який за підтримки наставника знаходить власний шлях для реалізації своїх здібностей і досягнення результату. Її революційність полягала в тому, що людина повинна сама розкрити і реалізувати свій потенціал, тож коуч має «не вчити, а допомагати вчитися». </w:t>
      </w:r>
    </w:p>
    <w:p w:rsidR="00A21B72" w:rsidRPr="00BE0377" w:rsidRDefault="00A21B72" w:rsidP="00A21B72">
      <w:pPr>
        <w:widowControl w:val="0"/>
        <w:suppressAutoHyphens/>
        <w:spacing w:after="0" w:line="360" w:lineRule="auto"/>
        <w:ind w:firstLine="720"/>
        <w:jc w:val="both"/>
        <w:rPr>
          <w:rFonts w:ascii="Times New Roman" w:eastAsia="Times-Roman" w:hAnsi="Times New Roman" w:cs="Times New Roman"/>
          <w:sz w:val="28"/>
          <w:szCs w:val="28"/>
          <w:lang w:val="uk-UA"/>
        </w:rPr>
      </w:pPr>
      <w:r w:rsidRPr="00BE0377">
        <w:rPr>
          <w:rFonts w:ascii="Times New Roman" w:eastAsia="Times-Italic" w:hAnsi="Times New Roman" w:cs="Times New Roman"/>
          <w:iCs/>
          <w:sz w:val="28"/>
          <w:szCs w:val="28"/>
          <w:lang w:val="uk-UA"/>
        </w:rPr>
        <w:t xml:space="preserve">У 80-х рр. ХХ ст. філософію коучингу перейняли і розвинули у сферах бізнесу, управляння і менеджменту. Його провідні теоретики </w:t>
      </w:r>
      <w:r w:rsidRPr="00BE0377">
        <w:rPr>
          <w:rFonts w:ascii="Times New Roman" w:hAnsi="Times New Roman"/>
          <w:sz w:val="28"/>
          <w:szCs w:val="28"/>
          <w:lang w:val="uk-UA"/>
        </w:rPr>
        <w:t xml:space="preserve">[1; </w:t>
      </w:r>
      <w:r w:rsidRPr="00BE0377">
        <w:rPr>
          <w:rFonts w:ascii="Times New Roman" w:hAnsi="Times New Roman"/>
          <w:iCs/>
          <w:sz w:val="28"/>
          <w:szCs w:val="28"/>
          <w:lang w:val="uk-UA" w:eastAsia="ru-RU"/>
        </w:rPr>
        <w:t xml:space="preserve">5; 9; 16; </w:t>
      </w:r>
      <w:r w:rsidRPr="00BE0377">
        <w:rPr>
          <w:rFonts w:ascii="Times New Roman" w:hAnsi="Times New Roman"/>
          <w:sz w:val="28"/>
          <w:szCs w:val="28"/>
          <w:lang w:val="uk-UA"/>
        </w:rPr>
        <w:t>23; 27; 29-31</w:t>
      </w:r>
      <w:r w:rsidRPr="00BE0377">
        <w:rPr>
          <w:rFonts w:ascii="Times New Roman" w:eastAsia="Helvetica-Bold" w:hAnsi="Times New Roman"/>
          <w:bCs/>
          <w:sz w:val="28"/>
          <w:szCs w:val="28"/>
          <w:lang w:val="uk-UA"/>
        </w:rPr>
        <w:t xml:space="preserve">; 38; </w:t>
      </w:r>
      <w:r w:rsidRPr="00BE0377">
        <w:rPr>
          <w:rFonts w:ascii="Times New Roman" w:hAnsi="Times New Roman"/>
          <w:iCs/>
          <w:sz w:val="28"/>
          <w:szCs w:val="28"/>
          <w:lang w:val="uk-UA" w:eastAsia="ru-RU"/>
        </w:rPr>
        <w:t>40-41</w:t>
      </w:r>
      <w:r w:rsidRPr="00BE0377">
        <w:rPr>
          <w:rFonts w:ascii="Times New Roman" w:eastAsia="Helvetica-Bold" w:hAnsi="Times New Roman"/>
          <w:bCs/>
          <w:sz w:val="28"/>
          <w:szCs w:val="28"/>
          <w:lang w:val="uk-UA"/>
        </w:rPr>
        <w:t>;</w:t>
      </w:r>
      <w:r w:rsidRPr="00BE0377">
        <w:rPr>
          <w:rFonts w:ascii="Times New Roman" w:hAnsi="Times New Roman"/>
          <w:sz w:val="28"/>
          <w:szCs w:val="28"/>
          <w:lang w:val="uk-UA"/>
        </w:rPr>
        <w:t xml:space="preserve"> </w:t>
      </w:r>
      <w:r w:rsidRPr="00BE0377">
        <w:rPr>
          <w:rFonts w:ascii="Times New Roman" w:eastAsia="Times-Roman" w:hAnsi="Times New Roman" w:cs="Times New Roman"/>
          <w:sz w:val="28"/>
          <w:szCs w:val="28"/>
          <w:lang w:val="uk-UA"/>
        </w:rPr>
        <w:t xml:space="preserve"> та ін.] визначили й обґрунтували базові для нашого дослідження трактування і принципи коучингу (додаток А.1). Завдяки міждисциплінарному характеру, коучинг, запозичивши багато ідей з філософії, психології, інших галузей знань, творчо спрямував їх у сфери бізнесу, менеджменту, управління, освіти тощо. </w:t>
      </w:r>
    </w:p>
    <w:p w:rsidR="00A21B72" w:rsidRPr="00BE0377" w:rsidRDefault="00A21B72" w:rsidP="00A21B72">
      <w:pPr>
        <w:widowControl w:val="0"/>
        <w:suppressAutoHyphens/>
        <w:spacing w:after="0" w:line="360" w:lineRule="auto"/>
        <w:ind w:firstLine="720"/>
        <w:jc w:val="both"/>
        <w:rPr>
          <w:rFonts w:ascii="Times New Roman" w:eastAsia="Times-Italic" w:hAnsi="Times New Roman" w:cs="Times New Roman"/>
          <w:iCs/>
          <w:sz w:val="28"/>
          <w:szCs w:val="28"/>
          <w:lang w:val="uk-UA"/>
        </w:rPr>
      </w:pPr>
      <w:r w:rsidRPr="00BE0377">
        <w:rPr>
          <w:rFonts w:ascii="Times New Roman" w:eastAsia="Calibri" w:hAnsi="Times New Roman" w:cs="Times New Roman"/>
          <w:sz w:val="28"/>
          <w:szCs w:val="28"/>
          <w:lang w:val="uk-UA"/>
        </w:rPr>
        <w:t>О</w:t>
      </w:r>
      <w:r w:rsidRPr="00BE0377">
        <w:rPr>
          <w:rFonts w:ascii="Times New Roman" w:eastAsia="Times-Italic" w:hAnsi="Times New Roman" w:cs="Times New Roman"/>
          <w:iCs/>
          <w:sz w:val="28"/>
          <w:szCs w:val="28"/>
          <w:lang w:val="uk-UA"/>
        </w:rPr>
        <w:t>собливість освітнього коучингу</w:t>
      </w:r>
      <w:r w:rsidRPr="00BE0377">
        <w:rPr>
          <w:rFonts w:ascii="Times New Roman" w:eastAsia="Times-Italic" w:hAnsi="Times New Roman" w:cs="Times New Roman"/>
          <w:b/>
          <w:iCs/>
          <w:sz w:val="28"/>
          <w:szCs w:val="28"/>
          <w:lang w:val="uk-UA"/>
        </w:rPr>
        <w:t xml:space="preserve"> </w:t>
      </w:r>
      <w:r w:rsidRPr="00BE0377">
        <w:rPr>
          <w:rFonts w:ascii="Times New Roman" w:eastAsia="TimesNewRomanPSMT" w:hAnsi="Times New Roman" w:cs="Times New Roman"/>
          <w:sz w:val="28"/>
          <w:szCs w:val="28"/>
          <w:lang w:val="uk-UA"/>
        </w:rPr>
        <w:t xml:space="preserve">(«edu-coaching») </w:t>
      </w:r>
      <w:r w:rsidRPr="00BE0377">
        <w:rPr>
          <w:rFonts w:ascii="Times New Roman" w:eastAsia="Times-Italic" w:hAnsi="Times New Roman" w:cs="Times New Roman"/>
          <w:iCs/>
          <w:sz w:val="28"/>
          <w:szCs w:val="28"/>
          <w:lang w:val="uk-UA"/>
        </w:rPr>
        <w:t xml:space="preserve">полягає в тому, що він найбільш органічно інтегрує інші різновиди цього феномену. Синтезуючи доробок різних авторів [4; 6; 8-9; 19-24; 26; та ін.], визначаємо його як комплексний інструмент (ідея, метод, технологія, середовище) підвищення ефективності організації освітнього процесу у взаємодії «педагог – здобувач освіти», «педагог – педагог», «педагог – адміністратор» тощо та в різних </w:t>
      </w:r>
      <w:r w:rsidRPr="00BE0377">
        <w:rPr>
          <w:rFonts w:ascii="Times New Roman" w:eastAsia="Times-Italic" w:hAnsi="Times New Roman" w:cs="Times New Roman"/>
          <w:iCs/>
          <w:sz w:val="28"/>
          <w:szCs w:val="28"/>
          <w:lang w:val="uk-UA"/>
        </w:rPr>
        <w:lastRenderedPageBreak/>
        <w:t xml:space="preserve">аспектах їхньої діяльності (мотивація, методика, моніторинг та ін.). У контексті розвитку професійної педагогічної освіти розглянемо коучинг у чотирьох основних взаємопов’язаних аспектах: 1) парадигми суб’єкт-суб’єктних стосунків в освітньому процесі; 2) </w:t>
      </w:r>
      <w:r w:rsidRPr="00BE0377">
        <w:rPr>
          <w:rFonts w:ascii="Times New Roman" w:eastAsia="Calibri" w:hAnsi="Times New Roman" w:cs="Times New Roman"/>
          <w:iCs/>
          <w:sz w:val="28"/>
          <w:szCs w:val="28"/>
          <w:lang w:val="uk-UA"/>
        </w:rPr>
        <w:t>коучингової компетентності; 3) коучингової технології; 4)</w:t>
      </w:r>
      <w:r w:rsidRPr="00BE0377">
        <w:rPr>
          <w:rFonts w:ascii="Times New Roman" w:eastAsia="Times-Italic" w:hAnsi="Times New Roman" w:cs="Times New Roman"/>
          <w:iCs/>
          <w:sz w:val="28"/>
          <w:szCs w:val="28"/>
          <w:lang w:val="uk-UA"/>
        </w:rPr>
        <w:t xml:space="preserve"> портфоліо досягнень.  </w:t>
      </w:r>
    </w:p>
    <w:p w:rsidR="00A21B72" w:rsidRPr="00BE0377" w:rsidRDefault="00A21B72" w:rsidP="00A21B72">
      <w:pPr>
        <w:widowControl w:val="0"/>
        <w:suppressAutoHyphens/>
        <w:spacing w:after="0" w:line="360" w:lineRule="auto"/>
        <w:ind w:firstLine="720"/>
        <w:jc w:val="both"/>
        <w:rPr>
          <w:rFonts w:ascii="Times New Roman" w:eastAsia="Times-Italic" w:hAnsi="Times New Roman" w:cs="Times New Roman"/>
          <w:iCs/>
          <w:sz w:val="28"/>
          <w:szCs w:val="28"/>
          <w:lang w:val="uk-UA"/>
        </w:rPr>
      </w:pPr>
      <w:r w:rsidRPr="00BE0377">
        <w:rPr>
          <w:rFonts w:ascii="Times New Roman" w:eastAsia="Times-Italic" w:hAnsi="Times New Roman" w:cs="Times New Roman"/>
          <w:iCs/>
          <w:sz w:val="28"/>
          <w:szCs w:val="28"/>
          <w:lang w:val="uk-UA"/>
        </w:rPr>
        <w:t xml:space="preserve">Перший аспект, що визначає основний сенс реалізації ідеології і технології коучингу в закладах освіти, проектує цілеспрямований перехід від традиційної системи навчання, коли педагог виступає «носієм готових знань», до індивідуальної,  проектної, тренінгової форм організації освітнього процесу, який переходить у площину рівноправної партнерської комунікації. </w:t>
      </w:r>
    </w:p>
    <w:p w:rsidR="00A21B72" w:rsidRPr="00BE0377" w:rsidRDefault="00A21B72" w:rsidP="00A21B72">
      <w:pPr>
        <w:widowControl w:val="0"/>
        <w:suppressAutoHyphens/>
        <w:spacing w:after="0" w:line="360" w:lineRule="auto"/>
        <w:ind w:firstLine="720"/>
        <w:jc w:val="both"/>
        <w:rPr>
          <w:rFonts w:ascii="Times New Roman" w:eastAsia="Times-Italic" w:hAnsi="Times New Roman" w:cs="Times New Roman"/>
          <w:iCs/>
          <w:sz w:val="28"/>
          <w:szCs w:val="28"/>
          <w:lang w:val="uk-UA"/>
        </w:rPr>
      </w:pPr>
      <w:r w:rsidRPr="00BE0377">
        <w:rPr>
          <w:rFonts w:ascii="Times New Roman" w:eastAsia="Times-Italic" w:hAnsi="Times New Roman" w:cs="Times New Roman"/>
          <w:iCs/>
          <w:sz w:val="28"/>
          <w:szCs w:val="28"/>
          <w:lang w:val="uk-UA"/>
        </w:rPr>
        <w:t>Акумулюючи ідеї згаданих вище теоретиків коучингу та їхніх інтерпретаторів, визначаємо такі основоположні</w:t>
      </w:r>
      <w:r w:rsidRPr="00BE0377">
        <w:rPr>
          <w:rFonts w:ascii="Times New Roman" w:eastAsia="Times-Italic" w:hAnsi="Times New Roman" w:cs="Times New Roman"/>
          <w:i/>
          <w:iCs/>
          <w:sz w:val="28"/>
          <w:szCs w:val="28"/>
          <w:lang w:val="uk-UA"/>
        </w:rPr>
        <w:t xml:space="preserve"> принципи коучингової міжособистісної педагогічної взаємодії</w:t>
      </w:r>
      <w:r w:rsidRPr="00BE0377">
        <w:rPr>
          <w:rFonts w:ascii="Times New Roman" w:eastAsia="Times-Italic" w:hAnsi="Times New Roman" w:cs="Times New Roman"/>
          <w:iCs/>
          <w:sz w:val="28"/>
          <w:szCs w:val="28"/>
          <w:lang w:val="uk-UA"/>
        </w:rPr>
        <w:t xml:space="preserve">: 1) партнерства – передбачає комунікацію на суб’єкт-суб’єктній основі зі збереженням і виконанням відповідних рольових функцій педагога і здобувача освіти; 2) усвідомленої відповідальності і віри в людину – означає, що педагог-коуч має допомогти здобувачеві освіти зрозуміти чого насправді він хоче, яким особистим потенціалом володіє та перебудувати стиль його мислення від намагання «уникнути невдачі» до мотивації «досягнення успіху», який залежить від нього самого; 3) ієрархічності розвитку та гнучкості – визначають етапність формування і реалізації стратегій особистісного і професійного зростання та потребу чіткого розуміння «теперішнього» стану, необхідності змін і зосередження уваги на майбутньому; 4) холізму – означає розуміння взаємозв’язку всіх сфер життєдіяльності особи, так що зміни (позитивні, негативні) в одній з них відповідним чином відбиваються на іншій. </w:t>
      </w:r>
    </w:p>
    <w:p w:rsidR="00A21B72" w:rsidRPr="00BE0377" w:rsidRDefault="00A21B72" w:rsidP="00A21B72">
      <w:pPr>
        <w:widowControl w:val="0"/>
        <w:suppressAutoHyphens/>
        <w:spacing w:after="0" w:line="360" w:lineRule="auto"/>
        <w:ind w:firstLine="720"/>
        <w:jc w:val="both"/>
        <w:rPr>
          <w:rFonts w:ascii="Times New Roman" w:eastAsia="Times-Italic" w:hAnsi="Times New Roman" w:cs="Times New Roman"/>
          <w:iCs/>
          <w:sz w:val="28"/>
          <w:szCs w:val="28"/>
          <w:lang w:val="uk-UA"/>
        </w:rPr>
      </w:pPr>
      <w:r w:rsidRPr="00BE0377">
        <w:rPr>
          <w:rFonts w:ascii="Times New Roman" w:eastAsia="Times-Italic" w:hAnsi="Times New Roman" w:cs="Times New Roman"/>
          <w:iCs/>
          <w:sz w:val="28"/>
          <w:szCs w:val="28"/>
          <w:lang w:val="uk-UA"/>
        </w:rPr>
        <w:t xml:space="preserve">У контексті нашого дослідження </w:t>
      </w:r>
      <w:r w:rsidRPr="00BE0377">
        <w:rPr>
          <w:rFonts w:ascii="Times New Roman" w:eastAsia="Times-Italic" w:hAnsi="Times New Roman" w:cs="Times New Roman"/>
          <w:i/>
          <w:iCs/>
          <w:sz w:val="28"/>
          <w:szCs w:val="28"/>
          <w:lang w:val="uk-UA"/>
        </w:rPr>
        <w:t>особливість</w:t>
      </w:r>
      <w:r w:rsidRPr="00BE0377">
        <w:rPr>
          <w:rFonts w:ascii="Times New Roman" w:eastAsia="Times-Italic" w:hAnsi="Times New Roman" w:cs="Times New Roman"/>
          <w:iCs/>
          <w:sz w:val="28"/>
          <w:szCs w:val="28"/>
          <w:lang w:val="uk-UA"/>
        </w:rPr>
        <w:t xml:space="preserve"> коучингової взаємодії полягає в правильному розумінні і виконанні рольових функцій: коуч-педагог відповідає за визначення і узмістовлення процесу просування до мети, а здобувач освіти – за досягнення результатів; коуч-педагог не дає </w:t>
      </w:r>
      <w:r w:rsidRPr="00BE0377">
        <w:rPr>
          <w:rFonts w:ascii="Times New Roman" w:eastAsia="Times-Italic" w:hAnsi="Times New Roman" w:cs="Times New Roman"/>
          <w:iCs/>
          <w:sz w:val="28"/>
          <w:szCs w:val="28"/>
          <w:lang w:val="uk-UA"/>
        </w:rPr>
        <w:lastRenderedPageBreak/>
        <w:t>готових рішень, а допомагає, полегшує, відстежує, за потреби корегує пошуки і дії учня/студента, який розв’язує чергові завдання з власної волі, свідомо, із задоволенням.</w:t>
      </w:r>
      <w:r w:rsidRPr="00BE0377">
        <w:rPr>
          <w:rFonts w:ascii="Times New Roman" w:eastAsia="Calibri" w:hAnsi="Times New Roman" w:cs="Times New Roman"/>
          <w:sz w:val="28"/>
          <w:szCs w:val="28"/>
          <w:lang w:val="uk-UA"/>
        </w:rPr>
        <w:t xml:space="preserve"> </w:t>
      </w:r>
    </w:p>
    <w:p w:rsidR="00A21B72" w:rsidRPr="00BE0377" w:rsidRDefault="00A21B72" w:rsidP="00A21B72">
      <w:pPr>
        <w:widowControl w:val="0"/>
        <w:suppressAutoHyphens/>
        <w:spacing w:after="0" w:line="360" w:lineRule="auto"/>
        <w:ind w:firstLine="720"/>
        <w:jc w:val="both"/>
        <w:rPr>
          <w:rFonts w:ascii="Times New Roman" w:eastAsia="Calibri" w:hAnsi="Times New Roman" w:cs="Times New Roman"/>
          <w:sz w:val="28"/>
          <w:szCs w:val="28"/>
          <w:lang w:val="uk-UA"/>
        </w:rPr>
      </w:pPr>
      <w:r w:rsidRPr="00BE0377">
        <w:rPr>
          <w:rFonts w:ascii="Times New Roman" w:eastAsia="Calibri" w:hAnsi="Times New Roman" w:cs="Times New Roman"/>
          <w:i/>
          <w:sz w:val="28"/>
          <w:szCs w:val="28"/>
          <w:lang w:val="uk-UA"/>
        </w:rPr>
        <w:t>Ефективність</w:t>
      </w:r>
      <w:r w:rsidRPr="00BE0377">
        <w:rPr>
          <w:rFonts w:ascii="Times New Roman" w:eastAsia="Calibri" w:hAnsi="Times New Roman" w:cs="Times New Roman"/>
          <w:sz w:val="28"/>
          <w:szCs w:val="28"/>
          <w:lang w:val="uk-UA"/>
        </w:rPr>
        <w:t xml:space="preserve"> використання філософії і технологій</w:t>
      </w:r>
      <w:r w:rsidRPr="00BE0377">
        <w:rPr>
          <w:rFonts w:ascii="Times New Roman" w:eastAsia="Times-Italic" w:hAnsi="Times New Roman" w:cs="Times New Roman"/>
          <w:iCs/>
          <w:sz w:val="28"/>
          <w:szCs w:val="28"/>
          <w:lang w:val="uk-UA"/>
        </w:rPr>
        <w:t xml:space="preserve"> </w:t>
      </w:r>
      <w:r w:rsidRPr="00BE0377">
        <w:rPr>
          <w:rFonts w:ascii="Times New Roman" w:eastAsia="Calibri" w:hAnsi="Times New Roman" w:cs="Times New Roman"/>
          <w:sz w:val="28"/>
          <w:szCs w:val="28"/>
          <w:lang w:val="uk-UA"/>
        </w:rPr>
        <w:t xml:space="preserve">коучингової взаємодії у ЗВО, ЗЗСО, ЗПО залежить від усвідомлення здобувачами освіти різниці між тим, чим вони є на старті просування до мети, і тим, чим і ким хочуть стати на фініші, та від їхньої готовність і здатності постійно рухатися вперед, долаючи чергові перешкоди на шляху до акме-успіху. </w:t>
      </w:r>
    </w:p>
    <w:p w:rsidR="00D376A9" w:rsidRPr="00BE0377" w:rsidRDefault="00A21B72" w:rsidP="00A21B72">
      <w:pPr>
        <w:widowControl w:val="0"/>
        <w:suppressAutoHyphens/>
        <w:spacing w:after="0" w:line="360" w:lineRule="auto"/>
        <w:ind w:firstLine="720"/>
        <w:jc w:val="both"/>
        <w:rPr>
          <w:rFonts w:ascii="Times New Roman" w:eastAsia="Calibri" w:hAnsi="Times New Roman" w:cs="Times New Roman"/>
          <w:sz w:val="28"/>
          <w:szCs w:val="28"/>
          <w:lang w:val="uk-UA"/>
        </w:rPr>
      </w:pPr>
      <w:r w:rsidRPr="00BE0377">
        <w:rPr>
          <w:rFonts w:ascii="Times New Roman" w:eastAsia="Calibri" w:hAnsi="Times New Roman" w:cs="Times New Roman"/>
          <w:i/>
          <w:iCs/>
          <w:sz w:val="28"/>
          <w:szCs w:val="28"/>
          <w:lang w:val="uk-UA"/>
        </w:rPr>
        <w:t xml:space="preserve">Коучингову компетентність </w:t>
      </w:r>
      <w:r w:rsidRPr="00BE0377">
        <w:rPr>
          <w:rFonts w:ascii="Times New Roman" w:eastAsia="Calibri" w:hAnsi="Times New Roman" w:cs="Times New Roman"/>
          <w:iCs/>
          <w:sz w:val="28"/>
          <w:szCs w:val="28"/>
          <w:lang w:val="uk-UA"/>
        </w:rPr>
        <w:t>розглядаємо як складник професійної</w:t>
      </w:r>
      <w:r w:rsidRPr="00BE0377">
        <w:rPr>
          <w:rFonts w:ascii="Times New Roman" w:eastAsia="Times-Italic" w:hAnsi="Times New Roman" w:cs="Times New Roman"/>
          <w:iCs/>
          <w:sz w:val="28"/>
          <w:szCs w:val="28"/>
          <w:lang w:val="uk-UA"/>
        </w:rPr>
        <w:t xml:space="preserve"> </w:t>
      </w:r>
      <w:r w:rsidRPr="00BE0377">
        <w:rPr>
          <w:rFonts w:ascii="Times New Roman" w:eastAsia="Calibri" w:hAnsi="Times New Roman" w:cs="Times New Roman"/>
          <w:iCs/>
          <w:sz w:val="28"/>
          <w:szCs w:val="28"/>
          <w:lang w:val="uk-UA"/>
        </w:rPr>
        <w:t xml:space="preserve">компетентності науково-педагогічного працівника вишу і майбутнього вчителя. Виходячи із сучасного наукового дискурсу </w:t>
      </w:r>
      <w:r w:rsidRPr="00BE0377">
        <w:rPr>
          <w:rFonts w:ascii="Times New Roman" w:eastAsia="Calibri" w:hAnsi="Times New Roman" w:cs="Times New Roman"/>
          <w:sz w:val="28"/>
          <w:szCs w:val="28"/>
          <w:lang w:val="uk-UA"/>
        </w:rPr>
        <w:t xml:space="preserve">[3; 4, </w:t>
      </w:r>
      <w:r w:rsidRPr="00BE0377">
        <w:rPr>
          <w:rFonts w:ascii="Times New Roman" w:hAnsi="Times New Roman"/>
          <w:iCs/>
          <w:sz w:val="28"/>
          <w:szCs w:val="28"/>
          <w:lang w:val="uk-UA"/>
        </w:rPr>
        <w:t>с. 23-26; 6, с. 24-25; 30</w:t>
      </w:r>
      <w:r w:rsidRPr="00BE0377">
        <w:rPr>
          <w:rFonts w:ascii="Times New Roman" w:eastAsia="Calibri" w:hAnsi="Times New Roman" w:cs="Times New Roman"/>
          <w:sz w:val="28"/>
          <w:szCs w:val="28"/>
          <w:lang w:val="uk-UA"/>
        </w:rPr>
        <w:t xml:space="preserve">], </w:t>
      </w:r>
      <w:r w:rsidRPr="00BE0377">
        <w:rPr>
          <w:rFonts w:ascii="Times New Roman" w:eastAsia="Calibri" w:hAnsi="Times New Roman" w:cs="Times New Roman"/>
          <w:iCs/>
          <w:sz w:val="28"/>
          <w:szCs w:val="28"/>
          <w:lang w:val="uk-UA"/>
        </w:rPr>
        <w:t xml:space="preserve">вона </w:t>
      </w:r>
      <w:r w:rsidRPr="00BE0377">
        <w:rPr>
          <w:rFonts w:ascii="Times New Roman" w:eastAsia="Calibri" w:hAnsi="Times New Roman" w:cs="Times New Roman"/>
          <w:sz w:val="28"/>
          <w:szCs w:val="28"/>
          <w:lang w:val="uk-UA"/>
        </w:rPr>
        <w:t xml:space="preserve">передбачає </w:t>
      </w:r>
      <w:r w:rsidRPr="00BE0377">
        <w:rPr>
          <w:rFonts w:ascii="Times New Roman" w:eastAsia="Calibri" w:hAnsi="Times New Roman" w:cs="Times New Roman"/>
          <w:iCs/>
          <w:sz w:val="28"/>
          <w:szCs w:val="28"/>
          <w:lang w:val="uk-UA"/>
        </w:rPr>
        <w:t>набуття</w:t>
      </w:r>
      <w:r w:rsidRPr="00BE0377">
        <w:rPr>
          <w:rFonts w:ascii="Times New Roman" w:eastAsia="Calibri" w:hAnsi="Times New Roman" w:cs="Times New Roman"/>
          <w:sz w:val="28"/>
          <w:szCs w:val="28"/>
          <w:lang w:val="uk-UA"/>
        </w:rPr>
        <w:t>: коучингових знань, що акумулюють відомості про ідеологію і технологію коучингу та психофізіологічні особливості суб’єктів освітнього процесу; умінь і навичок налагодження ефективної комунікативної взаємодії в атмосфері взаємної довіри, доброзичливості, вимогливості, відповідальності; особистісних якостей, що виявляються у творчості, ініціативності, емпатії, самодисципліні; готовності особи до постійного самонавчання і саморозвитку під час навчання в закладі освіти і професійній діяльності. Оволодіння коучинговою компетентністю означає готовність і здатність педагога розробляти ефективні довгострокові програми формування і розвитку суб’єктів освітнього процесу; здійснювати вибір інструментів і технік коучингу, що визначають оптимальний шлях досягнення результатів; мотивувати та забезпечувати непомітний, але реальний супровід самостійного просування учня, студента до досягнення поставлених цілей.</w:t>
      </w:r>
    </w:p>
    <w:p w:rsidR="00A21B72" w:rsidRPr="00BE0377" w:rsidRDefault="00A21B72" w:rsidP="00A21B72">
      <w:pPr>
        <w:widowControl w:val="0"/>
        <w:suppressAutoHyphens/>
        <w:spacing w:after="0" w:line="360" w:lineRule="auto"/>
        <w:ind w:firstLine="720"/>
        <w:jc w:val="both"/>
        <w:rPr>
          <w:rFonts w:ascii="Times New Roman" w:eastAsia="Calibri" w:hAnsi="Times New Roman" w:cs="Times New Roman"/>
          <w:sz w:val="28"/>
          <w:szCs w:val="28"/>
          <w:lang w:val="uk-UA"/>
        </w:rPr>
      </w:pPr>
      <w:r w:rsidRPr="00BE0377">
        <w:rPr>
          <w:rFonts w:ascii="Times New Roman" w:eastAsia="Calibri" w:hAnsi="Times New Roman" w:cs="Times New Roman"/>
          <w:sz w:val="28"/>
          <w:szCs w:val="28"/>
          <w:lang w:val="uk-UA"/>
        </w:rPr>
        <w:t xml:space="preserve">Проблема </w:t>
      </w:r>
      <w:r w:rsidRPr="00BE0377">
        <w:rPr>
          <w:rFonts w:ascii="Times New Roman" w:eastAsia="Calibri" w:hAnsi="Times New Roman" w:cs="Times New Roman"/>
          <w:i/>
          <w:sz w:val="28"/>
          <w:szCs w:val="28"/>
          <w:lang w:val="uk-UA"/>
        </w:rPr>
        <w:t>коучингової технології</w:t>
      </w:r>
      <w:r w:rsidRPr="00BE0377">
        <w:rPr>
          <w:rFonts w:ascii="Times New Roman" w:eastAsia="Calibri" w:hAnsi="Times New Roman" w:cs="Times New Roman"/>
          <w:sz w:val="28"/>
          <w:szCs w:val="28"/>
          <w:lang w:val="uk-UA"/>
        </w:rPr>
        <w:t xml:space="preserve"> розглядається у підрозділі 2.2, тож зараз окреслимо її деякі теоретичні аспекти. Виявлено, що в означеній вище літературі цей феномен трактується в синонімічному ряді понять як «система технологій і методів», «коучинг-метод», «коучинг-техніка», «коучинговий підхід», «форма консультування», «вид менеджменту» тощо. Ці операційні </w:t>
      </w:r>
      <w:r w:rsidRPr="00BE0377">
        <w:rPr>
          <w:rFonts w:ascii="Times New Roman" w:eastAsia="Calibri" w:hAnsi="Times New Roman" w:cs="Times New Roman"/>
          <w:sz w:val="28"/>
          <w:szCs w:val="28"/>
          <w:lang w:val="uk-UA"/>
        </w:rPr>
        <w:lastRenderedPageBreak/>
        <w:t xml:space="preserve">інструменти і види діяльності мають спільну ідеологічну основу, яка спрямовує на постановку і швидке досягнення цілей, але відрізняються в сутнісному змістовно-технологічному сенсі, що може стати предметом окремого дослідження. </w:t>
      </w:r>
    </w:p>
    <w:p w:rsidR="00A21B72" w:rsidRPr="00BE0377" w:rsidRDefault="00A21B72" w:rsidP="00A21B72">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BE0377">
        <w:rPr>
          <w:rFonts w:ascii="Times New Roman" w:eastAsia="Calibri" w:hAnsi="Times New Roman" w:cs="Times New Roman"/>
          <w:i/>
          <w:sz w:val="28"/>
          <w:szCs w:val="28"/>
          <w:lang w:val="uk-UA"/>
        </w:rPr>
        <w:t>Коучингове портфоліо</w:t>
      </w:r>
      <w:r w:rsidRPr="00BE0377">
        <w:rPr>
          <w:rFonts w:ascii="Times New Roman" w:eastAsia="Calibri" w:hAnsi="Times New Roman" w:cs="Times New Roman"/>
          <w:sz w:val="28"/>
          <w:szCs w:val="28"/>
          <w:lang w:val="uk-UA"/>
        </w:rPr>
        <w:t xml:space="preserve">, виходячи з аналізу літератури [20; 26, с. 85-86; 37, с. 62-63; та ін.], сутнісно визначаємо як «здатність показати все, на що ти здатний». Його відмінність від інших моніторингових моделей якості освіти полягає у зміщенні акцентів з того, що здобувач освіти «має/повинен» знати і вміти, на те, що він «вже» знає і вміє у конкретній сфері, яка варіюється від окремого навчального предмета до професійної компетентності, вираженої у здатності і готовності до виконання професійно-педагогічних обов’язків. </w:t>
      </w:r>
    </w:p>
    <w:p w:rsidR="00A21B72" w:rsidRPr="00BE0377" w:rsidRDefault="00A21B72" w:rsidP="00A21B72">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BE0377">
        <w:rPr>
          <w:rFonts w:ascii="Times New Roman" w:eastAsia="Calibri" w:hAnsi="Times New Roman" w:cs="Times New Roman"/>
          <w:sz w:val="28"/>
          <w:szCs w:val="28"/>
          <w:lang w:val="uk-UA"/>
        </w:rPr>
        <w:t xml:space="preserve">Коучингове портфоліо розглядаємо з двох основних позицій: 1) як «портфель особистих досягнень», що визначає, яким чином і наскільки успішно здобувач освіти просувається власною траєкторією саморозвитку, набуваючи необхідні знання, навички, особистісні якості, досвід; 2) у вимірі комунікативної взаємодії суб’єктів освітнього процесу, що виявляється в тому, наскільки якісно і ефективно вони реалізують рольові функції: педагог спрямовує зусилля щодо підтримки, збереження і розвитку мотивації навчання здобувача освіти, заохочує його до самостійності, усвідомлення потреби в самонавчанні, розвитку навичок </w:t>
      </w:r>
      <w:r w:rsidR="00DD5CBA" w:rsidRPr="00BE0377">
        <w:rPr>
          <w:rFonts w:ascii="Times New Roman" w:eastAsia="Calibri" w:hAnsi="Times New Roman" w:cs="Times New Roman"/>
          <w:sz w:val="28"/>
          <w:szCs w:val="28"/>
          <w:lang w:val="uk-UA"/>
        </w:rPr>
        <w:t xml:space="preserve">самооцінки та оцінки результатів </w:t>
      </w:r>
      <w:r w:rsidRPr="00BE0377">
        <w:rPr>
          <w:rFonts w:ascii="Times New Roman" w:eastAsia="Calibri" w:hAnsi="Times New Roman" w:cs="Times New Roman"/>
          <w:sz w:val="28"/>
          <w:szCs w:val="28"/>
          <w:lang w:val="uk-UA"/>
        </w:rPr>
        <w:t>діяльності</w:t>
      </w:r>
      <w:r w:rsidR="00DD5CBA" w:rsidRPr="00BE0377">
        <w:rPr>
          <w:rFonts w:ascii="Times New Roman" w:eastAsia="Calibri" w:hAnsi="Times New Roman" w:cs="Times New Roman"/>
          <w:sz w:val="28"/>
          <w:szCs w:val="28"/>
          <w:lang w:val="uk-UA"/>
        </w:rPr>
        <w:t xml:space="preserve"> інших</w:t>
      </w:r>
      <w:r w:rsidRPr="00BE0377">
        <w:rPr>
          <w:rFonts w:ascii="Times New Roman" w:eastAsia="Calibri" w:hAnsi="Times New Roman" w:cs="Times New Roman"/>
          <w:sz w:val="28"/>
          <w:szCs w:val="28"/>
          <w:lang w:val="uk-UA"/>
        </w:rPr>
        <w:t xml:space="preserve">. Реалізації коучингового портфоліо сприяє застосування </w:t>
      </w:r>
      <w:r w:rsidRPr="00BE0377">
        <w:rPr>
          <w:rFonts w:ascii="Times New Roman" w:eastAsia="Calibri" w:hAnsi="Times New Roman" w:cs="Times New Roman"/>
          <w:i/>
          <w:sz w:val="28"/>
          <w:szCs w:val="28"/>
          <w:lang w:val="uk-UA"/>
        </w:rPr>
        <w:t>методу взаємної оцінки</w:t>
      </w:r>
      <w:r w:rsidRPr="00BE0377">
        <w:rPr>
          <w:rFonts w:ascii="Times New Roman" w:eastAsia="Calibri" w:hAnsi="Times New Roman" w:cs="Times New Roman"/>
          <w:sz w:val="28"/>
          <w:szCs w:val="28"/>
          <w:lang w:val="uk-UA"/>
        </w:rPr>
        <w:t xml:space="preserve">, що формує досвід рефлексії і саморефлексії, дає змогу здобувачеві освіти неупереджено оцінювати результати власної праці, діяльності педагога, іншої особи, вчить визнавати помилки й успіхи, формує здатність вибудовувати траєкторію особистісного зростання, готовність брати відповідальність за свої дії і вчинки. </w:t>
      </w:r>
    </w:p>
    <w:p w:rsidR="00A21B72" w:rsidRPr="00BE0377" w:rsidRDefault="00A21B72" w:rsidP="00A21B72">
      <w:pPr>
        <w:autoSpaceDE w:val="0"/>
        <w:autoSpaceDN w:val="0"/>
        <w:adjustRightInd w:val="0"/>
        <w:spacing w:after="0" w:line="360" w:lineRule="auto"/>
        <w:jc w:val="both"/>
        <w:rPr>
          <w:rFonts w:ascii="Times New Roman" w:eastAsia="Calibri" w:hAnsi="Times New Roman" w:cs="Times New Roman"/>
          <w:sz w:val="28"/>
          <w:szCs w:val="28"/>
          <w:lang w:val="uk-UA"/>
        </w:rPr>
      </w:pPr>
      <w:r w:rsidRPr="00BE0377">
        <w:rPr>
          <w:rFonts w:ascii="Times New Roman" w:eastAsia="Calibri" w:hAnsi="Times New Roman" w:cs="Times New Roman"/>
          <w:sz w:val="28"/>
          <w:szCs w:val="28"/>
          <w:lang w:val="uk-UA"/>
        </w:rPr>
        <w:tab/>
        <w:t xml:space="preserve">Отже, коучинг як оригінальна філософія та ефективна технологія розвитку особистості має значний потенціал для реалізації сучасної освітньої парадигми щодо організації освітнього процесу на засадах рівноправного </w:t>
      </w:r>
      <w:r w:rsidRPr="00BE0377">
        <w:rPr>
          <w:rFonts w:ascii="Times New Roman" w:eastAsia="Calibri" w:hAnsi="Times New Roman" w:cs="Times New Roman"/>
          <w:sz w:val="28"/>
          <w:szCs w:val="28"/>
          <w:lang w:val="uk-UA"/>
        </w:rPr>
        <w:lastRenderedPageBreak/>
        <w:t xml:space="preserve">партнерства, надання йому індивідуально-орієнтованого характеру, формування компетентностей на основі особистої траєкторії навчання. </w:t>
      </w:r>
    </w:p>
    <w:p w:rsidR="00A21B72" w:rsidRPr="00BE0377" w:rsidRDefault="00A21B72" w:rsidP="00A21B72">
      <w:pPr>
        <w:autoSpaceDE w:val="0"/>
        <w:autoSpaceDN w:val="0"/>
        <w:adjustRightInd w:val="0"/>
        <w:spacing w:after="0" w:line="360" w:lineRule="auto"/>
        <w:jc w:val="both"/>
        <w:rPr>
          <w:rFonts w:ascii="Times New Roman" w:eastAsia="Calibri" w:hAnsi="Times New Roman" w:cs="Times New Roman"/>
          <w:sz w:val="28"/>
          <w:szCs w:val="28"/>
          <w:lang w:val="uk-UA"/>
        </w:rPr>
      </w:pP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b/>
          <w:kern w:val="2"/>
          <w:sz w:val="28"/>
          <w:szCs w:val="28"/>
          <w:lang w:val="uk-UA" w:eastAsia="hi-IN" w:bidi="hi-IN"/>
        </w:rPr>
      </w:pPr>
      <w:r w:rsidRPr="00BE0377">
        <w:rPr>
          <w:rFonts w:ascii="Times New Roman" w:eastAsia="SimSun" w:hAnsi="Times New Roman" w:cs="Times New Roman"/>
          <w:b/>
          <w:kern w:val="2"/>
          <w:sz w:val="28"/>
          <w:szCs w:val="28"/>
          <w:lang w:val="uk-UA" w:eastAsia="hi-IN" w:bidi="hi-IN"/>
        </w:rPr>
        <w:t xml:space="preserve">1.2 «Університет обдарованої дитини» як освітньо-виховне середовище реалізації коучинг-технології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За думкою європейського економіста і психолога Ч. Хенді, чинна система освіти відірвана від реальності і протилежна їй. За панівних  освітньо-педагогічних умов і порядків майбутні фахівці не мають постійного робочого місця, тож повсякчас переходять з одного приміщення в інше, не мають права звертатися до старших колег за порадою, тож тримають у голові всю необхідну інформацію, працюють в однорідних групах і не контактують під час праці. Тому вони не стають тією «продукцією», на яку очікує суспільство [36, с. 6].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Широкі можливості для подолання цієї прірви створює організоване на засадах коучингу освітньо-виховне середовище. Так, стрижневою засадою діяльності створеного у червні 2017 р. на базі </w:t>
      </w:r>
      <w:r w:rsidRPr="00BE0377">
        <w:rPr>
          <w:rFonts w:ascii="Times New Roman" w:eastAsia="Times New Roman" w:hAnsi="Times New Roman" w:cs="Times New Roman"/>
          <w:sz w:val="28"/>
          <w:szCs w:val="28"/>
          <w:lang w:val="uk-UA"/>
        </w:rPr>
        <w:t>ДВНЗ «Прикарпатський національний університет імені Василя Стефаника»</w:t>
      </w:r>
      <w:r w:rsidRPr="00BE0377">
        <w:rPr>
          <w:rFonts w:ascii="Times New Roman" w:eastAsia="SimSun" w:hAnsi="Times New Roman" w:cs="Times New Roman"/>
          <w:kern w:val="2"/>
          <w:sz w:val="28"/>
          <w:szCs w:val="28"/>
          <w:lang w:val="uk-UA" w:eastAsia="hi-IN" w:bidi="hi-IN"/>
        </w:rPr>
        <w:t xml:space="preserve"> «Університету обдарованої дитини» стала гармонійна діалогова взаємодія у трикутнику взаємин викладач – студент – учень. Автор цього унікал</w:t>
      </w:r>
      <w:r w:rsidR="007934B4" w:rsidRPr="00BE0377">
        <w:rPr>
          <w:rFonts w:ascii="Times New Roman" w:eastAsia="SimSun" w:hAnsi="Times New Roman" w:cs="Times New Roman"/>
          <w:kern w:val="2"/>
          <w:sz w:val="28"/>
          <w:szCs w:val="28"/>
          <w:lang w:val="uk-UA" w:eastAsia="hi-IN" w:bidi="hi-IN"/>
        </w:rPr>
        <w:t>ьного для України проекту доктор педагогічних наук, професор</w:t>
      </w:r>
      <w:r w:rsidRPr="00BE0377">
        <w:rPr>
          <w:rFonts w:ascii="Times New Roman" w:eastAsia="SimSun" w:hAnsi="Times New Roman" w:cs="Times New Roman"/>
          <w:kern w:val="2"/>
          <w:sz w:val="28"/>
          <w:szCs w:val="28"/>
          <w:lang w:val="uk-UA" w:eastAsia="hi-IN" w:bidi="hi-IN"/>
        </w:rPr>
        <w:t xml:space="preserve"> Г. Білавич в його основу поклала ідею створення навчально-розвивального середовища, де науково-педагогічні працівники в  реальній співпраці готують студентів-волонтерів. Спочатку вони спільно навчають молодших школярів, відтак поступово ініціатива переходить до майбутніх фахівців. Таким чином, УОД став інтерактивним освітнім середовищем розвитку особистості, де творчо впроваджується Концепція «Нова українська школа» та міжпредметні зв’язки й інноваційні методи навчання [35].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Упродовж трьох років оформилися ідейні засади й організаційна структура УОД у вигляді профільних гуртків, що реалізують програму розвитку всебічно обдарованої дитини за сімома основними напрямами: </w:t>
      </w:r>
      <w:r w:rsidRPr="00BE0377">
        <w:rPr>
          <w:rFonts w:ascii="Times New Roman" w:eastAsia="SimSun" w:hAnsi="Times New Roman" w:cs="Times New Roman"/>
          <w:kern w:val="2"/>
          <w:sz w:val="28"/>
          <w:szCs w:val="28"/>
          <w:lang w:val="uk-UA" w:eastAsia="hi-IN" w:bidi="hi-IN"/>
        </w:rPr>
        <w:lastRenderedPageBreak/>
        <w:t xml:space="preserve">мовно-літературному (Школа мовних екологів, Літературна студія, Школа риторів); фізично-оздоровлювальному (Школа олімпійського резерву, Школа тенісу); мистецькому (Школа живопису, Школа вокалу, Школа танцю, Школа рукомесництва); освітньо-розвивальному (Школа навчальних розваг),  загальнотехнічному (ІТ-школа, Екошкола); соціальному (Школа бізнесу та менеджменту); духовному (зустрічі з духовенством) [32-35].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Основною формою функціонування УОД стало проведення у червні та січні літніх і зимових двотижневих сесій під загальною назвою «Цікаві канікули». Під час п’яти сесій 2017 – 2019 рр., згідно з нашими узагальненням, у його гуртках (заняття у формі майстер-класів відбувалися з 10 до 13 год.) взяло участь близько </w:t>
      </w:r>
      <w:r w:rsidR="00DD5CBA" w:rsidRPr="00294228">
        <w:rPr>
          <w:rFonts w:ascii="Times New Roman" w:eastAsia="SimSun" w:hAnsi="Times New Roman" w:cs="Times New Roman"/>
          <w:kern w:val="2"/>
          <w:sz w:val="28"/>
          <w:szCs w:val="28"/>
          <w:highlight w:val="yellow"/>
          <w:lang w:val="uk-UA" w:eastAsia="hi-IN" w:bidi="hi-IN"/>
        </w:rPr>
        <w:t>140</w:t>
      </w:r>
      <w:r w:rsidRPr="00294228">
        <w:rPr>
          <w:rFonts w:ascii="Times New Roman" w:eastAsia="SimSun" w:hAnsi="Times New Roman" w:cs="Times New Roman"/>
          <w:kern w:val="2"/>
          <w:sz w:val="28"/>
          <w:szCs w:val="28"/>
          <w:highlight w:val="yellow"/>
          <w:lang w:val="uk-UA" w:eastAsia="hi-IN" w:bidi="hi-IN"/>
        </w:rPr>
        <w:t xml:space="preserve"> учнів</w:t>
      </w:r>
      <w:r w:rsidRPr="00BE0377">
        <w:rPr>
          <w:rFonts w:ascii="Times New Roman" w:eastAsia="SimSun" w:hAnsi="Times New Roman" w:cs="Times New Roman"/>
          <w:kern w:val="2"/>
          <w:sz w:val="28"/>
          <w:szCs w:val="28"/>
          <w:lang w:val="uk-UA" w:eastAsia="hi-IN" w:bidi="hi-IN"/>
        </w:rPr>
        <w:t xml:space="preserve"> 1-4 класів із 15 ЗЗСО Івано-Франківська. До їхньої організації на постійній або тимчасовій основі було залучено близько 25 викладачів, учителів і фахівців з різних галузей знань та 60 студентів, аспірантів та докторантів ПНУ [32-35].</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Під час літньої сесії 2018 р. на хвилі зростання популярності УОД та масового напливу учнів актуалізувалося питання щодо визначення загальної стратегії і методології функціонування УОД. Вони мали відповідати його духові та завданням, зокрема забезпечити використання інновацій в організації освітньо-виховного процесу, розв’язання кадрового питання тощо. Зважаючи на набутий досвід і перспективи розвитку, в основу діяльності закладу вирішили покласти коучинг, окремі елементи якого вже використовувалися в практичній підготовці студентів до роботи з обдарованими дітьми.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Коли під час зимової сесії 2018 р. почали цілеспрямовано впроваджувати коучинг в освітньо-виховний процес УОД, поширили його технологію не лише щодо наставництва в діаді «викладач – студент», а й у процес навчання школярів. Задля цього провели пілотний експеримент, який покладено в основу нашої науково-дослідницької роботи (докл. розд. 2</w:t>
      </w:r>
      <w:r w:rsidR="00294228">
        <w:rPr>
          <w:rFonts w:ascii="Times New Roman" w:eastAsia="SimSun" w:hAnsi="Times New Roman" w:cs="Times New Roman"/>
          <w:kern w:val="2"/>
          <w:sz w:val="28"/>
          <w:szCs w:val="28"/>
          <w:lang w:val="uk-UA" w:eastAsia="hi-IN" w:bidi="hi-IN"/>
        </w:rPr>
        <w:t>, додаток Е</w:t>
      </w:r>
      <w:r w:rsidRPr="00BE0377">
        <w:rPr>
          <w:rFonts w:ascii="Times New Roman" w:eastAsia="SimSun" w:hAnsi="Times New Roman" w:cs="Times New Roman"/>
          <w:kern w:val="2"/>
          <w:sz w:val="28"/>
          <w:szCs w:val="28"/>
          <w:lang w:val="uk-UA" w:eastAsia="hi-IN" w:bidi="hi-IN"/>
        </w:rPr>
        <w:t xml:space="preserve">).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УОД органічно відповідає положенням «Закону про позашкільну </w:t>
      </w:r>
      <w:r w:rsidRPr="00BE0377">
        <w:rPr>
          <w:rFonts w:ascii="Times New Roman" w:eastAsia="SimSun" w:hAnsi="Times New Roman" w:cs="Times New Roman"/>
          <w:kern w:val="2"/>
          <w:sz w:val="28"/>
          <w:szCs w:val="28"/>
          <w:lang w:val="uk-UA" w:eastAsia="hi-IN" w:bidi="hi-IN"/>
        </w:rPr>
        <w:lastRenderedPageBreak/>
        <w:t xml:space="preserve">освіту» [13] та актуальним завданням її вдосконалення [20]. Позашкілля має значний потенціал щодо </w:t>
      </w:r>
      <w:r w:rsidRPr="00BE0377">
        <w:rPr>
          <w:rFonts w:ascii="Times New Roman" w:hAnsi="Times New Roman" w:cs="Times New Roman"/>
          <w:sz w:val="28"/>
          <w:szCs w:val="28"/>
          <w:lang w:val="uk-UA"/>
        </w:rPr>
        <w:t xml:space="preserve">формування в учнівської молоді знань, умінь, навичок за певними програмами, які відповідають їхнім інтересам; забезпечення потреб у творчій самореалізації та інтелектуальному, духовному, фізичному розвитку дитини; підготовки до активної професійної і громадської діяльності; організації змістовного дозвілля. </w:t>
      </w:r>
      <w:r w:rsidRPr="00BE0377">
        <w:rPr>
          <w:rFonts w:ascii="Times New Roman" w:eastAsia="SimSun" w:hAnsi="Times New Roman" w:cs="Times New Roman"/>
          <w:kern w:val="2"/>
          <w:sz w:val="28"/>
          <w:szCs w:val="28"/>
          <w:lang w:val="uk-UA" w:eastAsia="hi-IN" w:bidi="hi-IN"/>
        </w:rPr>
        <w:t>Утім, він використовується неповністю, що потребує проведення моніторингу та побудови цілісної, гнучкої, максимально адаптованої до сучасних реалій системи позашкільної освіти [20].</w:t>
      </w:r>
      <w:r w:rsidR="00294228">
        <w:rPr>
          <w:rFonts w:ascii="Times New Roman" w:eastAsia="SimSun" w:hAnsi="Times New Roman" w:cs="Times New Roman"/>
          <w:kern w:val="2"/>
          <w:sz w:val="28"/>
          <w:szCs w:val="28"/>
          <w:lang w:val="uk-UA" w:eastAsia="hi-IN" w:bidi="hi-IN"/>
        </w:rPr>
        <w:t xml:space="preserve"> </w:t>
      </w:r>
      <w:r w:rsidRPr="00BE0377">
        <w:rPr>
          <w:rFonts w:ascii="Times New Roman" w:eastAsia="SimSun" w:hAnsi="Times New Roman" w:cs="Times New Roman"/>
          <w:kern w:val="2"/>
          <w:sz w:val="28"/>
          <w:szCs w:val="28"/>
          <w:lang w:val="uk-UA" w:eastAsia="hi-IN" w:bidi="hi-IN"/>
        </w:rPr>
        <w:t xml:space="preserve">Створюючи оптимальні можливості для досягнення цієї мети, УОД становить унікальне освітньо-виховне середовище для реалізації ідеології і технології коучингу. Цю особливість представляємо у «трикутнику гармонійних стосунків», у якому спершу педагог-викладач ЗВО працює зі студентом-майбутнім учителем щодо організації роботи фахових гуртків, потім вони розпочинають спільно працювати в них з дітьми-учасниками  УОД, а далі, з використанням коучингових методик, співпраця продовжується у діаді «студенти – учні УОД» за допомогою (за потреби) викладача.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У процесі розробки моделі функціонування УОД як коучинг-середовища акумулювали доробок теоретиків коучингу та науковців про освітньо-виховне середовище як умову і чинник формування особистості в різних типах освітніх закладів [7</w:t>
      </w:r>
      <w:r w:rsidRPr="00BE0377">
        <w:rPr>
          <w:rFonts w:ascii="Times New Roman" w:hAnsi="Times New Roman" w:cs="Times New Roman"/>
          <w:sz w:val="28"/>
          <w:szCs w:val="28"/>
          <w:lang w:val="uk-UA"/>
        </w:rPr>
        <w:t>; та ін.</w:t>
      </w:r>
      <w:r w:rsidRPr="00BE0377">
        <w:rPr>
          <w:rFonts w:ascii="Times New Roman" w:eastAsia="SimSun" w:hAnsi="Times New Roman" w:cs="Times New Roman"/>
          <w:kern w:val="2"/>
          <w:sz w:val="28"/>
          <w:szCs w:val="28"/>
          <w:lang w:val="uk-UA" w:eastAsia="hi-IN" w:bidi="hi-IN"/>
        </w:rPr>
        <w:t xml:space="preserve">]. Коучинг-середовище УОД визначаємо як </w:t>
      </w:r>
      <w:r w:rsidRPr="00BE0377">
        <w:rPr>
          <w:rFonts w:ascii="Times New Roman" w:hAnsi="Times New Roman" w:cs="Times New Roman"/>
          <w:sz w:val="28"/>
          <w:szCs w:val="28"/>
          <w:lang w:val="uk-UA"/>
        </w:rPr>
        <w:t>багаторівневу систему умов, що забезпечують</w:t>
      </w:r>
      <w:r w:rsidRPr="00BE0377">
        <w:rPr>
          <w:rFonts w:ascii="Times New Roman" w:eastAsia="SimSun" w:hAnsi="Times New Roman" w:cs="Times New Roman"/>
          <w:kern w:val="2"/>
          <w:sz w:val="28"/>
          <w:szCs w:val="28"/>
          <w:lang w:val="uk-UA" w:eastAsia="hi-IN" w:bidi="hi-IN"/>
        </w:rPr>
        <w:t xml:space="preserve"> </w:t>
      </w:r>
      <w:r w:rsidRPr="00BE0377">
        <w:rPr>
          <w:rFonts w:ascii="Times New Roman" w:hAnsi="Times New Roman" w:cs="Times New Roman"/>
          <w:sz w:val="28"/>
          <w:szCs w:val="28"/>
          <w:lang w:val="uk-UA"/>
        </w:rPr>
        <w:t>гармонійну співпрацю суб’єктів у цільовому, ресурсному, змістовому, процесуальному, результативному</w:t>
      </w:r>
      <w:r w:rsidRPr="00BE0377">
        <w:rPr>
          <w:rFonts w:ascii="Times New Roman" w:eastAsia="SimSun" w:hAnsi="Times New Roman" w:cs="Times New Roman"/>
          <w:kern w:val="2"/>
          <w:sz w:val="28"/>
          <w:szCs w:val="28"/>
          <w:lang w:val="uk-UA" w:eastAsia="hi-IN" w:bidi="hi-IN"/>
        </w:rPr>
        <w:t xml:space="preserve"> </w:t>
      </w:r>
      <w:r w:rsidRPr="00BE0377">
        <w:rPr>
          <w:rFonts w:ascii="Times New Roman" w:hAnsi="Times New Roman" w:cs="Times New Roman"/>
          <w:sz w:val="28"/>
          <w:szCs w:val="28"/>
          <w:lang w:val="uk-UA"/>
        </w:rPr>
        <w:t xml:space="preserve">аспектах. Її функціонування детермінується чинниками, що реалізуються на </w:t>
      </w:r>
      <w:r w:rsidRPr="00BE0377">
        <w:rPr>
          <w:rFonts w:ascii="Times New Roman" w:hAnsi="Times New Roman" w:cs="Times New Roman"/>
          <w:i/>
          <w:sz w:val="28"/>
          <w:szCs w:val="28"/>
          <w:lang w:val="uk-UA"/>
        </w:rPr>
        <w:t>трьох рівнях</w:t>
      </w:r>
      <w:r w:rsidRPr="00BE0377">
        <w:rPr>
          <w:rFonts w:ascii="Times New Roman" w:hAnsi="Times New Roman" w:cs="Times New Roman"/>
          <w:sz w:val="28"/>
          <w:szCs w:val="28"/>
          <w:lang w:val="uk-UA"/>
        </w:rPr>
        <w:t xml:space="preserve">: 1) глобальному (впливи інформатизації, інкультурації на розвиток культури, освіти, особистості); 2) національно-державному (актуалізовані освітньою політикою України парадигми формування компетентного фахівця, креативної особистості); 3) локальному </w:t>
      </w:r>
      <w:r w:rsidRPr="00BE0377">
        <w:rPr>
          <w:rFonts w:ascii="Times New Roman" w:eastAsia="SimSun" w:hAnsi="Times New Roman" w:cs="Times New Roman"/>
          <w:kern w:val="2"/>
          <w:sz w:val="28"/>
          <w:szCs w:val="28"/>
          <w:lang w:val="uk-UA" w:eastAsia="hi-IN" w:bidi="hi-IN"/>
        </w:rPr>
        <w:t xml:space="preserve">(інтегрує особливості середовищ ПНУ, освітніх закладів і сімей, де навчаються і живуть діти та етнокультури Прикарпаття).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hAnsi="Times New Roman" w:cs="Times New Roman"/>
          <w:sz w:val="28"/>
          <w:szCs w:val="28"/>
          <w:lang w:val="uk-UA"/>
        </w:rPr>
        <w:lastRenderedPageBreak/>
        <w:t xml:space="preserve">В основу формування освітньо-виховного середовища УОД покладена комунікативно-орієнтована модель співпраці на засадах гуманізації, індивідуалізації, </w:t>
      </w:r>
      <w:r w:rsidRPr="00BE0377">
        <w:rPr>
          <w:rFonts w:ascii="Times New Roman" w:eastAsia="SimSun" w:hAnsi="Times New Roman" w:cs="Times New Roman"/>
          <w:kern w:val="2"/>
          <w:sz w:val="28"/>
          <w:szCs w:val="28"/>
          <w:lang w:val="uk-UA" w:eastAsia="hi-IN" w:bidi="hi-IN"/>
        </w:rPr>
        <w:t xml:space="preserve">позитивної емоційної насиченості, </w:t>
      </w:r>
      <w:r w:rsidR="00294228">
        <w:rPr>
          <w:rFonts w:ascii="Times New Roman" w:eastAsia="SimSun" w:hAnsi="Times New Roman" w:cs="Times New Roman"/>
          <w:kern w:val="2"/>
          <w:sz w:val="28"/>
          <w:szCs w:val="28"/>
          <w:lang w:val="uk-UA" w:eastAsia="hi-IN" w:bidi="hi-IN"/>
        </w:rPr>
        <w:t>толерантності і взаємопідтримки</w:t>
      </w:r>
      <w:r w:rsidRPr="00BE0377">
        <w:rPr>
          <w:rFonts w:ascii="Times New Roman" w:hAnsi="Times New Roman" w:cs="Times New Roman"/>
          <w:sz w:val="28"/>
          <w:szCs w:val="28"/>
          <w:lang w:val="uk-UA"/>
        </w:rPr>
        <w:t>. Вона створює умови для самореалізації і саморозвитку здобувача освіти</w:t>
      </w:r>
      <w:r w:rsidRPr="00BE0377">
        <w:rPr>
          <w:rFonts w:ascii="Times New Roman" w:eastAsia="SimSun" w:hAnsi="Times New Roman" w:cs="Times New Roman"/>
          <w:kern w:val="2"/>
          <w:sz w:val="28"/>
          <w:szCs w:val="28"/>
          <w:lang w:val="uk-UA" w:eastAsia="hi-IN" w:bidi="hi-IN"/>
        </w:rPr>
        <w:t xml:space="preserve"> та </w:t>
      </w:r>
      <w:r w:rsidRPr="00BE0377">
        <w:rPr>
          <w:rFonts w:ascii="Times New Roman" w:hAnsi="Times New Roman" w:cs="Times New Roman"/>
          <w:sz w:val="28"/>
          <w:szCs w:val="28"/>
          <w:lang w:val="uk-UA"/>
        </w:rPr>
        <w:t xml:space="preserve">розв’язання проблем, що стоять перед усією системою освіти України. Це увиразнюють три засадничі аспекти. По-перше, в УОД ефективно розв’язується </w:t>
      </w:r>
      <w:r w:rsidRPr="00BE0377">
        <w:rPr>
          <w:rFonts w:ascii="Times New Roman" w:hAnsi="Times New Roman" w:cs="Times New Roman"/>
          <w:i/>
          <w:sz w:val="28"/>
          <w:szCs w:val="28"/>
          <w:lang w:val="uk-UA"/>
        </w:rPr>
        <w:t>кадрове питання</w:t>
      </w:r>
      <w:r w:rsidRPr="00BE0377">
        <w:rPr>
          <w:rFonts w:ascii="Times New Roman" w:hAnsi="Times New Roman" w:cs="Times New Roman"/>
          <w:sz w:val="28"/>
          <w:szCs w:val="28"/>
          <w:lang w:val="uk-UA"/>
        </w:rPr>
        <w:t>. Зважаючи на труднощі щодо залучення викладачів ПНУ до постійної роботи на громадських засадах та об’єктивну плинність студентів як кадрового ресурсу, командний коучинг став стрижнем, що згуртував їх на засадах волонтерства й особистої відповідальності за спільну справу</w:t>
      </w:r>
      <w:r w:rsidR="00294228">
        <w:rPr>
          <w:rFonts w:ascii="Times New Roman" w:hAnsi="Times New Roman" w:cs="Times New Roman"/>
          <w:sz w:val="28"/>
          <w:szCs w:val="28"/>
          <w:lang w:val="uk-UA"/>
        </w:rPr>
        <w:t xml:space="preserve"> (додаток Е.1)</w:t>
      </w:r>
      <w:r w:rsidRPr="00BE0377">
        <w:rPr>
          <w:rFonts w:ascii="Times New Roman" w:hAnsi="Times New Roman" w:cs="Times New Roman"/>
          <w:sz w:val="28"/>
          <w:szCs w:val="28"/>
          <w:lang w:val="uk-UA"/>
        </w:rPr>
        <w:t>. По-друге, для майбутніх педагогів УОД став унікальною</w:t>
      </w:r>
      <w:r w:rsidRPr="00BE0377">
        <w:rPr>
          <w:rFonts w:ascii="Times New Roman" w:hAnsi="Times New Roman" w:cs="Times New Roman"/>
          <w:i/>
          <w:sz w:val="28"/>
          <w:szCs w:val="28"/>
          <w:lang w:val="uk-UA"/>
        </w:rPr>
        <w:t xml:space="preserve"> творчою лабораторією</w:t>
      </w:r>
      <w:r w:rsidRPr="00BE0377">
        <w:rPr>
          <w:rFonts w:ascii="Times New Roman" w:hAnsi="Times New Roman" w:cs="Times New Roman"/>
          <w:sz w:val="28"/>
          <w:szCs w:val="28"/>
          <w:lang w:val="uk-UA"/>
        </w:rPr>
        <w:t xml:space="preserve">, адже органічно відповідає їхній природній мобільності, бажанню займатися цікавою, корисною роботою і створює широкі можливість для набуття досвіду організації роботи у ЗПО, розвитку професійних компетентностей, реалізації власних намірів і самовираження. По-третє, УОД став справжньою </w:t>
      </w:r>
      <w:r w:rsidRPr="00BE0377">
        <w:rPr>
          <w:rFonts w:ascii="Times New Roman" w:hAnsi="Times New Roman" w:cs="Times New Roman"/>
          <w:i/>
          <w:sz w:val="28"/>
          <w:szCs w:val="28"/>
          <w:lang w:val="uk-UA"/>
        </w:rPr>
        <w:t>школою лідерства</w:t>
      </w:r>
      <w:r w:rsidRPr="00BE0377">
        <w:rPr>
          <w:rFonts w:ascii="Times New Roman" w:hAnsi="Times New Roman" w:cs="Times New Roman"/>
          <w:sz w:val="28"/>
          <w:szCs w:val="28"/>
          <w:lang w:val="uk-UA"/>
        </w:rPr>
        <w:t xml:space="preserve"> для викладачів, студентів й учнів, адже, попри різні соціальний статус і життєвий досвід, вони мають спільні риси і прагнення: налаштованість на самостійне визначення траєкторії особистого розвитку, готовність присвяти себе громадській справі, реалізувати ініціативність, ентузіазм, творчість, організаторські й інші здібності. </w:t>
      </w:r>
      <w:r w:rsidRPr="00BE0377">
        <w:rPr>
          <w:rFonts w:ascii="Times New Roman" w:eastAsia="SimSun" w:hAnsi="Times New Roman" w:cs="Times New Roman"/>
          <w:kern w:val="2"/>
          <w:sz w:val="28"/>
          <w:szCs w:val="28"/>
          <w:lang w:val="uk-UA" w:eastAsia="hi-IN" w:bidi="hi-IN"/>
        </w:rPr>
        <w:t xml:space="preserve">Побудоване на засадах коучингу освітньо-виховне середовище УОД формує особистість викладача, майбутнього вчителя і учня, що відповідає сучасним суспільним викликам та виявляється у низці визначальних рис, переваг і характеристик (додаток А.2).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Отже, актуалізовані наукові положення та характеристики «Університету обдарованої дитини» як унікального освітньо-виховного середовища створили теоретичне і практичне підґрунтя для проведення на його базі педагогічного експерименту з підготовки майбутніх учителів до організації діяльності закладів позашкільної освіти на засадах коучингу. </w:t>
      </w:r>
    </w:p>
    <w:p w:rsidR="00A21B72" w:rsidRPr="00BE0377" w:rsidRDefault="00A21B72" w:rsidP="00A21B72">
      <w:pPr>
        <w:spacing w:line="360" w:lineRule="auto"/>
        <w:ind w:firstLine="708"/>
        <w:jc w:val="both"/>
        <w:rPr>
          <w:rFonts w:ascii="Times New Roman" w:eastAsia="SimSun" w:hAnsi="Times New Roman" w:cs="Times New Roman"/>
          <w:b/>
          <w:kern w:val="2"/>
          <w:sz w:val="28"/>
          <w:szCs w:val="28"/>
          <w:lang w:val="uk-UA" w:eastAsia="hi-IN" w:bidi="hi-IN"/>
        </w:rPr>
      </w:pPr>
      <w:r w:rsidRPr="00BE0377">
        <w:rPr>
          <w:rFonts w:ascii="Times New Roman" w:eastAsia="SimSun" w:hAnsi="Times New Roman" w:cs="Times New Roman"/>
          <w:b/>
          <w:kern w:val="2"/>
          <w:sz w:val="28"/>
          <w:szCs w:val="28"/>
          <w:lang w:val="uk-UA" w:eastAsia="hi-IN" w:bidi="hi-IN"/>
        </w:rPr>
        <w:lastRenderedPageBreak/>
        <w:t xml:space="preserve">РОЗДІЛ 2. ПЕДАГОГІЧНИЙ ЕКСПЕРИМЕНТ З ПІДГОТОВКИ МАЙБУТНІХ УЧИТЕЛІВ ДО </w:t>
      </w:r>
      <w:r w:rsidRPr="00BE0377">
        <w:rPr>
          <w:rFonts w:ascii="Times New Roman" w:hAnsi="Times New Roman" w:cs="Times New Roman"/>
          <w:b/>
          <w:sz w:val="28"/>
          <w:szCs w:val="28"/>
          <w:shd w:val="clear" w:color="auto" w:fill="FFFFFF"/>
          <w:lang w:val="uk-UA"/>
        </w:rPr>
        <w:t>ОРГАНІЗАЦІЇ ДІЯЛЬНОСТІ У ПОЗАШКІЛЛІ НА ОСНОВІ КОУЧИНГОВОГО ПІДХОДУ</w:t>
      </w:r>
    </w:p>
    <w:p w:rsidR="00A21B72" w:rsidRPr="00BE0377" w:rsidRDefault="00A21B72" w:rsidP="00A21B72">
      <w:pPr>
        <w:widowControl w:val="0"/>
        <w:tabs>
          <w:tab w:val="left" w:pos="1244"/>
        </w:tabs>
        <w:suppressAutoHyphens/>
        <w:spacing w:after="0" w:line="360" w:lineRule="auto"/>
        <w:ind w:firstLine="720"/>
        <w:jc w:val="both"/>
        <w:rPr>
          <w:rFonts w:ascii="Times New Roman" w:hAnsi="Times New Roman" w:cs="Times New Roman"/>
          <w:b/>
          <w:sz w:val="28"/>
          <w:szCs w:val="28"/>
          <w:shd w:val="clear" w:color="auto" w:fill="FFFFFF"/>
          <w:lang w:val="uk-UA"/>
        </w:rPr>
      </w:pPr>
      <w:r w:rsidRPr="00BE0377">
        <w:rPr>
          <w:rFonts w:ascii="Times New Roman" w:hAnsi="Times New Roman" w:cs="Times New Roman"/>
          <w:b/>
          <w:sz w:val="28"/>
          <w:szCs w:val="28"/>
          <w:shd w:val="clear" w:color="auto" w:fill="FFFFFF"/>
          <w:lang w:val="uk-UA"/>
        </w:rPr>
        <w:t>2.1 Стан готовності майбутніх учителів до роботи у ЗПО на засадах коучингу</w:t>
      </w:r>
    </w:p>
    <w:p w:rsidR="00A21B72" w:rsidRPr="00BE0377" w:rsidRDefault="00A21B72" w:rsidP="00A21B72">
      <w:pPr>
        <w:widowControl w:val="0"/>
        <w:tabs>
          <w:tab w:val="left" w:pos="1244"/>
        </w:tabs>
        <w:suppressAutoHyphens/>
        <w:spacing w:after="0" w:line="360" w:lineRule="auto"/>
        <w:ind w:firstLine="720"/>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Професійний стандарт «Вчитель початкової школи» (2018), що інтегрує положення базових нормативно-правових документів [12-13; 18; та ін.], визначає їхні основні трудові  функції: планування і здійснення освітнього процесу; створення освітнього середовища; рефлексія та професійний саморозвиток; проведення педагогічних досліджень; надання методичної допомоги колегам з питань навчання, розвитку, виховання й соціалізації учнів; узагальнення та презентація власного педагогічного досвіду; оцінювання роботи колег тощо. Як бачимо, визначені в документі сутність цих функцій та опис компетентностей, необхідних для їхнього виконання [25], є суголосними з ідеями і засадами коучингу. </w:t>
      </w:r>
    </w:p>
    <w:p w:rsidR="00A21B72" w:rsidRPr="00BE0377" w:rsidRDefault="00A21B72" w:rsidP="00A21B72">
      <w:pPr>
        <w:widowControl w:val="0"/>
        <w:tabs>
          <w:tab w:val="left" w:pos="1244"/>
        </w:tabs>
        <w:suppressAutoHyphens/>
        <w:spacing w:after="0" w:line="360" w:lineRule="auto"/>
        <w:ind w:firstLine="720"/>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Така постановка питання дає підстави розглядати коучинг як одну з компетентностей підготовки майбутніх учителів-початківців та обґрунтовує потребу визначення стану їхньої готовності до професійної діяльності на засадах коучингу. Для розв’язання цього завдання в зазначеному ракурсі було проаналізовано зміст організації начального процесу в педагогічному ЗВО та розроблено й апробовано відповідний прогностичний інструментарій.</w:t>
      </w:r>
    </w:p>
    <w:p w:rsidR="00A21B72" w:rsidRPr="00BE0377" w:rsidRDefault="00A21B72" w:rsidP="00A21B72">
      <w:pPr>
        <w:widowControl w:val="0"/>
        <w:tabs>
          <w:tab w:val="left" w:pos="1244"/>
        </w:tabs>
        <w:suppressAutoHyphens/>
        <w:spacing w:after="0" w:line="360" w:lineRule="auto"/>
        <w:ind w:firstLine="720"/>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Аналіз навчально-методичного забезпечення показав, що деякі відомості про коучинг студенти-бакалаври могли отримати в процесі вивчення навчальних дисциплін «Дидактика», «Педагогічні технології в початковій школі», деяких фахових методик викладання («Фізична культура з методикою навчання» та ін.). Утім, з означених вище причин вони не передбачали ґрунтовне  опанування засадами коучингу. Водночас зміст професійної підготовки і відповідна навчальна література [напр.: 10; 14-15; та ін.] створюють підґрунтя для оволодіння інноваційними освітніми </w:t>
      </w:r>
      <w:r w:rsidRPr="00BE0377">
        <w:rPr>
          <w:rFonts w:ascii="Times New Roman" w:hAnsi="Times New Roman" w:cs="Times New Roman"/>
          <w:sz w:val="28"/>
          <w:szCs w:val="28"/>
          <w:lang w:val="uk-UA"/>
        </w:rPr>
        <w:lastRenderedPageBreak/>
        <w:t xml:space="preserve">технологіями, з-поміж них і коучингом. За такої ситуації розроблений прогностичний інструментарій (анкета, опитувальний лист, тест-вправа; додаток Б), який орієнтує на виявлення крізь призму ідейних засад коучингу загального рівня підготовленості майбутніх учителів початкових класів до професійної діяльності та їхньої готовності до застосування коучингової технології в організації освітнього процесу. </w:t>
      </w:r>
    </w:p>
    <w:p w:rsidR="00A21B72" w:rsidRPr="00BE0377" w:rsidRDefault="00A21B72" w:rsidP="00A21B72">
      <w:pPr>
        <w:autoSpaceDE w:val="0"/>
        <w:autoSpaceDN w:val="0"/>
        <w:adjustRightInd w:val="0"/>
        <w:spacing w:after="0" w:line="360" w:lineRule="auto"/>
        <w:ind w:firstLine="708"/>
        <w:jc w:val="both"/>
        <w:rPr>
          <w:rFonts w:ascii="Times New Roman" w:eastAsia="WenQuanYi Micro Hei" w:hAnsi="Times New Roman" w:cs="Times New Roman"/>
          <w:kern w:val="2"/>
          <w:sz w:val="28"/>
          <w:szCs w:val="28"/>
          <w:lang w:val="uk-UA" w:eastAsia="hi-IN" w:bidi="hi-IN"/>
        </w:rPr>
      </w:pPr>
      <w:r w:rsidRPr="00BE0377">
        <w:rPr>
          <w:rFonts w:ascii="Times New Roman" w:hAnsi="Times New Roman" w:cs="Times New Roman"/>
          <w:sz w:val="28"/>
          <w:szCs w:val="28"/>
          <w:lang w:val="uk-UA"/>
        </w:rPr>
        <w:t xml:space="preserve">Експериментальною базою науково-дослідницької роботи стали студенти-бакалаври ІІІ і </w:t>
      </w:r>
      <w:r w:rsidRPr="00BE0377">
        <w:rPr>
          <w:rFonts w:ascii="Times New Roman" w:hAnsi="Times New Roman" w:cs="Times New Roman"/>
          <w:sz w:val="28"/>
          <w:szCs w:val="28"/>
          <w:lang w:val="en-US"/>
        </w:rPr>
        <w:t>IV</w:t>
      </w:r>
      <w:r w:rsidRPr="00BE0377">
        <w:rPr>
          <w:rFonts w:ascii="Times New Roman" w:hAnsi="Times New Roman" w:cs="Times New Roman"/>
          <w:sz w:val="28"/>
          <w:szCs w:val="28"/>
          <w:lang w:val="uk-UA"/>
        </w:rPr>
        <w:t xml:space="preserve"> курсів спеціальності «Початкова освіта» педагогічного факультету ПНУ імені Василя Стефаника (54 особи). З них виокремлено експериментальну групу (ЕГ) із 12 осіб</w:t>
      </w:r>
      <w:r w:rsidR="00294228">
        <w:rPr>
          <w:rFonts w:ascii="Times New Roman" w:hAnsi="Times New Roman" w:cs="Times New Roman"/>
          <w:sz w:val="28"/>
          <w:szCs w:val="28"/>
          <w:lang w:val="uk-UA"/>
        </w:rPr>
        <w:t xml:space="preserve"> (додаток Е.1)</w:t>
      </w:r>
      <w:r w:rsidRPr="00BE0377">
        <w:rPr>
          <w:rFonts w:ascii="Times New Roman" w:hAnsi="Times New Roman" w:cs="Times New Roman"/>
          <w:sz w:val="28"/>
          <w:szCs w:val="28"/>
          <w:lang w:val="uk-UA"/>
        </w:rPr>
        <w:t xml:space="preserve">, які були членами наукового гуртка «Стилістика наукового тексту», що діє на педагогічному факультеті ПНУ, та працювали керівниками </w:t>
      </w:r>
      <w:r w:rsidRPr="00BE0377">
        <w:rPr>
          <w:rFonts w:ascii="Times New Roman" w:eastAsia="SimSun" w:hAnsi="Times New Roman" w:cs="Times New Roman"/>
          <w:kern w:val="2"/>
          <w:sz w:val="28"/>
          <w:szCs w:val="28"/>
          <w:lang w:val="uk-UA" w:eastAsia="hi-IN" w:bidi="hi-IN"/>
        </w:rPr>
        <w:t>Школи мовних екологів і Школи риторів</w:t>
      </w:r>
      <w:r w:rsidRPr="00BE0377">
        <w:rPr>
          <w:rFonts w:ascii="Times New Roman" w:hAnsi="Times New Roman" w:cs="Times New Roman"/>
          <w:sz w:val="28"/>
          <w:szCs w:val="28"/>
          <w:lang w:val="uk-UA"/>
        </w:rPr>
        <w:t xml:space="preserve"> УОД.  Решта студентів становили умовну контрольну групу, адже вихідний зріз серед неї не проводився, бо передбачалося, що впродовж тритижневого експерименту їхній стан готовності до роботи в досліджуваних аспектах не змінився. </w:t>
      </w:r>
    </w:p>
    <w:p w:rsidR="00A21B72" w:rsidRPr="00BE0377" w:rsidRDefault="00A21B72" w:rsidP="00A21B72">
      <w:pPr>
        <w:widowControl w:val="0"/>
        <w:tabs>
          <w:tab w:val="left" w:pos="1244"/>
        </w:tabs>
        <w:suppressAutoHyphens/>
        <w:spacing w:after="0" w:line="360" w:lineRule="auto"/>
        <w:ind w:firstLine="720"/>
        <w:jc w:val="both"/>
        <w:rPr>
          <w:rFonts w:ascii="Times New Roman" w:hAnsi="Times New Roman" w:cs="Times New Roman"/>
          <w:bCs/>
          <w:sz w:val="28"/>
          <w:szCs w:val="28"/>
          <w:lang w:val="uk-UA"/>
        </w:rPr>
      </w:pPr>
      <w:r w:rsidRPr="00BE0377">
        <w:rPr>
          <w:rFonts w:ascii="Times New Roman" w:hAnsi="Times New Roman" w:cs="Times New Roman"/>
          <w:sz w:val="28"/>
          <w:szCs w:val="28"/>
          <w:lang w:val="uk-UA"/>
        </w:rPr>
        <w:t xml:space="preserve">Метою анкетування у вигляді відкритих запитань (додаток Б.1) було з’ясування загальної </w:t>
      </w:r>
      <w:r w:rsidRPr="00BE0377">
        <w:rPr>
          <w:rFonts w:ascii="Times New Roman" w:hAnsi="Times New Roman" w:cs="Times New Roman"/>
          <w:bCs/>
          <w:sz w:val="28"/>
          <w:szCs w:val="28"/>
          <w:lang w:val="uk-UA"/>
        </w:rPr>
        <w:t>обізнаності студентів-бакалаврів з коучингом, освітніми технологіями та змістом і завданнями праці у ЗПО, тож його результати не передбачали формалізації в показниках. Вони засвідчили, що лише близько третини респондентів показали достатньо правильне розуміння суті коучингу, але при цьому лише чотири студенти зуміли визначити його головну ідею і методичну сутність. Водночас 65 % опитаних виявили достатньо виразні уявлення про педагогічні технології та їхні різновиди і можливості використання в організації освітнього процесу в початковій школі</w:t>
      </w:r>
    </w:p>
    <w:p w:rsidR="00A21B72" w:rsidRPr="00BE0377" w:rsidRDefault="007F43AD" w:rsidP="00A21B72">
      <w:pPr>
        <w:widowControl w:val="0"/>
        <w:tabs>
          <w:tab w:val="left" w:pos="1244"/>
        </w:tabs>
        <w:suppressAutoHyphens/>
        <w:spacing w:after="0" w:line="360" w:lineRule="auto"/>
        <w:ind w:firstLine="720"/>
        <w:jc w:val="both"/>
        <w:rPr>
          <w:rFonts w:ascii="Times New Roman" w:eastAsia="Times New Roman" w:hAnsi="Times New Roman" w:cs="Times New Roman"/>
          <w:iCs/>
          <w:sz w:val="28"/>
          <w:szCs w:val="28"/>
          <w:lang w:val="uk-UA" w:eastAsia="ru-RU"/>
        </w:rPr>
      </w:pPr>
      <w:r w:rsidRPr="00BE0377">
        <w:rPr>
          <w:rFonts w:ascii="Times New Roman" w:hAnsi="Times New Roman" w:cs="Times New Roman"/>
          <w:bCs/>
          <w:sz w:val="28"/>
          <w:szCs w:val="28"/>
          <w:lang w:val="uk-UA"/>
        </w:rPr>
        <w:t>Л</w:t>
      </w:r>
      <w:r w:rsidR="00A21B72" w:rsidRPr="00BE0377">
        <w:rPr>
          <w:rFonts w:ascii="Times New Roman" w:hAnsi="Times New Roman" w:cs="Times New Roman"/>
          <w:bCs/>
          <w:sz w:val="28"/>
          <w:szCs w:val="28"/>
          <w:lang w:val="uk-UA"/>
        </w:rPr>
        <w:t xml:space="preserve">ише 30,6 % опитаних дали належне чітке визначення </w:t>
      </w:r>
      <w:r w:rsidR="00A21B72" w:rsidRPr="00BE0377">
        <w:rPr>
          <w:rFonts w:ascii="Times New Roman" w:eastAsia="Times New Roman" w:hAnsi="Times New Roman" w:cs="Times New Roman"/>
          <w:sz w:val="28"/>
          <w:szCs w:val="28"/>
          <w:lang w:val="uk-UA" w:eastAsia="ru-RU"/>
        </w:rPr>
        <w:t>позашкільної освіти, в</w:t>
      </w:r>
      <w:r w:rsidR="00A21B72" w:rsidRPr="00BE0377">
        <w:rPr>
          <w:rFonts w:ascii="Times New Roman" w:hAnsi="Times New Roman" w:cs="Times New Roman"/>
          <w:bCs/>
          <w:sz w:val="28"/>
          <w:szCs w:val="28"/>
          <w:lang w:val="uk-UA"/>
        </w:rPr>
        <w:t xml:space="preserve">казали основні типи ЗПО та визначили основні завдання їхньої діяльності, а решта виявила «побутовий» рівень знань щодо означених питань. Фактично всі респонденти ствердили, що в майбутній професійній </w:t>
      </w:r>
      <w:r w:rsidR="00A21B72" w:rsidRPr="00BE0377">
        <w:rPr>
          <w:rFonts w:ascii="Times New Roman" w:hAnsi="Times New Roman" w:cs="Times New Roman"/>
          <w:bCs/>
          <w:sz w:val="28"/>
          <w:szCs w:val="28"/>
          <w:lang w:val="uk-UA"/>
        </w:rPr>
        <w:lastRenderedPageBreak/>
        <w:t xml:space="preserve">діяльності надаватимуть перевагу роботі у ЗЗСО, хоча 41 % відзначили, що працюватимуть у </w:t>
      </w:r>
      <w:r w:rsidR="00A21B72" w:rsidRPr="00BE0377">
        <w:rPr>
          <w:rFonts w:ascii="Times New Roman" w:eastAsia="Times New Roman" w:hAnsi="Times New Roman" w:cs="Times New Roman"/>
          <w:iCs/>
          <w:sz w:val="28"/>
          <w:szCs w:val="28"/>
          <w:lang w:val="uk-UA" w:eastAsia="ru-RU"/>
        </w:rPr>
        <w:t xml:space="preserve">ЗПО, якщо буде така можливість. Студенти </w:t>
      </w:r>
      <w:r w:rsidR="00A21B72" w:rsidRPr="00BE0377">
        <w:rPr>
          <w:rFonts w:ascii="Times New Roman" w:hAnsi="Times New Roman" w:cs="Times New Roman"/>
          <w:bCs/>
          <w:sz w:val="28"/>
          <w:szCs w:val="28"/>
          <w:lang w:val="uk-UA"/>
        </w:rPr>
        <w:t xml:space="preserve">визнали, що не </w:t>
      </w:r>
      <w:r w:rsidR="00A21B72" w:rsidRPr="00BE0377">
        <w:rPr>
          <w:rFonts w:ascii="Times New Roman" w:eastAsia="Times New Roman" w:hAnsi="Times New Roman" w:cs="Times New Roman"/>
          <w:iCs/>
          <w:sz w:val="28"/>
          <w:szCs w:val="28"/>
          <w:lang w:val="uk-UA" w:eastAsia="ru-RU"/>
        </w:rPr>
        <w:t>отримують необхідних для роботи у ЗПО спеціальних знань і навичок, але близько 20 % з них вказали, що за необхідності готові набувати їх самостійно.  Отже, зважаючи на зміст професійної підготовки майбутніх учителів-початківців, проведене анкетування виявило загалом прогнозований рівень обізнаності з коучингом та пріоритетну орієнтованість на працю у ЗЗСО, але при цьому засвідчило готовність до праці у позашкіллі та подальшого самонавчання для набуття необхідних компетентностей.</w:t>
      </w:r>
    </w:p>
    <w:p w:rsidR="00A21B72" w:rsidRPr="00BE0377" w:rsidRDefault="00A21B72" w:rsidP="00A21B72">
      <w:pPr>
        <w:widowControl w:val="0"/>
        <w:tabs>
          <w:tab w:val="left" w:pos="1244"/>
        </w:tabs>
        <w:suppressAutoHyphens/>
        <w:spacing w:after="0" w:line="360" w:lineRule="auto"/>
        <w:ind w:firstLine="720"/>
        <w:jc w:val="both"/>
        <w:rPr>
          <w:rFonts w:ascii="Times New Roman" w:hAnsi="Times New Roman" w:cs="Times New Roman"/>
          <w:bCs/>
          <w:iCs/>
          <w:sz w:val="28"/>
          <w:szCs w:val="28"/>
          <w:lang w:val="uk-UA"/>
        </w:rPr>
      </w:pPr>
      <w:r w:rsidRPr="00BE0377">
        <w:rPr>
          <w:rFonts w:ascii="Times New Roman" w:hAnsi="Times New Roman" w:cs="Times New Roman"/>
          <w:sz w:val="28"/>
          <w:szCs w:val="28"/>
          <w:shd w:val="clear" w:color="auto" w:fill="FFFFFF"/>
          <w:lang w:val="uk-UA"/>
        </w:rPr>
        <w:t>Основним компонентом вхідного зрізу щодо визначення стану готовності майбутніх учителів до роботи у ЗПО на засадах коучингу</w:t>
      </w:r>
      <w:r w:rsidRPr="00BE0377">
        <w:rPr>
          <w:rFonts w:ascii="Times New Roman" w:eastAsia="Times New Roman" w:hAnsi="Times New Roman" w:cs="Times New Roman"/>
          <w:iCs/>
          <w:sz w:val="28"/>
          <w:szCs w:val="28"/>
          <w:lang w:val="uk-UA" w:eastAsia="ru-RU"/>
        </w:rPr>
        <w:t xml:space="preserve"> </w:t>
      </w:r>
      <w:r w:rsidRPr="00BE0377">
        <w:rPr>
          <w:rFonts w:ascii="Times New Roman" w:hAnsi="Times New Roman" w:cs="Times New Roman"/>
          <w:bCs/>
          <w:iCs/>
          <w:sz w:val="28"/>
          <w:szCs w:val="28"/>
          <w:lang w:val="uk-UA"/>
        </w:rPr>
        <w:t>став розроблений на основі методики Г. Коджаспірової [17] та адаптований до наших завдань</w:t>
      </w:r>
      <w:r w:rsidRPr="00BE0377">
        <w:rPr>
          <w:rFonts w:ascii="Times New Roman" w:hAnsi="Times New Roman" w:cs="Times New Roman"/>
          <w:bCs/>
          <w:sz w:val="28"/>
          <w:szCs w:val="28"/>
          <w:lang w:val="uk-UA"/>
        </w:rPr>
        <w:t xml:space="preserve"> опитувальний лист (додаток Б.2). Застосування цього прогностичного інструменту передбачало з’ясування </w:t>
      </w:r>
      <w:r w:rsidRPr="00BE0377">
        <w:rPr>
          <w:rFonts w:ascii="Times New Roman" w:hAnsi="Times New Roman" w:cs="Times New Roman"/>
          <w:iCs/>
          <w:sz w:val="28"/>
          <w:szCs w:val="28"/>
          <w:lang w:val="uk-UA"/>
        </w:rPr>
        <w:t xml:space="preserve">стану сформованості знань, умінь, навичок, особистісних рис за </w:t>
      </w:r>
      <w:r w:rsidR="007F43AD" w:rsidRPr="00BE0377">
        <w:rPr>
          <w:rFonts w:ascii="Times New Roman" w:hAnsi="Times New Roman" w:cs="Times New Roman"/>
          <w:iCs/>
          <w:sz w:val="28"/>
          <w:szCs w:val="28"/>
          <w:lang w:val="uk-UA"/>
        </w:rPr>
        <w:t>шістьма</w:t>
      </w:r>
      <w:r w:rsidRPr="00BE0377">
        <w:rPr>
          <w:rFonts w:ascii="Times New Roman" w:hAnsi="Times New Roman" w:cs="Times New Roman"/>
          <w:iCs/>
          <w:sz w:val="28"/>
          <w:szCs w:val="28"/>
          <w:lang w:val="uk-UA"/>
        </w:rPr>
        <w:t xml:space="preserve"> основними компонентами: мотиваційний, когнітивний, морально-вольовий, гностичний, організаційний. комун</w:t>
      </w:r>
      <w:r w:rsidR="007F43AD" w:rsidRPr="00BE0377">
        <w:rPr>
          <w:rFonts w:ascii="Times New Roman" w:hAnsi="Times New Roman" w:cs="Times New Roman"/>
          <w:iCs/>
          <w:sz w:val="28"/>
          <w:szCs w:val="28"/>
          <w:lang w:val="uk-UA"/>
        </w:rPr>
        <w:t>і</w:t>
      </w:r>
      <w:r w:rsidRPr="00BE0377">
        <w:rPr>
          <w:rFonts w:ascii="Times New Roman" w:hAnsi="Times New Roman" w:cs="Times New Roman"/>
          <w:iCs/>
          <w:sz w:val="28"/>
          <w:szCs w:val="28"/>
          <w:lang w:val="uk-UA"/>
        </w:rPr>
        <w:t>кативни</w:t>
      </w:r>
      <w:r w:rsidR="007F43AD" w:rsidRPr="00BE0377">
        <w:rPr>
          <w:rFonts w:ascii="Times New Roman" w:hAnsi="Times New Roman" w:cs="Times New Roman"/>
          <w:iCs/>
          <w:sz w:val="28"/>
          <w:szCs w:val="28"/>
          <w:lang w:val="uk-UA"/>
        </w:rPr>
        <w:t>й</w:t>
      </w:r>
      <w:r w:rsidRPr="00BE0377">
        <w:rPr>
          <w:rFonts w:ascii="Times New Roman" w:hAnsi="Times New Roman" w:cs="Times New Roman"/>
          <w:iCs/>
          <w:sz w:val="28"/>
          <w:szCs w:val="28"/>
          <w:lang w:val="uk-UA"/>
        </w:rPr>
        <w:t>. У нашій інтерпретації вони дають уявлення не лише про</w:t>
      </w:r>
      <w:r w:rsidRPr="00BE0377">
        <w:rPr>
          <w:rFonts w:ascii="Times New Roman" w:hAnsi="Times New Roman" w:cs="Times New Roman"/>
          <w:bCs/>
          <w:iCs/>
          <w:sz w:val="28"/>
          <w:szCs w:val="28"/>
          <w:lang w:val="uk-UA"/>
        </w:rPr>
        <w:t xml:space="preserve"> загальний стан готовності майбутніх учителів до професійної діяльності, а й про володіння ними рисами і властивостями, які відповідають якостям педагога-коуча та засвідчують готовність і спроможність особистості самостійно просуватися шляхом професійного зростання до визначеної мети на засадах коучингу. </w:t>
      </w:r>
    </w:p>
    <w:p w:rsidR="00A21B72" w:rsidRPr="00BE0377" w:rsidRDefault="00A21B72" w:rsidP="00A21B72">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hAnsi="Times New Roman" w:cs="Times New Roman"/>
          <w:bCs/>
          <w:iCs/>
          <w:sz w:val="28"/>
          <w:szCs w:val="28"/>
          <w:lang w:val="uk-UA"/>
        </w:rPr>
        <w:t xml:space="preserve">Результати цього опитування формалізувалися на основі простих арифметичних підрахунків (додавання балів). Рівні готовності визначалися за такою шкалою: низький (до 40 % від загальної суми балів), середній (41 – 75 %), високий (76 – 100 %). </w:t>
      </w:r>
      <w:r w:rsidRPr="00BE0377">
        <w:rPr>
          <w:rFonts w:ascii="Times New Roman" w:eastAsia="SimSun" w:hAnsi="Times New Roman" w:cs="Times New Roman"/>
          <w:kern w:val="2"/>
          <w:sz w:val="28"/>
          <w:szCs w:val="28"/>
          <w:lang w:val="uk-UA" w:eastAsia="hi-IN" w:bidi="hi-IN"/>
        </w:rPr>
        <w:t xml:space="preserve">Покладений в основу цього прогностичного інструменту критерій самооцінки відповідає базовим засадам коучингу, Зокрема, Е. Парслоу і М. Рей вважають, що вона найкраще надається для визначення поточного рівня компетентності в галузі наставництва, бо особистісне сприйняття важливіше, аніж враження, які одна людина справляє </w:t>
      </w:r>
      <w:r w:rsidRPr="00BE0377">
        <w:rPr>
          <w:rFonts w:ascii="Times New Roman" w:eastAsia="SimSun" w:hAnsi="Times New Roman" w:cs="Times New Roman"/>
          <w:kern w:val="2"/>
          <w:sz w:val="28"/>
          <w:szCs w:val="28"/>
          <w:lang w:val="uk-UA" w:eastAsia="hi-IN" w:bidi="hi-IN"/>
        </w:rPr>
        <w:lastRenderedPageBreak/>
        <w:t>на іншу. Самооцінка є ефективним способом підвищення самосвідомості та складання плану взаємин з учнями, колегами, наставниками [23, с. 85].</w:t>
      </w:r>
    </w:p>
    <w:p w:rsidR="00A21B72" w:rsidRPr="00BE0377" w:rsidRDefault="00A21B72" w:rsidP="00A21B72">
      <w:pPr>
        <w:widowControl w:val="0"/>
        <w:tabs>
          <w:tab w:val="left" w:pos="1244"/>
        </w:tabs>
        <w:suppressAutoHyphens/>
        <w:spacing w:after="0" w:line="360" w:lineRule="auto"/>
        <w:ind w:firstLine="720"/>
        <w:jc w:val="both"/>
        <w:rPr>
          <w:rFonts w:ascii="Times New Roman" w:hAnsi="Times New Roman" w:cs="Times New Roman"/>
          <w:iCs/>
          <w:sz w:val="28"/>
          <w:szCs w:val="28"/>
          <w:lang w:val="uk-UA"/>
        </w:rPr>
      </w:pPr>
      <w:r w:rsidRPr="00BE0377">
        <w:rPr>
          <w:rFonts w:ascii="Times New Roman" w:hAnsi="Times New Roman" w:cs="Times New Roman"/>
          <w:bCs/>
          <w:sz w:val="28"/>
          <w:szCs w:val="28"/>
          <w:lang w:val="uk-UA"/>
        </w:rPr>
        <w:t>Представлені в таблиці 2.1 результати вихідного зрізу щодо самооцінки студентами готовності</w:t>
      </w:r>
      <w:r w:rsidRPr="00BE0377">
        <w:rPr>
          <w:rFonts w:ascii="Times New Roman" w:hAnsi="Times New Roman" w:cs="Times New Roman"/>
          <w:iCs/>
          <w:sz w:val="28"/>
          <w:szCs w:val="28"/>
          <w:lang w:val="uk-UA"/>
        </w:rPr>
        <w:t xml:space="preserve"> до професійної діяльності,</w:t>
      </w:r>
      <w:r w:rsidRPr="00BE0377">
        <w:rPr>
          <w:rFonts w:ascii="Times New Roman" w:hAnsi="Times New Roman" w:cs="Times New Roman"/>
          <w:bCs/>
          <w:sz w:val="28"/>
          <w:szCs w:val="28"/>
          <w:lang w:val="uk-UA"/>
        </w:rPr>
        <w:t xml:space="preserve"> згідно із </w:t>
      </w:r>
      <w:r w:rsidRPr="00BE0377">
        <w:rPr>
          <w:rFonts w:ascii="Times New Roman" w:hAnsi="Times New Roman" w:cs="Times New Roman"/>
          <w:iCs/>
          <w:sz w:val="28"/>
          <w:szCs w:val="28"/>
          <w:lang w:val="uk-UA"/>
        </w:rPr>
        <w:t xml:space="preserve">запропонованими критеріями (додаток Б.2), свідчить, що вони мають певний потенціал і рівень готовності (знань, умінь, навичок, особистісних рис) для саморозвитку і наставництва на засадах коучингу. Водночас їхнє вдосконалення і розвиток стали одним із головних завдань формувального експерименту. Особлива увага зверталася на мотиваційний, організацій і комунікаційний компоненти, які відображають особистісні характеристики, необхідні педагогові для реалізації потенціалу коучингу. </w:t>
      </w:r>
    </w:p>
    <w:p w:rsidR="00A21B72" w:rsidRPr="00BE0377" w:rsidRDefault="00A21B72" w:rsidP="00A21B72">
      <w:pPr>
        <w:widowControl w:val="0"/>
        <w:tabs>
          <w:tab w:val="left" w:pos="1244"/>
        </w:tabs>
        <w:suppressAutoHyphens/>
        <w:spacing w:after="0" w:line="360" w:lineRule="auto"/>
        <w:ind w:firstLine="720"/>
        <w:jc w:val="right"/>
        <w:rPr>
          <w:rFonts w:ascii="Times New Roman" w:hAnsi="Times New Roman" w:cs="Times New Roman"/>
          <w:i/>
          <w:iCs/>
          <w:sz w:val="28"/>
          <w:szCs w:val="28"/>
          <w:lang w:val="uk-UA"/>
        </w:rPr>
      </w:pPr>
      <w:r w:rsidRPr="00BE0377">
        <w:rPr>
          <w:rFonts w:ascii="Times New Roman" w:hAnsi="Times New Roman" w:cs="Times New Roman"/>
          <w:i/>
          <w:iCs/>
          <w:sz w:val="28"/>
          <w:szCs w:val="28"/>
          <w:lang w:val="uk-UA"/>
        </w:rPr>
        <w:t>Табл. 2.1</w:t>
      </w:r>
    </w:p>
    <w:p w:rsidR="00A21B72" w:rsidRPr="00BE0377" w:rsidRDefault="00A21B72" w:rsidP="00A21B72">
      <w:pPr>
        <w:widowControl w:val="0"/>
        <w:tabs>
          <w:tab w:val="left" w:pos="1244"/>
        </w:tabs>
        <w:suppressAutoHyphens/>
        <w:spacing w:after="0" w:line="360" w:lineRule="auto"/>
        <w:ind w:firstLine="720"/>
        <w:jc w:val="center"/>
        <w:rPr>
          <w:rFonts w:ascii="Times New Roman" w:hAnsi="Times New Roman" w:cs="Times New Roman"/>
          <w:b/>
          <w:bCs/>
          <w:sz w:val="28"/>
          <w:szCs w:val="28"/>
          <w:lang w:val="uk-UA"/>
        </w:rPr>
      </w:pPr>
      <w:r w:rsidRPr="00BE0377">
        <w:rPr>
          <w:rFonts w:ascii="Times New Roman" w:hAnsi="Times New Roman" w:cs="Times New Roman"/>
          <w:b/>
          <w:bCs/>
          <w:iCs/>
          <w:sz w:val="28"/>
          <w:szCs w:val="28"/>
          <w:lang w:val="uk-UA"/>
        </w:rPr>
        <w:t>Результати вихідного зрізу щодо визначення рівнів готовності майбутніх учителів початкових класів до саморозвитку і здійснення педагогічної діяльності на засадах коучингу</w:t>
      </w:r>
    </w:p>
    <w:tbl>
      <w:tblPr>
        <w:tblStyle w:val="a7"/>
        <w:tblW w:w="0" w:type="auto"/>
        <w:tblInd w:w="-2" w:type="dxa"/>
        <w:tblLook w:val="0000" w:firstRow="0" w:lastRow="0" w:firstColumn="0" w:lastColumn="0" w:noHBand="0" w:noVBand="0"/>
      </w:tblPr>
      <w:tblGrid>
        <w:gridCol w:w="1270"/>
        <w:gridCol w:w="65"/>
        <w:gridCol w:w="1407"/>
        <w:gridCol w:w="1335"/>
        <w:gridCol w:w="1335"/>
        <w:gridCol w:w="1335"/>
        <w:gridCol w:w="1335"/>
        <w:gridCol w:w="1337"/>
      </w:tblGrid>
      <w:tr w:rsidR="00BE0377" w:rsidRPr="00BE0377" w:rsidTr="00E03213">
        <w:trPr>
          <w:trHeight w:val="180"/>
        </w:trPr>
        <w:tc>
          <w:tcPr>
            <w:tcW w:w="1270" w:type="dxa"/>
            <w:shd w:val="clear" w:color="auto" w:fill="auto"/>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b/>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Рівні</w:t>
            </w:r>
          </w:p>
        </w:tc>
        <w:tc>
          <w:tcPr>
            <w:tcW w:w="8077" w:type="dxa"/>
            <w:gridSpan w:val="7"/>
          </w:tcPr>
          <w:p w:rsidR="00A21B72" w:rsidRPr="00BE0377" w:rsidRDefault="00A21B72" w:rsidP="00E03213">
            <w:pPr>
              <w:widowControl w:val="0"/>
              <w:tabs>
                <w:tab w:val="left" w:pos="1244"/>
              </w:tabs>
              <w:suppressAutoHyphens/>
              <w:spacing w:line="360" w:lineRule="auto"/>
              <w:jc w:val="center"/>
              <w:rPr>
                <w:rFonts w:ascii="Times New Roman" w:eastAsia="SimSun" w:hAnsi="Times New Roman" w:cs="Times New Roman"/>
                <w:kern w:val="2"/>
                <w:sz w:val="24"/>
                <w:szCs w:val="24"/>
                <w:lang w:val="uk-UA" w:eastAsia="hi-IN" w:bidi="hi-IN"/>
              </w:rPr>
            </w:pPr>
            <w:r w:rsidRPr="00BE0377">
              <w:rPr>
                <w:rFonts w:ascii="Times New Roman" w:hAnsi="Times New Roman" w:cs="Times New Roman"/>
                <w:sz w:val="24"/>
                <w:szCs w:val="24"/>
                <w:lang w:val="uk-UA"/>
              </w:rPr>
              <w:t>Компоненти і кількість балів</w:t>
            </w:r>
          </w:p>
        </w:tc>
      </w:tr>
      <w:tr w:rsidR="00BE0377" w:rsidRPr="00BE0377" w:rsidTr="00E03213">
        <w:tblPrEx>
          <w:tblLook w:val="04A0" w:firstRow="1" w:lastRow="0" w:firstColumn="1" w:lastColumn="0" w:noHBand="0" w:noVBand="1"/>
        </w:tblPrEx>
        <w:tc>
          <w:tcPr>
            <w:tcW w:w="1335" w:type="dxa"/>
            <w:gridSpan w:val="2"/>
          </w:tcPr>
          <w:p w:rsidR="00A21B72" w:rsidRPr="00BE0377" w:rsidRDefault="00A21B72" w:rsidP="00E03213">
            <w:pPr>
              <w:widowControl w:val="0"/>
              <w:tabs>
                <w:tab w:val="left" w:pos="1244"/>
              </w:tabs>
              <w:suppressAutoHyphens/>
              <w:jc w:val="both"/>
              <w:rPr>
                <w:rFonts w:ascii="Times New Roman" w:eastAsia="SimSun" w:hAnsi="Times New Roman" w:cs="Times New Roman"/>
                <w:kern w:val="2"/>
                <w:sz w:val="24"/>
                <w:szCs w:val="24"/>
                <w:lang w:val="uk-UA" w:eastAsia="hi-IN" w:bidi="hi-IN"/>
              </w:rPr>
            </w:pPr>
          </w:p>
        </w:tc>
        <w:tc>
          <w:tcPr>
            <w:tcW w:w="1335" w:type="dxa"/>
          </w:tcPr>
          <w:p w:rsidR="00A21B72" w:rsidRPr="00BE0377" w:rsidRDefault="00A21B72" w:rsidP="00E03213">
            <w:pPr>
              <w:widowControl w:val="0"/>
              <w:tabs>
                <w:tab w:val="left" w:pos="1244"/>
              </w:tabs>
              <w:suppressAutoHyphens/>
              <w:jc w:val="both"/>
              <w:rPr>
                <w:rFonts w:ascii="Times New Roman" w:eastAsia="SimSun" w:hAnsi="Times New Roman" w:cs="Times New Roman"/>
                <w:kern w:val="2"/>
                <w:sz w:val="24"/>
                <w:szCs w:val="24"/>
                <w:lang w:val="uk-UA" w:eastAsia="hi-IN" w:bidi="hi-IN"/>
              </w:rPr>
            </w:pPr>
            <w:r w:rsidRPr="00BE0377">
              <w:rPr>
                <w:rFonts w:ascii="Times New Roman" w:hAnsi="Times New Roman" w:cs="Times New Roman"/>
                <w:sz w:val="24"/>
                <w:szCs w:val="24"/>
                <w:lang w:val="uk-UA"/>
              </w:rPr>
              <w:t>Мотивацій-ний (7-72)</w:t>
            </w:r>
          </w:p>
        </w:tc>
        <w:tc>
          <w:tcPr>
            <w:tcW w:w="1335" w:type="dxa"/>
          </w:tcPr>
          <w:p w:rsidR="00A21B72" w:rsidRPr="00BE0377" w:rsidRDefault="00A21B72" w:rsidP="00E03213">
            <w:pPr>
              <w:widowControl w:val="0"/>
              <w:tabs>
                <w:tab w:val="left" w:pos="1244"/>
              </w:tabs>
              <w:suppressAutoHyphens/>
              <w:jc w:val="both"/>
              <w:rPr>
                <w:rFonts w:ascii="Times New Roman" w:eastAsia="SimSun" w:hAnsi="Times New Roman" w:cs="Times New Roman"/>
                <w:kern w:val="2"/>
                <w:sz w:val="24"/>
                <w:szCs w:val="24"/>
                <w:lang w:val="uk-UA" w:eastAsia="hi-IN" w:bidi="hi-IN"/>
              </w:rPr>
            </w:pPr>
            <w:r w:rsidRPr="00BE0377">
              <w:rPr>
                <w:rFonts w:ascii="Times New Roman" w:hAnsi="Times New Roman" w:cs="Times New Roman"/>
                <w:sz w:val="24"/>
                <w:szCs w:val="24"/>
                <w:lang w:val="uk-UA"/>
              </w:rPr>
              <w:t>Когнітив-ний (5-45)</w:t>
            </w:r>
          </w:p>
        </w:tc>
        <w:tc>
          <w:tcPr>
            <w:tcW w:w="1335" w:type="dxa"/>
          </w:tcPr>
          <w:p w:rsidR="00A21B72" w:rsidRPr="00BE0377" w:rsidRDefault="00A21B72" w:rsidP="00E03213">
            <w:pPr>
              <w:widowControl w:val="0"/>
              <w:tabs>
                <w:tab w:val="left" w:pos="1244"/>
              </w:tabs>
              <w:suppressAutoHyphens/>
              <w:jc w:val="both"/>
              <w:rPr>
                <w:rFonts w:ascii="Times New Roman" w:eastAsia="SimSun" w:hAnsi="Times New Roman" w:cs="Times New Roman"/>
                <w:kern w:val="2"/>
                <w:sz w:val="24"/>
                <w:szCs w:val="24"/>
                <w:lang w:val="uk-UA" w:eastAsia="hi-IN" w:bidi="hi-IN"/>
              </w:rPr>
            </w:pPr>
            <w:r w:rsidRPr="00BE0377">
              <w:rPr>
                <w:rFonts w:ascii="Times New Roman" w:hAnsi="Times New Roman" w:cs="Times New Roman"/>
                <w:iCs/>
                <w:sz w:val="24"/>
                <w:szCs w:val="24"/>
                <w:lang w:val="uk-UA"/>
              </w:rPr>
              <w:t>Морально-вольовий (9-81)</w:t>
            </w:r>
          </w:p>
        </w:tc>
        <w:tc>
          <w:tcPr>
            <w:tcW w:w="1335" w:type="dxa"/>
          </w:tcPr>
          <w:p w:rsidR="00A21B72" w:rsidRPr="00BE0377" w:rsidRDefault="00A21B72" w:rsidP="00E03213">
            <w:pPr>
              <w:widowControl w:val="0"/>
              <w:tabs>
                <w:tab w:val="left" w:pos="1244"/>
              </w:tabs>
              <w:suppressAutoHyphens/>
              <w:jc w:val="both"/>
              <w:rPr>
                <w:rFonts w:ascii="Times New Roman" w:hAnsi="Times New Roman" w:cs="Times New Roman"/>
                <w:iCs/>
                <w:sz w:val="24"/>
                <w:szCs w:val="24"/>
                <w:lang w:val="uk-UA"/>
              </w:rPr>
            </w:pPr>
            <w:r w:rsidRPr="00BE0377">
              <w:rPr>
                <w:rFonts w:ascii="Times New Roman" w:hAnsi="Times New Roman" w:cs="Times New Roman"/>
                <w:iCs/>
                <w:sz w:val="24"/>
                <w:szCs w:val="24"/>
                <w:lang w:val="uk-UA"/>
              </w:rPr>
              <w:t xml:space="preserve">Гностич-ний    </w:t>
            </w:r>
          </w:p>
          <w:p w:rsidR="00A21B72" w:rsidRPr="00BE0377" w:rsidRDefault="00A21B72" w:rsidP="00E03213">
            <w:pPr>
              <w:widowControl w:val="0"/>
              <w:tabs>
                <w:tab w:val="left" w:pos="1244"/>
              </w:tabs>
              <w:suppressAutoHyphens/>
              <w:jc w:val="both"/>
              <w:rPr>
                <w:rFonts w:ascii="Times New Roman" w:eastAsia="SimSun" w:hAnsi="Times New Roman" w:cs="Times New Roman"/>
                <w:kern w:val="2"/>
                <w:sz w:val="24"/>
                <w:szCs w:val="24"/>
                <w:lang w:val="uk-UA" w:eastAsia="hi-IN" w:bidi="hi-IN"/>
              </w:rPr>
            </w:pPr>
            <w:r w:rsidRPr="00BE0377">
              <w:rPr>
                <w:rFonts w:ascii="Times New Roman" w:hAnsi="Times New Roman" w:cs="Times New Roman"/>
                <w:iCs/>
                <w:sz w:val="24"/>
                <w:szCs w:val="24"/>
                <w:lang w:val="uk-UA"/>
              </w:rPr>
              <w:t>(17-153)</w:t>
            </w:r>
          </w:p>
        </w:tc>
        <w:tc>
          <w:tcPr>
            <w:tcW w:w="1335" w:type="dxa"/>
          </w:tcPr>
          <w:p w:rsidR="00A21B72" w:rsidRPr="00BE0377" w:rsidRDefault="00A21B72" w:rsidP="00E03213">
            <w:pPr>
              <w:widowControl w:val="0"/>
              <w:tabs>
                <w:tab w:val="left" w:pos="1244"/>
              </w:tabs>
              <w:suppressAutoHyphens/>
              <w:jc w:val="both"/>
              <w:rPr>
                <w:rFonts w:ascii="Times New Roman" w:eastAsia="SimSun" w:hAnsi="Times New Roman" w:cs="Times New Roman"/>
                <w:kern w:val="2"/>
                <w:sz w:val="24"/>
                <w:szCs w:val="24"/>
                <w:lang w:val="uk-UA" w:eastAsia="hi-IN" w:bidi="hi-IN"/>
              </w:rPr>
            </w:pPr>
            <w:r w:rsidRPr="00BE0377">
              <w:rPr>
                <w:rFonts w:ascii="Times New Roman" w:hAnsi="Times New Roman" w:cs="Times New Roman"/>
                <w:iCs/>
                <w:sz w:val="24"/>
                <w:szCs w:val="24"/>
                <w:lang w:val="uk-UA"/>
              </w:rPr>
              <w:t>Організа-ційний (10-90)</w:t>
            </w:r>
          </w:p>
        </w:tc>
        <w:tc>
          <w:tcPr>
            <w:tcW w:w="1335" w:type="dxa"/>
          </w:tcPr>
          <w:p w:rsidR="00A21B72" w:rsidRPr="00BE0377" w:rsidRDefault="00A21B72" w:rsidP="00E03213">
            <w:pPr>
              <w:widowControl w:val="0"/>
              <w:tabs>
                <w:tab w:val="left" w:pos="1244"/>
              </w:tabs>
              <w:suppressAutoHyphens/>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 xml:space="preserve">Комуніка-тивний </w:t>
            </w:r>
          </w:p>
          <w:p w:rsidR="00A21B72" w:rsidRPr="00BE0377" w:rsidRDefault="00A21B72" w:rsidP="00E03213">
            <w:pPr>
              <w:widowControl w:val="0"/>
              <w:tabs>
                <w:tab w:val="left" w:pos="1244"/>
              </w:tabs>
              <w:suppressAutoHyphens/>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(7-63)</w:t>
            </w:r>
          </w:p>
        </w:tc>
      </w:tr>
      <w:tr w:rsidR="00BE0377" w:rsidRPr="00BE0377" w:rsidTr="00E03213">
        <w:tblPrEx>
          <w:tblLook w:val="04A0" w:firstRow="1" w:lastRow="0" w:firstColumn="1" w:lastColumn="0" w:noHBand="0" w:noVBand="1"/>
        </w:tblPrEx>
        <w:tc>
          <w:tcPr>
            <w:tcW w:w="1335" w:type="dxa"/>
            <w:gridSpan w:val="2"/>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Низький</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18 %</w:t>
            </w:r>
          </w:p>
        </w:tc>
        <w:tc>
          <w:tcPr>
            <w:tcW w:w="1335" w:type="dxa"/>
          </w:tcPr>
          <w:p w:rsidR="00A21B72" w:rsidRPr="00BE0377" w:rsidRDefault="00A21B72" w:rsidP="00E03213">
            <w:pPr>
              <w:pStyle w:val="a8"/>
              <w:widowControl w:val="0"/>
              <w:numPr>
                <w:ilvl w:val="0"/>
                <w:numId w:val="1"/>
              </w:numPr>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20 %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22 %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22 %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25 %</w:t>
            </w:r>
          </w:p>
        </w:tc>
      </w:tr>
      <w:tr w:rsidR="00BE0377" w:rsidRPr="00BE0377" w:rsidTr="00E03213">
        <w:tblPrEx>
          <w:tblLook w:val="04A0" w:firstRow="1" w:lastRow="0" w:firstColumn="1" w:lastColumn="0" w:noHBand="0" w:noVBand="1"/>
        </w:tblPrEx>
        <w:tc>
          <w:tcPr>
            <w:tcW w:w="1335" w:type="dxa"/>
            <w:gridSpan w:val="2"/>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Середній</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71 %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82 %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66 %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69 %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69 %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69,5 %</w:t>
            </w:r>
          </w:p>
        </w:tc>
      </w:tr>
      <w:tr w:rsidR="00BE0377" w:rsidRPr="00BE0377" w:rsidTr="00E03213">
        <w:tblPrEx>
          <w:tblLook w:val="04A0" w:firstRow="1" w:lastRow="0" w:firstColumn="1" w:lastColumn="0" w:noHBand="0" w:noVBand="1"/>
        </w:tblPrEx>
        <w:tc>
          <w:tcPr>
            <w:tcW w:w="1335" w:type="dxa"/>
            <w:gridSpan w:val="2"/>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Високий</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11 %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18 %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14 %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9 %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9 %</w:t>
            </w:r>
          </w:p>
        </w:tc>
        <w:tc>
          <w:tcPr>
            <w:tcW w:w="1335" w:type="dxa"/>
          </w:tcPr>
          <w:p w:rsidR="00A21B72" w:rsidRPr="00BE0377" w:rsidRDefault="00A21B72" w:rsidP="00E03213">
            <w:pPr>
              <w:widowControl w:val="0"/>
              <w:tabs>
                <w:tab w:val="left" w:pos="1244"/>
              </w:tabs>
              <w:suppressAutoHyphens/>
              <w:spacing w:line="360" w:lineRule="auto"/>
              <w:jc w:val="both"/>
              <w:rPr>
                <w:rFonts w:ascii="Times New Roman" w:eastAsia="SimSun" w:hAnsi="Times New Roman" w:cs="Times New Roman"/>
                <w:kern w:val="2"/>
                <w:sz w:val="24"/>
                <w:szCs w:val="24"/>
                <w:lang w:val="uk-UA" w:eastAsia="hi-IN" w:bidi="hi-IN"/>
              </w:rPr>
            </w:pPr>
            <w:r w:rsidRPr="00BE0377">
              <w:rPr>
                <w:rFonts w:ascii="Times New Roman" w:eastAsia="SimSun" w:hAnsi="Times New Roman" w:cs="Times New Roman"/>
                <w:kern w:val="2"/>
                <w:sz w:val="24"/>
                <w:szCs w:val="24"/>
                <w:lang w:val="uk-UA" w:eastAsia="hi-IN" w:bidi="hi-IN"/>
              </w:rPr>
              <w:t>5,5 %</w:t>
            </w:r>
          </w:p>
        </w:tc>
      </w:tr>
    </w:tbl>
    <w:p w:rsidR="00A21B72" w:rsidRPr="00BE0377" w:rsidRDefault="00A21B72" w:rsidP="00A21B72">
      <w:pPr>
        <w:widowControl w:val="0"/>
        <w:tabs>
          <w:tab w:val="left" w:pos="1244"/>
        </w:tabs>
        <w:suppressAutoHyphens/>
        <w:spacing w:after="0" w:line="360" w:lineRule="auto"/>
        <w:jc w:val="both"/>
        <w:rPr>
          <w:rFonts w:ascii="Times New Roman" w:eastAsia="SimSun" w:hAnsi="Times New Roman" w:cs="Times New Roman"/>
          <w:kern w:val="2"/>
          <w:sz w:val="28"/>
          <w:szCs w:val="28"/>
          <w:lang w:val="uk-UA" w:eastAsia="hi-IN" w:bidi="hi-IN"/>
        </w:rPr>
      </w:pPr>
      <w:r w:rsidRPr="00BE0377">
        <w:rPr>
          <w:rFonts w:ascii="Times New Roman" w:eastAsia="SimSun" w:hAnsi="Times New Roman" w:cs="Times New Roman"/>
          <w:kern w:val="2"/>
          <w:sz w:val="28"/>
          <w:szCs w:val="28"/>
          <w:lang w:val="uk-UA" w:eastAsia="hi-IN" w:bidi="hi-IN"/>
        </w:rPr>
        <w:t xml:space="preserve">          Отже, вихідний зріз виявив, що, хоча стан обізнаності майбутніх учителів з коучингом є доволі незначним, вони мають чималий особистісний потенціал для саморозвитку на його засадах та впровадження коучингової технології в освітній процес. </w:t>
      </w:r>
    </w:p>
    <w:p w:rsidR="00A21B72" w:rsidRPr="00BE0377" w:rsidRDefault="00A21B72" w:rsidP="00A21B72">
      <w:pPr>
        <w:widowControl w:val="0"/>
        <w:tabs>
          <w:tab w:val="left" w:pos="1244"/>
        </w:tabs>
        <w:suppressAutoHyphens/>
        <w:spacing w:after="0" w:line="360" w:lineRule="auto"/>
        <w:jc w:val="both"/>
        <w:rPr>
          <w:rFonts w:ascii="Times New Roman" w:eastAsia="SimSun" w:hAnsi="Times New Roman" w:cs="Times New Roman"/>
          <w:kern w:val="2"/>
          <w:sz w:val="28"/>
          <w:szCs w:val="28"/>
          <w:lang w:val="uk-UA" w:eastAsia="hi-IN" w:bidi="hi-IN"/>
        </w:rPr>
      </w:pPr>
    </w:p>
    <w:p w:rsidR="00A21B72" w:rsidRPr="00BE0377" w:rsidRDefault="00A21B72" w:rsidP="00A21B72">
      <w:pPr>
        <w:autoSpaceDE w:val="0"/>
        <w:autoSpaceDN w:val="0"/>
        <w:adjustRightInd w:val="0"/>
        <w:spacing w:after="0" w:line="360" w:lineRule="auto"/>
        <w:ind w:firstLine="708"/>
        <w:jc w:val="both"/>
        <w:rPr>
          <w:rFonts w:ascii="Times New Roman" w:hAnsi="Times New Roman" w:cs="Times New Roman"/>
          <w:b/>
          <w:sz w:val="28"/>
          <w:szCs w:val="28"/>
          <w:shd w:val="clear" w:color="auto" w:fill="FFFFFF"/>
          <w:lang w:val="uk-UA"/>
        </w:rPr>
      </w:pPr>
      <w:r w:rsidRPr="00BE0377">
        <w:rPr>
          <w:rFonts w:ascii="Times New Roman" w:hAnsi="Times New Roman" w:cs="Times New Roman"/>
          <w:b/>
          <w:sz w:val="28"/>
          <w:szCs w:val="28"/>
          <w:shd w:val="clear" w:color="auto" w:fill="FFFFFF"/>
          <w:lang w:val="uk-UA"/>
        </w:rPr>
        <w:t>2.2 Технологія коучингу та особливості її використання як методики педагогічного супроводу дітей і підлітків у закладах позашкільної освіти</w:t>
      </w:r>
    </w:p>
    <w:p w:rsidR="00A21B72" w:rsidRPr="00BE0377" w:rsidRDefault="00A21B72" w:rsidP="00A21B72">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BE0377">
        <w:rPr>
          <w:rFonts w:ascii="Times New Roman" w:eastAsia="Calibri" w:hAnsi="Times New Roman" w:cs="Times New Roman"/>
          <w:sz w:val="28"/>
          <w:szCs w:val="28"/>
          <w:lang w:val="uk-UA"/>
        </w:rPr>
        <w:t>Зміст коучингової технології ґрунтовно представлений у фаховій літературі [</w:t>
      </w:r>
      <w:r w:rsidRPr="00BE0377">
        <w:rPr>
          <w:rFonts w:ascii="Times New Roman" w:hAnsi="Times New Roman"/>
          <w:sz w:val="28"/>
          <w:szCs w:val="28"/>
          <w:lang w:val="uk-UA"/>
        </w:rPr>
        <w:t xml:space="preserve">1; </w:t>
      </w:r>
      <w:r w:rsidRPr="00BE0377">
        <w:rPr>
          <w:rFonts w:ascii="Times New Roman" w:hAnsi="Times New Roman"/>
          <w:iCs/>
          <w:sz w:val="28"/>
          <w:szCs w:val="28"/>
          <w:lang w:val="uk-UA" w:eastAsia="ru-RU"/>
        </w:rPr>
        <w:t xml:space="preserve">5; 9; 16; </w:t>
      </w:r>
      <w:r w:rsidRPr="00BE0377">
        <w:rPr>
          <w:rFonts w:ascii="Times New Roman" w:hAnsi="Times New Roman"/>
          <w:sz w:val="28"/>
          <w:szCs w:val="28"/>
          <w:lang w:val="uk-UA"/>
        </w:rPr>
        <w:t>23; 27; 29-31</w:t>
      </w:r>
      <w:r w:rsidRPr="00BE0377">
        <w:rPr>
          <w:rFonts w:ascii="Times New Roman" w:eastAsia="Helvetica-Bold" w:hAnsi="Times New Roman"/>
          <w:bCs/>
          <w:sz w:val="28"/>
          <w:szCs w:val="28"/>
          <w:lang w:val="uk-UA"/>
        </w:rPr>
        <w:t xml:space="preserve">; 38; </w:t>
      </w:r>
      <w:r w:rsidRPr="00BE0377">
        <w:rPr>
          <w:rFonts w:ascii="Times New Roman" w:hAnsi="Times New Roman"/>
          <w:iCs/>
          <w:sz w:val="28"/>
          <w:szCs w:val="28"/>
          <w:lang w:val="uk-UA" w:eastAsia="ru-RU"/>
        </w:rPr>
        <w:t>40-41</w:t>
      </w:r>
      <w:r w:rsidRPr="00BE0377">
        <w:rPr>
          <w:rFonts w:ascii="Times New Roman" w:eastAsia="Calibri" w:hAnsi="Times New Roman" w:cs="Times New Roman"/>
          <w:sz w:val="28"/>
          <w:szCs w:val="28"/>
          <w:lang w:val="uk-UA"/>
        </w:rPr>
        <w:t xml:space="preserve">], а в науково-педагогічних </w:t>
      </w:r>
      <w:r w:rsidRPr="00BE0377">
        <w:rPr>
          <w:rFonts w:ascii="Times New Roman" w:eastAsia="Calibri" w:hAnsi="Times New Roman" w:cs="Times New Roman"/>
          <w:sz w:val="28"/>
          <w:szCs w:val="28"/>
          <w:lang w:val="uk-UA"/>
        </w:rPr>
        <w:lastRenderedPageBreak/>
        <w:t>студіях це питання, як відзначалося, переважно розробляється в проекції реалізації у вищій школі [</w:t>
      </w:r>
      <w:r w:rsidRPr="00BE0377">
        <w:rPr>
          <w:rFonts w:ascii="Times New Roman" w:hAnsi="Times New Roman"/>
          <w:bCs/>
          <w:iCs/>
          <w:sz w:val="28"/>
          <w:szCs w:val="28"/>
          <w:lang w:val="uk-UA"/>
        </w:rPr>
        <w:t xml:space="preserve">2; 6; </w:t>
      </w:r>
      <w:r w:rsidRPr="00BE0377">
        <w:rPr>
          <w:rFonts w:ascii="Times New Roman" w:hAnsi="Times New Roman"/>
          <w:sz w:val="28"/>
          <w:szCs w:val="28"/>
          <w:lang w:val="uk-UA"/>
        </w:rPr>
        <w:t>21; 24; 26; 37]</w:t>
      </w:r>
      <w:r w:rsidRPr="00BE0377">
        <w:rPr>
          <w:rFonts w:ascii="Times New Roman" w:eastAsia="Calibri" w:hAnsi="Times New Roman" w:cs="Times New Roman"/>
          <w:sz w:val="28"/>
          <w:szCs w:val="28"/>
          <w:lang w:val="uk-UA"/>
        </w:rPr>
        <w:t xml:space="preserve"> та системі підвищення кваліфікації вчителів </w:t>
      </w:r>
      <w:r w:rsidRPr="00BE0377">
        <w:rPr>
          <w:rFonts w:ascii="Times New Roman" w:hAnsi="Times New Roman"/>
          <w:iCs/>
          <w:sz w:val="28"/>
          <w:szCs w:val="28"/>
          <w:lang w:val="uk-UA" w:eastAsia="ru-RU"/>
        </w:rPr>
        <w:t xml:space="preserve">[3-4; </w:t>
      </w:r>
      <w:r w:rsidRPr="00BE0377">
        <w:rPr>
          <w:rFonts w:ascii="Times New Roman" w:hAnsi="Times New Roman"/>
          <w:sz w:val="28"/>
          <w:szCs w:val="28"/>
          <w:lang w:val="uk-UA"/>
        </w:rPr>
        <w:t>8; 36</w:t>
      </w:r>
      <w:r w:rsidRPr="00BE0377">
        <w:rPr>
          <w:rFonts w:ascii="Times New Roman" w:hAnsi="Times New Roman"/>
          <w:bCs/>
          <w:sz w:val="28"/>
          <w:szCs w:val="28"/>
          <w:lang w:val="uk-UA"/>
        </w:rPr>
        <w:t>].</w:t>
      </w:r>
    </w:p>
    <w:p w:rsidR="00A21B72" w:rsidRPr="00BE0377" w:rsidRDefault="00A21B72" w:rsidP="00A21B72">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BE0377">
        <w:rPr>
          <w:rFonts w:ascii="Times New Roman" w:eastAsia="Calibri" w:hAnsi="Times New Roman" w:cs="Times New Roman"/>
          <w:sz w:val="28"/>
          <w:szCs w:val="28"/>
          <w:lang w:val="uk-UA"/>
        </w:rPr>
        <w:t xml:space="preserve">У контексті нашого дослідження коучингову технологію розглядаємо як поетапний процес комунікативної взаємодії, коли коуч-педагог (викладач, відтак студент) за допомогою певних інструментів і засобів («сильні запитання» тощо) спрямовує (супроводжує) просування вихованця (студента, відтак учня) визначеним шляхом до досягнення поставлених цілей. У її структурі виокремлюємо два взаємопов’язані складники, які визначають етапність і орієнтири (1) та техніку і методику (2) міжособистісної комунікації в процесі організації і просування шляхом особистісного і професійного зростання. Вони виявляється в дефінітивно не врегульованих поняттях («коучинг-техніка», «коучинг-метод/методика», «коучинг-модель» тощо), але при цьому мають значний ресурсний потенціал, виразну формувальну спрямованість та досвід практичної апробації. Чіткості і привабливості їм надають структуровані за абревіатурним принципом назви. </w:t>
      </w:r>
    </w:p>
    <w:p w:rsidR="00A21B72" w:rsidRPr="00BE0377" w:rsidRDefault="00A21B72" w:rsidP="00A21B72">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BE0377">
        <w:rPr>
          <w:rFonts w:ascii="Times New Roman" w:eastAsia="Calibri" w:hAnsi="Times New Roman" w:cs="Times New Roman"/>
          <w:sz w:val="28"/>
          <w:szCs w:val="28"/>
          <w:lang w:val="uk-UA"/>
        </w:rPr>
        <w:t xml:space="preserve">У своїй основі коучингові методи і техніки передбачають визначення мети і мотивацію на її досягнення, усвідомлення реалій (особистісних ресурсів, можливих перешкод на обраному шляху тощо); планування дій; вибір, пошук і створення нових ресурсів (методи, форми, засоби, заходи просування за обраним шляхом); моніторинг результатів, саморефлексію. Західні фахівці й українські науковці активно популяризують і впроваджують в освітній процес техніки і методики </w:t>
      </w:r>
      <w:r w:rsidRPr="00BE0377">
        <w:rPr>
          <w:rFonts w:ascii="Times New Roman" w:eastAsia="TimesNewRomanPSMT" w:hAnsi="Times New Roman" w:cs="Times New Roman"/>
          <w:sz w:val="28"/>
          <w:szCs w:val="28"/>
          <w:lang w:val="uk-UA"/>
        </w:rPr>
        <w:t xml:space="preserve">GROW, SMART, SMAC, </w:t>
      </w:r>
      <w:r w:rsidRPr="00BE0377">
        <w:rPr>
          <w:rFonts w:ascii="Times New Roman" w:eastAsia="Calibri" w:hAnsi="Times New Roman" w:cs="Times New Roman"/>
          <w:sz w:val="28"/>
          <w:szCs w:val="28"/>
          <w:lang w:val="uk-UA"/>
        </w:rPr>
        <w:t xml:space="preserve">«структури навичок», «спіраль практики»; «м’яких» навичок; трьох вимірів – «3D» та ін. (див.: [1; 2; 4; 8-9; 21; 23; 26; 29; 37; 39]; додаток В). </w:t>
      </w:r>
    </w:p>
    <w:p w:rsidR="00A21B72" w:rsidRPr="00BE0377" w:rsidRDefault="00A21B72" w:rsidP="00A21B72">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BE0377">
        <w:rPr>
          <w:rFonts w:ascii="Times New Roman" w:eastAsia="Calibri" w:hAnsi="Times New Roman" w:cs="Times New Roman"/>
          <w:sz w:val="28"/>
          <w:szCs w:val="28"/>
          <w:lang w:val="uk-UA"/>
        </w:rPr>
        <w:t xml:space="preserve">У нашій дослідницько-експериментальній роботі здійснено спробу адаптації технік і методик коучингу до умов і вимог навчання дітей у ЗПО, тому розглядаємо їх як різновид технології педагогічного супроводу. В категоріях педагогіки процес їхньої реалізації представляємо через окремі етапи і їх змістове наповнення: цілепокладання (визначення цілей); </w:t>
      </w:r>
      <w:r w:rsidRPr="00BE0377">
        <w:rPr>
          <w:rFonts w:ascii="Times New Roman" w:eastAsia="Calibri" w:hAnsi="Times New Roman" w:cs="Times New Roman"/>
          <w:sz w:val="28"/>
          <w:szCs w:val="28"/>
          <w:lang w:val="uk-UA"/>
        </w:rPr>
        <w:lastRenderedPageBreak/>
        <w:t xml:space="preserve">діагностично-прогнозувальний (фіксація і обговорення проблем з позиції здобувача освіти, мотивація на їхнє розв’язання), планувально-проектувальний (моделювання ситуацій, відповідальність за розв’язання проблем); діяльнісний (самостійне просування учнем за обраним шляхом до мети за опосередкованою допомогою коуча-педагога); рефлексивний (обговорення успіхів, помилок і їхніх причин, визначення перспектив розвитку). </w:t>
      </w:r>
    </w:p>
    <w:p w:rsidR="00A21B72" w:rsidRPr="00BE0377" w:rsidRDefault="00A21B72" w:rsidP="00A21B72">
      <w:pPr>
        <w:autoSpaceDE w:val="0"/>
        <w:autoSpaceDN w:val="0"/>
        <w:adjustRightInd w:val="0"/>
        <w:spacing w:after="0" w:line="360" w:lineRule="auto"/>
        <w:ind w:firstLine="708"/>
        <w:jc w:val="both"/>
        <w:rPr>
          <w:rFonts w:ascii="Times New Roman" w:hAnsi="Times New Roman" w:cs="Times New Roman"/>
          <w:sz w:val="28"/>
          <w:szCs w:val="28"/>
          <w:lang w:val="uk-UA"/>
        </w:rPr>
      </w:pPr>
      <w:r w:rsidRPr="00BE0377">
        <w:rPr>
          <w:rFonts w:ascii="Times New Roman" w:eastAsia="Calibri" w:hAnsi="Times New Roman" w:cs="Times New Roman"/>
          <w:sz w:val="28"/>
          <w:szCs w:val="28"/>
          <w:lang w:val="uk-UA"/>
        </w:rPr>
        <w:t xml:space="preserve">Коучинговий супровід розглядаємо як </w:t>
      </w:r>
      <w:r w:rsidRPr="00BE0377">
        <w:rPr>
          <w:rFonts w:ascii="Times New Roman" w:hAnsi="Times New Roman" w:cs="Times New Roman"/>
          <w:sz w:val="28"/>
          <w:szCs w:val="28"/>
          <w:lang w:val="uk-UA"/>
        </w:rPr>
        <w:t xml:space="preserve">індивідуально-особистісний тип  супроводу і підтримки, коли педагог (коуч, партнер, фасилітатор) не дає вказівок, не радить, не розв’язує «чужих проблем», а актуалізує їхнє розв’язання за допомогою «сильних» запитань, звернених до внутрішнього «Я» учня, і таким чином супроводжує його в процесі цілеспрямованого особистісного саморозвитку. Так, у спільній інтелектуальній роботі учень </w:t>
      </w:r>
      <w:r w:rsidR="007F43AD" w:rsidRPr="00BE0377">
        <w:rPr>
          <w:rFonts w:ascii="Times New Roman" w:hAnsi="Times New Roman" w:cs="Times New Roman"/>
          <w:sz w:val="28"/>
          <w:szCs w:val="28"/>
          <w:lang w:val="uk-UA"/>
        </w:rPr>
        <w:t>приходить до розуміння</w:t>
      </w:r>
      <w:r w:rsidRPr="00BE0377">
        <w:rPr>
          <w:rFonts w:ascii="Times New Roman" w:hAnsi="Times New Roman" w:cs="Times New Roman"/>
          <w:sz w:val="28"/>
          <w:szCs w:val="28"/>
          <w:lang w:val="uk-UA"/>
        </w:rPr>
        <w:t xml:space="preserve"> того, що він самостійно знайшов відповіді і взяв на себе відповідальність за ухвалені рішення, та, долаючи перешкоди і «страхи», упевнено, завзято просувається до визначеної мети. </w:t>
      </w:r>
    </w:p>
    <w:p w:rsidR="00A21B72" w:rsidRPr="00BE0377" w:rsidRDefault="00A21B72" w:rsidP="00A21B72">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BE0377">
        <w:rPr>
          <w:rFonts w:ascii="Times New Roman" w:eastAsia="Calibri" w:hAnsi="Times New Roman" w:cs="Times New Roman"/>
          <w:sz w:val="28"/>
          <w:szCs w:val="28"/>
          <w:lang w:val="uk-UA"/>
        </w:rPr>
        <w:t xml:space="preserve">Особливість і перевага коучингової технології педагогічного супроводу полягають у виразній особистісній, соціальній, професійній орієнтованості на здобувача освіти, який позитивно мотивується, почувається морально врівноваженим, упевненим, захищеним та виявляє готовність до повної самореалізації, адекватної самооцінки, постійного саморозвитку. </w:t>
      </w:r>
    </w:p>
    <w:p w:rsidR="00A21B72" w:rsidRPr="00BE0377" w:rsidRDefault="00A21B72" w:rsidP="00A21B72">
      <w:pPr>
        <w:autoSpaceDE w:val="0"/>
        <w:autoSpaceDN w:val="0"/>
        <w:adjustRightInd w:val="0"/>
        <w:spacing w:after="0" w:line="360" w:lineRule="auto"/>
        <w:ind w:firstLine="708"/>
        <w:jc w:val="both"/>
        <w:rPr>
          <w:rFonts w:ascii="Times New Roman" w:hAnsi="Times New Roman" w:cs="Times New Roman"/>
          <w:sz w:val="28"/>
          <w:szCs w:val="28"/>
          <w:lang w:val="uk-UA"/>
        </w:rPr>
      </w:pPr>
      <w:r w:rsidRPr="00BE0377">
        <w:rPr>
          <w:rFonts w:ascii="Times New Roman" w:eastAsia="Calibri" w:hAnsi="Times New Roman" w:cs="Times New Roman"/>
          <w:sz w:val="28"/>
          <w:szCs w:val="28"/>
          <w:lang w:val="uk-UA"/>
        </w:rPr>
        <w:t xml:space="preserve">Для ефективної реалізації технології коучингу в системі взаємодії «педагог – здобувач освіти» за умов ЗПО важливе значення має такий її компонент, як уміння слухати і генерувати продуктивний зворотний зв’язок. </w:t>
      </w:r>
      <w:r w:rsidRPr="00BE0377">
        <w:rPr>
          <w:rFonts w:ascii="Times New Roman" w:hAnsi="Times New Roman" w:cs="Times New Roman"/>
          <w:sz w:val="28"/>
          <w:szCs w:val="28"/>
          <w:lang w:val="uk-UA"/>
        </w:rPr>
        <w:t>В експериментальній роботі була</w:t>
      </w:r>
      <w:r w:rsidRPr="00BE0377">
        <w:rPr>
          <w:rFonts w:ascii="Times New Roman" w:eastAsia="Calibri" w:hAnsi="Times New Roman" w:cs="Times New Roman"/>
          <w:sz w:val="28"/>
          <w:szCs w:val="28"/>
          <w:lang w:val="uk-UA"/>
        </w:rPr>
        <w:t xml:space="preserve"> використана розроблена </w:t>
      </w:r>
      <w:r w:rsidRPr="00BE0377">
        <w:rPr>
          <w:rFonts w:ascii="Times New Roman" w:hAnsi="Times New Roman" w:cs="Times New Roman"/>
          <w:iCs/>
          <w:sz w:val="28"/>
          <w:szCs w:val="28"/>
          <w:lang w:val="uk-UA"/>
        </w:rPr>
        <w:t>Дж. Старом [27] модель рівнів слухання</w:t>
      </w:r>
      <w:r w:rsidRPr="00BE0377">
        <w:rPr>
          <w:rFonts w:ascii="Times New Roman" w:hAnsi="Times New Roman" w:cs="Times New Roman"/>
          <w:sz w:val="28"/>
          <w:szCs w:val="28"/>
          <w:lang w:val="uk-UA"/>
        </w:rPr>
        <w:t xml:space="preserve"> (поверхневий</w:t>
      </w:r>
      <w:r w:rsidR="007F43AD" w:rsidRPr="00BE0377">
        <w:rPr>
          <w:rFonts w:ascii="Times New Roman" w:hAnsi="Times New Roman" w:cs="Times New Roman"/>
          <w:sz w:val="28"/>
          <w:szCs w:val="28"/>
          <w:lang w:val="uk-UA"/>
        </w:rPr>
        <w:t>,</w:t>
      </w:r>
      <w:r w:rsidRPr="00BE0377">
        <w:rPr>
          <w:rFonts w:ascii="Times New Roman" w:hAnsi="Times New Roman" w:cs="Times New Roman"/>
          <w:sz w:val="28"/>
          <w:szCs w:val="28"/>
          <w:lang w:val="uk-UA"/>
        </w:rPr>
        <w:t xml:space="preserve"> сфокусований, глобальний (активний), ґрунтовний; додаток Ґ.4), яка реалізувалася за допомогою технік т. зв. приєднання (прояв інтересу до учня; повторення слів і фраз; пози і погляди тощо) та вправ, що відповідали цим рівням [27]. </w:t>
      </w:r>
    </w:p>
    <w:p w:rsidR="00A21B72" w:rsidRPr="00BE0377" w:rsidRDefault="00A21B72" w:rsidP="00A21B72">
      <w:pPr>
        <w:autoSpaceDE w:val="0"/>
        <w:autoSpaceDN w:val="0"/>
        <w:adjustRightInd w:val="0"/>
        <w:spacing w:after="0" w:line="360" w:lineRule="auto"/>
        <w:ind w:firstLine="708"/>
        <w:jc w:val="both"/>
        <w:rPr>
          <w:rFonts w:ascii="Times New Roman" w:hAnsi="Times New Roman" w:cs="Times New Roman"/>
          <w:sz w:val="28"/>
          <w:szCs w:val="28"/>
          <w:lang w:val="uk-UA"/>
        </w:rPr>
      </w:pPr>
      <w:r w:rsidRPr="00BE0377">
        <w:rPr>
          <w:rFonts w:ascii="Times New Roman" w:eastAsia="Calibri" w:hAnsi="Times New Roman" w:cs="Times New Roman"/>
          <w:sz w:val="28"/>
          <w:szCs w:val="28"/>
          <w:lang w:val="uk-UA"/>
        </w:rPr>
        <w:lastRenderedPageBreak/>
        <w:t xml:space="preserve">Уміння слухати є необхідною передумовою для реалізації одного з головних технологічних інструментів коучингу: </w:t>
      </w:r>
      <w:r w:rsidRPr="00BE0377">
        <w:rPr>
          <w:rFonts w:ascii="Times New Roman" w:hAnsi="Times New Roman" w:cs="Times New Roman"/>
          <w:sz w:val="28"/>
          <w:szCs w:val="28"/>
          <w:lang w:val="uk-UA"/>
        </w:rPr>
        <w:t xml:space="preserve">уміння ставити «сильні» або «відкриті» запитання, які спонукають учня до самоаналізу і пошуку самостійних рішень та ведуть до «інсайту» у сенсі визначення подальших кроків просування до мети, формування власного бачення навчального результату (очікуваного наприкінці заняття, перебування на сесії УОД тощо). </w:t>
      </w:r>
    </w:p>
    <w:p w:rsidR="00A21B72" w:rsidRPr="00BE0377" w:rsidRDefault="00A21B72" w:rsidP="00A21B72">
      <w:pPr>
        <w:autoSpaceDE w:val="0"/>
        <w:autoSpaceDN w:val="0"/>
        <w:adjustRightInd w:val="0"/>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Технологія постановки «сильних» запитань, поєднувалася з використанням інших описаних у літературі [1; 2; 3; 4, с. 14-17; 23] </w:t>
      </w:r>
      <w:r w:rsidRPr="00BE0377">
        <w:rPr>
          <w:rFonts w:ascii="Times New Roman" w:hAnsi="Times New Roman" w:cs="Times New Roman"/>
          <w:bCs/>
          <w:sz w:val="28"/>
          <w:szCs w:val="28"/>
          <w:lang w:val="uk-UA"/>
        </w:rPr>
        <w:t xml:space="preserve">методів і прийомів </w:t>
      </w:r>
      <w:r w:rsidRPr="00BE0377">
        <w:rPr>
          <w:rFonts w:ascii="Times New Roman" w:hAnsi="Times New Roman" w:cs="Times New Roman"/>
          <w:sz w:val="28"/>
          <w:szCs w:val="28"/>
          <w:lang w:val="uk-UA"/>
        </w:rPr>
        <w:t xml:space="preserve">коучингу: </w:t>
      </w:r>
      <w:r w:rsidRPr="00BE0377">
        <w:rPr>
          <w:rFonts w:ascii="Times New Roman" w:hAnsi="Times New Roman" w:cs="Times New Roman"/>
          <w:bCs/>
          <w:i/>
          <w:iCs/>
          <w:sz w:val="28"/>
          <w:szCs w:val="28"/>
          <w:lang w:val="uk-UA"/>
        </w:rPr>
        <w:t>емоційного стимулювання</w:t>
      </w:r>
      <w:r w:rsidRPr="00BE0377">
        <w:rPr>
          <w:rFonts w:ascii="Times New Roman" w:hAnsi="Times New Roman" w:cs="Times New Roman"/>
          <w:sz w:val="28"/>
          <w:szCs w:val="28"/>
          <w:lang w:val="uk-UA"/>
        </w:rPr>
        <w:t xml:space="preserve"> (побудований на засадах формування пізнавального інтересу через створення позитивних емоцій і ставлення до обраного виду діяльності, підвищення інтересу і мотивації до навчання); </w:t>
      </w:r>
      <w:r w:rsidRPr="00BE0377">
        <w:rPr>
          <w:rFonts w:ascii="Times New Roman" w:hAnsi="Times New Roman" w:cs="Times New Roman"/>
          <w:bCs/>
          <w:i/>
          <w:iCs/>
          <w:sz w:val="28"/>
          <w:szCs w:val="28"/>
          <w:lang w:val="uk-UA"/>
        </w:rPr>
        <w:t>конкретних ситуацій</w:t>
      </w:r>
      <w:r w:rsidRPr="00BE0377">
        <w:rPr>
          <w:rFonts w:ascii="Times New Roman" w:hAnsi="Times New Roman" w:cs="Times New Roman"/>
          <w:sz w:val="28"/>
          <w:szCs w:val="28"/>
          <w:lang w:val="uk-UA"/>
        </w:rPr>
        <w:t xml:space="preserve"> (стверджує підхід, згідно з яким шлях</w:t>
      </w:r>
      <w:r w:rsidRPr="00BE0377">
        <w:rPr>
          <w:rFonts w:ascii="Times New Roman" w:hAnsi="Times New Roman" w:cs="Times New Roman"/>
          <w:bCs/>
          <w:iCs/>
          <w:sz w:val="28"/>
          <w:szCs w:val="28"/>
          <w:lang w:val="uk-UA"/>
        </w:rPr>
        <w:t xml:space="preserve"> </w:t>
      </w:r>
      <w:r w:rsidRPr="00BE0377">
        <w:rPr>
          <w:rFonts w:ascii="Times New Roman" w:hAnsi="Times New Roman" w:cs="Times New Roman"/>
          <w:sz w:val="28"/>
          <w:szCs w:val="28"/>
          <w:lang w:val="uk-UA"/>
        </w:rPr>
        <w:t xml:space="preserve">до формування професійної компетентності і вдосконалення лежить через розгляд і обговорення реальних проблемних ситуацій); </w:t>
      </w:r>
      <w:r w:rsidRPr="00BE0377">
        <w:rPr>
          <w:rFonts w:ascii="Times New Roman" w:hAnsi="Times New Roman" w:cs="Times New Roman"/>
          <w:bCs/>
          <w:i/>
          <w:iCs/>
          <w:sz w:val="28"/>
          <w:szCs w:val="28"/>
          <w:lang w:val="uk-UA"/>
        </w:rPr>
        <w:t>створення ситуації пізнавальної дискусії</w:t>
      </w:r>
      <w:r w:rsidRPr="00BE0377">
        <w:rPr>
          <w:rFonts w:ascii="Times New Roman" w:hAnsi="Times New Roman" w:cs="Times New Roman"/>
          <w:bCs/>
          <w:iCs/>
          <w:sz w:val="28"/>
          <w:szCs w:val="28"/>
          <w:lang w:val="uk-UA"/>
        </w:rPr>
        <w:t xml:space="preserve"> (мобілізує внутрішній потенціал (знання, уміння, креативність, досвід), </w:t>
      </w:r>
      <w:r w:rsidRPr="00BE0377">
        <w:rPr>
          <w:rFonts w:ascii="Times New Roman" w:hAnsi="Times New Roman" w:cs="Times New Roman"/>
          <w:sz w:val="28"/>
          <w:szCs w:val="28"/>
          <w:lang w:val="uk-UA"/>
        </w:rPr>
        <w:t>підвищує самооцінку, стимулює самонавчання і самоствердження особи); з</w:t>
      </w:r>
      <w:r w:rsidRPr="00BE0377">
        <w:rPr>
          <w:rFonts w:ascii="Times New Roman" w:hAnsi="Times New Roman" w:cs="Times New Roman"/>
          <w:i/>
          <w:sz w:val="28"/>
          <w:szCs w:val="28"/>
          <w:lang w:val="uk-UA"/>
        </w:rPr>
        <w:t xml:space="preserve">анурення в життєву (уявну або інсценовану) ситуацію </w:t>
      </w:r>
      <w:r w:rsidRPr="00BE0377">
        <w:rPr>
          <w:rFonts w:ascii="Times New Roman" w:hAnsi="Times New Roman" w:cs="Times New Roman"/>
          <w:sz w:val="28"/>
          <w:szCs w:val="28"/>
          <w:lang w:val="uk-UA"/>
        </w:rPr>
        <w:t xml:space="preserve">(орієнтує на безпосередній емоційний прояв індивідуальних цінностей і відкриття особистого сенсу в тому, що підлягає засвоєнню; </w:t>
      </w:r>
      <w:r w:rsidRPr="00BE0377">
        <w:rPr>
          <w:rFonts w:ascii="Times New Roman" w:hAnsi="Times New Roman" w:cs="Times New Roman"/>
          <w:bCs/>
          <w:i/>
          <w:iCs/>
          <w:sz w:val="28"/>
          <w:szCs w:val="28"/>
          <w:lang w:val="uk-UA"/>
        </w:rPr>
        <w:t>проектів</w:t>
      </w:r>
      <w:r w:rsidRPr="00BE0377">
        <w:rPr>
          <w:rFonts w:ascii="Times New Roman" w:hAnsi="Times New Roman" w:cs="Times New Roman"/>
          <w:bCs/>
          <w:iCs/>
          <w:sz w:val="28"/>
          <w:szCs w:val="28"/>
          <w:lang w:val="uk-UA"/>
        </w:rPr>
        <w:t xml:space="preserve"> </w:t>
      </w:r>
      <w:r w:rsidRPr="00BE0377">
        <w:rPr>
          <w:rFonts w:ascii="Times New Roman" w:hAnsi="Times New Roman" w:cs="Times New Roman"/>
          <w:sz w:val="28"/>
          <w:szCs w:val="28"/>
          <w:lang w:val="uk-UA"/>
        </w:rPr>
        <w:t xml:space="preserve">(слугував основною підготовки студентів до занять, коли набуті самостійно знання і навички реалізувалися у процесі роботи з учнями); </w:t>
      </w:r>
      <w:r w:rsidRPr="00BE0377">
        <w:rPr>
          <w:rFonts w:ascii="Times New Roman" w:hAnsi="Times New Roman" w:cs="Times New Roman"/>
          <w:bCs/>
          <w:iCs/>
          <w:sz w:val="28"/>
          <w:szCs w:val="28"/>
          <w:lang w:val="uk-UA"/>
        </w:rPr>
        <w:t>«</w:t>
      </w:r>
      <w:r w:rsidRPr="00BE0377">
        <w:rPr>
          <w:rFonts w:ascii="Times New Roman" w:hAnsi="Times New Roman" w:cs="Times New Roman"/>
          <w:bCs/>
          <w:i/>
          <w:iCs/>
          <w:sz w:val="28"/>
          <w:szCs w:val="28"/>
          <w:lang w:val="uk-UA"/>
        </w:rPr>
        <w:t>мозаїка</w:t>
      </w:r>
      <w:r w:rsidRPr="00BE0377">
        <w:rPr>
          <w:rFonts w:ascii="Times New Roman" w:hAnsi="Times New Roman" w:cs="Times New Roman"/>
          <w:bCs/>
          <w:iCs/>
          <w:sz w:val="28"/>
          <w:szCs w:val="28"/>
          <w:lang w:val="uk-UA"/>
        </w:rPr>
        <w:t>» (</w:t>
      </w:r>
      <w:r w:rsidRPr="00BE0377">
        <w:rPr>
          <w:rFonts w:ascii="Times New Roman" w:hAnsi="Times New Roman" w:cs="Times New Roman"/>
          <w:sz w:val="28"/>
          <w:szCs w:val="28"/>
          <w:lang w:val="uk-UA"/>
        </w:rPr>
        <w:t>члени ЕГ самостійно розподіляли обов’язки, обирали напрям роботи з учнями УОД і несли відповідальність за її результати). Ці методи активізували всіх суб’єктів педагогічної взаємодії: мобілізували їхню волю, мислення, дії та особистісний потенціал у вигляді набутих знань і досвіду.</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Таким чином, виходячи з аналізу і синтезу доробку фахівців коучингу і його інтерпретаторів (учених-педагогів), сутнісного представлення ідеології і технології коучингу і особливостей освітньо-виховного середовища УОД, була розроблена </w:t>
      </w:r>
      <w:r w:rsidRPr="00BE0377">
        <w:rPr>
          <w:rFonts w:ascii="Times New Roman" w:hAnsi="Times New Roman" w:cs="Times New Roman"/>
          <w:i/>
          <w:sz w:val="28"/>
          <w:szCs w:val="28"/>
          <w:lang w:val="uk-UA"/>
        </w:rPr>
        <w:t>методика використання коучингових засад у підготовці майбутніх учителів початкових класів до роботи у ЗПО</w:t>
      </w:r>
      <w:r w:rsidRPr="00BE0377">
        <w:rPr>
          <w:rFonts w:ascii="Times New Roman" w:hAnsi="Times New Roman" w:cs="Times New Roman"/>
          <w:sz w:val="28"/>
          <w:szCs w:val="28"/>
          <w:lang w:val="uk-UA"/>
        </w:rPr>
        <w:t xml:space="preserve">. В її основу </w:t>
      </w:r>
      <w:r w:rsidRPr="00BE0377">
        <w:rPr>
          <w:rFonts w:ascii="Times New Roman" w:hAnsi="Times New Roman" w:cs="Times New Roman"/>
          <w:sz w:val="28"/>
          <w:szCs w:val="28"/>
          <w:lang w:val="uk-UA"/>
        </w:rPr>
        <w:lastRenderedPageBreak/>
        <w:t xml:space="preserve">покладена стрижнева коучингова </w:t>
      </w:r>
      <w:r w:rsidRPr="00BE0377">
        <w:rPr>
          <w:rFonts w:ascii="Times New Roman" w:eastAsia="TimesNewRomanPSMT" w:hAnsi="Times New Roman" w:cs="Times New Roman"/>
          <w:sz w:val="28"/>
          <w:szCs w:val="28"/>
          <w:lang w:val="uk-UA"/>
        </w:rPr>
        <w:t>ступенева змістовно-функційна модель</w:t>
      </w:r>
      <w:r w:rsidRPr="00BE0377">
        <w:rPr>
          <w:rFonts w:ascii="Times New Roman" w:hAnsi="Times New Roman" w:cs="Times New Roman"/>
          <w:sz w:val="28"/>
          <w:szCs w:val="28"/>
          <w:lang w:val="uk-UA"/>
        </w:rPr>
        <w:t xml:space="preserve"> (</w:t>
      </w:r>
      <w:r w:rsidRPr="00BE0377">
        <w:rPr>
          <w:rFonts w:ascii="Times New Roman" w:eastAsia="TimesNewRomanPSMT" w:hAnsi="Times New Roman" w:cs="Times New Roman"/>
          <w:sz w:val="28"/>
          <w:szCs w:val="28"/>
          <w:lang w:val="uk-UA"/>
        </w:rPr>
        <w:t>техніка) GROW</w:t>
      </w:r>
      <w:r w:rsidRPr="00BE0377">
        <w:rPr>
          <w:rFonts w:ascii="Times New Roman" w:eastAsia="TimesNewRomanPSMT" w:hAnsi="Times New Roman" w:cs="Times New Roman"/>
          <w:b/>
          <w:sz w:val="28"/>
          <w:szCs w:val="28"/>
          <w:lang w:val="uk-UA"/>
        </w:rPr>
        <w:t xml:space="preserve"> </w:t>
      </w:r>
      <w:r w:rsidRPr="00BE0377">
        <w:rPr>
          <w:rFonts w:ascii="Times New Roman" w:eastAsia="TimesNewRomanPSMT" w:hAnsi="Times New Roman" w:cs="Times New Roman"/>
          <w:sz w:val="28"/>
          <w:szCs w:val="28"/>
          <w:lang w:val="uk-UA"/>
        </w:rPr>
        <w:t>(додаток В.1), яка передбачає організацію і змістовну реалізацію чотирьох етапів навчання (професійного зростання, особистісного розвитку тощо). Сутність і зміст цих етапів виглядає так:</w:t>
      </w:r>
      <w:r w:rsidRPr="00BE0377">
        <w:rPr>
          <w:rFonts w:ascii="Times New Roman" w:hAnsi="Times New Roman" w:cs="Times New Roman"/>
          <w:sz w:val="28"/>
          <w:szCs w:val="28"/>
          <w:lang w:val="uk-UA"/>
        </w:rPr>
        <w:t xml:space="preserve"> </w:t>
      </w:r>
      <w:r w:rsidRPr="00BE0377">
        <w:rPr>
          <w:rFonts w:ascii="Times New Roman" w:eastAsia="TimesNewRomanPSMT" w:hAnsi="Times New Roman" w:cs="Times New Roman"/>
          <w:sz w:val="28"/>
          <w:szCs w:val="28"/>
          <w:lang w:val="uk-UA"/>
        </w:rPr>
        <w:t xml:space="preserve">перший </w:t>
      </w:r>
      <w:r w:rsidRPr="00BE0377">
        <w:rPr>
          <w:rFonts w:ascii="Times New Roman" w:hAnsi="Times New Roman" w:cs="Times New Roman"/>
          <w:sz w:val="28"/>
          <w:szCs w:val="28"/>
          <w:lang w:val="uk-UA"/>
        </w:rPr>
        <w:t xml:space="preserve">– </w:t>
      </w:r>
      <w:r w:rsidRPr="00BE0377">
        <w:rPr>
          <w:rFonts w:ascii="Times New Roman" w:hAnsi="Times New Roman" w:cs="Times New Roman"/>
          <w:i/>
          <w:sz w:val="28"/>
          <w:szCs w:val="28"/>
          <w:lang w:val="uk-UA"/>
        </w:rPr>
        <w:t>постановка цілей і мотивації</w:t>
      </w:r>
      <w:r w:rsidRPr="00BE0377">
        <w:rPr>
          <w:rFonts w:ascii="Times New Roman" w:hAnsi="Times New Roman" w:cs="Times New Roman"/>
          <w:sz w:val="28"/>
          <w:szCs w:val="28"/>
          <w:lang w:val="uk-UA"/>
        </w:rPr>
        <w:t>: педагог</w:t>
      </w:r>
      <w:r w:rsidRPr="00BE0377">
        <w:rPr>
          <w:rFonts w:ascii="Times New Roman" w:eastAsia="TimesNewRomanPSMT" w:hAnsi="Times New Roman" w:cs="Times New Roman"/>
          <w:sz w:val="28"/>
          <w:szCs w:val="28"/>
          <w:lang w:val="uk-UA"/>
        </w:rPr>
        <w:t xml:space="preserve"> </w:t>
      </w:r>
      <w:r w:rsidRPr="00BE0377">
        <w:rPr>
          <w:rFonts w:ascii="Times New Roman" w:hAnsi="Times New Roman" w:cs="Times New Roman"/>
          <w:sz w:val="28"/>
          <w:szCs w:val="28"/>
          <w:lang w:val="uk-UA"/>
        </w:rPr>
        <w:t xml:space="preserve">допомагає учневі усвідомити і сформулювати свої цілі (конкретні, вимірні, досяжні, значущі, регламентовані в часі) у вигляді кінцевого результату; другий – </w:t>
      </w:r>
      <w:r w:rsidRPr="00BE0377">
        <w:rPr>
          <w:rFonts w:ascii="Times New Roman" w:hAnsi="Times New Roman" w:cs="Times New Roman"/>
          <w:i/>
          <w:sz w:val="28"/>
          <w:szCs w:val="28"/>
          <w:lang w:val="uk-UA"/>
        </w:rPr>
        <w:t>планування ефективних дій для досягнення цілей</w:t>
      </w:r>
      <w:r w:rsidRPr="00BE0377">
        <w:rPr>
          <w:rFonts w:ascii="Times New Roman" w:hAnsi="Times New Roman" w:cs="Times New Roman"/>
          <w:sz w:val="28"/>
          <w:szCs w:val="28"/>
          <w:lang w:val="uk-UA"/>
        </w:rPr>
        <w:t xml:space="preserve"> – визначення пізнавальних завдань просування до мети (при вивченні нового матеріалу тощо); третій – </w:t>
      </w:r>
      <w:r w:rsidRPr="00BE0377">
        <w:rPr>
          <w:rFonts w:ascii="Times New Roman" w:hAnsi="Times New Roman" w:cs="Times New Roman"/>
          <w:i/>
          <w:sz w:val="28"/>
          <w:szCs w:val="28"/>
          <w:lang w:val="uk-UA"/>
        </w:rPr>
        <w:t>реалізації плану</w:t>
      </w:r>
      <w:r w:rsidRPr="00BE0377">
        <w:rPr>
          <w:rFonts w:ascii="Times New Roman" w:hAnsi="Times New Roman" w:cs="Times New Roman"/>
          <w:sz w:val="28"/>
          <w:szCs w:val="28"/>
          <w:lang w:val="uk-UA"/>
        </w:rPr>
        <w:t xml:space="preserve"> – закріплення, узагальнення, застосування вивченого на практиці; </w:t>
      </w:r>
      <w:r w:rsidRPr="00BE0377">
        <w:rPr>
          <w:rFonts w:ascii="Times New Roman" w:hAnsi="Times New Roman" w:cs="Times New Roman"/>
          <w:i/>
          <w:sz w:val="28"/>
          <w:szCs w:val="28"/>
          <w:lang w:val="uk-UA"/>
        </w:rPr>
        <w:t>моніторинг</w:t>
      </w:r>
      <w:r w:rsidRPr="00BE0377">
        <w:rPr>
          <w:rFonts w:ascii="Times New Roman" w:hAnsi="Times New Roman" w:cs="Times New Roman"/>
          <w:sz w:val="28"/>
          <w:szCs w:val="28"/>
          <w:lang w:val="uk-UA"/>
        </w:rPr>
        <w:t xml:space="preserve"> – саморефлексія, самооцінка успіху і невдач, з’ясування їхніх причин, усування перешкод для подальшого зростання. </w:t>
      </w:r>
      <w:r w:rsidRPr="00BE0377">
        <w:rPr>
          <w:rFonts w:ascii="Times New Roman" w:hAnsi="Times New Roman" w:cs="Times New Roman"/>
          <w:sz w:val="28"/>
          <w:szCs w:val="28"/>
          <w:lang w:val="uk-UA"/>
        </w:rPr>
        <w:tab/>
      </w:r>
      <w:r w:rsidRPr="00BE0377">
        <w:rPr>
          <w:rFonts w:ascii="Times New Roman" w:hAnsi="Times New Roman" w:cs="Times New Roman"/>
          <w:sz w:val="28"/>
          <w:szCs w:val="28"/>
          <w:lang w:val="uk-UA"/>
        </w:rPr>
        <w:tab/>
      </w:r>
      <w:r w:rsidRPr="00BE0377">
        <w:rPr>
          <w:rFonts w:ascii="Times New Roman" w:hAnsi="Times New Roman" w:cs="Times New Roman"/>
          <w:sz w:val="28"/>
          <w:szCs w:val="28"/>
          <w:lang w:val="uk-UA"/>
        </w:rPr>
        <w:tab/>
      </w:r>
      <w:r w:rsidRPr="00BE0377">
        <w:rPr>
          <w:rFonts w:ascii="Times New Roman" w:hAnsi="Times New Roman" w:cs="Times New Roman"/>
          <w:sz w:val="28"/>
          <w:szCs w:val="28"/>
          <w:lang w:val="uk-UA"/>
        </w:rPr>
        <w:tab/>
      </w:r>
      <w:r w:rsidRPr="00BE0377">
        <w:rPr>
          <w:rFonts w:ascii="Times New Roman" w:hAnsi="Times New Roman" w:cs="Times New Roman"/>
          <w:sz w:val="28"/>
          <w:szCs w:val="28"/>
          <w:lang w:val="uk-UA"/>
        </w:rPr>
        <w:tab/>
        <w:t xml:space="preserve">Головним інструментом цієї методики стали «сильні» запитання, які були розроблені в базових формулюваннях членами ЕГ у процесі  підготовки до семінару </w:t>
      </w:r>
      <w:r w:rsidR="00E03213" w:rsidRPr="00BE0377">
        <w:rPr>
          <w:rFonts w:ascii="Times New Roman" w:hAnsi="Times New Roman" w:cs="Times New Roman"/>
          <w:sz w:val="28"/>
          <w:szCs w:val="28"/>
          <w:lang w:val="uk-UA"/>
        </w:rPr>
        <w:t xml:space="preserve">(про який ітиметься далі) </w:t>
      </w:r>
      <w:r w:rsidRPr="00BE0377">
        <w:rPr>
          <w:rFonts w:ascii="Times New Roman" w:hAnsi="Times New Roman" w:cs="Times New Roman"/>
          <w:sz w:val="28"/>
          <w:szCs w:val="28"/>
          <w:lang w:val="uk-UA"/>
        </w:rPr>
        <w:t xml:space="preserve">як навчальні проекти окремо для студентів та </w:t>
      </w:r>
      <w:r w:rsidR="00E03213" w:rsidRPr="00BE0377">
        <w:rPr>
          <w:rFonts w:ascii="Times New Roman" w:hAnsi="Times New Roman" w:cs="Times New Roman"/>
          <w:sz w:val="28"/>
          <w:szCs w:val="28"/>
          <w:lang w:val="uk-UA"/>
        </w:rPr>
        <w:t>для учнів УОД (додаток Ґ.2 і Ґ.3</w:t>
      </w:r>
      <w:r w:rsidRPr="00BE0377">
        <w:rPr>
          <w:rFonts w:ascii="Times New Roman" w:hAnsi="Times New Roman" w:cs="Times New Roman"/>
          <w:sz w:val="28"/>
          <w:szCs w:val="28"/>
          <w:lang w:val="uk-UA"/>
        </w:rPr>
        <w:t>). Їхня постановка на окремих етапах (майстер-класу, сесії УОД тощо</w:t>
      </w:r>
      <w:r w:rsidR="00DF561A">
        <w:rPr>
          <w:rFonts w:ascii="Times New Roman" w:hAnsi="Times New Roman" w:cs="Times New Roman"/>
          <w:sz w:val="28"/>
          <w:szCs w:val="28"/>
          <w:lang w:val="uk-UA"/>
        </w:rPr>
        <w:t xml:space="preserve"> (додатки Е.3, Е.4</w:t>
      </w:r>
      <w:r w:rsidRPr="00BE0377">
        <w:rPr>
          <w:rFonts w:ascii="Times New Roman" w:hAnsi="Times New Roman" w:cs="Times New Roman"/>
          <w:sz w:val="28"/>
          <w:szCs w:val="28"/>
          <w:lang w:val="uk-UA"/>
        </w:rPr>
        <w:t>)</w:t>
      </w:r>
      <w:r w:rsidR="00DF561A">
        <w:rPr>
          <w:rFonts w:ascii="Times New Roman" w:hAnsi="Times New Roman" w:cs="Times New Roman"/>
          <w:sz w:val="28"/>
          <w:szCs w:val="28"/>
          <w:lang w:val="uk-UA"/>
        </w:rPr>
        <w:t>)</w:t>
      </w:r>
      <w:r w:rsidRPr="00BE0377">
        <w:rPr>
          <w:rFonts w:ascii="Times New Roman" w:hAnsi="Times New Roman" w:cs="Times New Roman"/>
          <w:sz w:val="28"/>
          <w:szCs w:val="28"/>
          <w:lang w:val="uk-UA"/>
        </w:rPr>
        <w:t xml:space="preserve"> супроводжувалася, доповнювалася використанням інших методів і технік коучингу. </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Отже, проаналізовані ідейні і технологічні засади коучингу та розроблена на їхній основі методика створили необхідне підґрунтя для організації і проведення педагогічного експерименту з підготовки майбутніх учителів початкових класів до роботи у ЗПО на засадах коучингу.</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p>
    <w:p w:rsidR="00A21B72" w:rsidRPr="00BE0377" w:rsidRDefault="00A21B72" w:rsidP="00A21B72">
      <w:pPr>
        <w:spacing w:after="0" w:line="360" w:lineRule="auto"/>
        <w:ind w:firstLine="708"/>
        <w:jc w:val="both"/>
        <w:rPr>
          <w:rFonts w:ascii="Times New Roman" w:hAnsi="Times New Roman" w:cs="Times New Roman"/>
          <w:sz w:val="28"/>
          <w:szCs w:val="28"/>
          <w:shd w:val="clear" w:color="auto" w:fill="FFFFFF"/>
          <w:lang w:val="uk-UA"/>
        </w:rPr>
      </w:pPr>
      <w:r w:rsidRPr="00BE0377">
        <w:rPr>
          <w:rFonts w:ascii="Times New Roman" w:hAnsi="Times New Roman" w:cs="Times New Roman"/>
          <w:b/>
          <w:sz w:val="28"/>
          <w:szCs w:val="28"/>
          <w:shd w:val="clear" w:color="auto" w:fill="FFFFFF"/>
          <w:lang w:val="uk-UA"/>
        </w:rPr>
        <w:t>2.3 Експериментальна роботи з  підготовки майбутніх педагогів до роботи в закладах позашкільної освіти на засадах коучингу</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У процесі планування і організації експериментальної роботи виходили із сучасної парадигми освіти, що орієнтує на зміну компетентностей сучасного педагога, який, замість виконання функцій ментора і організатора фронтальної, знеособленої діяльності учнів, перебудовується на оволодіння уміннями і навичками педагогічного супроводу і підтримки, які </w:t>
      </w:r>
      <w:r w:rsidRPr="00BE0377">
        <w:rPr>
          <w:rFonts w:ascii="Times New Roman" w:hAnsi="Times New Roman" w:cs="Times New Roman"/>
          <w:sz w:val="28"/>
          <w:szCs w:val="28"/>
          <w:lang w:val="uk-UA"/>
        </w:rPr>
        <w:lastRenderedPageBreak/>
        <w:t>передбачають налагодження партнерської, персоніфікованої взаємодії учня і педагога на засадах коучингу.</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Формувальний експеримент відбувався у два взаємопов’язані етапи: на першому здійснювалася підготовка членів ЕГ до роботи в УОД на засадах коучингу та другому, коли вони спершу спільно з викладачами-коучами, потім самостійно реалізували і вдосконалювали коучингові знання і вміння в  роботі з учнями в профільних гуртках УОД</w:t>
      </w:r>
      <w:r w:rsidR="00DF561A">
        <w:rPr>
          <w:rFonts w:ascii="Times New Roman" w:hAnsi="Times New Roman" w:cs="Times New Roman"/>
          <w:sz w:val="28"/>
          <w:szCs w:val="28"/>
          <w:lang w:val="uk-UA"/>
        </w:rPr>
        <w:t xml:space="preserve"> (додаток Е)</w:t>
      </w:r>
      <w:r w:rsidRPr="00BE0377">
        <w:rPr>
          <w:rFonts w:ascii="Times New Roman" w:hAnsi="Times New Roman" w:cs="Times New Roman"/>
          <w:sz w:val="28"/>
          <w:szCs w:val="28"/>
          <w:lang w:val="uk-UA"/>
        </w:rPr>
        <w:t xml:space="preserve">. </w:t>
      </w:r>
    </w:p>
    <w:p w:rsidR="00A21B72" w:rsidRPr="00BE0377" w:rsidRDefault="00A21B72" w:rsidP="00A21B72">
      <w:pPr>
        <w:spacing w:after="0" w:line="360" w:lineRule="auto"/>
        <w:ind w:firstLine="708"/>
        <w:jc w:val="both"/>
        <w:rPr>
          <w:rFonts w:ascii="Times New Roman" w:hAnsi="Times New Roman" w:cs="Times New Roman"/>
          <w:bCs/>
          <w:sz w:val="28"/>
          <w:szCs w:val="28"/>
          <w:lang w:val="uk-UA"/>
        </w:rPr>
      </w:pPr>
      <w:r w:rsidRPr="00BE0377">
        <w:rPr>
          <w:rFonts w:ascii="Times New Roman" w:hAnsi="Times New Roman" w:cs="Times New Roman"/>
          <w:bCs/>
          <w:sz w:val="28"/>
          <w:szCs w:val="28"/>
          <w:lang w:val="uk-UA"/>
        </w:rPr>
        <w:t xml:space="preserve">Основу першого етапу становив навчально-методичний семінар «Коучинг як технологія підготовки майбутніх педагогів до роботи у позашкільному закладі освіти». Його мета, завдання, основні параметри (цільова аудиторія, засоби, тривалість тощо) та зміст теоретичної і практичної частин, методика і результати діяльності учасників представлені у додатку Ґ.1. Важлива особливість цього заходу полягає в тому, що члени ЕГ виступали не пасивними, а активними творчими суб’єктами, які самостійно опановували теорію і технологію коучингу та в процесі спільного обговорення набували перший досвід їхньої реалізації. </w:t>
      </w:r>
      <w:r w:rsidRPr="00BE0377">
        <w:rPr>
          <w:rFonts w:ascii="Times New Roman" w:hAnsi="Times New Roman" w:cs="Times New Roman"/>
          <w:bCs/>
          <w:sz w:val="28"/>
          <w:szCs w:val="28"/>
          <w:lang w:val="uk-UA"/>
        </w:rPr>
        <w:tab/>
      </w:r>
      <w:r w:rsidRPr="00BE0377">
        <w:rPr>
          <w:rFonts w:ascii="Times New Roman" w:hAnsi="Times New Roman" w:cs="Times New Roman"/>
          <w:bCs/>
          <w:sz w:val="28"/>
          <w:szCs w:val="28"/>
          <w:lang w:val="uk-UA"/>
        </w:rPr>
        <w:tab/>
      </w:r>
      <w:r w:rsidRPr="00BE0377">
        <w:rPr>
          <w:rFonts w:ascii="Times New Roman" w:hAnsi="Times New Roman" w:cs="Times New Roman"/>
          <w:bCs/>
          <w:sz w:val="28"/>
          <w:szCs w:val="28"/>
          <w:lang w:val="uk-UA"/>
        </w:rPr>
        <w:tab/>
      </w:r>
      <w:r w:rsidRPr="00BE0377">
        <w:rPr>
          <w:rFonts w:ascii="Times New Roman" w:hAnsi="Times New Roman" w:cs="Times New Roman"/>
          <w:bCs/>
          <w:sz w:val="28"/>
          <w:szCs w:val="28"/>
          <w:lang w:val="uk-UA"/>
        </w:rPr>
        <w:tab/>
      </w:r>
      <w:r w:rsidRPr="00BE0377">
        <w:rPr>
          <w:rFonts w:ascii="Times New Roman" w:hAnsi="Times New Roman" w:cs="Times New Roman"/>
          <w:bCs/>
          <w:sz w:val="28"/>
          <w:szCs w:val="28"/>
          <w:lang w:val="uk-UA"/>
        </w:rPr>
        <w:tab/>
        <w:t xml:space="preserve">Для цього за два тижні до семінару члени ЕГ отримали його програму з переліком запитань для самостійної підготовки. Перше заняття «Теорія і практика коучингу: дискурс» передбачало п’ять етапів спільного обговорення, дискусії щодо ідейних і технологічних засад коучингу та можливостей їхнього використання в організації занять з учнями молодших класів за умов ЗПО загалом і УОД зокрема (додаток Ґ.1). Таким чином, студенти органічно поєднували знання і навички, одержані під час навчання в університеті, з набутими в процесі самонавчання уявленнями про коучинг.  </w:t>
      </w:r>
      <w:r w:rsidRPr="00BE0377">
        <w:rPr>
          <w:rFonts w:ascii="Times New Roman" w:hAnsi="Times New Roman" w:cs="Times New Roman"/>
          <w:bCs/>
          <w:sz w:val="28"/>
          <w:szCs w:val="28"/>
          <w:lang w:val="uk-UA"/>
        </w:rPr>
        <w:tab/>
        <w:t xml:space="preserve">Друге заняття семінару відбувалося у форматі представлення членами ЕГ індивідуальних навчальних проектів та їх спільного обговорення. Цікавою і змістовною виявилася презентації </w:t>
      </w:r>
      <w:r w:rsidRPr="00BE0377">
        <w:rPr>
          <w:rFonts w:ascii="Times New Roman" w:hAnsi="Times New Roman" w:cs="Times New Roman"/>
          <w:sz w:val="28"/>
          <w:szCs w:val="28"/>
          <w:lang w:val="uk-UA"/>
        </w:rPr>
        <w:t>наукового проекту «Потенціал і переваги коучингу у формуванні готовності майбутніх педагогів до роботи з обдарованими вихованцями в ЗПО» (</w:t>
      </w:r>
      <w:r w:rsidRPr="00BE0377">
        <w:rPr>
          <w:rFonts w:ascii="Times New Roman" w:hAnsi="Times New Roman" w:cs="Times New Roman"/>
          <w:bCs/>
          <w:sz w:val="28"/>
          <w:szCs w:val="28"/>
          <w:lang w:val="uk-UA"/>
        </w:rPr>
        <w:t>додаток Ґ.1).</w:t>
      </w:r>
      <w:r w:rsidRPr="00BE0377">
        <w:rPr>
          <w:rFonts w:ascii="Times New Roman" w:hAnsi="Times New Roman" w:cs="Times New Roman"/>
          <w:sz w:val="28"/>
          <w:szCs w:val="28"/>
          <w:lang w:val="uk-UA"/>
        </w:rPr>
        <w:t xml:space="preserve"> Учасники семінару обговорювали сутність і переваги коучингу, порівнювали його з іншими </w:t>
      </w:r>
      <w:r w:rsidRPr="00BE0377">
        <w:rPr>
          <w:rFonts w:ascii="Times New Roman" w:hAnsi="Times New Roman" w:cs="Times New Roman"/>
          <w:sz w:val="28"/>
          <w:szCs w:val="28"/>
          <w:lang w:val="uk-UA"/>
        </w:rPr>
        <w:lastRenderedPageBreak/>
        <w:t xml:space="preserve">освітніми технологіями, з’ясовували особливості і труднощі адаптації методик і технік коучингу в освітній процес ЗЗСО та ЗПО. </w:t>
      </w:r>
    </w:p>
    <w:p w:rsidR="00A21B72" w:rsidRPr="00BE0377" w:rsidRDefault="00A21B72" w:rsidP="00A21B72">
      <w:pPr>
        <w:pStyle w:val="Default"/>
        <w:spacing w:line="360" w:lineRule="auto"/>
        <w:ind w:firstLine="708"/>
        <w:jc w:val="both"/>
        <w:rPr>
          <w:color w:val="auto"/>
          <w:sz w:val="28"/>
          <w:szCs w:val="28"/>
          <w:lang w:val="uk-UA"/>
        </w:rPr>
      </w:pPr>
      <w:r w:rsidRPr="00BE0377">
        <w:rPr>
          <w:color w:val="auto"/>
          <w:sz w:val="28"/>
          <w:szCs w:val="28"/>
          <w:lang w:val="uk-UA"/>
        </w:rPr>
        <w:t xml:space="preserve">Важливе значення мали підготовлені членами ЕГ науково-освітні проекти «Постановка «сильних» коучингових запитань майбутньому вчителеві в процесі його професійного зростання» (додаток Ґ.2) та «Постановка «сильних» коучингових запитань учневі УОД» (додаток Ґ.3). Їхня мета полягала у творчій адаптації моделей постановки «сильних» запитань на кожному з чотирьох етапів просування до мети (мотивації, натхнення і постановки мети; планування ефективних дій; реалізації плану; моніторингу результатів), розроблених теоретиками і практиками коучингу до завдань і змісту нашої дослідницько-експериментальної роботи. </w:t>
      </w:r>
    </w:p>
    <w:p w:rsidR="00A21B72" w:rsidRPr="00BE0377" w:rsidRDefault="00A21B72" w:rsidP="00A21B72">
      <w:pPr>
        <w:pStyle w:val="Default"/>
        <w:spacing w:line="360" w:lineRule="auto"/>
        <w:ind w:firstLine="708"/>
        <w:jc w:val="both"/>
        <w:rPr>
          <w:color w:val="auto"/>
          <w:sz w:val="28"/>
          <w:szCs w:val="28"/>
          <w:lang w:val="uk-UA"/>
        </w:rPr>
      </w:pPr>
      <w:r w:rsidRPr="00BE0377">
        <w:rPr>
          <w:color w:val="auto"/>
          <w:sz w:val="28"/>
          <w:szCs w:val="28"/>
          <w:lang w:val="uk-UA"/>
        </w:rPr>
        <w:t xml:space="preserve">Презентація і захист цих проектів відбувалися у форматі рольових ігор, які імітували основні етапи навчальних занять, відповідно, зі студентами в освітньому процесі вишу та з учасниками УОД. Таким чином, на основі самонавчання за допомогою викладача-коуча студенти набували знання про коучингові технології та навички їхньої практичної реалізації. Ці проекти можна вважати реальним внеском у підготовку навчально-методичного забезпечення для організації практичної діяльності в означених напрямах. </w:t>
      </w:r>
    </w:p>
    <w:p w:rsidR="00A21B72" w:rsidRPr="00BE0377" w:rsidRDefault="00A21B72" w:rsidP="00A21B72">
      <w:pPr>
        <w:pStyle w:val="Default"/>
        <w:spacing w:line="360" w:lineRule="auto"/>
        <w:ind w:firstLine="708"/>
        <w:jc w:val="both"/>
        <w:rPr>
          <w:rFonts w:eastAsia="SimSun"/>
          <w:color w:val="auto"/>
          <w:kern w:val="2"/>
          <w:sz w:val="28"/>
          <w:szCs w:val="28"/>
          <w:lang w:val="uk-UA" w:eastAsia="hi-IN" w:bidi="hi-IN"/>
        </w:rPr>
      </w:pPr>
      <w:r w:rsidRPr="00BE0377">
        <w:rPr>
          <w:color w:val="auto"/>
          <w:sz w:val="28"/>
          <w:szCs w:val="28"/>
          <w:lang w:val="uk-UA"/>
        </w:rPr>
        <w:t xml:space="preserve">Зважаючи на розгалужену структуру різнопрофільних гуртків УОД, в основу другого етапу формувального експерименту був покладений пілотний проект щодо розвитку мовленнєвої культури учнів у </w:t>
      </w:r>
      <w:r w:rsidRPr="00BE0377">
        <w:rPr>
          <w:rFonts w:eastAsia="SimSun"/>
          <w:color w:val="auto"/>
          <w:kern w:val="2"/>
          <w:sz w:val="28"/>
          <w:szCs w:val="28"/>
          <w:lang w:val="uk-UA" w:eastAsia="hi-IN" w:bidi="hi-IN"/>
        </w:rPr>
        <w:t>Школі мовних екологів і Школі риторів</w:t>
      </w:r>
      <w:r w:rsidR="00DF561A">
        <w:rPr>
          <w:rFonts w:eastAsia="SimSun"/>
          <w:color w:val="auto"/>
          <w:kern w:val="2"/>
          <w:sz w:val="28"/>
          <w:szCs w:val="28"/>
          <w:lang w:val="uk-UA" w:eastAsia="hi-IN" w:bidi="hi-IN"/>
        </w:rPr>
        <w:t xml:space="preserve"> (додатки Е.3, Е.4)</w:t>
      </w:r>
      <w:r w:rsidRPr="00BE0377">
        <w:rPr>
          <w:rFonts w:eastAsia="SimSun"/>
          <w:color w:val="auto"/>
          <w:kern w:val="2"/>
          <w:sz w:val="28"/>
          <w:szCs w:val="28"/>
          <w:lang w:val="uk-UA" w:eastAsia="hi-IN" w:bidi="hi-IN"/>
        </w:rPr>
        <w:t>. Його авторка і коуч-модераторка професорка Г. Білавич в основу цього проекту поклала ідею створення для учасників УОД «мовно-екологічного середовища»,</w:t>
      </w:r>
      <w:r w:rsidRPr="00BE0377">
        <w:rPr>
          <w:color w:val="auto"/>
          <w:sz w:val="28"/>
          <w:szCs w:val="28"/>
          <w:lang w:val="uk-UA"/>
        </w:rPr>
        <w:t xml:space="preserve"> яке в силу різних причин неможливо створити за  умов початкової школи. Ідеться про те, що в процесі суб’єкт-суб’єктної взаємодії у «тріаді» взаємин «викладач – студент – учень»  створюється «екологічно чисте мовне довкілля», у якому</w:t>
      </w:r>
      <w:r w:rsidRPr="00BE0377">
        <w:rPr>
          <w:rFonts w:eastAsia="SimSun"/>
          <w:color w:val="auto"/>
          <w:kern w:val="2"/>
          <w:sz w:val="28"/>
          <w:szCs w:val="28"/>
          <w:lang w:val="uk-UA" w:eastAsia="hi-IN" w:bidi="hi-IN"/>
        </w:rPr>
        <w:t xml:space="preserve"> </w:t>
      </w:r>
      <w:r w:rsidRPr="00BE0377">
        <w:rPr>
          <w:color w:val="auto"/>
          <w:sz w:val="28"/>
          <w:szCs w:val="28"/>
          <w:lang w:val="uk-UA"/>
        </w:rPr>
        <w:t xml:space="preserve">завдяки передачі знань і досвіду в дітей підвищується рівень культури усного мовлення [34]. </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eastAsia="SimSun" w:hAnsi="Times New Roman" w:cs="Times New Roman"/>
          <w:kern w:val="2"/>
          <w:sz w:val="28"/>
          <w:szCs w:val="28"/>
          <w:lang w:val="uk-UA" w:eastAsia="hi-IN" w:bidi="hi-IN"/>
        </w:rPr>
        <w:t>Основні завдання Школи мовних екологів і Школи риторів</w:t>
      </w:r>
      <w:r w:rsidRPr="00BE0377">
        <w:rPr>
          <w:rFonts w:ascii="Times New Roman" w:hAnsi="Times New Roman" w:cs="Times New Roman"/>
          <w:sz w:val="28"/>
          <w:szCs w:val="28"/>
          <w:lang w:val="uk-UA"/>
        </w:rPr>
        <w:t xml:space="preserve"> полягають у збагаченні мовлення учня; розширенні знань про культуру мовлення; </w:t>
      </w:r>
      <w:r w:rsidRPr="00BE0377">
        <w:rPr>
          <w:rFonts w:ascii="Times New Roman" w:hAnsi="Times New Roman" w:cs="Times New Roman"/>
          <w:sz w:val="28"/>
          <w:szCs w:val="28"/>
          <w:lang w:val="uk-UA"/>
        </w:rPr>
        <w:lastRenderedPageBreak/>
        <w:t>попередження і подолання мовленнєвих недоліків; розвиток мотивації учня щодо вдосконалення власного мовлення. Для цього створюється спеціальне мовно-екологічне середовище, у якому молодші школярі можуть виявляти стан мовної культури таких «суспільних носіїв мови», як засоби масової інформації, працівники державних, освітніх, громадських, комерційних, банківських установ, рекламних агенцій, індустрії дозвілля і відпочинку та ін. [34].</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Представлені у підрозділі 2.2 та додатку В методи, техніки і засоби коучингу реалізувалися на практичних заняттях Школи мовних екологів, які відбуваються у формі мовноекологічних експедицій</w:t>
      </w:r>
      <w:r w:rsidR="00DF561A">
        <w:rPr>
          <w:rFonts w:ascii="Times New Roman" w:hAnsi="Times New Roman" w:cs="Times New Roman"/>
          <w:sz w:val="28"/>
          <w:szCs w:val="28"/>
          <w:lang w:val="uk-UA"/>
        </w:rPr>
        <w:t xml:space="preserve"> (додаток Е.3)</w:t>
      </w:r>
      <w:r w:rsidRPr="00BE0377">
        <w:rPr>
          <w:rFonts w:ascii="Times New Roman" w:hAnsi="Times New Roman" w:cs="Times New Roman"/>
          <w:sz w:val="28"/>
          <w:szCs w:val="28"/>
          <w:lang w:val="uk-UA"/>
        </w:rPr>
        <w:t xml:space="preserve">. Кожне з них студенти (коучі) поділяли на чотири умовні етапи та адаптували до їхніх завдань зміст «сильних» запитань, які в базовому (зразковому) форматі обговорювалися під час навчального семінару (додатки Ґ.3). Вони спрямовують на </w:t>
      </w:r>
      <w:r w:rsidR="00DF561A">
        <w:rPr>
          <w:rFonts w:ascii="Times New Roman" w:hAnsi="Times New Roman" w:cs="Times New Roman"/>
          <w:sz w:val="28"/>
          <w:szCs w:val="28"/>
          <w:lang w:val="uk-UA"/>
        </w:rPr>
        <w:t>формування</w:t>
      </w:r>
      <w:r w:rsidRPr="00BE0377">
        <w:rPr>
          <w:rFonts w:ascii="Times New Roman" w:hAnsi="Times New Roman" w:cs="Times New Roman"/>
          <w:sz w:val="28"/>
          <w:szCs w:val="28"/>
          <w:lang w:val="uk-UA"/>
        </w:rPr>
        <w:t xml:space="preserve"> нормативного мовлення в процесі опанування учнями знаннями, уміннями і навичками з редагування тексту; виявлення і уникання мовленнєвих негараздів; виправлення помилок і очищення мовного довкілля від мовних покручів (суржику, росіянізмів, англіцизмів тощо); вироблення початкових навичок написання літературних текстів у вигляді творчих і  конкурсних робіт, міні-оповідань тощо </w:t>
      </w:r>
      <w:r w:rsidR="00DF561A">
        <w:rPr>
          <w:rFonts w:ascii="Times New Roman" w:hAnsi="Times New Roman" w:cs="Times New Roman"/>
          <w:sz w:val="28"/>
          <w:szCs w:val="28"/>
          <w:lang w:val="uk-UA"/>
        </w:rPr>
        <w:t>(додаток Е.3)</w:t>
      </w:r>
      <w:r w:rsidRPr="00BE0377">
        <w:rPr>
          <w:rFonts w:ascii="Times New Roman" w:hAnsi="Times New Roman" w:cs="Times New Roman"/>
          <w:sz w:val="28"/>
          <w:szCs w:val="28"/>
          <w:lang w:val="uk-UA"/>
        </w:rPr>
        <w:t xml:space="preserve">. </w:t>
      </w:r>
      <w:r w:rsidRPr="00BE0377">
        <w:rPr>
          <w:rFonts w:ascii="Times New Roman" w:hAnsi="Times New Roman" w:cs="Times New Roman"/>
          <w:sz w:val="28"/>
          <w:szCs w:val="28"/>
          <w:lang w:val="uk-UA"/>
        </w:rPr>
        <w:tab/>
      </w:r>
      <w:r w:rsidRPr="00BE0377">
        <w:rPr>
          <w:rFonts w:ascii="Times New Roman" w:hAnsi="Times New Roman" w:cs="Times New Roman"/>
          <w:sz w:val="28"/>
          <w:szCs w:val="28"/>
          <w:lang w:val="uk-UA"/>
        </w:rPr>
        <w:tab/>
      </w:r>
      <w:r w:rsidRPr="00BE0377">
        <w:rPr>
          <w:rFonts w:ascii="Times New Roman" w:hAnsi="Times New Roman" w:cs="Times New Roman"/>
          <w:sz w:val="28"/>
          <w:szCs w:val="28"/>
          <w:lang w:val="uk-UA"/>
        </w:rPr>
        <w:tab/>
      </w:r>
      <w:r w:rsidRPr="00BE0377">
        <w:rPr>
          <w:rFonts w:ascii="Times New Roman" w:hAnsi="Times New Roman" w:cs="Times New Roman"/>
          <w:sz w:val="28"/>
          <w:szCs w:val="28"/>
          <w:lang w:val="uk-UA"/>
        </w:rPr>
        <w:tab/>
        <w:t xml:space="preserve">Паралельно відбувалися заняття у Школі риторів, де формуються основи культури (початкові знання, навички, техніки) публічного мовлення: діти навчаються  долати страх перед аудиторією під час публічних виступів; опановують різні форми монологу і діалогу, зокрема ведення суперечок; вироблять індивідуальний ораторський стиль і навички сценічного мистецтва; набувають навичок невербальних прийомів мовлення </w:t>
      </w:r>
      <w:r w:rsidR="00DF561A">
        <w:rPr>
          <w:rFonts w:ascii="Times New Roman" w:hAnsi="Times New Roman" w:cs="Times New Roman"/>
          <w:sz w:val="28"/>
          <w:szCs w:val="28"/>
          <w:lang w:val="uk-UA"/>
        </w:rPr>
        <w:t>(додаток Е.4)</w:t>
      </w:r>
      <w:r w:rsidR="00DF561A" w:rsidRPr="00BE0377">
        <w:rPr>
          <w:rFonts w:ascii="Times New Roman" w:hAnsi="Times New Roman" w:cs="Times New Roman"/>
          <w:sz w:val="28"/>
          <w:szCs w:val="28"/>
          <w:lang w:val="uk-UA"/>
        </w:rPr>
        <w:t xml:space="preserve">. </w:t>
      </w:r>
      <w:r w:rsidR="00DF561A" w:rsidRPr="00BE0377">
        <w:rPr>
          <w:rFonts w:ascii="Times New Roman" w:hAnsi="Times New Roman" w:cs="Times New Roman"/>
          <w:sz w:val="28"/>
          <w:szCs w:val="28"/>
          <w:lang w:val="uk-UA"/>
        </w:rPr>
        <w:tab/>
      </w:r>
      <w:r w:rsidR="00DF561A">
        <w:rPr>
          <w:rFonts w:ascii="Times New Roman" w:hAnsi="Times New Roman" w:cs="Times New Roman"/>
          <w:sz w:val="28"/>
          <w:szCs w:val="28"/>
          <w:lang w:val="uk-UA"/>
        </w:rPr>
        <w:t>Також у</w:t>
      </w:r>
      <w:r w:rsidRPr="00BE0377">
        <w:rPr>
          <w:rFonts w:ascii="Times New Roman" w:hAnsi="Times New Roman" w:cs="Times New Roman"/>
          <w:sz w:val="28"/>
          <w:szCs w:val="28"/>
          <w:lang w:val="uk-UA"/>
        </w:rPr>
        <w:t xml:space="preserve"> роботі з юними мовними екологами і риторами апробувалися коучингові техніки слухання. При цьому студенти-коучі намагалися уникати двох перших рівнів слухання (поверхневого і сфокусованого; додаток В.2) як неприйнятних для налагодження і підтримки діалогової взаємодії. Натомість вона здійснювалася на активному рівні слухання за розробленою Ю. </w:t>
      </w:r>
      <w:r w:rsidRPr="00BE0377">
        <w:rPr>
          <w:rFonts w:ascii="Times New Roman" w:hAnsi="Times New Roman" w:cs="Times New Roman"/>
          <w:sz w:val="28"/>
          <w:szCs w:val="28"/>
          <w:lang w:val="uk-UA"/>
        </w:rPr>
        <w:lastRenderedPageBreak/>
        <w:t>Сипичевською «технікою приєднання» або «луна-технікою». Її суть полягає у перефразуванні висловлювань співбесідника, які повертаються до нього у вигляді фраз уточнення отриманої інформації. Різні формулювання типових фраз спрямовувалися на встановлення або посилення відповідних аспектів комунікативної взаємодії. Наприклад, фрази на кшталт: «на твою думку…», «як я тебе зрозумів ...», «чи правильно я зрозумів, що ...», «що ти маєш на увазі», «будь ласка,  уточнімо» і т. ін. - сприяють не лише виявленню думок і намірів учня, а засвідчують визнання його особистого «Я», сприяють налагодженню взаємної довіри. Вирази на кшталт «імовірно, ти відчуваєш ...», «можливо, ти дещо засмучений ...» тощо є виявом емпатії, адже таким чином педагог (коуч) апелює до внутрішніх почуттів і емоційного стану дитини [28].</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Реалізуючи установку на пріоритетах ґрунтовного рівня слухання (додаток В.2), на заняттях Школи мовних екологів і Школи риторів активно використовували таке унікальне джерело виховання особистості молодшого школяра, як «Казки про коучинг» М. Паркін [22]. Вони у яскравих образах оповідальних історій навчають правильного ставлення до змін, стимулюють саморозвиток, творчість, прагнення до самореалізації (додаток Ґ.4).</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Для формування мовного середовища, у якому діти привчалися до самовдосконалення мовленнєвої культури, для учнів шкіл мовних екологів і риторів проводилися екологічні експедиції вулицями Івано-Франківська. Відвідуючи громадські заклади, крамниці, вони вчилися відстежувати типові мовні помилки. До прикладу, велике пізнавально-виховне значення мало заняття у кав’ярні «Перше-друге», де юні відвідувачі знайомилися зі старовинною і сучасною лексикою побуту і їжі, відпрацьовували етикетні формули вітання, прощання, прохання, подяки, вибачення тощо. Під час проведеного в закладі конкурсу «Хто більше…» уодівці змагалися у фіксації на принесених із собою серветках із написом «Дбаймо про українську мову!» якнайбільшої кількості мовленнєвих покручів, що лунали з уст їхніх товаришів та працівників і відвідувачів</w:t>
      </w:r>
      <w:r w:rsidR="00E03213" w:rsidRPr="00BE0377">
        <w:rPr>
          <w:rFonts w:ascii="Times New Roman" w:hAnsi="Times New Roman" w:cs="Times New Roman"/>
          <w:sz w:val="28"/>
          <w:szCs w:val="28"/>
          <w:lang w:val="uk-UA"/>
        </w:rPr>
        <w:t xml:space="preserve"> закладу</w:t>
      </w:r>
      <w:r w:rsidR="00DF561A">
        <w:rPr>
          <w:rFonts w:ascii="Times New Roman" w:hAnsi="Times New Roman" w:cs="Times New Roman"/>
          <w:sz w:val="28"/>
          <w:szCs w:val="28"/>
          <w:lang w:val="uk-UA"/>
        </w:rPr>
        <w:t xml:space="preserve"> (додаток Е.3)</w:t>
      </w:r>
      <w:r w:rsidRPr="00BE0377">
        <w:rPr>
          <w:rFonts w:ascii="Times New Roman" w:hAnsi="Times New Roman" w:cs="Times New Roman"/>
          <w:sz w:val="28"/>
          <w:szCs w:val="28"/>
          <w:lang w:val="uk-UA"/>
        </w:rPr>
        <w:t xml:space="preserve">. </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lastRenderedPageBreak/>
        <w:t xml:space="preserve">На наступному аудиторному занятті в УОД на основі цих нотаток укладався спільний міні-словничок з типовими порушеннями мовної лексики та слововживаннями. У продовженні цієї роботи учні виконували домашнє завдання зі складання словничка-довідника для сімейного вжитку з нормативного слововживання в ділянці побутової лексики з-поміж членів родини і своїх однолітків та поширення відповідної інформації через соцмережі (групи, блоги) [34]. </w:t>
      </w:r>
    </w:p>
    <w:p w:rsidR="00A21B72" w:rsidRPr="00F211CB" w:rsidRDefault="00A21B72" w:rsidP="00A21B72">
      <w:pPr>
        <w:spacing w:after="0" w:line="360" w:lineRule="auto"/>
        <w:ind w:firstLine="708"/>
        <w:jc w:val="both"/>
        <w:rPr>
          <w:rFonts w:ascii="Times New Roman" w:hAnsi="Times New Roman" w:cs="Times New Roman"/>
          <w:bCs/>
          <w:sz w:val="28"/>
          <w:szCs w:val="28"/>
          <w:shd w:val="clear" w:color="auto" w:fill="FFFFFF"/>
          <w:lang w:val="uk-UA"/>
        </w:rPr>
      </w:pPr>
      <w:r w:rsidRPr="00BE0377">
        <w:rPr>
          <w:rFonts w:ascii="Times New Roman" w:hAnsi="Times New Roman" w:cs="Times New Roman"/>
          <w:bCs/>
          <w:sz w:val="28"/>
          <w:szCs w:val="28"/>
          <w:shd w:val="clear" w:color="auto" w:fill="FFFFFF"/>
          <w:lang w:val="uk-UA"/>
        </w:rPr>
        <w:t xml:space="preserve">Набуті мовленнєві й ораторські уміння і навички демонстрували на влаштовуваних для членів УОД конкурсах читців і під час вікторин. </w:t>
      </w:r>
      <w:r w:rsidRPr="00BE0377">
        <w:rPr>
          <w:rFonts w:ascii="Times New Roman" w:hAnsi="Times New Roman" w:cs="Times New Roman"/>
          <w:sz w:val="28"/>
          <w:szCs w:val="28"/>
          <w:lang w:val="uk-UA"/>
        </w:rPr>
        <w:t>Так</w:t>
      </w:r>
      <w:r w:rsidRPr="00BE0377">
        <w:rPr>
          <w:rFonts w:ascii="Times New Roman" w:hAnsi="Times New Roman" w:cs="Times New Roman"/>
          <w:bCs/>
          <w:sz w:val="28"/>
          <w:szCs w:val="28"/>
          <w:shd w:val="clear" w:color="auto" w:fill="FFFFFF"/>
          <w:lang w:val="uk-UA"/>
        </w:rPr>
        <w:t xml:space="preserve">, родзинкою урочистого закриття  проекту «Цікаві канікули – 2019»   став звіт учасників </w:t>
      </w:r>
      <w:r w:rsidR="00D335B1" w:rsidRPr="00BE0377">
        <w:rPr>
          <w:rFonts w:ascii="Times New Roman" w:hAnsi="Times New Roman" w:cs="Times New Roman"/>
          <w:sz w:val="28"/>
          <w:szCs w:val="28"/>
          <w:lang w:val="uk-UA"/>
        </w:rPr>
        <w:t>Школи мовних</w:t>
      </w:r>
      <w:r w:rsidR="00D335B1">
        <w:rPr>
          <w:rFonts w:ascii="Times New Roman" w:hAnsi="Times New Roman" w:cs="Times New Roman"/>
          <w:sz w:val="28"/>
          <w:szCs w:val="28"/>
          <w:lang w:val="uk-UA"/>
        </w:rPr>
        <w:t xml:space="preserve"> екологів</w:t>
      </w:r>
      <w:r w:rsidR="00D335B1">
        <w:rPr>
          <w:rFonts w:ascii="Times New Roman" w:hAnsi="Times New Roman" w:cs="Times New Roman"/>
          <w:bCs/>
          <w:sz w:val="28"/>
          <w:szCs w:val="28"/>
          <w:shd w:val="clear" w:color="auto" w:fill="FFFFFF"/>
          <w:lang w:val="uk-UA"/>
        </w:rPr>
        <w:t xml:space="preserve">, </w:t>
      </w:r>
      <w:r w:rsidRPr="00BE0377">
        <w:rPr>
          <w:rFonts w:ascii="Times New Roman" w:hAnsi="Times New Roman" w:cs="Times New Roman"/>
          <w:bCs/>
          <w:sz w:val="28"/>
          <w:szCs w:val="28"/>
          <w:shd w:val="clear" w:color="auto" w:fill="FFFFFF"/>
          <w:lang w:val="uk-UA"/>
        </w:rPr>
        <w:t xml:space="preserve">і Школи риторів, які </w:t>
      </w:r>
      <w:r w:rsidR="00D335B1">
        <w:rPr>
          <w:rFonts w:ascii="Times New Roman" w:hAnsi="Times New Roman" w:cs="Times New Roman"/>
          <w:bCs/>
          <w:sz w:val="28"/>
          <w:szCs w:val="28"/>
          <w:shd w:val="clear" w:color="auto" w:fill="FFFFFF"/>
          <w:lang w:val="uk-UA"/>
        </w:rPr>
        <w:t xml:space="preserve">спільно з учасниками </w:t>
      </w:r>
      <w:r w:rsidR="00D335B1" w:rsidRPr="00BE0377">
        <w:rPr>
          <w:rFonts w:ascii="Times New Roman" w:hAnsi="Times New Roman" w:cs="Times New Roman"/>
          <w:bCs/>
          <w:sz w:val="28"/>
          <w:szCs w:val="28"/>
          <w:shd w:val="clear" w:color="auto" w:fill="FFFFFF"/>
          <w:lang w:val="uk-UA"/>
        </w:rPr>
        <w:t xml:space="preserve">Школи акторської майстерності </w:t>
      </w:r>
      <w:r w:rsidRPr="00BE0377">
        <w:rPr>
          <w:rFonts w:ascii="Times New Roman" w:hAnsi="Times New Roman" w:cs="Times New Roman"/>
          <w:bCs/>
          <w:sz w:val="28"/>
          <w:szCs w:val="28"/>
          <w:shd w:val="clear" w:color="auto" w:fill="FFFFFF"/>
          <w:lang w:val="uk-UA"/>
        </w:rPr>
        <w:t xml:space="preserve">інсценізували одну з казок М. </w:t>
      </w:r>
      <w:r w:rsidRPr="00F211CB">
        <w:rPr>
          <w:rFonts w:ascii="Times New Roman" w:hAnsi="Times New Roman" w:cs="Times New Roman"/>
          <w:bCs/>
          <w:sz w:val="28"/>
          <w:szCs w:val="28"/>
          <w:shd w:val="clear" w:color="auto" w:fill="FFFFFF"/>
          <w:lang w:val="uk-UA"/>
        </w:rPr>
        <w:t xml:space="preserve">Паркін </w:t>
      </w:r>
      <w:r w:rsidRPr="00F211CB">
        <w:rPr>
          <w:rFonts w:ascii="Times New Roman" w:hAnsi="Times New Roman" w:cs="Times New Roman"/>
          <w:sz w:val="28"/>
          <w:szCs w:val="28"/>
          <w:lang w:val="uk-UA"/>
        </w:rPr>
        <w:t>[22</w:t>
      </w:r>
      <w:r w:rsidR="00D335B1">
        <w:rPr>
          <w:rFonts w:ascii="Times New Roman" w:hAnsi="Times New Roman" w:cs="Times New Roman"/>
          <w:sz w:val="28"/>
          <w:szCs w:val="28"/>
          <w:lang w:val="uk-UA"/>
        </w:rPr>
        <w:t>]</w:t>
      </w:r>
      <w:r w:rsidRPr="00F211CB">
        <w:rPr>
          <w:rFonts w:ascii="Times New Roman" w:hAnsi="Times New Roman" w:cs="Times New Roman"/>
          <w:bCs/>
          <w:sz w:val="28"/>
          <w:szCs w:val="28"/>
          <w:shd w:val="clear" w:color="auto" w:fill="FFFFFF"/>
          <w:lang w:val="uk-UA"/>
        </w:rPr>
        <w:t>.</w:t>
      </w:r>
      <w:r w:rsidRPr="00F211CB">
        <w:rPr>
          <w:rFonts w:ascii="Times New Roman" w:hAnsi="Times New Roman" w:cs="Times New Roman"/>
          <w:sz w:val="28"/>
          <w:szCs w:val="28"/>
          <w:lang w:val="uk-UA"/>
        </w:rPr>
        <w:t xml:space="preserve"> </w:t>
      </w:r>
    </w:p>
    <w:p w:rsidR="00A21B72" w:rsidRPr="00BE0377" w:rsidRDefault="00A21B72" w:rsidP="00A21B72">
      <w:pPr>
        <w:spacing w:after="0" w:line="360" w:lineRule="auto"/>
        <w:ind w:firstLine="708"/>
        <w:jc w:val="both"/>
        <w:rPr>
          <w:rFonts w:ascii="Times New Roman" w:eastAsia="SimSun" w:hAnsi="Times New Roman" w:cs="Times New Roman"/>
          <w:kern w:val="2"/>
          <w:sz w:val="28"/>
          <w:szCs w:val="28"/>
          <w:lang w:val="uk-UA" w:eastAsia="hi-IN" w:bidi="hi-IN"/>
        </w:rPr>
      </w:pPr>
      <w:r w:rsidRPr="00BE0377">
        <w:rPr>
          <w:rFonts w:ascii="Times New Roman" w:hAnsi="Times New Roman" w:cs="Times New Roman"/>
          <w:sz w:val="28"/>
          <w:szCs w:val="28"/>
          <w:lang w:val="uk-UA"/>
        </w:rPr>
        <w:t>Під час літньої 2019 р. сесії УОД двічі на тиждень із керівниками фахових гуртків проводилися наради, на яких аналізувалася їхня діяльністю й за необхідності вносилися корективи для усунення виявлених перешкод і недоліків. З цією метою використовували</w:t>
      </w:r>
      <w:r w:rsidRPr="00BE0377">
        <w:rPr>
          <w:rFonts w:ascii="Times New Roman" w:eastAsia="SimSun" w:hAnsi="Times New Roman" w:cs="Times New Roman"/>
          <w:kern w:val="2"/>
          <w:sz w:val="28"/>
          <w:szCs w:val="28"/>
          <w:lang w:val="uk-UA" w:eastAsia="hi-IN" w:bidi="hi-IN"/>
        </w:rPr>
        <w:t xml:space="preserve"> адаптовані за розробками Е. Парслоу і М. Рей [23, с. 85-88]</w:t>
      </w:r>
      <w:r w:rsidRPr="00BE0377">
        <w:rPr>
          <w:rFonts w:ascii="Times New Roman" w:hAnsi="Times New Roman" w:cs="Times New Roman"/>
          <w:sz w:val="28"/>
          <w:szCs w:val="28"/>
          <w:lang w:val="uk-UA"/>
        </w:rPr>
        <w:t xml:space="preserve"> т</w:t>
      </w:r>
      <w:r w:rsidRPr="00BE0377">
        <w:rPr>
          <w:rFonts w:ascii="Times New Roman" w:eastAsia="SimSun" w:hAnsi="Times New Roman" w:cs="Times New Roman"/>
          <w:kern w:val="2"/>
          <w:sz w:val="28"/>
          <w:szCs w:val="28"/>
          <w:lang w:val="uk-UA" w:eastAsia="hi-IN" w:bidi="hi-IN"/>
        </w:rPr>
        <w:t xml:space="preserve">ест-вправи, за якими учасники ЕГ здійснювали моніторингову самооцінку дотримання засад коучингу в роботі з учнями УОД (додаток Б.3). Виходячи з ідейних засад коучингу, їх використовували не для контролю з боку викладачів, а винятково як засіб самоконтролю і самокорекції діяльності студентів. </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eastAsia="SimSun" w:hAnsi="Times New Roman" w:cs="Times New Roman"/>
          <w:kern w:val="2"/>
          <w:sz w:val="28"/>
          <w:szCs w:val="28"/>
          <w:lang w:val="uk-UA" w:eastAsia="hi-IN" w:bidi="hi-IN"/>
        </w:rPr>
        <w:t>Для з</w:t>
      </w:r>
      <w:r w:rsidRPr="00BE0377">
        <w:rPr>
          <w:rFonts w:ascii="Times New Roman" w:eastAsia="SimSun" w:hAnsi="Times New Roman" w:cs="Times New Roman"/>
          <w:kern w:val="2"/>
          <w:sz w:val="28"/>
          <w:szCs w:val="28"/>
          <w:lang w:eastAsia="hi-IN" w:bidi="hi-IN"/>
        </w:rPr>
        <w:t>’</w:t>
      </w:r>
      <w:r w:rsidRPr="00BE0377">
        <w:rPr>
          <w:rFonts w:ascii="Times New Roman" w:eastAsia="SimSun" w:hAnsi="Times New Roman" w:cs="Times New Roman"/>
          <w:kern w:val="2"/>
          <w:sz w:val="28"/>
          <w:szCs w:val="28"/>
          <w:lang w:val="uk-UA" w:eastAsia="hi-IN" w:bidi="hi-IN"/>
        </w:rPr>
        <w:t>ясування результатів педагогічного експерименту були використані два прогностичні інструменти. На основі опитувального листа зіставлено резул</w:t>
      </w:r>
      <w:r w:rsidR="00E03213" w:rsidRPr="00BE0377">
        <w:rPr>
          <w:rFonts w:ascii="Times New Roman" w:eastAsia="SimSun" w:hAnsi="Times New Roman" w:cs="Times New Roman"/>
          <w:kern w:val="2"/>
          <w:sz w:val="28"/>
          <w:szCs w:val="28"/>
          <w:lang w:val="uk-UA" w:eastAsia="hi-IN" w:bidi="hi-IN"/>
        </w:rPr>
        <w:t>ьтати вхідного і вихідного зрізів</w:t>
      </w:r>
      <w:r w:rsidRPr="00BE0377">
        <w:rPr>
          <w:rFonts w:ascii="Times New Roman" w:eastAsia="SimSun" w:hAnsi="Times New Roman" w:cs="Times New Roman"/>
          <w:kern w:val="2"/>
          <w:sz w:val="28"/>
          <w:szCs w:val="28"/>
          <w:lang w:val="uk-UA" w:eastAsia="hi-IN" w:bidi="hi-IN"/>
        </w:rPr>
        <w:t xml:space="preserve">, які представлено </w:t>
      </w:r>
      <w:r w:rsidR="00E03213" w:rsidRPr="00BE0377">
        <w:rPr>
          <w:rFonts w:ascii="Times New Roman" w:eastAsia="SimSun" w:hAnsi="Times New Roman" w:cs="Times New Roman"/>
          <w:kern w:val="2"/>
          <w:sz w:val="28"/>
          <w:szCs w:val="28"/>
          <w:lang w:val="uk-UA" w:eastAsia="hi-IN" w:bidi="hi-IN"/>
        </w:rPr>
        <w:t>у додатку Д.1</w:t>
      </w:r>
      <w:r w:rsidRPr="00BE0377">
        <w:rPr>
          <w:rFonts w:ascii="Times New Roman" w:eastAsia="SimSun" w:hAnsi="Times New Roman" w:cs="Times New Roman"/>
          <w:kern w:val="2"/>
          <w:sz w:val="28"/>
          <w:szCs w:val="28"/>
          <w:lang w:val="uk-UA" w:eastAsia="hi-IN" w:bidi="hi-IN"/>
        </w:rPr>
        <w:t xml:space="preserve">. Попри низьку репрезентативність вихідного зрізу, яким було охоплено лише 12 членів ЕГ, отримані дані доволі показові. Вони засвідчують істотні </w:t>
      </w:r>
      <w:r w:rsidRPr="00BE0377">
        <w:rPr>
          <w:rFonts w:ascii="Times New Roman" w:hAnsi="Times New Roman" w:cs="Times New Roman"/>
          <w:bCs/>
          <w:iCs/>
          <w:sz w:val="28"/>
          <w:szCs w:val="28"/>
          <w:lang w:val="uk-UA"/>
        </w:rPr>
        <w:t xml:space="preserve">зрушення щодо рівня їхньої готовності до професійної діяльності, саморозвитку та здійснення педагогічної діяльності на засадах коучингу. На низькому рівні не залишилося жодного члена ЕГ, а за усередненими </w:t>
      </w:r>
      <w:r w:rsidRPr="00BE0377">
        <w:rPr>
          <w:rFonts w:ascii="Times New Roman" w:hAnsi="Times New Roman" w:cs="Times New Roman"/>
          <w:bCs/>
          <w:iCs/>
          <w:sz w:val="28"/>
          <w:szCs w:val="28"/>
          <w:lang w:val="uk-UA"/>
        </w:rPr>
        <w:lastRenderedPageBreak/>
        <w:t xml:space="preserve">показниками 40 % перебувало на середньому та 60 % на високому рівнях готовності до саморозвитку і здійснення педагогічної діяльності на засадах коучингу. Характерно, що найвищі (по 9-10 балів) показники самооцінки виявилися в тих складниках компонентів, які найбільше відповідали засадам коучингу: у мотиваційному – це </w:t>
      </w:r>
      <w:r w:rsidRPr="00BE0377">
        <w:rPr>
          <w:rFonts w:ascii="Times New Roman" w:hAnsi="Times New Roman" w:cs="Times New Roman"/>
          <w:sz w:val="28"/>
          <w:szCs w:val="28"/>
          <w:lang w:val="uk-UA"/>
        </w:rPr>
        <w:t>почуття обов’язку і відповідальності; допитливість, прагнення до пізнання нового; потреба в самопізнанні і самовдосконаленні; орієнтованість на використання інноваційних освітніх технологій в освітньому процесі та ін.; у м</w:t>
      </w:r>
      <w:r w:rsidRPr="00BE0377">
        <w:rPr>
          <w:rFonts w:ascii="Times New Roman" w:hAnsi="Times New Roman" w:cs="Times New Roman"/>
          <w:iCs/>
          <w:sz w:val="28"/>
          <w:szCs w:val="28"/>
          <w:lang w:val="uk-UA"/>
        </w:rPr>
        <w:t>орально-вольовому – це самостійність, цілеспрямованість у досягнені мети; незмінність намірів та здатність корегувати дії на шляху до мети; готовність доводити справу до кінця; у гностичному – це г</w:t>
      </w:r>
      <w:r w:rsidRPr="00BE0377">
        <w:rPr>
          <w:rFonts w:ascii="Times New Roman" w:hAnsi="Times New Roman" w:cs="Times New Roman"/>
          <w:sz w:val="28"/>
          <w:szCs w:val="28"/>
          <w:lang w:val="uk-UA"/>
        </w:rPr>
        <w:t>нучкість і оперативність мислення; здатність до аналізу педагогічної діяльності; уміння слухати, творчо сприймати й обробляти нову інформацію; задоволення від пізнання нового; в о</w:t>
      </w:r>
      <w:r w:rsidRPr="00BE0377">
        <w:rPr>
          <w:rFonts w:ascii="Times New Roman" w:hAnsi="Times New Roman" w:cs="Times New Roman"/>
          <w:iCs/>
          <w:sz w:val="28"/>
          <w:szCs w:val="28"/>
          <w:lang w:val="uk-UA"/>
        </w:rPr>
        <w:t>рганізаційному – це у</w:t>
      </w:r>
      <w:r w:rsidRPr="00BE0377">
        <w:rPr>
          <w:rFonts w:ascii="Times New Roman" w:hAnsi="Times New Roman" w:cs="Times New Roman"/>
          <w:sz w:val="28"/>
          <w:szCs w:val="28"/>
          <w:lang w:val="uk-UA"/>
        </w:rPr>
        <w:t>міння планувати свій робочий час</w:t>
      </w:r>
      <w:r w:rsidRPr="00BE0377">
        <w:rPr>
          <w:rFonts w:ascii="Times New Roman" w:hAnsi="Times New Roman" w:cs="Times New Roman"/>
          <w:iCs/>
          <w:sz w:val="28"/>
          <w:szCs w:val="28"/>
          <w:lang w:val="uk-UA"/>
        </w:rPr>
        <w:t xml:space="preserve"> і роботу  колективу</w:t>
      </w:r>
      <w:r w:rsidRPr="00BE0377">
        <w:rPr>
          <w:rFonts w:ascii="Times New Roman" w:hAnsi="Times New Roman" w:cs="Times New Roman"/>
          <w:sz w:val="28"/>
          <w:szCs w:val="28"/>
          <w:lang w:val="uk-UA"/>
        </w:rPr>
        <w:t>; уміння</w:t>
      </w:r>
      <w:r w:rsidRPr="00BE0377">
        <w:rPr>
          <w:rFonts w:ascii="Times New Roman" w:hAnsi="Times New Roman" w:cs="Times New Roman"/>
          <w:iCs/>
          <w:sz w:val="28"/>
          <w:szCs w:val="28"/>
          <w:lang w:val="uk-UA"/>
        </w:rPr>
        <w:t xml:space="preserve"> працювати самостійно; г</w:t>
      </w:r>
      <w:r w:rsidRPr="00BE0377">
        <w:rPr>
          <w:rFonts w:ascii="Times New Roman" w:hAnsi="Times New Roman" w:cs="Times New Roman"/>
          <w:sz w:val="28"/>
          <w:szCs w:val="28"/>
          <w:lang w:val="uk-UA"/>
        </w:rPr>
        <w:t xml:space="preserve">отовність до роботи у ЗПО; здатність до самоорганізації; у комунікативному – це здатність до співпраці, взаємодопомоги; розуміння позиції та інтересів іншого тощо. </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 По завершенні літньої 2019 р. сесії УОД члени ЕГ заповнили анкету (додаток Б.4) для з’ясування їхнього самооцінки як керівників дитячих гуртків та думок щодо покращення діяльності закладу на засадах коучингу. Узагальнення відповідей на неї (додаток Д.2) свідчить, що у студентів зросло позитивне ставлення до педагогічної праці в ЗПО, що вони набули значного практичного досвіду для її здійснення під час роботи в УОД та виявляють готовність до її організації на засада коучингу. </w:t>
      </w:r>
    </w:p>
    <w:p w:rsidR="00A21B72" w:rsidRPr="00BE0377" w:rsidRDefault="00A21B72" w:rsidP="00A21B72">
      <w:pPr>
        <w:spacing w:after="0" w:line="360" w:lineRule="auto"/>
        <w:ind w:firstLine="708"/>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Отже, результати педагогічного експерименту засвідчили ефективність розробленої методики та доцільність і перспективність організації освітнього процесу у ЗПО на засадах коучингу. </w:t>
      </w:r>
    </w:p>
    <w:p w:rsidR="00DF561A" w:rsidRDefault="00DF561A" w:rsidP="002D596C">
      <w:pPr>
        <w:spacing w:line="360" w:lineRule="auto"/>
        <w:rPr>
          <w:rFonts w:ascii="Times New Roman" w:hAnsi="Times New Roman" w:cs="Times New Roman"/>
          <w:b/>
          <w:sz w:val="28"/>
          <w:szCs w:val="28"/>
          <w:lang w:val="uk-UA"/>
        </w:rPr>
      </w:pPr>
    </w:p>
    <w:p w:rsidR="002D596C" w:rsidRDefault="002D596C" w:rsidP="002D596C">
      <w:pPr>
        <w:spacing w:line="360" w:lineRule="auto"/>
        <w:rPr>
          <w:rFonts w:ascii="Times New Roman" w:hAnsi="Times New Roman" w:cs="Times New Roman"/>
          <w:b/>
          <w:sz w:val="28"/>
          <w:szCs w:val="28"/>
          <w:lang w:val="uk-UA"/>
        </w:rPr>
      </w:pPr>
    </w:p>
    <w:p w:rsidR="00BE0377" w:rsidRPr="00BE0377" w:rsidRDefault="00BE0377" w:rsidP="00BE0377">
      <w:pPr>
        <w:spacing w:line="360" w:lineRule="auto"/>
        <w:ind w:firstLine="708"/>
        <w:jc w:val="center"/>
        <w:rPr>
          <w:rFonts w:ascii="Times New Roman" w:hAnsi="Times New Roman" w:cs="Times New Roman"/>
          <w:b/>
          <w:sz w:val="28"/>
          <w:szCs w:val="28"/>
          <w:lang w:val="uk-UA"/>
        </w:rPr>
      </w:pPr>
      <w:r w:rsidRPr="00BE0377">
        <w:rPr>
          <w:rFonts w:ascii="Times New Roman" w:hAnsi="Times New Roman" w:cs="Times New Roman"/>
          <w:b/>
          <w:sz w:val="28"/>
          <w:szCs w:val="28"/>
          <w:lang w:val="uk-UA"/>
        </w:rPr>
        <w:lastRenderedPageBreak/>
        <w:t>ВИСНОВКИ</w:t>
      </w:r>
    </w:p>
    <w:p w:rsidR="00BE0377" w:rsidRPr="00BE0377" w:rsidRDefault="00BE0377" w:rsidP="00BE0377">
      <w:pPr>
        <w:widowControl w:val="0"/>
        <w:suppressAutoHyphens/>
        <w:spacing w:after="0" w:line="360" w:lineRule="auto"/>
        <w:ind w:firstLine="720"/>
        <w:jc w:val="both"/>
        <w:rPr>
          <w:rFonts w:ascii="Times New Roman" w:eastAsia="Times-Italic" w:hAnsi="Times New Roman" w:cs="Times New Roman"/>
          <w:iCs/>
          <w:sz w:val="28"/>
          <w:szCs w:val="28"/>
          <w:lang w:val="uk-UA"/>
        </w:rPr>
      </w:pPr>
      <w:r w:rsidRPr="00BE0377">
        <w:rPr>
          <w:rFonts w:ascii="Times New Roman" w:hAnsi="Times New Roman" w:cs="Times New Roman"/>
          <w:sz w:val="28"/>
          <w:szCs w:val="28"/>
          <w:lang w:val="uk-UA"/>
        </w:rPr>
        <w:t xml:space="preserve">1. Виходячи з узагальнення розроблених зарубіжними авторами теоретичних і практичних основ коучингу та їхньої інтерпретації </w:t>
      </w:r>
      <w:r w:rsidR="004E60C6">
        <w:rPr>
          <w:rFonts w:ascii="Times New Roman" w:hAnsi="Times New Roman" w:cs="Times New Roman"/>
          <w:sz w:val="28"/>
          <w:szCs w:val="28"/>
          <w:lang w:val="uk-UA"/>
        </w:rPr>
        <w:t>вітчизняними в</w:t>
      </w:r>
      <w:r w:rsidRPr="00BE0377">
        <w:rPr>
          <w:rFonts w:ascii="Times New Roman" w:hAnsi="Times New Roman" w:cs="Times New Roman"/>
          <w:sz w:val="28"/>
          <w:szCs w:val="28"/>
          <w:lang w:val="uk-UA"/>
        </w:rPr>
        <w:t xml:space="preserve">ченими, з’ясовано </w:t>
      </w:r>
      <w:r w:rsidRPr="00BE0377">
        <w:rPr>
          <w:rFonts w:ascii="Times New Roman" w:hAnsi="Times New Roman" w:cs="Times New Roman"/>
          <w:sz w:val="28"/>
          <w:szCs w:val="28"/>
          <w:shd w:val="clear" w:color="auto" w:fill="FFFFFF"/>
          <w:lang w:val="uk-UA"/>
        </w:rPr>
        <w:t>науково-теоретичні засади використання</w:t>
      </w:r>
      <w:r w:rsidRPr="00BE0377">
        <w:rPr>
          <w:rFonts w:ascii="Times New Roman" w:hAnsi="Times New Roman" w:cs="Times New Roman"/>
          <w:sz w:val="28"/>
          <w:szCs w:val="28"/>
          <w:lang w:val="uk-UA"/>
        </w:rPr>
        <w:t xml:space="preserve"> коучингу</w:t>
      </w:r>
      <w:r w:rsidRPr="00BE0377">
        <w:rPr>
          <w:rFonts w:ascii="Times New Roman" w:hAnsi="Times New Roman" w:cs="Times New Roman"/>
          <w:sz w:val="28"/>
          <w:szCs w:val="28"/>
          <w:shd w:val="clear" w:color="auto" w:fill="FFFFFF"/>
          <w:lang w:val="uk-UA"/>
        </w:rPr>
        <w:t xml:space="preserve"> </w:t>
      </w:r>
      <w:r w:rsidR="004E60C6">
        <w:rPr>
          <w:rFonts w:ascii="Times New Roman" w:hAnsi="Times New Roman" w:cs="Times New Roman"/>
          <w:sz w:val="28"/>
          <w:szCs w:val="28"/>
          <w:shd w:val="clear" w:color="auto" w:fill="FFFFFF"/>
          <w:lang w:val="uk-UA"/>
        </w:rPr>
        <w:t>в</w:t>
      </w:r>
      <w:r w:rsidRPr="00BE0377">
        <w:rPr>
          <w:rFonts w:ascii="Times New Roman" w:hAnsi="Times New Roman" w:cs="Times New Roman"/>
          <w:sz w:val="28"/>
          <w:szCs w:val="28"/>
          <w:shd w:val="clear" w:color="auto" w:fill="FFFFFF"/>
          <w:lang w:val="uk-UA"/>
        </w:rPr>
        <w:t xml:space="preserve"> підготовці майбутніх учителів до роботи в ЗПО. </w:t>
      </w:r>
      <w:r w:rsidRPr="00BE0377">
        <w:rPr>
          <w:rFonts w:ascii="Times New Roman" w:eastAsia="Times-Italic" w:hAnsi="Times New Roman" w:cs="Times New Roman"/>
          <w:iCs/>
          <w:sz w:val="28"/>
          <w:szCs w:val="28"/>
          <w:lang w:val="uk-UA"/>
        </w:rPr>
        <w:t xml:space="preserve">Запропоновано визначення освітнього коучингу як комплексного інструменту, що включає ідею, метод, технологію підвищення ефективності організації освітнього процесу у взаємодії його основних учасників </w:t>
      </w:r>
      <w:r w:rsidR="004E60C6">
        <w:rPr>
          <w:rFonts w:ascii="Times New Roman" w:eastAsia="Times-Italic" w:hAnsi="Times New Roman" w:cs="Times New Roman"/>
          <w:iCs/>
          <w:sz w:val="28"/>
          <w:szCs w:val="28"/>
          <w:lang w:val="uk-UA"/>
        </w:rPr>
        <w:t>у</w:t>
      </w:r>
      <w:r w:rsidRPr="00BE0377">
        <w:rPr>
          <w:rFonts w:ascii="Times New Roman" w:eastAsia="Times-Italic" w:hAnsi="Times New Roman" w:cs="Times New Roman"/>
          <w:iCs/>
          <w:sz w:val="28"/>
          <w:szCs w:val="28"/>
          <w:lang w:val="uk-UA"/>
        </w:rPr>
        <w:t xml:space="preserve"> різних аспектах їхньої діяльності (мотивація, методика, моніторинг та ін.). З позицій організації професійної підготовки майбутніх педагогів у ЗВО визначено чотири базові аспекти коучингу, що стосуються: забезпечення суб’єкт-суб’єктних стосунків, які проектують перехід до індивідуальної, проектної, тренінгової форм організації освітнього процесу на засадах партнерської комунікації; формування </w:t>
      </w:r>
      <w:r w:rsidRPr="00BE0377">
        <w:rPr>
          <w:rFonts w:ascii="Times New Roman" w:eastAsia="Calibri" w:hAnsi="Times New Roman" w:cs="Times New Roman"/>
          <w:iCs/>
          <w:sz w:val="28"/>
          <w:szCs w:val="28"/>
          <w:lang w:val="uk-UA"/>
        </w:rPr>
        <w:t>коучингової компетентності як склад</w:t>
      </w:r>
      <w:r w:rsidR="004E60C6">
        <w:rPr>
          <w:rFonts w:ascii="Times New Roman" w:eastAsia="Calibri" w:hAnsi="Times New Roman" w:cs="Times New Roman"/>
          <w:iCs/>
          <w:sz w:val="28"/>
          <w:szCs w:val="28"/>
          <w:lang w:val="uk-UA"/>
        </w:rPr>
        <w:t>ника</w:t>
      </w:r>
      <w:r w:rsidRPr="00BE0377">
        <w:rPr>
          <w:rFonts w:ascii="Times New Roman" w:eastAsia="Calibri" w:hAnsi="Times New Roman" w:cs="Times New Roman"/>
          <w:iCs/>
          <w:sz w:val="28"/>
          <w:szCs w:val="28"/>
          <w:lang w:val="uk-UA"/>
        </w:rPr>
        <w:t xml:space="preserve"> професійної</w:t>
      </w:r>
      <w:r w:rsidRPr="00BE0377">
        <w:rPr>
          <w:rFonts w:ascii="Times New Roman" w:eastAsia="Times-Italic" w:hAnsi="Times New Roman" w:cs="Times New Roman"/>
          <w:iCs/>
          <w:sz w:val="28"/>
          <w:szCs w:val="28"/>
          <w:lang w:val="uk-UA"/>
        </w:rPr>
        <w:t xml:space="preserve"> </w:t>
      </w:r>
      <w:r w:rsidRPr="00BE0377">
        <w:rPr>
          <w:rFonts w:ascii="Times New Roman" w:eastAsia="Calibri" w:hAnsi="Times New Roman" w:cs="Times New Roman"/>
          <w:iCs/>
          <w:sz w:val="28"/>
          <w:szCs w:val="28"/>
          <w:lang w:val="uk-UA"/>
        </w:rPr>
        <w:t>компетентності науково-педагогічних працівників і здобувачів освіти вишу; коучингової технології</w:t>
      </w:r>
      <w:r w:rsidRPr="00BE0377">
        <w:rPr>
          <w:rFonts w:ascii="Times New Roman" w:eastAsia="Calibri" w:hAnsi="Times New Roman" w:cs="Times New Roman"/>
          <w:sz w:val="28"/>
          <w:szCs w:val="28"/>
          <w:lang w:val="uk-UA"/>
        </w:rPr>
        <w:t xml:space="preserve"> як системи інструментів, що визначають шлях і спрямовують на досягнення цілей</w:t>
      </w:r>
      <w:r w:rsidRPr="00BE0377">
        <w:rPr>
          <w:rFonts w:ascii="Times New Roman" w:eastAsia="Calibri" w:hAnsi="Times New Roman" w:cs="Times New Roman"/>
          <w:iCs/>
          <w:sz w:val="28"/>
          <w:szCs w:val="28"/>
          <w:lang w:val="uk-UA"/>
        </w:rPr>
        <w:t>;</w:t>
      </w:r>
      <w:r w:rsidRPr="00BE0377">
        <w:rPr>
          <w:rFonts w:ascii="Times New Roman" w:eastAsia="Times-Italic" w:hAnsi="Times New Roman" w:cs="Times New Roman"/>
          <w:iCs/>
          <w:sz w:val="28"/>
          <w:szCs w:val="28"/>
          <w:lang w:val="uk-UA"/>
        </w:rPr>
        <w:t xml:space="preserve"> портфоліо досягнень як здатності здобувача освіти до самореалізації.   </w:t>
      </w:r>
    </w:p>
    <w:p w:rsidR="00BE0377" w:rsidRPr="00BE0377" w:rsidRDefault="00BE0377" w:rsidP="00BE0377">
      <w:pPr>
        <w:widowControl w:val="0"/>
        <w:suppressAutoHyphens/>
        <w:spacing w:after="0" w:line="360" w:lineRule="auto"/>
        <w:ind w:firstLine="720"/>
        <w:jc w:val="both"/>
        <w:rPr>
          <w:rFonts w:ascii="Times New Roman" w:eastAsia="SimSun" w:hAnsi="Times New Roman" w:cs="Times New Roman"/>
          <w:kern w:val="2"/>
          <w:sz w:val="28"/>
          <w:szCs w:val="28"/>
          <w:lang w:val="uk-UA" w:eastAsia="hi-IN" w:bidi="hi-IN"/>
        </w:rPr>
      </w:pPr>
      <w:r w:rsidRPr="00BE0377">
        <w:rPr>
          <w:rFonts w:ascii="Times New Roman" w:eastAsia="Calibri" w:hAnsi="Times New Roman" w:cs="Times New Roman"/>
          <w:iCs/>
          <w:sz w:val="28"/>
          <w:szCs w:val="28"/>
          <w:lang w:val="uk-UA"/>
        </w:rPr>
        <w:t xml:space="preserve">2. </w:t>
      </w:r>
      <w:r w:rsidRPr="00BE0377">
        <w:rPr>
          <w:rFonts w:ascii="Times New Roman" w:eastAsia="SimSun" w:hAnsi="Times New Roman" w:cs="Times New Roman"/>
          <w:kern w:val="2"/>
          <w:sz w:val="28"/>
          <w:szCs w:val="28"/>
          <w:lang w:val="uk-UA" w:eastAsia="hi-IN" w:bidi="hi-IN"/>
        </w:rPr>
        <w:t>Схарактеризовано модель «Університету обдарованої дитини» як унікального навчально-розвивального середовища, де спершу науково-педагогічні працівники в реальній співпраці готують студентів-волонтерів, потім вони спільно навчають молодших школярів, відтак ініціативу перебирають майбутні</w:t>
      </w:r>
      <w:r w:rsidR="004E60C6">
        <w:rPr>
          <w:rFonts w:ascii="Times New Roman" w:eastAsia="SimSun" w:hAnsi="Times New Roman" w:cs="Times New Roman"/>
          <w:kern w:val="2"/>
          <w:sz w:val="28"/>
          <w:szCs w:val="28"/>
          <w:lang w:val="uk-UA" w:eastAsia="hi-IN" w:bidi="hi-IN"/>
        </w:rPr>
        <w:t xml:space="preserve"> фахівці</w:t>
      </w:r>
      <w:r w:rsidRPr="00BE0377">
        <w:rPr>
          <w:rFonts w:ascii="Times New Roman" w:eastAsia="SimSun" w:hAnsi="Times New Roman" w:cs="Times New Roman"/>
          <w:kern w:val="2"/>
          <w:sz w:val="28"/>
          <w:szCs w:val="28"/>
          <w:lang w:val="uk-UA" w:eastAsia="hi-IN" w:bidi="hi-IN"/>
        </w:rPr>
        <w:t xml:space="preserve">. Показано УОД як інтерактивне середовище розвитку особистості, де творчо впроваджується Концепція «Нова українська школа». Виходячи з характеру функціонування УОД та аналізу сутності і потенційних можливостей коучингових технологій, їхній інструментарій був творчо адаптований до підготовки майбутніх учителів </w:t>
      </w:r>
      <w:r w:rsidRPr="00BE0377">
        <w:rPr>
          <w:rFonts w:ascii="Times New Roman" w:eastAsia="Times New Roman" w:hAnsi="Times New Roman" w:cs="Times New Roman"/>
          <w:sz w:val="28"/>
          <w:szCs w:val="28"/>
          <w:shd w:val="clear" w:color="auto" w:fill="FFFFFF"/>
          <w:lang w:val="uk-UA"/>
        </w:rPr>
        <w:t>для здійснення педагогічного супроводу учнів у ЗПО (</w:t>
      </w:r>
      <w:r w:rsidRPr="00BE0377">
        <w:rPr>
          <w:rFonts w:ascii="Times New Roman" w:eastAsia="Calibri" w:hAnsi="Times New Roman" w:cs="Times New Roman"/>
          <w:sz w:val="28"/>
          <w:szCs w:val="28"/>
          <w:lang w:val="uk-UA"/>
        </w:rPr>
        <w:t xml:space="preserve">методи і техніки визначення мети і мотивації на її досягнення; планування дій; пошук і вибір ресурсів, методів, </w:t>
      </w:r>
      <w:r w:rsidRPr="00BE0377">
        <w:rPr>
          <w:rFonts w:ascii="Times New Roman" w:eastAsia="Calibri" w:hAnsi="Times New Roman" w:cs="Times New Roman"/>
          <w:sz w:val="28"/>
          <w:szCs w:val="28"/>
          <w:lang w:val="uk-UA"/>
        </w:rPr>
        <w:lastRenderedPageBreak/>
        <w:t xml:space="preserve">форм, засобів просування до мети; моніторинг результатів тощо). </w:t>
      </w:r>
    </w:p>
    <w:p w:rsidR="00BE0377" w:rsidRPr="00BE0377" w:rsidRDefault="00BE0377" w:rsidP="00BE0377">
      <w:pPr>
        <w:widowControl w:val="0"/>
        <w:tabs>
          <w:tab w:val="left" w:pos="1244"/>
        </w:tabs>
        <w:suppressAutoHyphens/>
        <w:spacing w:after="0" w:line="360" w:lineRule="auto"/>
        <w:ind w:firstLine="720"/>
        <w:jc w:val="both"/>
        <w:rPr>
          <w:rFonts w:ascii="Times New Roman" w:hAnsi="Times New Roman" w:cs="Times New Roman"/>
          <w:iCs/>
          <w:sz w:val="28"/>
          <w:szCs w:val="28"/>
          <w:lang w:val="uk-UA"/>
        </w:rPr>
      </w:pPr>
      <w:r w:rsidRPr="00BE0377">
        <w:rPr>
          <w:rFonts w:ascii="Times New Roman" w:hAnsi="Times New Roman" w:cs="Times New Roman"/>
          <w:sz w:val="28"/>
          <w:szCs w:val="28"/>
          <w:shd w:val="clear" w:color="auto" w:fill="FFFFFF"/>
          <w:lang w:val="uk-UA"/>
        </w:rPr>
        <w:t xml:space="preserve">3. </w:t>
      </w:r>
      <w:r w:rsidR="004E60C6">
        <w:rPr>
          <w:rFonts w:ascii="Times New Roman" w:hAnsi="Times New Roman" w:cs="Times New Roman"/>
          <w:sz w:val="28"/>
          <w:szCs w:val="28"/>
          <w:lang w:val="uk-UA"/>
        </w:rPr>
        <w:t>З огляду на результати</w:t>
      </w:r>
      <w:r w:rsidRPr="00BE0377">
        <w:rPr>
          <w:rFonts w:ascii="Times New Roman" w:hAnsi="Times New Roman" w:cs="Times New Roman"/>
          <w:sz w:val="28"/>
          <w:szCs w:val="28"/>
          <w:lang w:val="uk-UA"/>
        </w:rPr>
        <w:t xml:space="preserve"> аналізу навчально-методичного забезпечення та </w:t>
      </w:r>
      <w:r w:rsidR="004E60C6">
        <w:rPr>
          <w:rFonts w:ascii="Times New Roman" w:hAnsi="Times New Roman" w:cs="Times New Roman"/>
          <w:sz w:val="28"/>
          <w:szCs w:val="28"/>
          <w:lang w:val="uk-UA"/>
        </w:rPr>
        <w:t>дані</w:t>
      </w:r>
      <w:r w:rsidR="006452E9">
        <w:rPr>
          <w:rFonts w:ascii="Times New Roman" w:hAnsi="Times New Roman" w:cs="Times New Roman"/>
          <w:sz w:val="28"/>
          <w:szCs w:val="28"/>
          <w:lang w:val="uk-UA"/>
        </w:rPr>
        <w:t xml:space="preserve"> вхідного зрізу</w:t>
      </w:r>
      <w:r w:rsidRPr="00BE0377">
        <w:rPr>
          <w:rFonts w:ascii="Times New Roman" w:hAnsi="Times New Roman" w:cs="Times New Roman"/>
          <w:sz w:val="28"/>
          <w:szCs w:val="28"/>
          <w:lang w:val="uk-UA"/>
        </w:rPr>
        <w:t xml:space="preserve"> </w:t>
      </w:r>
      <w:r w:rsidRPr="00BE0377">
        <w:rPr>
          <w:rFonts w:ascii="Times New Roman" w:hAnsi="Times New Roman" w:cs="Times New Roman"/>
          <w:sz w:val="28"/>
          <w:szCs w:val="28"/>
          <w:shd w:val="clear" w:color="auto" w:fill="FFFFFF"/>
          <w:lang w:val="uk-UA"/>
        </w:rPr>
        <w:t xml:space="preserve">визначено стан готовності майбутніх учителів до роботи в позашкіллі на засадах коучингу. Виявлено, що вони мали незначні уявлення про коучинг, але належні знання </w:t>
      </w:r>
      <w:r w:rsidRPr="00BE0377">
        <w:rPr>
          <w:rFonts w:ascii="Times New Roman" w:hAnsi="Times New Roman" w:cs="Times New Roman"/>
          <w:bCs/>
          <w:sz w:val="28"/>
          <w:szCs w:val="28"/>
          <w:lang w:val="uk-UA"/>
        </w:rPr>
        <w:t>про педагогічні технології та можливості їхнього використання. Рівень орієнтованості респондентів на педагогічну працю у ЗПО був невисоким, але їхня самооцінка готовності</w:t>
      </w:r>
      <w:r w:rsidRPr="00BE0377">
        <w:rPr>
          <w:rFonts w:ascii="Times New Roman" w:hAnsi="Times New Roman" w:cs="Times New Roman"/>
          <w:iCs/>
          <w:sz w:val="28"/>
          <w:szCs w:val="28"/>
          <w:lang w:val="uk-UA"/>
        </w:rPr>
        <w:t xml:space="preserve"> до професійної діяльності,</w:t>
      </w:r>
      <w:r w:rsidRPr="00BE0377">
        <w:rPr>
          <w:rFonts w:ascii="Times New Roman" w:hAnsi="Times New Roman" w:cs="Times New Roman"/>
          <w:bCs/>
          <w:sz w:val="28"/>
          <w:szCs w:val="28"/>
          <w:lang w:val="uk-UA"/>
        </w:rPr>
        <w:t xml:space="preserve"> згідно з </w:t>
      </w:r>
      <w:r w:rsidRPr="00BE0377">
        <w:rPr>
          <w:rFonts w:ascii="Times New Roman" w:hAnsi="Times New Roman" w:cs="Times New Roman"/>
          <w:iCs/>
          <w:sz w:val="28"/>
          <w:szCs w:val="28"/>
          <w:lang w:val="uk-UA"/>
        </w:rPr>
        <w:t>визначеними компонентами (мотиваційний, когнітивний, морально-вольовий, організацій, комунікаційний)</w:t>
      </w:r>
      <w:r w:rsidR="004E60C6">
        <w:rPr>
          <w:rFonts w:ascii="Times New Roman" w:hAnsi="Times New Roman" w:cs="Times New Roman"/>
          <w:iCs/>
          <w:sz w:val="28"/>
          <w:szCs w:val="28"/>
          <w:lang w:val="uk-UA"/>
        </w:rPr>
        <w:t>,</w:t>
      </w:r>
      <w:r w:rsidRPr="00BE0377">
        <w:rPr>
          <w:rFonts w:ascii="Times New Roman" w:hAnsi="Times New Roman" w:cs="Times New Roman"/>
          <w:iCs/>
          <w:sz w:val="28"/>
          <w:szCs w:val="28"/>
          <w:lang w:val="uk-UA"/>
        </w:rPr>
        <w:t xml:space="preserve"> засвідчила, що вони мають чималий  потенціал для саморозвитку і наставництва на засадах коучингу. </w:t>
      </w:r>
    </w:p>
    <w:p w:rsidR="00A21B72" w:rsidRPr="00BE0377" w:rsidRDefault="00BE0377" w:rsidP="00BE0377">
      <w:pPr>
        <w:widowControl w:val="0"/>
        <w:suppressAutoHyphens/>
        <w:spacing w:after="0" w:line="360" w:lineRule="auto"/>
        <w:ind w:firstLine="720"/>
        <w:jc w:val="both"/>
        <w:rPr>
          <w:rFonts w:ascii="Times New Roman" w:hAnsi="Times New Roman" w:cs="Times New Roman"/>
          <w:sz w:val="28"/>
          <w:szCs w:val="28"/>
          <w:lang w:val="uk-UA"/>
        </w:rPr>
      </w:pPr>
      <w:r w:rsidRPr="00BE0377">
        <w:rPr>
          <w:rFonts w:ascii="Times New Roman" w:hAnsi="Times New Roman" w:cs="Times New Roman"/>
          <w:sz w:val="28"/>
          <w:szCs w:val="28"/>
          <w:shd w:val="clear" w:color="auto" w:fill="FFFFFF"/>
          <w:lang w:val="uk-UA"/>
        </w:rPr>
        <w:t>4. Ф</w:t>
      </w:r>
      <w:r w:rsidRPr="00BE0377">
        <w:rPr>
          <w:rFonts w:ascii="Times New Roman" w:hAnsi="Times New Roman" w:cs="Times New Roman"/>
          <w:sz w:val="28"/>
          <w:szCs w:val="28"/>
          <w:lang w:val="uk-UA"/>
        </w:rPr>
        <w:t xml:space="preserve">ормувальний експеримент з </w:t>
      </w:r>
      <w:r w:rsidRPr="00BE0377">
        <w:rPr>
          <w:rFonts w:ascii="Times New Roman" w:hAnsi="Times New Roman" w:cs="Times New Roman"/>
          <w:sz w:val="28"/>
          <w:szCs w:val="28"/>
          <w:shd w:val="clear" w:color="auto" w:fill="FFFFFF"/>
          <w:lang w:val="uk-UA"/>
        </w:rPr>
        <w:t>підготовки майбутніх педагогів до роботи у ЗПО на засадах коучингу був проведений</w:t>
      </w:r>
      <w:r w:rsidRPr="00BE0377">
        <w:rPr>
          <w:rFonts w:ascii="Times New Roman" w:hAnsi="Times New Roman" w:cs="Times New Roman"/>
          <w:sz w:val="28"/>
          <w:szCs w:val="28"/>
          <w:lang w:val="uk-UA"/>
        </w:rPr>
        <w:t xml:space="preserve"> у два етапи. </w:t>
      </w:r>
      <w:r w:rsidRPr="00BE0377">
        <w:rPr>
          <w:rFonts w:ascii="Times New Roman" w:hAnsi="Times New Roman" w:cs="Times New Roman"/>
          <w:bCs/>
          <w:sz w:val="28"/>
          <w:szCs w:val="28"/>
          <w:lang w:val="uk-UA"/>
        </w:rPr>
        <w:t xml:space="preserve">На першому </w:t>
      </w:r>
      <w:r w:rsidR="008F5A85">
        <w:rPr>
          <w:rFonts w:ascii="Times New Roman" w:hAnsi="Times New Roman" w:cs="Times New Roman"/>
          <w:bCs/>
          <w:sz w:val="28"/>
          <w:szCs w:val="28"/>
          <w:lang w:val="uk-UA"/>
        </w:rPr>
        <w:t>влаштовано</w:t>
      </w:r>
      <w:r w:rsidRPr="00BE0377">
        <w:rPr>
          <w:rFonts w:ascii="Times New Roman" w:hAnsi="Times New Roman" w:cs="Times New Roman"/>
          <w:bCs/>
          <w:sz w:val="28"/>
          <w:szCs w:val="28"/>
          <w:lang w:val="uk-UA"/>
        </w:rPr>
        <w:t xml:space="preserve"> навчально-методичний семінар, де учасники опановували теоретичні і практичні засади коучингу та готували </w:t>
      </w:r>
      <w:r w:rsidR="006452E9">
        <w:rPr>
          <w:rFonts w:ascii="Times New Roman" w:hAnsi="Times New Roman" w:cs="Times New Roman"/>
          <w:bCs/>
          <w:sz w:val="28"/>
          <w:szCs w:val="28"/>
          <w:lang w:val="uk-UA"/>
        </w:rPr>
        <w:t>й</w:t>
      </w:r>
      <w:r w:rsidRPr="00BE0377">
        <w:rPr>
          <w:rFonts w:ascii="Times New Roman" w:hAnsi="Times New Roman" w:cs="Times New Roman"/>
          <w:bCs/>
          <w:sz w:val="28"/>
          <w:szCs w:val="28"/>
          <w:lang w:val="uk-UA"/>
        </w:rPr>
        <w:t xml:space="preserve"> апробували навчальні проекти з використання коучингових технологій в організації освітньо-виховного процесу в УОД. На другому етапі</w:t>
      </w:r>
      <w:r w:rsidRPr="00BE0377">
        <w:rPr>
          <w:rFonts w:ascii="Times New Roman" w:hAnsi="Times New Roman" w:cs="Times New Roman"/>
          <w:sz w:val="28"/>
          <w:szCs w:val="28"/>
          <w:lang w:val="uk-UA"/>
        </w:rPr>
        <w:t xml:space="preserve"> члени ЕГ (студенти-волонтери), спершу спільно з викладачами, </w:t>
      </w:r>
      <w:r w:rsidR="006452E9">
        <w:rPr>
          <w:rFonts w:ascii="Times New Roman" w:hAnsi="Times New Roman" w:cs="Times New Roman"/>
          <w:sz w:val="28"/>
          <w:szCs w:val="28"/>
          <w:lang w:val="uk-UA"/>
        </w:rPr>
        <w:t xml:space="preserve">далі </w:t>
      </w:r>
      <w:r w:rsidRPr="00BE0377">
        <w:rPr>
          <w:rFonts w:ascii="Times New Roman" w:hAnsi="Times New Roman" w:cs="Times New Roman"/>
          <w:sz w:val="28"/>
          <w:szCs w:val="28"/>
          <w:lang w:val="uk-UA"/>
        </w:rPr>
        <w:t xml:space="preserve">самостійно реалізували </w:t>
      </w:r>
      <w:r w:rsidR="006452E9">
        <w:rPr>
          <w:rFonts w:ascii="Times New Roman" w:hAnsi="Times New Roman" w:cs="Times New Roman"/>
          <w:sz w:val="28"/>
          <w:szCs w:val="28"/>
          <w:lang w:val="uk-UA"/>
        </w:rPr>
        <w:t>й</w:t>
      </w:r>
      <w:r w:rsidRPr="00BE0377">
        <w:rPr>
          <w:rFonts w:ascii="Times New Roman" w:hAnsi="Times New Roman" w:cs="Times New Roman"/>
          <w:sz w:val="28"/>
          <w:szCs w:val="28"/>
          <w:lang w:val="uk-UA"/>
        </w:rPr>
        <w:t xml:space="preserve"> </w:t>
      </w:r>
      <w:r w:rsidR="006452E9">
        <w:rPr>
          <w:rFonts w:ascii="Times New Roman" w:hAnsi="Times New Roman" w:cs="Times New Roman"/>
          <w:sz w:val="28"/>
          <w:szCs w:val="28"/>
          <w:lang w:val="uk-UA"/>
        </w:rPr>
        <w:t>у</w:t>
      </w:r>
      <w:r w:rsidRPr="00BE0377">
        <w:rPr>
          <w:rFonts w:ascii="Times New Roman" w:hAnsi="Times New Roman" w:cs="Times New Roman"/>
          <w:sz w:val="28"/>
          <w:szCs w:val="28"/>
          <w:lang w:val="uk-UA"/>
        </w:rPr>
        <w:t>досконалювали коучингові знання і вміння в роботі з учнями у профільних гуртках (Школі мовних екологів, Школі риторів) УОД. Таким чином реалізувалася адаптовані до завдань експерименту методи, техніки, засоби коучингу («сильні запитання»; «техніка приєднання» на основі чотирьох рівнів слухання; т</w:t>
      </w:r>
      <w:r w:rsidRPr="00BE0377">
        <w:rPr>
          <w:rFonts w:ascii="Times New Roman" w:eastAsia="SimSun" w:hAnsi="Times New Roman" w:cs="Times New Roman"/>
          <w:kern w:val="2"/>
          <w:sz w:val="28"/>
          <w:szCs w:val="28"/>
          <w:lang w:val="uk-UA" w:eastAsia="hi-IN" w:bidi="hi-IN"/>
        </w:rPr>
        <w:t xml:space="preserve">ест-вправи для самооцінки тощо). Вони </w:t>
      </w:r>
      <w:r w:rsidRPr="00BE0377">
        <w:rPr>
          <w:rFonts w:ascii="Times New Roman" w:hAnsi="Times New Roman" w:cs="Times New Roman"/>
          <w:sz w:val="28"/>
          <w:szCs w:val="28"/>
          <w:lang w:val="uk-UA"/>
        </w:rPr>
        <w:t xml:space="preserve">спрямовувалися на формування в учнів знань і навичок з нормативного мовлення, уникання мовленнєвих негараздів, виправлення помилок і очищення мовного довкілля від покручів, написання літературних текстів тощо. Вихідний зріз засвідчив </w:t>
      </w:r>
      <w:r w:rsidRPr="00BE0377">
        <w:rPr>
          <w:rFonts w:ascii="Times New Roman" w:eastAsia="SimSun" w:hAnsi="Times New Roman" w:cs="Times New Roman"/>
          <w:kern w:val="2"/>
          <w:sz w:val="28"/>
          <w:szCs w:val="28"/>
          <w:lang w:val="uk-UA" w:eastAsia="hi-IN" w:bidi="hi-IN"/>
        </w:rPr>
        <w:t xml:space="preserve">значне </w:t>
      </w:r>
      <w:r w:rsidRPr="00BE0377">
        <w:rPr>
          <w:rFonts w:ascii="Times New Roman" w:hAnsi="Times New Roman" w:cs="Times New Roman"/>
          <w:bCs/>
          <w:iCs/>
          <w:sz w:val="28"/>
          <w:szCs w:val="28"/>
          <w:lang w:val="uk-UA"/>
        </w:rPr>
        <w:t xml:space="preserve">підвищення рівня готовності членів ЕГ до професійної діяльності, саморозвитку та здійснення педагогічної діяльності на засадах коучингу за усіма визначеними компонентами. </w:t>
      </w:r>
      <w:r w:rsidRPr="00BE0377">
        <w:rPr>
          <w:rFonts w:ascii="Times New Roman" w:hAnsi="Times New Roman" w:cs="Times New Roman"/>
          <w:sz w:val="28"/>
          <w:szCs w:val="28"/>
          <w:lang w:val="uk-UA"/>
        </w:rPr>
        <w:t>Результати педагогічного експерименту д</w:t>
      </w:r>
      <w:r w:rsidR="006452E9">
        <w:rPr>
          <w:rFonts w:ascii="Times New Roman" w:hAnsi="Times New Roman" w:cs="Times New Roman"/>
          <w:sz w:val="28"/>
          <w:szCs w:val="28"/>
          <w:lang w:val="uk-UA"/>
        </w:rPr>
        <w:t>ають змогу</w:t>
      </w:r>
      <w:r w:rsidRPr="00BE0377">
        <w:rPr>
          <w:rFonts w:ascii="Times New Roman" w:hAnsi="Times New Roman" w:cs="Times New Roman"/>
          <w:sz w:val="28"/>
          <w:szCs w:val="28"/>
          <w:lang w:val="uk-UA"/>
        </w:rPr>
        <w:t xml:space="preserve"> стверджувати </w:t>
      </w:r>
      <w:r w:rsidR="006452E9">
        <w:rPr>
          <w:rFonts w:ascii="Times New Roman" w:hAnsi="Times New Roman" w:cs="Times New Roman"/>
          <w:sz w:val="28"/>
          <w:szCs w:val="28"/>
          <w:lang w:val="uk-UA"/>
        </w:rPr>
        <w:t xml:space="preserve">про </w:t>
      </w:r>
      <w:r w:rsidRPr="00BE0377">
        <w:rPr>
          <w:rFonts w:ascii="Times New Roman" w:hAnsi="Times New Roman" w:cs="Times New Roman"/>
          <w:sz w:val="28"/>
          <w:szCs w:val="28"/>
          <w:lang w:val="uk-UA"/>
        </w:rPr>
        <w:t xml:space="preserve">ефективність розробленої методики та </w:t>
      </w:r>
      <w:r w:rsidRPr="00BE0377">
        <w:rPr>
          <w:rFonts w:ascii="Times New Roman" w:hAnsi="Times New Roman" w:cs="Times New Roman"/>
          <w:sz w:val="28"/>
          <w:szCs w:val="28"/>
          <w:lang w:val="uk-UA"/>
        </w:rPr>
        <w:lastRenderedPageBreak/>
        <w:t>перспективність організації освітнього процесу у ЗПО на засадах коучингу.</w:t>
      </w:r>
    </w:p>
    <w:p w:rsidR="00A21B72" w:rsidRPr="00BE0377" w:rsidRDefault="00A21B72" w:rsidP="00A21B72">
      <w:pPr>
        <w:spacing w:after="200" w:line="240" w:lineRule="auto"/>
        <w:jc w:val="center"/>
        <w:rPr>
          <w:rFonts w:ascii="Times New Roman" w:eastAsia="Times New Roman" w:hAnsi="Times New Roman" w:cs="Times New Roman"/>
          <w:b/>
          <w:sz w:val="28"/>
          <w:szCs w:val="28"/>
          <w:lang w:val="uk-UA" w:eastAsia="ru-RU"/>
        </w:rPr>
      </w:pPr>
      <w:r w:rsidRPr="00BE0377">
        <w:rPr>
          <w:rFonts w:ascii="Times New Roman" w:eastAsia="Times New Roman" w:hAnsi="Times New Roman" w:cs="Times New Roman"/>
          <w:b/>
          <w:sz w:val="28"/>
          <w:szCs w:val="28"/>
          <w:lang w:val="uk-UA" w:eastAsia="ru-RU"/>
        </w:rPr>
        <w:t>СПИСОК ВИКОРИСТАНИХ ДЖЕРЕЛ</w:t>
      </w:r>
    </w:p>
    <w:p w:rsidR="00A21B72" w:rsidRPr="00BE0377" w:rsidRDefault="00A21B72" w:rsidP="00A21B72">
      <w:pPr>
        <w:spacing w:after="0" w:line="240" w:lineRule="auto"/>
        <w:ind w:left="283"/>
        <w:jc w:val="both"/>
        <w:rPr>
          <w:rFonts w:ascii="Times New Roman" w:eastAsia="Times New Roman" w:hAnsi="Times New Roman" w:cs="Times New Roman"/>
          <w:sz w:val="28"/>
          <w:szCs w:val="28"/>
          <w:lang w:val="uk-UA" w:eastAsia="ru-RU"/>
        </w:rPr>
      </w:pPr>
      <w:r w:rsidRPr="00BE0377">
        <w:rPr>
          <w:rFonts w:ascii="Times New Roman" w:hAnsi="Times New Roman" w:cs="Times New Roman"/>
          <w:sz w:val="28"/>
          <w:szCs w:val="28"/>
        </w:rPr>
        <w:t xml:space="preserve">1. </w:t>
      </w:r>
      <w:r w:rsidRPr="00BE0377">
        <w:rPr>
          <w:rFonts w:ascii="Times New Roman" w:hAnsi="Times New Roman" w:cs="Times New Roman"/>
          <w:sz w:val="28"/>
          <w:szCs w:val="28"/>
          <w:lang w:val="uk-UA"/>
        </w:rPr>
        <w:t xml:space="preserve">Аткинсон М., Рае Т. Чойс. Пошаговая система: Наука и искусство коучинга / пер. с англ. Київ: Companion Group, 2009. 256 с. </w:t>
      </w:r>
      <w:r w:rsidRPr="00BE0377">
        <w:rPr>
          <w:rFonts w:ascii="Times New Roman" w:hAnsi="Times New Roman" w:cs="Times New Roman"/>
          <w:sz w:val="28"/>
          <w:szCs w:val="28"/>
          <w:lang w:val="en-US"/>
        </w:rPr>
        <w:t xml:space="preserve">URL: </w:t>
      </w:r>
      <w:r w:rsidRPr="00BE0377">
        <w:rPr>
          <w:rFonts w:ascii="Times New Roman" w:hAnsi="Times New Roman" w:cs="Times New Roman"/>
          <w:sz w:val="28"/>
          <w:szCs w:val="28"/>
          <w:lang w:val="uk-UA"/>
        </w:rPr>
        <w:t>https://www.koob.ru › atkinson_</w:t>
      </w:r>
    </w:p>
    <w:p w:rsidR="00A21B72" w:rsidRPr="00BE0377" w:rsidRDefault="00A21B72" w:rsidP="00A21B72">
      <w:pPr>
        <w:spacing w:after="0" w:line="240" w:lineRule="auto"/>
        <w:ind w:left="283"/>
        <w:jc w:val="both"/>
        <w:rPr>
          <w:rFonts w:ascii="Times New Roman" w:eastAsia="Times New Roman" w:hAnsi="Times New Roman" w:cs="Times New Roman"/>
          <w:sz w:val="28"/>
          <w:szCs w:val="28"/>
          <w:lang w:val="uk-UA" w:eastAsia="ru-RU"/>
        </w:rPr>
      </w:pPr>
      <w:r w:rsidRPr="00BE0377">
        <w:rPr>
          <w:rFonts w:ascii="Times New Roman" w:eastAsia="Times New Roman" w:hAnsi="Times New Roman" w:cs="Times New Roman"/>
          <w:iCs/>
          <w:sz w:val="28"/>
          <w:szCs w:val="28"/>
          <w:lang w:eastAsia="ru-RU"/>
        </w:rPr>
        <w:t>2.</w:t>
      </w:r>
      <w:r w:rsidRPr="00BE0377">
        <w:rPr>
          <w:rFonts w:ascii="Times New Roman" w:eastAsia="Times New Roman" w:hAnsi="Times New Roman" w:cs="Times New Roman"/>
          <w:iCs/>
          <w:sz w:val="28"/>
          <w:szCs w:val="28"/>
          <w:lang w:val="uk-UA" w:eastAsia="ru-RU"/>
        </w:rPr>
        <w:t xml:space="preserve"> Баранова О. И. Коучинг-технология как способ формирования умений соуправления учением у студентов – будущих учителей начальных классов и младших школьников. </w:t>
      </w:r>
      <w:r w:rsidRPr="00BE0377">
        <w:rPr>
          <w:rFonts w:ascii="Times New Roman" w:eastAsia="Times New Roman" w:hAnsi="Times New Roman" w:cs="Times New Roman"/>
          <w:i/>
          <w:iCs/>
          <w:sz w:val="28"/>
          <w:szCs w:val="28"/>
          <w:lang w:val="uk-UA" w:eastAsia="ru-RU"/>
        </w:rPr>
        <w:t>Науч.-метод. электрон. журн. «Концепт».</w:t>
      </w:r>
      <w:r w:rsidRPr="00BE0377">
        <w:rPr>
          <w:rFonts w:ascii="Times New Roman" w:eastAsia="Times New Roman" w:hAnsi="Times New Roman" w:cs="Times New Roman"/>
          <w:iCs/>
          <w:sz w:val="28"/>
          <w:szCs w:val="28"/>
          <w:lang w:val="uk-UA" w:eastAsia="ru-RU"/>
        </w:rPr>
        <w:t xml:space="preserve"> 2015. Т. 9. С. 6–10. URL: http://e-koncept.ru/2015/95018.htm</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3. Варецька О. Коучинг як технологія розвитку соціальної компетентності вчителя початкової школи у системі післядипломної педагогічної освіти. </w:t>
      </w:r>
      <w:r w:rsidRPr="00BE0377">
        <w:rPr>
          <w:rFonts w:ascii="Times New Roman" w:hAnsi="Times New Roman" w:cs="Times New Roman"/>
          <w:i/>
          <w:sz w:val="28"/>
          <w:szCs w:val="28"/>
          <w:lang w:val="uk-UA"/>
        </w:rPr>
        <w:t>Вісн. Львів. ун-ту ім. І. Фрака. Сер. педагогічна</w:t>
      </w:r>
      <w:r w:rsidRPr="00BE0377">
        <w:rPr>
          <w:rFonts w:ascii="Times New Roman" w:hAnsi="Times New Roman" w:cs="Times New Roman"/>
          <w:sz w:val="28"/>
          <w:szCs w:val="28"/>
          <w:lang w:val="uk-UA"/>
        </w:rPr>
        <w:t>. Львів, 2016. Вип. 31. С. 349-360.</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 4. </w:t>
      </w:r>
      <w:r w:rsidRPr="00BE0377">
        <w:rPr>
          <w:rFonts w:ascii="Times New Roman" w:hAnsi="Times New Roman" w:cs="Times New Roman"/>
          <w:bCs/>
          <w:sz w:val="28"/>
          <w:szCs w:val="28"/>
          <w:lang w:val="uk-UA"/>
        </w:rPr>
        <w:t xml:space="preserve">Відлацька О. </w:t>
      </w:r>
      <w:r w:rsidRPr="00BE0377">
        <w:rPr>
          <w:rFonts w:ascii="Times New Roman" w:hAnsi="Times New Roman" w:cs="Times New Roman"/>
          <w:sz w:val="28"/>
          <w:szCs w:val="28"/>
          <w:lang w:val="uk-UA"/>
        </w:rPr>
        <w:t>Педагогічний коучинг як технологія професійного розвитку керівника гуртка в системі позашкільної освіти: методичний посібник. Кам’янець-Подільський: Науково-методичний відділ ЦДЮТ, 2018. 54 с.</w:t>
      </w:r>
    </w:p>
    <w:p w:rsidR="00A21B72" w:rsidRPr="00BE0377" w:rsidRDefault="00A21B72" w:rsidP="00A21B72">
      <w:pPr>
        <w:spacing w:after="0" w:line="240" w:lineRule="auto"/>
        <w:ind w:left="283"/>
        <w:jc w:val="both"/>
        <w:rPr>
          <w:rFonts w:ascii="Times New Roman" w:hAnsi="Times New Roman" w:cs="Times New Roman"/>
          <w:sz w:val="28"/>
          <w:szCs w:val="28"/>
          <w:shd w:val="clear" w:color="auto" w:fill="FFFFFF"/>
        </w:rPr>
      </w:pPr>
      <w:r w:rsidRPr="00BE0377">
        <w:rPr>
          <w:rFonts w:ascii="Times New Roman" w:hAnsi="Times New Roman" w:cs="Times New Roman"/>
          <w:iCs/>
          <w:sz w:val="28"/>
          <w:szCs w:val="28"/>
          <w:shd w:val="clear" w:color="auto" w:fill="FFFFFF"/>
          <w:lang w:val="uk-UA"/>
        </w:rPr>
        <w:t>5. Гэллуэй Т.У.</w:t>
      </w:r>
      <w:r w:rsidRPr="00BE0377">
        <w:rPr>
          <w:rFonts w:ascii="Times New Roman" w:hAnsi="Times New Roman" w:cs="Times New Roman"/>
          <w:sz w:val="28"/>
          <w:szCs w:val="28"/>
          <w:shd w:val="clear" w:color="auto" w:fill="FFFFFF"/>
        </w:rPr>
        <w:t> </w:t>
      </w:r>
      <w:r w:rsidRPr="00BE0377">
        <w:rPr>
          <w:rFonts w:ascii="Times New Roman" w:hAnsi="Times New Roman" w:cs="Times New Roman"/>
          <w:sz w:val="28"/>
          <w:szCs w:val="28"/>
          <w:shd w:val="clear" w:color="auto" w:fill="FFFFFF"/>
          <w:lang w:val="uk-UA"/>
        </w:rPr>
        <w:t>Теннис. Психология успешной игры.</w:t>
      </w:r>
      <w:r w:rsidRPr="00BE0377">
        <w:rPr>
          <w:rFonts w:ascii="Times New Roman" w:hAnsi="Times New Roman" w:cs="Times New Roman"/>
          <w:sz w:val="28"/>
          <w:szCs w:val="28"/>
          <w:shd w:val="clear" w:color="auto" w:fill="FFFFFF"/>
        </w:rPr>
        <w:t> </w:t>
      </w:r>
      <w:r w:rsidRPr="00BE0377">
        <w:rPr>
          <w:rFonts w:ascii="Times New Roman" w:hAnsi="Times New Roman" w:cs="Times New Roman"/>
          <w:sz w:val="28"/>
          <w:szCs w:val="28"/>
          <w:lang w:val="uk-UA"/>
        </w:rPr>
        <w:t>Москва</w:t>
      </w:r>
      <w:r w:rsidRPr="00BE0377">
        <w:rPr>
          <w:rFonts w:ascii="Times New Roman" w:hAnsi="Times New Roman" w:cs="Times New Roman"/>
          <w:sz w:val="28"/>
          <w:szCs w:val="28"/>
          <w:shd w:val="clear" w:color="auto" w:fill="FFFFFF"/>
          <w:lang w:val="uk-UA"/>
        </w:rPr>
        <w:t>:</w:t>
      </w:r>
      <w:r w:rsidRPr="00BE0377">
        <w:rPr>
          <w:rFonts w:ascii="Times New Roman" w:hAnsi="Times New Roman" w:cs="Times New Roman"/>
          <w:sz w:val="28"/>
          <w:szCs w:val="28"/>
          <w:shd w:val="clear" w:color="auto" w:fill="FFFFFF"/>
        </w:rPr>
        <w:t> </w:t>
      </w:r>
      <w:hyperlink r:id="rId8" w:tooltip="Олимп-бизнес (издательство) (страница отсутствует)" w:history="1">
        <w:r w:rsidRPr="00BE0377">
          <w:rPr>
            <w:rFonts w:ascii="Times New Roman" w:hAnsi="Times New Roman" w:cs="Times New Roman"/>
            <w:sz w:val="28"/>
            <w:szCs w:val="28"/>
            <w:shd w:val="clear" w:color="auto" w:fill="FFFFFF"/>
            <w:lang w:val="uk-UA"/>
          </w:rPr>
          <w:t>Олимп-Бизнес</w:t>
        </w:r>
      </w:hyperlink>
      <w:r w:rsidRPr="00BE0377">
        <w:rPr>
          <w:rFonts w:ascii="Times New Roman" w:hAnsi="Times New Roman" w:cs="Times New Roman"/>
          <w:sz w:val="28"/>
          <w:szCs w:val="28"/>
          <w:shd w:val="clear" w:color="auto" w:fill="FFFFFF"/>
          <w:lang w:val="uk-UA"/>
        </w:rPr>
        <w:t>, 2010. 208</w:t>
      </w:r>
      <w:r w:rsidRPr="00BE0377">
        <w:rPr>
          <w:rFonts w:ascii="Times New Roman" w:hAnsi="Times New Roman" w:cs="Times New Roman"/>
          <w:sz w:val="28"/>
          <w:szCs w:val="28"/>
          <w:shd w:val="clear" w:color="auto" w:fill="FFFFFF"/>
        </w:rPr>
        <w:t> </w:t>
      </w:r>
      <w:r w:rsidRPr="00BE0377">
        <w:rPr>
          <w:rFonts w:ascii="Times New Roman" w:hAnsi="Times New Roman" w:cs="Times New Roman"/>
          <w:sz w:val="28"/>
          <w:szCs w:val="28"/>
          <w:shd w:val="clear" w:color="auto" w:fill="FFFFFF"/>
          <w:lang w:val="uk-UA"/>
        </w:rPr>
        <w:t>с.</w:t>
      </w:r>
      <w:r w:rsidRPr="00BE0377">
        <w:rPr>
          <w:rFonts w:ascii="Times New Roman" w:hAnsi="Times New Roman" w:cs="Times New Roman"/>
          <w:sz w:val="28"/>
          <w:szCs w:val="28"/>
          <w:shd w:val="clear" w:color="auto" w:fill="FFFFFF"/>
        </w:rPr>
        <w:t> </w:t>
      </w:r>
      <w:r w:rsidRPr="00BE0377">
        <w:rPr>
          <w:rFonts w:ascii="Times New Roman" w:hAnsi="Times New Roman" w:cs="Times New Roman"/>
          <w:sz w:val="28"/>
          <w:szCs w:val="28"/>
          <w:lang w:val="en-US"/>
        </w:rPr>
        <w:t>URL</w:t>
      </w:r>
      <w:r w:rsidRPr="00BE0377">
        <w:rPr>
          <w:rFonts w:ascii="Times New Roman" w:hAnsi="Times New Roman" w:cs="Times New Roman"/>
          <w:sz w:val="28"/>
          <w:szCs w:val="28"/>
        </w:rPr>
        <w:t xml:space="preserve">: </w:t>
      </w:r>
      <w:r w:rsidRPr="00BE0377">
        <w:rPr>
          <w:rFonts w:ascii="Times New Roman" w:hAnsi="Times New Roman" w:cs="Times New Roman"/>
          <w:sz w:val="28"/>
          <w:szCs w:val="28"/>
          <w:shd w:val="clear" w:color="auto" w:fill="FFFFFF"/>
        </w:rPr>
        <w:t>https://kniga.biz.ua › Бизнес-психология + Личное развитие</w:t>
      </w:r>
      <w:r w:rsidRPr="00BE0377">
        <w:rPr>
          <w:rFonts w:ascii="Times New Roman" w:hAnsi="Times New Roman" w:cs="Times New Roman"/>
          <w:sz w:val="28"/>
          <w:szCs w:val="28"/>
          <w:shd w:val="clear" w:color="auto" w:fill="FFFFFF"/>
          <w:lang w:val="uk-UA"/>
        </w:rPr>
        <w:t>.</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bCs/>
          <w:iCs/>
          <w:sz w:val="28"/>
          <w:szCs w:val="28"/>
          <w:lang w:val="uk-UA"/>
        </w:rPr>
        <w:t xml:space="preserve"> 6. Голіяд І. С., Чернова Т. Ю. Роль коучингової компетентності педагога у розкритті потенціалу суб’єкта освітнього процесу. </w:t>
      </w:r>
      <w:r w:rsidRPr="00BE0377">
        <w:rPr>
          <w:rFonts w:ascii="Times New Roman" w:hAnsi="Times New Roman" w:cs="Times New Roman"/>
          <w:bCs/>
          <w:i/>
          <w:iCs/>
          <w:sz w:val="28"/>
          <w:szCs w:val="28"/>
          <w:lang w:val="uk-UA"/>
        </w:rPr>
        <w:t>Наук. часоп. НПУ імені М. П. Драгоманова. Сер. 13. Проблеми трудової та професійної підготовки</w:t>
      </w:r>
      <w:r w:rsidRPr="00BE0377">
        <w:rPr>
          <w:rFonts w:ascii="Times New Roman" w:hAnsi="Times New Roman" w:cs="Times New Roman"/>
          <w:sz w:val="28"/>
          <w:szCs w:val="28"/>
          <w:shd w:val="clear" w:color="auto" w:fill="F9F9F9"/>
          <w:lang w:val="uk-UA"/>
        </w:rPr>
        <w:t xml:space="preserve">. 2017. Вип. 8. </w:t>
      </w:r>
      <w:r w:rsidRPr="00BE0377">
        <w:rPr>
          <w:rFonts w:ascii="Times New Roman" w:hAnsi="Times New Roman" w:cs="Times New Roman"/>
          <w:bCs/>
          <w:iCs/>
          <w:sz w:val="28"/>
          <w:szCs w:val="28"/>
          <w:lang w:val="uk-UA"/>
        </w:rPr>
        <w:t>С. 20-25.</w:t>
      </w:r>
    </w:p>
    <w:p w:rsidR="00A21B72" w:rsidRPr="00BE0377" w:rsidRDefault="00A21B72" w:rsidP="00A21B72">
      <w:pPr>
        <w:pStyle w:val="a8"/>
        <w:numPr>
          <w:ilvl w:val="0"/>
          <w:numId w:val="2"/>
        </w:numPr>
        <w:autoSpaceDE w:val="0"/>
        <w:autoSpaceDN w:val="0"/>
        <w:adjustRightInd w:val="0"/>
        <w:spacing w:after="0" w:line="240" w:lineRule="auto"/>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7. Гонтаровська Н.Б. Освітнє середовище як фактор розвитку особистості дитини : монографія. Дніпропетровськ : Дніпро-VAL, 2010. 623 с.</w:t>
      </w:r>
      <w:r w:rsidR="0050053B" w:rsidRPr="00BE0377">
        <w:rPr>
          <w:rFonts w:ascii="Times New Roman" w:eastAsia="Times New Roman" w:hAnsi="Times New Roman" w:cs="Times New Roman"/>
          <w:sz w:val="28"/>
          <w:szCs w:val="28"/>
          <w:lang w:val="uk-UA" w:eastAsia="ru-RU"/>
        </w:rPr>
        <w:fldChar w:fldCharType="begin"/>
      </w:r>
      <w:r w:rsidRPr="00BE0377">
        <w:rPr>
          <w:rFonts w:ascii="Times New Roman" w:eastAsia="Times New Roman" w:hAnsi="Times New Roman" w:cs="Times New Roman"/>
          <w:sz w:val="28"/>
          <w:szCs w:val="28"/>
          <w:lang w:val="uk-UA" w:eastAsia="ru-RU"/>
        </w:rPr>
        <w:instrText xml:space="preserve"> HYPERLINK "http://www.sstcc.ru › index.php › download_file › view.</w:instrText>
      </w:r>
    </w:p>
    <w:p w:rsidR="00A21B72" w:rsidRPr="00BE0377" w:rsidRDefault="00A21B72" w:rsidP="00A21B72">
      <w:pPr>
        <w:pStyle w:val="a8"/>
        <w:numPr>
          <w:ilvl w:val="0"/>
          <w:numId w:val="2"/>
        </w:numPr>
        <w:autoSpaceDE w:val="0"/>
        <w:autoSpaceDN w:val="0"/>
        <w:adjustRightInd w:val="0"/>
        <w:spacing w:after="0" w:line="240" w:lineRule="auto"/>
        <w:jc w:val="both"/>
        <w:rPr>
          <w:rFonts w:ascii="Times New Roman" w:hAnsi="Times New Roman" w:cs="Times New Roman"/>
          <w:sz w:val="28"/>
          <w:szCs w:val="28"/>
          <w:lang w:val="uk-UA"/>
        </w:rPr>
      </w:pPr>
      <w:r w:rsidRPr="00BE0377">
        <w:rPr>
          <w:rFonts w:ascii="Times New Roman" w:eastAsia="Times New Roman" w:hAnsi="Times New Roman" w:cs="Times New Roman"/>
          <w:sz w:val="28"/>
          <w:szCs w:val="28"/>
          <w:lang w:val="uk-UA" w:eastAsia="ru-RU"/>
        </w:rPr>
        <w:instrText xml:space="preserve">" </w:instrText>
      </w:r>
      <w:r w:rsidR="0050053B" w:rsidRPr="00BE0377">
        <w:rPr>
          <w:rFonts w:ascii="Times New Roman" w:eastAsia="Times New Roman" w:hAnsi="Times New Roman" w:cs="Times New Roman"/>
          <w:sz w:val="28"/>
          <w:szCs w:val="28"/>
          <w:lang w:val="uk-UA" w:eastAsia="ru-RU"/>
        </w:rPr>
        <w:fldChar w:fldCharType="end"/>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eastAsia="Times New Roman" w:hAnsi="Times New Roman" w:cs="Times New Roman"/>
          <w:sz w:val="28"/>
          <w:szCs w:val="28"/>
          <w:lang w:val="uk-UA" w:eastAsia="ru-RU"/>
        </w:rPr>
        <w:t xml:space="preserve">8. </w:t>
      </w:r>
      <w:r w:rsidRPr="00BE0377">
        <w:rPr>
          <w:rFonts w:ascii="Times New Roman" w:eastAsia="Times New Roman" w:hAnsi="Times New Roman" w:cs="Times New Roman"/>
          <w:sz w:val="28"/>
          <w:szCs w:val="28"/>
          <w:lang w:eastAsia="ru-RU"/>
        </w:rPr>
        <w:t>Гульчевская В.</w:t>
      </w:r>
      <w:r w:rsidRPr="00BE0377">
        <w:rPr>
          <w:rFonts w:ascii="Times New Roman" w:eastAsia="Times New Roman" w:hAnsi="Times New Roman" w:cs="Times New Roman"/>
          <w:sz w:val="28"/>
          <w:szCs w:val="28"/>
          <w:lang w:val="uk-UA" w:eastAsia="ru-RU"/>
        </w:rPr>
        <w:t xml:space="preserve"> </w:t>
      </w:r>
      <w:r w:rsidRPr="00BE0377">
        <w:rPr>
          <w:rFonts w:ascii="Times New Roman" w:eastAsia="Times New Roman" w:hAnsi="Times New Roman" w:cs="Times New Roman"/>
          <w:sz w:val="28"/>
          <w:szCs w:val="28"/>
          <w:lang w:eastAsia="ru-RU"/>
        </w:rPr>
        <w:t>Г. Коучинг – эффективная технология педагогического сопровождения и поддержки индивидуально-личностного развития обучающихся.</w:t>
      </w:r>
      <w:r w:rsidRPr="00BE0377">
        <w:rPr>
          <w:rFonts w:ascii="Times New Roman" w:eastAsia="Times New Roman" w:hAnsi="Times New Roman" w:cs="Times New Roman"/>
          <w:sz w:val="28"/>
          <w:szCs w:val="28"/>
          <w:lang w:val="uk-UA" w:eastAsia="ru-RU"/>
        </w:rPr>
        <w:t xml:space="preserve"> </w:t>
      </w:r>
      <w:r w:rsidRPr="00BE0377">
        <w:rPr>
          <w:rFonts w:ascii="Times New Roman" w:eastAsia="Times New Roman" w:hAnsi="Times New Roman" w:cs="Times New Roman"/>
          <w:i/>
          <w:sz w:val="28"/>
          <w:szCs w:val="28"/>
          <w:lang w:val="uk-UA" w:eastAsia="ru-RU"/>
        </w:rPr>
        <w:t>Научное периодическое издание НАУКОГРАД</w:t>
      </w:r>
      <w:r w:rsidRPr="00BE0377">
        <w:rPr>
          <w:rFonts w:ascii="Times New Roman" w:eastAsia="Times New Roman" w:hAnsi="Times New Roman" w:cs="Times New Roman"/>
          <w:sz w:val="28"/>
          <w:szCs w:val="28"/>
          <w:lang w:val="uk-UA" w:eastAsia="ru-RU"/>
        </w:rPr>
        <w:t>. Январь 2014.</w:t>
      </w:r>
      <w:r w:rsidRPr="00BE0377">
        <w:rPr>
          <w:rFonts w:ascii="Times New Roman" w:eastAsia="Times New Roman" w:hAnsi="Times New Roman" w:cs="Times New Roman"/>
          <w:sz w:val="28"/>
          <w:szCs w:val="28"/>
          <w:lang w:eastAsia="ru-RU"/>
        </w:rPr>
        <w:t xml:space="preserve"> </w:t>
      </w:r>
      <w:r w:rsidRPr="00BE0377">
        <w:rPr>
          <w:rFonts w:ascii="Times New Roman" w:hAnsi="Times New Roman" w:cs="Times New Roman"/>
          <w:sz w:val="28"/>
          <w:szCs w:val="28"/>
          <w:lang w:val="en-US"/>
        </w:rPr>
        <w:t>URL</w:t>
      </w:r>
      <w:r w:rsidRPr="00BE0377">
        <w:rPr>
          <w:rFonts w:ascii="Times New Roman" w:hAnsi="Times New Roman" w:cs="Times New Roman"/>
          <w:sz w:val="28"/>
          <w:szCs w:val="28"/>
        </w:rPr>
        <w:t xml:space="preserve">: </w:t>
      </w:r>
      <w:hyperlink r:id="rId9" w:history="1">
        <w:r w:rsidRPr="00BE0377">
          <w:rPr>
            <w:rStyle w:val="a9"/>
            <w:rFonts w:ascii="Times New Roman" w:eastAsia="Times New Roman" w:hAnsi="Times New Roman" w:cs="Times New Roman"/>
            <w:color w:val="auto"/>
            <w:sz w:val="28"/>
            <w:szCs w:val="28"/>
            <w:u w:val="none"/>
            <w:lang w:eastAsia="ru-RU"/>
          </w:rPr>
          <w:t>http://nauka-it.ru/attachments/article/1331/gulchevskaya.pdf</w:t>
        </w:r>
      </w:hyperlink>
      <w:r w:rsidRPr="00BE0377">
        <w:rPr>
          <w:rFonts w:ascii="Times New Roman" w:eastAsia="Times New Roman" w:hAnsi="Times New Roman" w:cs="Times New Roman"/>
          <w:sz w:val="28"/>
          <w:szCs w:val="28"/>
          <w:lang w:eastAsia="ru-RU"/>
        </w:rPr>
        <w:t>.</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iCs/>
          <w:sz w:val="28"/>
          <w:szCs w:val="28"/>
          <w:lang w:val="uk-UA"/>
        </w:rPr>
        <w:t>9. Дауни М</w:t>
      </w:r>
      <w:r w:rsidRPr="00BE0377">
        <w:rPr>
          <w:rFonts w:ascii="Times New Roman" w:hAnsi="Times New Roman" w:cs="Times New Roman"/>
          <w:sz w:val="28"/>
          <w:szCs w:val="28"/>
          <w:lang w:val="uk-UA"/>
        </w:rPr>
        <w:t>. Эффективный коучинг: Уроки коуча для коучей / пер. с англ. Москва: Изд-во «Добрая книга», 2008. 288 с.</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10. Дубяга С.М. Педагогічні технології в початковій школі: навч.-метод. посіб. Мелітополь: Вид-во МДПУ ім. Б. Хмельницького, 2015. 160 с.</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eastAsia="WenQuanYi Micro Hei" w:hAnsi="Times New Roman" w:cs="Times New Roman"/>
          <w:sz w:val="28"/>
          <w:szCs w:val="28"/>
          <w:lang w:val="uk-UA" w:eastAsia="ru-RU"/>
        </w:rPr>
        <w:t>11. Закон України «Про вищу освіту». 2014.</w:t>
      </w:r>
      <w:r w:rsidRPr="00BE0377">
        <w:rPr>
          <w:rFonts w:ascii="Times New Roman" w:hAnsi="Times New Roman" w:cs="Times New Roman"/>
          <w:sz w:val="28"/>
          <w:szCs w:val="28"/>
          <w:lang w:val="pl-PL"/>
        </w:rPr>
        <w:t xml:space="preserve"> URL: </w:t>
      </w:r>
      <w:r w:rsidRPr="00BE0377">
        <w:rPr>
          <w:rFonts w:ascii="Times New Roman" w:eastAsia="WenQuanYi Micro Hei" w:hAnsi="Times New Roman" w:cs="Times New Roman"/>
          <w:sz w:val="28"/>
          <w:szCs w:val="28"/>
          <w:lang w:val="uk-UA" w:eastAsia="ru-RU"/>
        </w:rPr>
        <w:t xml:space="preserve"> </w:t>
      </w:r>
      <w:hyperlink r:id="rId10" w:history="1">
        <w:r w:rsidRPr="00BE0377">
          <w:rPr>
            <w:rFonts w:ascii="Times New Roman" w:eastAsia="WenQuanYi Micro Hei" w:hAnsi="Times New Roman" w:cs="Times New Roman"/>
            <w:sz w:val="28"/>
            <w:szCs w:val="28"/>
            <w:lang w:val="uk-UA" w:eastAsia="ru-RU"/>
          </w:rPr>
          <w:t>http://zakon2.rada.gov.ua/laws/show/1556-18</w:t>
        </w:r>
      </w:hyperlink>
      <w:r w:rsidRPr="00BE0377">
        <w:rPr>
          <w:rFonts w:ascii="Times New Roman" w:eastAsia="WenQuanYi Micro Hei" w:hAnsi="Times New Roman" w:cs="Times New Roman"/>
          <w:sz w:val="28"/>
          <w:szCs w:val="28"/>
          <w:lang w:val="uk-UA" w:eastAsia="ru-RU"/>
        </w:rPr>
        <w:t>.</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eastAsia="WenQuanYi Micro Hei" w:hAnsi="Times New Roman" w:cs="Times New Roman"/>
          <w:sz w:val="28"/>
          <w:szCs w:val="28"/>
          <w:lang w:val="uk-UA" w:eastAsia="ru-RU"/>
        </w:rPr>
        <w:t>12. Закон України «</w:t>
      </w:r>
      <w:r w:rsidRPr="00BE0377">
        <w:rPr>
          <w:rFonts w:ascii="Times New Roman" w:eastAsia="Times New Roman" w:hAnsi="Times New Roman" w:cs="Times New Roman"/>
          <w:bCs/>
          <w:sz w:val="28"/>
          <w:szCs w:val="28"/>
          <w:lang w:val="uk-UA" w:eastAsia="ru-RU"/>
        </w:rPr>
        <w:t>Про освіту</w:t>
      </w:r>
      <w:bookmarkStart w:id="0" w:name="n2117"/>
      <w:bookmarkEnd w:id="0"/>
      <w:r w:rsidRPr="00BE0377">
        <w:rPr>
          <w:rFonts w:ascii="Times New Roman" w:eastAsia="Times New Roman" w:hAnsi="Times New Roman" w:cs="Times New Roman"/>
          <w:bCs/>
          <w:sz w:val="28"/>
          <w:szCs w:val="28"/>
          <w:lang w:val="uk-UA" w:eastAsia="ru-RU"/>
        </w:rPr>
        <w:t>» (2017)</w:t>
      </w:r>
      <w:r w:rsidRPr="00BE0377">
        <w:rPr>
          <w:rFonts w:ascii="Times New Roman" w:eastAsia="WenQuanYi Micro Hei" w:hAnsi="Times New Roman" w:cs="Times New Roman"/>
          <w:bCs/>
          <w:sz w:val="28"/>
          <w:szCs w:val="28"/>
          <w:lang w:val="uk-UA" w:eastAsia="ru-RU"/>
        </w:rPr>
        <w:t>. (Відомості Верховної Ради</w:t>
      </w:r>
      <w:r w:rsidRPr="00BE0377">
        <w:rPr>
          <w:rFonts w:ascii="Times New Roman" w:eastAsia="Times New Roman" w:hAnsi="Times New Roman" w:cs="Times New Roman"/>
          <w:bCs/>
          <w:sz w:val="28"/>
          <w:szCs w:val="28"/>
          <w:lang w:val="uk-UA" w:eastAsia="ru-RU"/>
        </w:rPr>
        <w:t xml:space="preserve">, 2017, № 38-39, ст.380). </w:t>
      </w:r>
      <w:r w:rsidRPr="00BE0377">
        <w:rPr>
          <w:rFonts w:ascii="Times New Roman" w:hAnsi="Times New Roman" w:cs="Times New Roman"/>
          <w:sz w:val="28"/>
          <w:szCs w:val="28"/>
          <w:lang w:val="en-US"/>
        </w:rPr>
        <w:t>URL</w:t>
      </w:r>
      <w:r w:rsidRPr="00BE0377">
        <w:rPr>
          <w:rFonts w:ascii="Times New Roman" w:hAnsi="Times New Roman" w:cs="Times New Roman"/>
          <w:sz w:val="28"/>
          <w:szCs w:val="28"/>
          <w:lang w:val="uk-UA"/>
        </w:rPr>
        <w:t xml:space="preserve">: </w:t>
      </w:r>
      <w:r w:rsidRPr="00BE0377">
        <w:rPr>
          <w:rFonts w:ascii="Times New Roman" w:eastAsia="WenQuanYi Micro Hei" w:hAnsi="Times New Roman" w:cs="Times New Roman"/>
          <w:sz w:val="28"/>
          <w:szCs w:val="28"/>
          <w:shd w:val="clear" w:color="auto" w:fill="FFFFFF"/>
          <w:lang w:val="uk-UA" w:eastAsia="ru-RU"/>
        </w:rPr>
        <w:t>zakon.rada.gov.ua/go/2145-19.</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eastAsia="Times New Roman" w:hAnsi="Times New Roman" w:cs="Times New Roman"/>
          <w:sz w:val="28"/>
          <w:szCs w:val="28"/>
          <w:lang w:val="uk-UA" w:eastAsia="ru-RU"/>
        </w:rPr>
        <w:t>13. З</w:t>
      </w:r>
      <w:r w:rsidRPr="00BE0377">
        <w:rPr>
          <w:rFonts w:ascii="Times New Roman" w:hAnsi="Times New Roman" w:cs="Times New Roman"/>
          <w:sz w:val="28"/>
          <w:szCs w:val="28"/>
          <w:lang w:val="uk-UA"/>
        </w:rPr>
        <w:t>акон України «Про позашкільну освіту» (2000 р.) зі змінами 2017-2019 рр.</w:t>
      </w:r>
      <w:r w:rsidRPr="00BE0377">
        <w:rPr>
          <w:rFonts w:ascii="Times New Roman" w:eastAsia="Times New Roman" w:hAnsi="Times New Roman" w:cs="Times New Roman"/>
          <w:sz w:val="28"/>
          <w:szCs w:val="28"/>
          <w:lang w:val="uk-UA" w:eastAsia="ru-RU"/>
        </w:rPr>
        <w:t xml:space="preserve"> </w:t>
      </w:r>
      <w:r w:rsidRPr="00BE0377">
        <w:rPr>
          <w:rFonts w:ascii="Times New Roman" w:hAnsi="Times New Roman" w:cs="Times New Roman"/>
          <w:sz w:val="28"/>
          <w:szCs w:val="28"/>
          <w:lang w:val="en-US"/>
        </w:rPr>
        <w:t>URL</w:t>
      </w:r>
      <w:r w:rsidRPr="00BE0377">
        <w:rPr>
          <w:rFonts w:ascii="Times New Roman" w:hAnsi="Times New Roman" w:cs="Times New Roman"/>
          <w:sz w:val="28"/>
          <w:szCs w:val="28"/>
          <w:lang w:val="uk-UA"/>
        </w:rPr>
        <w:t xml:space="preserve">: </w:t>
      </w:r>
      <w:r w:rsidRPr="00BE0377">
        <w:rPr>
          <w:rFonts w:ascii="Times New Roman" w:eastAsia="Times New Roman" w:hAnsi="Times New Roman" w:cs="Times New Roman"/>
          <w:sz w:val="28"/>
          <w:szCs w:val="28"/>
          <w:lang w:val="uk-UA" w:eastAsia="ru-RU"/>
        </w:rPr>
        <w:t xml:space="preserve"> </w:t>
      </w:r>
      <w:r w:rsidRPr="00BE0377">
        <w:rPr>
          <w:rFonts w:ascii="Times New Roman" w:eastAsia="Times New Roman" w:hAnsi="Times New Roman" w:cs="Times New Roman"/>
          <w:sz w:val="28"/>
          <w:szCs w:val="28"/>
          <w:shd w:val="clear" w:color="auto" w:fill="FFFFFF"/>
          <w:lang w:val="uk-UA" w:eastAsia="ru-RU"/>
        </w:rPr>
        <w:t>https://kodeksy.com.ua › pro_pozashkilnu_osvitu.</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eastAsia="Times New Roman" w:hAnsi="Times New Roman" w:cs="Times New Roman"/>
          <w:sz w:val="28"/>
          <w:szCs w:val="28"/>
          <w:lang w:val="uk-UA" w:eastAsia="ru-RU"/>
        </w:rPr>
        <w:t>14. Інноваційні технології в початковій школі. Київ: Шкільн. світ, 2008. 112 с.</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eastAsia="Times New Roman" w:hAnsi="Times New Roman" w:cs="Times New Roman"/>
          <w:sz w:val="28"/>
          <w:szCs w:val="28"/>
          <w:lang w:val="uk-UA" w:eastAsia="ru-RU"/>
        </w:rPr>
        <w:lastRenderedPageBreak/>
        <w:t xml:space="preserve">15. Інтерактивні методи навчання в практиці роботи початкової школи. Харків: «Основа», 2005. 176 с. </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iCs/>
          <w:sz w:val="28"/>
          <w:szCs w:val="28"/>
          <w:lang w:val="uk-UA"/>
        </w:rPr>
        <w:t xml:space="preserve">16. Кови С.Р. </w:t>
      </w:r>
      <w:r w:rsidRPr="00BE0377">
        <w:rPr>
          <w:rFonts w:ascii="Times New Roman" w:hAnsi="Times New Roman" w:cs="Times New Roman"/>
          <w:sz w:val="28"/>
          <w:szCs w:val="28"/>
          <w:lang w:val="uk-UA"/>
        </w:rPr>
        <w:t xml:space="preserve">Семь навыков высоко-эффективных людей: Мощные инструменты развития личности. Москва: Альпина Бизнес Букс, 2006. 375 с. </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17. </w:t>
      </w:r>
      <w:r w:rsidRPr="00BE0377">
        <w:rPr>
          <w:rFonts w:ascii="Times New Roman" w:hAnsi="Times New Roman" w:cs="Times New Roman"/>
          <w:sz w:val="28"/>
          <w:szCs w:val="28"/>
        </w:rPr>
        <w:t>Коджаспирова Г. М. Культура профессионального самообразования педагога: пособие</w:t>
      </w:r>
      <w:r w:rsidRPr="00BE0377">
        <w:rPr>
          <w:rFonts w:ascii="Times New Roman" w:hAnsi="Times New Roman" w:cs="Times New Roman"/>
          <w:sz w:val="28"/>
          <w:szCs w:val="28"/>
          <w:lang w:val="uk-UA"/>
        </w:rPr>
        <w:t xml:space="preserve">. </w:t>
      </w:r>
      <w:r w:rsidRPr="00BE0377">
        <w:rPr>
          <w:rFonts w:ascii="Times New Roman" w:hAnsi="Times New Roman" w:cs="Times New Roman"/>
          <w:sz w:val="28"/>
          <w:szCs w:val="28"/>
        </w:rPr>
        <w:t xml:space="preserve">Москва, 1994. 344 с. </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eastAsia="Times New Roman" w:hAnsi="Times New Roman" w:cs="Times New Roman"/>
          <w:sz w:val="28"/>
          <w:szCs w:val="28"/>
          <w:lang w:val="uk-UA" w:eastAsia="ru-RU"/>
        </w:rPr>
        <w:t>18. Концепція нової української школи. Документ пройшов громадське обговорення і ухвалений рішенням Колегії МОН 17.10. 2016. 40 с.</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eastAsia="TimesNewRomanPSMT" w:hAnsi="Times New Roman" w:cs="Times New Roman"/>
          <w:sz w:val="28"/>
          <w:szCs w:val="28"/>
          <w:lang w:val="uk-UA"/>
        </w:rPr>
        <w:t xml:space="preserve">19. Максимов В. Е. Коучинг от А до Я. Возможно все. СПб.: Речь, 2004. 272 с. </w:t>
      </w:r>
    </w:p>
    <w:p w:rsidR="00A21B72" w:rsidRPr="00BE0377" w:rsidRDefault="00A21B72" w:rsidP="00A21B72">
      <w:pPr>
        <w:spacing w:after="0" w:line="240" w:lineRule="auto"/>
        <w:ind w:left="283"/>
        <w:outlineLvl w:val="2"/>
        <w:rPr>
          <w:rFonts w:ascii="Times New Roman" w:eastAsia="TimesNewRomanPSMT" w:hAnsi="Times New Roman" w:cs="Times New Roman"/>
          <w:sz w:val="28"/>
          <w:szCs w:val="28"/>
          <w:lang w:val="uk-UA"/>
        </w:rPr>
      </w:pPr>
      <w:r w:rsidRPr="00BE0377">
        <w:rPr>
          <w:rFonts w:ascii="Times New Roman" w:eastAsia="TimesNewRomanPSMT" w:hAnsi="Times New Roman" w:cs="Times New Roman"/>
          <w:sz w:val="28"/>
          <w:szCs w:val="28"/>
          <w:lang w:val="uk-UA"/>
        </w:rPr>
        <w:t>20. МОН пропонує 5 ключових змін позашкільної освіти ...: https://pedpresa.ua › 193645-mon-proponuye-5</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21. Нежинська О.О., Тименко В.М. Використання коучингу в системі вищої освіти України. </w:t>
      </w:r>
      <w:r w:rsidRPr="00BE0377">
        <w:rPr>
          <w:rFonts w:ascii="Times New Roman" w:hAnsi="Times New Roman" w:cs="Times New Roman"/>
          <w:i/>
          <w:sz w:val="28"/>
          <w:szCs w:val="28"/>
          <w:lang w:val="uk-UA"/>
        </w:rPr>
        <w:t>Зб. наук пр. Вісник післядипломної освіти : зб. наук. пр</w:t>
      </w:r>
      <w:r w:rsidRPr="00BE0377">
        <w:rPr>
          <w:rFonts w:ascii="Times New Roman" w:hAnsi="Times New Roman" w:cs="Times New Roman"/>
          <w:sz w:val="28"/>
          <w:szCs w:val="28"/>
          <w:lang w:val="uk-UA"/>
        </w:rPr>
        <w:t>. Київ: АТОПОЛ ГРУП, 2015. Вип. 15. С. 236–245.</w:t>
      </w:r>
    </w:p>
    <w:p w:rsidR="00A21B72" w:rsidRPr="00F211CB" w:rsidRDefault="00A21B72" w:rsidP="00A21B72">
      <w:pPr>
        <w:pStyle w:val="a8"/>
        <w:numPr>
          <w:ilvl w:val="0"/>
          <w:numId w:val="2"/>
        </w:numPr>
        <w:autoSpaceDE w:val="0"/>
        <w:autoSpaceDN w:val="0"/>
        <w:adjustRightInd w:val="0"/>
        <w:spacing w:after="0" w:line="240" w:lineRule="auto"/>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22. Паркин М. Сказки для коучинга: пер. с. англ. Москва : Добрая книга, </w:t>
      </w:r>
      <w:r w:rsidRPr="00F211CB">
        <w:rPr>
          <w:rFonts w:ascii="Times New Roman" w:hAnsi="Times New Roman" w:cs="Times New Roman"/>
          <w:sz w:val="28"/>
          <w:szCs w:val="28"/>
          <w:lang w:val="uk-UA"/>
        </w:rPr>
        <w:t xml:space="preserve">2007. 304 с. </w:t>
      </w:r>
      <w:r w:rsidRPr="00F211CB">
        <w:rPr>
          <w:rFonts w:ascii="Times New Roman" w:hAnsi="Times New Roman" w:cs="Times New Roman"/>
          <w:sz w:val="28"/>
          <w:szCs w:val="28"/>
          <w:lang w:val="en-US"/>
        </w:rPr>
        <w:t>URL</w:t>
      </w:r>
      <w:r w:rsidRPr="00F211CB">
        <w:rPr>
          <w:rFonts w:ascii="Times New Roman" w:hAnsi="Times New Roman" w:cs="Times New Roman"/>
          <w:sz w:val="28"/>
          <w:szCs w:val="28"/>
        </w:rPr>
        <w:t xml:space="preserve">: </w:t>
      </w:r>
      <w:r w:rsidR="0050053B" w:rsidRPr="00F211CB">
        <w:rPr>
          <w:rFonts w:ascii="Times New Roman" w:eastAsia="Times New Roman" w:hAnsi="Times New Roman" w:cs="Times New Roman"/>
          <w:sz w:val="28"/>
          <w:szCs w:val="28"/>
          <w:shd w:val="clear" w:color="auto" w:fill="FFFFFF"/>
          <w:lang w:eastAsia="ru-RU"/>
        </w:rPr>
        <w:fldChar w:fldCharType="begin"/>
      </w:r>
      <w:r w:rsidRPr="00F211CB">
        <w:rPr>
          <w:rFonts w:ascii="Times New Roman" w:eastAsia="Times New Roman" w:hAnsi="Times New Roman" w:cs="Times New Roman"/>
          <w:sz w:val="28"/>
          <w:szCs w:val="28"/>
          <w:shd w:val="clear" w:color="auto" w:fill="FFFFFF"/>
          <w:lang w:eastAsia="ru-RU"/>
        </w:rPr>
        <w:instrText xml:space="preserve"> HYPERLINK "https://www.labirint.ru › ..</w:instrText>
      </w:r>
    </w:p>
    <w:p w:rsidR="00A21B72" w:rsidRPr="00F211CB" w:rsidRDefault="00A21B72" w:rsidP="00A21B72">
      <w:pPr>
        <w:spacing w:line="240" w:lineRule="auto"/>
        <w:jc w:val="both"/>
        <w:rPr>
          <w:rStyle w:val="a9"/>
          <w:rFonts w:ascii="Times New Roman" w:eastAsia="Times New Roman" w:hAnsi="Times New Roman" w:cs="Times New Roman"/>
          <w:color w:val="auto"/>
          <w:sz w:val="28"/>
          <w:szCs w:val="28"/>
          <w:u w:val="none"/>
          <w:shd w:val="clear" w:color="auto" w:fill="FFFFFF"/>
          <w:lang w:val="uk-UA" w:eastAsia="ru-RU"/>
        </w:rPr>
      </w:pPr>
      <w:r w:rsidRPr="00F211CB">
        <w:rPr>
          <w:rFonts w:ascii="Times New Roman" w:eastAsia="Times New Roman" w:hAnsi="Times New Roman" w:cs="Times New Roman"/>
          <w:sz w:val="28"/>
          <w:szCs w:val="28"/>
          <w:shd w:val="clear" w:color="auto" w:fill="FFFFFF"/>
          <w:lang w:eastAsia="ru-RU"/>
        </w:rPr>
        <w:instrText xml:space="preserve">" </w:instrText>
      </w:r>
      <w:r w:rsidR="0050053B" w:rsidRPr="00F211CB">
        <w:rPr>
          <w:rFonts w:ascii="Times New Roman" w:eastAsia="Times New Roman" w:hAnsi="Times New Roman" w:cs="Times New Roman"/>
          <w:sz w:val="28"/>
          <w:szCs w:val="28"/>
          <w:shd w:val="clear" w:color="auto" w:fill="FFFFFF"/>
          <w:lang w:eastAsia="ru-RU"/>
        </w:rPr>
        <w:fldChar w:fldCharType="separate"/>
      </w:r>
      <w:r w:rsidRPr="00F211CB">
        <w:rPr>
          <w:rStyle w:val="a9"/>
          <w:rFonts w:ascii="Times New Roman" w:eastAsia="Times New Roman" w:hAnsi="Times New Roman" w:cs="Times New Roman"/>
          <w:color w:val="auto"/>
          <w:sz w:val="28"/>
          <w:szCs w:val="28"/>
          <w:u w:val="none"/>
          <w:shd w:val="clear" w:color="auto" w:fill="FFFFFF"/>
          <w:lang w:eastAsia="ru-RU"/>
        </w:rPr>
        <w:t>https://www.labirint.ru › ..</w:t>
      </w:r>
    </w:p>
    <w:p w:rsidR="00A21B72" w:rsidRPr="00BE0377" w:rsidRDefault="0050053B" w:rsidP="00A21B72">
      <w:pPr>
        <w:spacing w:line="240" w:lineRule="auto"/>
        <w:rPr>
          <w:rFonts w:ascii="Times New Roman" w:hAnsi="Times New Roman" w:cs="Times New Roman"/>
          <w:sz w:val="28"/>
          <w:szCs w:val="28"/>
          <w:lang w:val="uk-UA"/>
        </w:rPr>
      </w:pPr>
      <w:r w:rsidRPr="00F211CB">
        <w:rPr>
          <w:rFonts w:ascii="Times New Roman" w:hAnsi="Times New Roman" w:cs="Times New Roman"/>
          <w:sz w:val="28"/>
          <w:szCs w:val="28"/>
          <w:shd w:val="clear" w:color="auto" w:fill="FFFFFF"/>
          <w:lang w:eastAsia="ru-RU"/>
        </w:rPr>
        <w:fldChar w:fldCharType="end"/>
      </w:r>
      <w:r w:rsidR="00A21B72" w:rsidRPr="00F211CB">
        <w:rPr>
          <w:rFonts w:ascii="Times New Roman" w:hAnsi="Times New Roman" w:cs="Times New Roman"/>
          <w:sz w:val="28"/>
          <w:szCs w:val="28"/>
          <w:shd w:val="clear" w:color="auto" w:fill="FFFFFF"/>
          <w:lang w:val="uk-UA" w:eastAsia="ru-RU"/>
        </w:rPr>
        <w:t xml:space="preserve">23. </w:t>
      </w:r>
      <w:r w:rsidR="00A21B72" w:rsidRPr="00F211CB">
        <w:rPr>
          <w:rFonts w:ascii="Times New Roman" w:hAnsi="Times New Roman" w:cs="Times New Roman"/>
          <w:sz w:val="28"/>
          <w:szCs w:val="28"/>
          <w:lang w:val="uk-UA"/>
        </w:rPr>
        <w:t>Парслоу Е., Рей М. Коучинг в обучении. Практические методы и техники.</w:t>
      </w:r>
      <w:r w:rsidR="00A21B72" w:rsidRPr="00BE0377">
        <w:rPr>
          <w:rFonts w:ascii="Times New Roman" w:hAnsi="Times New Roman" w:cs="Times New Roman"/>
          <w:sz w:val="28"/>
          <w:szCs w:val="28"/>
          <w:lang w:val="uk-UA"/>
        </w:rPr>
        <w:t xml:space="preserve"> С-пб.: Питер, 2003. 204 с.</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24. Поберезька Г.Г. Коучинг як </w:t>
      </w:r>
      <w:r w:rsidRPr="00BE0377">
        <w:rPr>
          <w:rFonts w:ascii="Times New Roman" w:hAnsi="Times New Roman" w:cs="Times New Roman"/>
          <w:sz w:val="28"/>
          <w:szCs w:val="28"/>
          <w:shd w:val="clear" w:color="auto" w:fill="FFFFFF"/>
          <w:lang w:val="uk-UA"/>
        </w:rPr>
        <w:t xml:space="preserve">педагогічна технологія студентоцентричного навчання у ВНЗ. </w:t>
      </w:r>
      <w:r w:rsidRPr="00BE0377">
        <w:rPr>
          <w:rFonts w:ascii="Times New Roman" w:hAnsi="Times New Roman" w:cs="Times New Roman"/>
          <w:i/>
          <w:sz w:val="28"/>
          <w:szCs w:val="28"/>
          <w:shd w:val="clear" w:color="auto" w:fill="FFFFFF"/>
          <w:lang w:val="uk-UA"/>
        </w:rPr>
        <w:t>Технологія і техніка друкарства</w:t>
      </w:r>
      <w:r w:rsidRPr="00BE0377">
        <w:rPr>
          <w:rFonts w:ascii="Times New Roman" w:hAnsi="Times New Roman" w:cs="Times New Roman"/>
          <w:sz w:val="28"/>
          <w:szCs w:val="28"/>
          <w:shd w:val="clear" w:color="auto" w:fill="FFFFFF"/>
          <w:lang w:val="uk-UA"/>
        </w:rPr>
        <w:t xml:space="preserve">. 2017. Вип. 4. С. 99–107. </w:t>
      </w:r>
    </w:p>
    <w:p w:rsidR="00A21B72" w:rsidRPr="00BE0377" w:rsidRDefault="00A21B72" w:rsidP="00A21B72">
      <w:pPr>
        <w:pStyle w:val="a8"/>
        <w:numPr>
          <w:ilvl w:val="0"/>
          <w:numId w:val="3"/>
        </w:numPr>
        <w:autoSpaceDE w:val="0"/>
        <w:autoSpaceDN w:val="0"/>
        <w:adjustRightInd w:val="0"/>
        <w:spacing w:after="0" w:line="240" w:lineRule="auto"/>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25. Професійний стандарт на професію «Вчитель початкової школи» (16 серпня 2018 р.)</w:t>
      </w:r>
      <w:r w:rsidRPr="00BE0377">
        <w:rPr>
          <w:rFonts w:ascii="Times New Roman" w:hAnsi="Times New Roman" w:cs="Times New Roman"/>
          <w:sz w:val="28"/>
          <w:szCs w:val="28"/>
        </w:rPr>
        <w:t xml:space="preserve">. </w:t>
      </w:r>
      <w:r w:rsidRPr="00BE0377">
        <w:rPr>
          <w:rFonts w:ascii="Times New Roman" w:hAnsi="Times New Roman" w:cs="Times New Roman"/>
          <w:sz w:val="28"/>
          <w:szCs w:val="28"/>
          <w:lang w:val="en-US"/>
        </w:rPr>
        <w:t>URL</w:t>
      </w:r>
      <w:r w:rsidRPr="00BE0377">
        <w:rPr>
          <w:rFonts w:ascii="Times New Roman" w:hAnsi="Times New Roman" w:cs="Times New Roman"/>
          <w:sz w:val="28"/>
          <w:szCs w:val="28"/>
        </w:rPr>
        <w:t xml:space="preserve">: </w:t>
      </w:r>
      <w:r w:rsidRPr="00BE0377">
        <w:rPr>
          <w:rFonts w:ascii="Times New Roman" w:hAnsi="Times New Roman" w:cs="Times New Roman"/>
          <w:sz w:val="28"/>
          <w:szCs w:val="28"/>
          <w:lang w:val="uk-UA"/>
        </w:rPr>
        <w:t xml:space="preserve"> </w:t>
      </w:r>
      <w:r w:rsidR="0050053B" w:rsidRPr="00BE0377">
        <w:rPr>
          <w:rFonts w:ascii="Times New Roman" w:eastAsia="Times New Roman" w:hAnsi="Times New Roman" w:cs="Times New Roman"/>
          <w:sz w:val="28"/>
          <w:szCs w:val="28"/>
          <w:shd w:val="clear" w:color="auto" w:fill="FFFFFF"/>
          <w:lang w:val="en-US" w:eastAsia="ru-RU"/>
        </w:rPr>
        <w:fldChar w:fldCharType="begin"/>
      </w:r>
      <w:r w:rsidRPr="00BE0377">
        <w:rPr>
          <w:rFonts w:ascii="Times New Roman" w:eastAsia="Times New Roman" w:hAnsi="Times New Roman" w:cs="Times New Roman"/>
          <w:sz w:val="28"/>
          <w:szCs w:val="28"/>
          <w:shd w:val="clear" w:color="auto" w:fill="FFFFFF"/>
          <w:lang w:eastAsia="ru-RU"/>
        </w:rPr>
        <w:instrText xml:space="preserve"> </w:instrText>
      </w:r>
      <w:r w:rsidRPr="00BE0377">
        <w:rPr>
          <w:rFonts w:ascii="Times New Roman" w:eastAsia="Times New Roman" w:hAnsi="Times New Roman" w:cs="Times New Roman"/>
          <w:sz w:val="28"/>
          <w:szCs w:val="28"/>
          <w:shd w:val="clear" w:color="auto" w:fill="FFFFFF"/>
          <w:lang w:val="en-US" w:eastAsia="ru-RU"/>
        </w:rPr>
        <w:instrText>HYPERLINK</w:instrText>
      </w:r>
      <w:r w:rsidRPr="00BE0377">
        <w:rPr>
          <w:rFonts w:ascii="Times New Roman" w:eastAsia="Times New Roman" w:hAnsi="Times New Roman" w:cs="Times New Roman"/>
          <w:sz w:val="28"/>
          <w:szCs w:val="28"/>
          <w:shd w:val="clear" w:color="auto" w:fill="FFFFFF"/>
          <w:lang w:eastAsia="ru-RU"/>
        </w:rPr>
        <w:instrText xml:space="preserve"> "</w:instrText>
      </w:r>
      <w:r w:rsidRPr="00BE0377">
        <w:rPr>
          <w:rFonts w:ascii="Times New Roman" w:eastAsia="Times New Roman" w:hAnsi="Times New Roman" w:cs="Times New Roman"/>
          <w:sz w:val="28"/>
          <w:szCs w:val="28"/>
          <w:shd w:val="clear" w:color="auto" w:fill="FFFFFF"/>
          <w:lang w:val="en-US" w:eastAsia="ru-RU"/>
        </w:rPr>
        <w:instrText>https</w:instrText>
      </w:r>
      <w:r w:rsidRPr="00BE0377">
        <w:rPr>
          <w:rFonts w:ascii="Times New Roman" w:eastAsia="Times New Roman" w:hAnsi="Times New Roman" w:cs="Times New Roman"/>
          <w:sz w:val="28"/>
          <w:szCs w:val="28"/>
          <w:shd w:val="clear" w:color="auto" w:fill="FFFFFF"/>
          <w:lang w:eastAsia="ru-RU"/>
        </w:rPr>
        <w:instrText>://</w:instrText>
      </w:r>
      <w:r w:rsidRPr="00BE0377">
        <w:rPr>
          <w:rFonts w:ascii="Times New Roman" w:eastAsia="Times New Roman" w:hAnsi="Times New Roman" w:cs="Times New Roman"/>
          <w:sz w:val="28"/>
          <w:szCs w:val="28"/>
          <w:shd w:val="clear" w:color="auto" w:fill="FFFFFF"/>
          <w:lang w:val="en-US" w:eastAsia="ru-RU"/>
        </w:rPr>
        <w:instrText>www</w:instrText>
      </w:r>
      <w:r w:rsidRPr="00BE0377">
        <w:rPr>
          <w:rFonts w:ascii="Times New Roman" w:eastAsia="Times New Roman" w:hAnsi="Times New Roman" w:cs="Times New Roman"/>
          <w:sz w:val="28"/>
          <w:szCs w:val="28"/>
          <w:shd w:val="clear" w:color="auto" w:fill="FFFFFF"/>
          <w:lang w:eastAsia="ru-RU"/>
        </w:rPr>
        <w:instrText>.</w:instrText>
      </w:r>
      <w:r w:rsidRPr="00BE0377">
        <w:rPr>
          <w:rFonts w:ascii="Times New Roman" w:eastAsia="Times New Roman" w:hAnsi="Times New Roman" w:cs="Times New Roman"/>
          <w:sz w:val="28"/>
          <w:szCs w:val="28"/>
          <w:shd w:val="clear" w:color="auto" w:fill="FFFFFF"/>
          <w:lang w:val="en-US" w:eastAsia="ru-RU"/>
        </w:rPr>
        <w:instrText>auc</w:instrText>
      </w:r>
      <w:r w:rsidRPr="00BE0377">
        <w:rPr>
          <w:rFonts w:ascii="Times New Roman" w:eastAsia="Times New Roman" w:hAnsi="Times New Roman" w:cs="Times New Roman"/>
          <w:sz w:val="28"/>
          <w:szCs w:val="28"/>
          <w:shd w:val="clear" w:color="auto" w:fill="FFFFFF"/>
          <w:lang w:eastAsia="ru-RU"/>
        </w:rPr>
        <w:instrText>.</w:instrText>
      </w:r>
      <w:r w:rsidRPr="00BE0377">
        <w:rPr>
          <w:rFonts w:ascii="Times New Roman" w:eastAsia="Times New Roman" w:hAnsi="Times New Roman" w:cs="Times New Roman"/>
          <w:sz w:val="28"/>
          <w:szCs w:val="28"/>
          <w:shd w:val="clear" w:color="auto" w:fill="FFFFFF"/>
          <w:lang w:val="en-US" w:eastAsia="ru-RU"/>
        </w:rPr>
        <w:instrText>org</w:instrText>
      </w:r>
      <w:r w:rsidRPr="00BE0377">
        <w:rPr>
          <w:rFonts w:ascii="Times New Roman" w:eastAsia="Times New Roman" w:hAnsi="Times New Roman" w:cs="Times New Roman"/>
          <w:sz w:val="28"/>
          <w:szCs w:val="28"/>
          <w:shd w:val="clear" w:color="auto" w:fill="FFFFFF"/>
          <w:lang w:eastAsia="ru-RU"/>
        </w:rPr>
        <w:instrText>.</w:instrText>
      </w:r>
      <w:r w:rsidRPr="00BE0377">
        <w:rPr>
          <w:rFonts w:ascii="Times New Roman" w:eastAsia="Times New Roman" w:hAnsi="Times New Roman" w:cs="Times New Roman"/>
          <w:sz w:val="28"/>
          <w:szCs w:val="28"/>
          <w:shd w:val="clear" w:color="auto" w:fill="FFFFFF"/>
          <w:lang w:val="en-US" w:eastAsia="ru-RU"/>
        </w:rPr>
        <w:instrText>ua</w:instrText>
      </w:r>
      <w:r w:rsidRPr="00BE0377">
        <w:rPr>
          <w:rFonts w:ascii="Times New Roman" w:eastAsia="Times New Roman" w:hAnsi="Times New Roman" w:cs="Times New Roman"/>
          <w:sz w:val="28"/>
          <w:szCs w:val="28"/>
          <w:shd w:val="clear" w:color="auto" w:fill="FFFFFF"/>
          <w:lang w:eastAsia="ru-RU"/>
        </w:rPr>
        <w:instrText xml:space="preserve"> › </w:instrText>
      </w:r>
      <w:r w:rsidRPr="00BE0377">
        <w:rPr>
          <w:rFonts w:ascii="Times New Roman" w:eastAsia="Times New Roman" w:hAnsi="Times New Roman" w:cs="Times New Roman"/>
          <w:sz w:val="28"/>
          <w:szCs w:val="28"/>
          <w:shd w:val="clear" w:color="auto" w:fill="FFFFFF"/>
          <w:lang w:val="en-US" w:eastAsia="ru-RU"/>
        </w:rPr>
        <w:instrText>default</w:instrText>
      </w:r>
      <w:r w:rsidRPr="00BE0377">
        <w:rPr>
          <w:rFonts w:ascii="Times New Roman" w:eastAsia="Times New Roman" w:hAnsi="Times New Roman" w:cs="Times New Roman"/>
          <w:sz w:val="28"/>
          <w:szCs w:val="28"/>
          <w:shd w:val="clear" w:color="auto" w:fill="FFFFFF"/>
          <w:lang w:eastAsia="ru-RU"/>
        </w:rPr>
        <w:instrText xml:space="preserve"> › </w:instrText>
      </w:r>
      <w:r w:rsidRPr="00BE0377">
        <w:rPr>
          <w:rFonts w:ascii="Times New Roman" w:eastAsia="Times New Roman" w:hAnsi="Times New Roman" w:cs="Times New Roman"/>
          <w:sz w:val="28"/>
          <w:szCs w:val="28"/>
          <w:shd w:val="clear" w:color="auto" w:fill="FFFFFF"/>
          <w:lang w:val="en-US" w:eastAsia="ru-RU"/>
        </w:rPr>
        <w:instrText>files</w:instrText>
      </w:r>
      <w:r w:rsidRPr="00BE0377">
        <w:rPr>
          <w:rFonts w:ascii="Times New Roman" w:eastAsia="Times New Roman" w:hAnsi="Times New Roman" w:cs="Times New Roman"/>
          <w:sz w:val="28"/>
          <w:szCs w:val="28"/>
          <w:shd w:val="clear" w:color="auto" w:fill="FFFFFF"/>
          <w:lang w:eastAsia="ru-RU"/>
        </w:rPr>
        <w:instrText xml:space="preserve"> › </w:instrText>
      </w:r>
      <w:r w:rsidRPr="00BE0377">
        <w:rPr>
          <w:rFonts w:ascii="Times New Roman" w:eastAsia="Times New Roman" w:hAnsi="Times New Roman" w:cs="Times New Roman"/>
          <w:sz w:val="28"/>
          <w:szCs w:val="28"/>
          <w:shd w:val="clear" w:color="auto" w:fill="FFFFFF"/>
          <w:lang w:val="en-US" w:eastAsia="ru-RU"/>
        </w:rPr>
        <w:instrText>sectors</w:instrText>
      </w:r>
    </w:p>
    <w:p w:rsidR="00A21B72" w:rsidRPr="00BE0377" w:rsidRDefault="00A21B72" w:rsidP="00A21B72">
      <w:pPr>
        <w:spacing w:line="240" w:lineRule="auto"/>
        <w:jc w:val="both"/>
        <w:rPr>
          <w:rFonts w:ascii="Times New Roman" w:eastAsia="Times New Roman" w:hAnsi="Times New Roman" w:cs="Times New Roman"/>
          <w:sz w:val="28"/>
          <w:szCs w:val="28"/>
          <w:shd w:val="clear" w:color="auto" w:fill="FFFFFF"/>
          <w:lang w:val="uk-UA" w:eastAsia="ru-RU"/>
        </w:rPr>
      </w:pPr>
      <w:r w:rsidRPr="00BE0377">
        <w:rPr>
          <w:rFonts w:ascii="Times New Roman" w:eastAsia="Times New Roman" w:hAnsi="Times New Roman" w:cs="Times New Roman"/>
          <w:sz w:val="28"/>
          <w:szCs w:val="28"/>
          <w:shd w:val="clear" w:color="auto" w:fill="FFFFFF"/>
          <w:lang w:val="en-US" w:eastAsia="ru-RU"/>
        </w:rPr>
        <w:instrText xml:space="preserve">" </w:instrText>
      </w:r>
      <w:r w:rsidR="0050053B" w:rsidRPr="00BE0377">
        <w:rPr>
          <w:rFonts w:ascii="Times New Roman" w:eastAsia="Times New Roman" w:hAnsi="Times New Roman" w:cs="Times New Roman"/>
          <w:sz w:val="28"/>
          <w:szCs w:val="28"/>
          <w:shd w:val="clear" w:color="auto" w:fill="FFFFFF"/>
          <w:lang w:val="en-US" w:eastAsia="ru-RU"/>
        </w:rPr>
        <w:fldChar w:fldCharType="separate"/>
      </w:r>
      <w:r w:rsidRPr="00BE0377">
        <w:rPr>
          <w:rStyle w:val="a9"/>
          <w:rFonts w:ascii="Times New Roman" w:eastAsia="Times New Roman" w:hAnsi="Times New Roman" w:cs="Times New Roman"/>
          <w:color w:val="auto"/>
          <w:sz w:val="28"/>
          <w:szCs w:val="28"/>
          <w:u w:val="none"/>
          <w:shd w:val="clear" w:color="auto" w:fill="FFFFFF"/>
          <w:lang w:val="en-US" w:eastAsia="ru-RU"/>
        </w:rPr>
        <w:t>https://www.auc.org.ua › default › files › sectors</w:t>
      </w:r>
      <w:r w:rsidR="0050053B" w:rsidRPr="00BE0377">
        <w:rPr>
          <w:rFonts w:ascii="Times New Roman" w:eastAsia="Times New Roman" w:hAnsi="Times New Roman" w:cs="Times New Roman"/>
          <w:sz w:val="28"/>
          <w:szCs w:val="28"/>
          <w:shd w:val="clear" w:color="auto" w:fill="FFFFFF"/>
          <w:lang w:val="en-US" w:eastAsia="ru-RU"/>
        </w:rPr>
        <w:fldChar w:fldCharType="end"/>
      </w:r>
    </w:p>
    <w:p w:rsidR="00A21B72" w:rsidRPr="00BE0377" w:rsidRDefault="00A21B72" w:rsidP="00A21B72">
      <w:pPr>
        <w:spacing w:line="240" w:lineRule="auto"/>
        <w:jc w:val="both"/>
        <w:rPr>
          <w:rFonts w:ascii="Times New Roman" w:hAnsi="Times New Roman" w:cs="Times New Roman"/>
          <w:sz w:val="28"/>
          <w:szCs w:val="28"/>
          <w:lang w:val="uk-UA"/>
        </w:rPr>
      </w:pPr>
      <w:r w:rsidRPr="00BE0377">
        <w:rPr>
          <w:rFonts w:ascii="Times New Roman" w:eastAsia="Times New Roman" w:hAnsi="Times New Roman" w:cs="Times New Roman"/>
          <w:sz w:val="28"/>
          <w:szCs w:val="28"/>
          <w:shd w:val="clear" w:color="auto" w:fill="FFFFFF"/>
          <w:lang w:val="uk-UA" w:eastAsia="ru-RU"/>
        </w:rPr>
        <w:t xml:space="preserve">    </w:t>
      </w:r>
      <w:r w:rsidRPr="00BE0377">
        <w:rPr>
          <w:rFonts w:ascii="Times New Roman" w:hAnsi="Times New Roman" w:cs="Times New Roman"/>
          <w:sz w:val="28"/>
          <w:szCs w:val="28"/>
          <w:lang w:val="uk-UA"/>
        </w:rPr>
        <w:t xml:space="preserve">26. Романова С. М. Коучинг як нова технологія в професійній освіті. </w:t>
      </w:r>
      <w:r w:rsidRPr="00BE0377">
        <w:rPr>
          <w:rFonts w:ascii="Times New Roman" w:hAnsi="Times New Roman" w:cs="Times New Roman"/>
          <w:i/>
          <w:sz w:val="28"/>
          <w:szCs w:val="28"/>
          <w:lang w:val="uk-UA"/>
        </w:rPr>
        <w:t>Вісник Нац. авіац. ун-ту. Серія: Педагогіка. Психологія</w:t>
      </w:r>
      <w:r w:rsidRPr="00BE0377">
        <w:rPr>
          <w:rFonts w:ascii="Times New Roman" w:hAnsi="Times New Roman" w:cs="Times New Roman"/>
          <w:sz w:val="28"/>
          <w:szCs w:val="28"/>
          <w:lang w:val="uk-UA"/>
        </w:rPr>
        <w:t>. 2010. Вип. 3. С. 83–86.</w:t>
      </w:r>
    </w:p>
    <w:p w:rsidR="00A21B72" w:rsidRPr="00BE0377" w:rsidRDefault="00A21B72" w:rsidP="00A21B72">
      <w:pPr>
        <w:pStyle w:val="a8"/>
        <w:numPr>
          <w:ilvl w:val="0"/>
          <w:numId w:val="3"/>
        </w:numPr>
        <w:autoSpaceDE w:val="0"/>
        <w:autoSpaceDN w:val="0"/>
        <w:adjustRightInd w:val="0"/>
        <w:spacing w:after="0" w:line="240" w:lineRule="auto"/>
        <w:jc w:val="both"/>
        <w:rPr>
          <w:rFonts w:ascii="Times New Roman" w:hAnsi="Times New Roman" w:cs="Times New Roman"/>
          <w:sz w:val="28"/>
          <w:szCs w:val="28"/>
          <w:lang w:val="uk-UA"/>
        </w:rPr>
      </w:pPr>
      <w:r w:rsidRPr="00BE0377">
        <w:rPr>
          <w:rFonts w:ascii="Times New Roman" w:hAnsi="Times New Roman" w:cs="Times New Roman"/>
          <w:iCs/>
          <w:sz w:val="28"/>
          <w:szCs w:val="28"/>
          <w:lang w:val="uk-UA"/>
        </w:rPr>
        <w:t xml:space="preserve">27. </w:t>
      </w:r>
      <w:r w:rsidRPr="00BE0377">
        <w:rPr>
          <w:rFonts w:ascii="Times New Roman" w:hAnsi="Times New Roman" w:cs="Times New Roman"/>
          <w:iCs/>
          <w:sz w:val="28"/>
          <w:szCs w:val="28"/>
        </w:rPr>
        <w:t xml:space="preserve">Стар Дж. </w:t>
      </w:r>
      <w:r w:rsidRPr="00BE0377">
        <w:rPr>
          <w:rFonts w:ascii="Times New Roman" w:hAnsi="Times New Roman" w:cs="Times New Roman"/>
          <w:sz w:val="28"/>
          <w:szCs w:val="28"/>
        </w:rPr>
        <w:t xml:space="preserve">Коучинг. Полное руководство по методам, принципам и навыкам персонального коучинга : пер. с англ. Москва : Бизнес Психологи, 2011.  359 с. </w:t>
      </w:r>
      <w:r w:rsidRPr="00BE0377">
        <w:rPr>
          <w:rFonts w:ascii="Times New Roman" w:hAnsi="Times New Roman" w:cs="Times New Roman"/>
          <w:sz w:val="28"/>
          <w:szCs w:val="28"/>
          <w:lang w:val="en-US"/>
        </w:rPr>
        <w:t xml:space="preserve">URL: </w:t>
      </w:r>
      <w:r w:rsidR="0050053B" w:rsidRPr="00BE0377">
        <w:rPr>
          <w:rFonts w:ascii="Times New Roman" w:eastAsia="Times New Roman" w:hAnsi="Times New Roman" w:cs="Times New Roman"/>
          <w:sz w:val="28"/>
          <w:szCs w:val="28"/>
          <w:lang w:eastAsia="ru-RU"/>
        </w:rPr>
        <w:fldChar w:fldCharType="begin"/>
      </w:r>
      <w:r w:rsidRPr="00BE0377">
        <w:rPr>
          <w:rFonts w:ascii="Times New Roman" w:eastAsia="Times New Roman" w:hAnsi="Times New Roman" w:cs="Times New Roman"/>
          <w:sz w:val="28"/>
          <w:szCs w:val="28"/>
          <w:lang w:eastAsia="ru-RU"/>
        </w:rPr>
        <w:instrText xml:space="preserve"> HYPERLINK "https://www.rulit.me › books › polnoe-rukovodstvo-po-metodam-principa..</w:instrText>
      </w:r>
    </w:p>
    <w:p w:rsidR="00A21B72" w:rsidRPr="00BE0377" w:rsidRDefault="00A21B72" w:rsidP="00A21B72">
      <w:pPr>
        <w:shd w:val="clear" w:color="auto" w:fill="FFFFFF"/>
        <w:spacing w:after="0" w:line="240" w:lineRule="auto"/>
        <w:jc w:val="both"/>
        <w:rPr>
          <w:rStyle w:val="a9"/>
          <w:rFonts w:ascii="Times New Roman" w:eastAsia="Times New Roman" w:hAnsi="Times New Roman" w:cs="Times New Roman"/>
          <w:color w:val="auto"/>
          <w:sz w:val="28"/>
          <w:szCs w:val="28"/>
          <w:u w:val="none"/>
          <w:lang w:val="uk-UA" w:eastAsia="ru-RU"/>
        </w:rPr>
      </w:pPr>
      <w:r w:rsidRPr="00BE0377">
        <w:rPr>
          <w:rFonts w:ascii="Times New Roman" w:eastAsia="Times New Roman" w:hAnsi="Times New Roman" w:cs="Times New Roman"/>
          <w:sz w:val="28"/>
          <w:szCs w:val="28"/>
          <w:lang w:val="uk-UA" w:eastAsia="ru-RU"/>
        </w:rPr>
        <w:instrText xml:space="preserve">" </w:instrText>
      </w:r>
      <w:r w:rsidR="0050053B" w:rsidRPr="00BE0377">
        <w:rPr>
          <w:rFonts w:ascii="Times New Roman" w:eastAsia="Times New Roman" w:hAnsi="Times New Roman" w:cs="Times New Roman"/>
          <w:sz w:val="28"/>
          <w:szCs w:val="28"/>
          <w:lang w:eastAsia="ru-RU"/>
        </w:rPr>
        <w:fldChar w:fldCharType="separate"/>
      </w:r>
      <w:r w:rsidRPr="00611526">
        <w:rPr>
          <w:rStyle w:val="a9"/>
          <w:rFonts w:ascii="Times New Roman" w:eastAsia="Times New Roman" w:hAnsi="Times New Roman" w:cs="Times New Roman"/>
          <w:color w:val="auto"/>
          <w:sz w:val="28"/>
          <w:szCs w:val="28"/>
          <w:u w:val="none"/>
          <w:lang w:val="en-US" w:eastAsia="ru-RU"/>
        </w:rPr>
        <w:t>https</w:t>
      </w:r>
      <w:r w:rsidRPr="00BE0377">
        <w:rPr>
          <w:rStyle w:val="a9"/>
          <w:rFonts w:ascii="Times New Roman" w:eastAsia="Times New Roman" w:hAnsi="Times New Roman" w:cs="Times New Roman"/>
          <w:color w:val="auto"/>
          <w:sz w:val="28"/>
          <w:szCs w:val="28"/>
          <w:u w:val="none"/>
          <w:lang w:val="uk-UA" w:eastAsia="ru-RU"/>
        </w:rPr>
        <w:t>://</w:t>
      </w:r>
      <w:r w:rsidRPr="00611526">
        <w:rPr>
          <w:rStyle w:val="a9"/>
          <w:rFonts w:ascii="Times New Roman" w:eastAsia="Times New Roman" w:hAnsi="Times New Roman" w:cs="Times New Roman"/>
          <w:color w:val="auto"/>
          <w:sz w:val="28"/>
          <w:szCs w:val="28"/>
          <w:u w:val="none"/>
          <w:lang w:val="en-US" w:eastAsia="ru-RU"/>
        </w:rPr>
        <w:t>www</w:t>
      </w:r>
      <w:r w:rsidRPr="00BE0377">
        <w:rPr>
          <w:rStyle w:val="a9"/>
          <w:rFonts w:ascii="Times New Roman" w:eastAsia="Times New Roman" w:hAnsi="Times New Roman" w:cs="Times New Roman"/>
          <w:color w:val="auto"/>
          <w:sz w:val="28"/>
          <w:szCs w:val="28"/>
          <w:u w:val="none"/>
          <w:lang w:val="uk-UA" w:eastAsia="ru-RU"/>
        </w:rPr>
        <w:t>.</w:t>
      </w:r>
      <w:r w:rsidRPr="00611526">
        <w:rPr>
          <w:rStyle w:val="a9"/>
          <w:rFonts w:ascii="Times New Roman" w:eastAsia="Times New Roman" w:hAnsi="Times New Roman" w:cs="Times New Roman"/>
          <w:color w:val="auto"/>
          <w:sz w:val="28"/>
          <w:szCs w:val="28"/>
          <w:u w:val="none"/>
          <w:lang w:val="en-US" w:eastAsia="ru-RU"/>
        </w:rPr>
        <w:t>rulit</w:t>
      </w:r>
      <w:r w:rsidRPr="00BE0377">
        <w:rPr>
          <w:rStyle w:val="a9"/>
          <w:rFonts w:ascii="Times New Roman" w:eastAsia="Times New Roman" w:hAnsi="Times New Roman" w:cs="Times New Roman"/>
          <w:color w:val="auto"/>
          <w:sz w:val="28"/>
          <w:szCs w:val="28"/>
          <w:u w:val="none"/>
          <w:lang w:val="uk-UA" w:eastAsia="ru-RU"/>
        </w:rPr>
        <w:t>.</w:t>
      </w:r>
      <w:r w:rsidRPr="00611526">
        <w:rPr>
          <w:rStyle w:val="a9"/>
          <w:rFonts w:ascii="Times New Roman" w:eastAsia="Times New Roman" w:hAnsi="Times New Roman" w:cs="Times New Roman"/>
          <w:color w:val="auto"/>
          <w:sz w:val="28"/>
          <w:szCs w:val="28"/>
          <w:u w:val="none"/>
          <w:lang w:val="en-US" w:eastAsia="ru-RU"/>
        </w:rPr>
        <w:t>me</w:t>
      </w:r>
      <w:r w:rsidRPr="00BE0377">
        <w:rPr>
          <w:rStyle w:val="a9"/>
          <w:rFonts w:ascii="Times New Roman" w:eastAsia="Times New Roman" w:hAnsi="Times New Roman" w:cs="Times New Roman"/>
          <w:color w:val="auto"/>
          <w:sz w:val="28"/>
          <w:szCs w:val="28"/>
          <w:u w:val="none"/>
          <w:lang w:val="uk-UA" w:eastAsia="ru-RU"/>
        </w:rPr>
        <w:t xml:space="preserve"> › </w:t>
      </w:r>
      <w:r w:rsidRPr="00611526">
        <w:rPr>
          <w:rStyle w:val="a9"/>
          <w:rFonts w:ascii="Times New Roman" w:eastAsia="Times New Roman" w:hAnsi="Times New Roman" w:cs="Times New Roman"/>
          <w:color w:val="auto"/>
          <w:sz w:val="28"/>
          <w:szCs w:val="28"/>
          <w:u w:val="none"/>
          <w:lang w:val="en-US" w:eastAsia="ru-RU"/>
        </w:rPr>
        <w:t>books</w:t>
      </w:r>
      <w:r w:rsidRPr="00BE0377">
        <w:rPr>
          <w:rStyle w:val="a9"/>
          <w:rFonts w:ascii="Times New Roman" w:eastAsia="Times New Roman" w:hAnsi="Times New Roman" w:cs="Times New Roman"/>
          <w:color w:val="auto"/>
          <w:sz w:val="28"/>
          <w:szCs w:val="28"/>
          <w:u w:val="none"/>
          <w:lang w:val="uk-UA" w:eastAsia="ru-RU"/>
        </w:rPr>
        <w:t xml:space="preserve"> › </w:t>
      </w:r>
      <w:r w:rsidRPr="00611526">
        <w:rPr>
          <w:rStyle w:val="a9"/>
          <w:rFonts w:ascii="Times New Roman" w:eastAsia="Times New Roman" w:hAnsi="Times New Roman" w:cs="Times New Roman"/>
          <w:color w:val="auto"/>
          <w:sz w:val="28"/>
          <w:szCs w:val="28"/>
          <w:u w:val="none"/>
          <w:lang w:val="en-US" w:eastAsia="ru-RU"/>
        </w:rPr>
        <w:t>polnoe</w:t>
      </w:r>
      <w:r w:rsidRPr="00BE0377">
        <w:rPr>
          <w:rStyle w:val="a9"/>
          <w:rFonts w:ascii="Times New Roman" w:eastAsia="Times New Roman" w:hAnsi="Times New Roman" w:cs="Times New Roman"/>
          <w:color w:val="auto"/>
          <w:sz w:val="28"/>
          <w:szCs w:val="28"/>
          <w:u w:val="none"/>
          <w:lang w:val="uk-UA" w:eastAsia="ru-RU"/>
        </w:rPr>
        <w:t>-</w:t>
      </w:r>
      <w:r w:rsidRPr="00611526">
        <w:rPr>
          <w:rStyle w:val="a9"/>
          <w:rFonts w:ascii="Times New Roman" w:eastAsia="Times New Roman" w:hAnsi="Times New Roman" w:cs="Times New Roman"/>
          <w:color w:val="auto"/>
          <w:sz w:val="28"/>
          <w:szCs w:val="28"/>
          <w:u w:val="none"/>
          <w:lang w:val="en-US" w:eastAsia="ru-RU"/>
        </w:rPr>
        <w:t>rukovodstvo</w:t>
      </w:r>
      <w:r w:rsidRPr="00BE0377">
        <w:rPr>
          <w:rStyle w:val="a9"/>
          <w:rFonts w:ascii="Times New Roman" w:eastAsia="Times New Roman" w:hAnsi="Times New Roman" w:cs="Times New Roman"/>
          <w:color w:val="auto"/>
          <w:sz w:val="28"/>
          <w:szCs w:val="28"/>
          <w:u w:val="none"/>
          <w:lang w:val="uk-UA" w:eastAsia="ru-RU"/>
        </w:rPr>
        <w:t>-</w:t>
      </w:r>
      <w:r w:rsidRPr="00611526">
        <w:rPr>
          <w:rStyle w:val="a9"/>
          <w:rFonts w:ascii="Times New Roman" w:eastAsia="Times New Roman" w:hAnsi="Times New Roman" w:cs="Times New Roman"/>
          <w:color w:val="auto"/>
          <w:sz w:val="28"/>
          <w:szCs w:val="28"/>
          <w:u w:val="none"/>
          <w:lang w:val="en-US" w:eastAsia="ru-RU"/>
        </w:rPr>
        <w:t>po</w:t>
      </w:r>
      <w:r w:rsidRPr="00BE0377">
        <w:rPr>
          <w:rStyle w:val="a9"/>
          <w:rFonts w:ascii="Times New Roman" w:eastAsia="Times New Roman" w:hAnsi="Times New Roman" w:cs="Times New Roman"/>
          <w:color w:val="auto"/>
          <w:sz w:val="28"/>
          <w:szCs w:val="28"/>
          <w:u w:val="none"/>
          <w:lang w:val="uk-UA" w:eastAsia="ru-RU"/>
        </w:rPr>
        <w:t>-</w:t>
      </w:r>
      <w:r w:rsidRPr="00611526">
        <w:rPr>
          <w:rStyle w:val="a9"/>
          <w:rFonts w:ascii="Times New Roman" w:eastAsia="Times New Roman" w:hAnsi="Times New Roman" w:cs="Times New Roman"/>
          <w:color w:val="auto"/>
          <w:sz w:val="28"/>
          <w:szCs w:val="28"/>
          <w:u w:val="none"/>
          <w:lang w:val="en-US" w:eastAsia="ru-RU"/>
        </w:rPr>
        <w:t>metodam</w:t>
      </w:r>
      <w:r w:rsidRPr="00BE0377">
        <w:rPr>
          <w:rStyle w:val="a9"/>
          <w:rFonts w:ascii="Times New Roman" w:eastAsia="Times New Roman" w:hAnsi="Times New Roman" w:cs="Times New Roman"/>
          <w:color w:val="auto"/>
          <w:sz w:val="28"/>
          <w:szCs w:val="28"/>
          <w:u w:val="none"/>
          <w:lang w:val="uk-UA" w:eastAsia="ru-RU"/>
        </w:rPr>
        <w:t>-</w:t>
      </w:r>
      <w:r w:rsidRPr="00611526">
        <w:rPr>
          <w:rStyle w:val="a9"/>
          <w:rFonts w:ascii="Times New Roman" w:eastAsia="Times New Roman" w:hAnsi="Times New Roman" w:cs="Times New Roman"/>
          <w:color w:val="auto"/>
          <w:sz w:val="28"/>
          <w:szCs w:val="28"/>
          <w:u w:val="none"/>
          <w:lang w:val="en-US" w:eastAsia="ru-RU"/>
        </w:rPr>
        <w:t>principa</w:t>
      </w:r>
      <w:r w:rsidRPr="00BE0377">
        <w:rPr>
          <w:rStyle w:val="a9"/>
          <w:rFonts w:ascii="Times New Roman" w:eastAsia="Times New Roman" w:hAnsi="Times New Roman" w:cs="Times New Roman"/>
          <w:color w:val="auto"/>
          <w:sz w:val="28"/>
          <w:szCs w:val="28"/>
          <w:u w:val="none"/>
          <w:lang w:val="uk-UA" w:eastAsia="ru-RU"/>
        </w:rPr>
        <w:t>..</w:t>
      </w:r>
    </w:p>
    <w:p w:rsidR="00A21B72" w:rsidRPr="00BE0377" w:rsidRDefault="0050053B" w:rsidP="00A21B72">
      <w:pPr>
        <w:spacing w:after="0"/>
        <w:rPr>
          <w:rFonts w:ascii="Times New Roman" w:hAnsi="Times New Roman" w:cs="Times New Roman"/>
          <w:sz w:val="28"/>
          <w:szCs w:val="28"/>
          <w:lang w:val="uk-UA"/>
        </w:rPr>
      </w:pPr>
      <w:r w:rsidRPr="00BE0377">
        <w:rPr>
          <w:rFonts w:ascii="Times New Roman" w:eastAsia="Times New Roman" w:hAnsi="Times New Roman" w:cs="Times New Roman"/>
          <w:sz w:val="28"/>
          <w:szCs w:val="28"/>
          <w:lang w:eastAsia="ru-RU"/>
        </w:rPr>
        <w:fldChar w:fldCharType="end"/>
      </w:r>
      <w:r w:rsidR="00A21B72" w:rsidRPr="00BE0377">
        <w:rPr>
          <w:rFonts w:ascii="Times New Roman" w:eastAsia="Times New Roman" w:hAnsi="Times New Roman" w:cs="Times New Roman"/>
          <w:sz w:val="28"/>
          <w:szCs w:val="28"/>
          <w:lang w:val="uk-UA" w:eastAsia="ru-RU"/>
        </w:rPr>
        <w:t xml:space="preserve">28. Сыпачевская Ю. Практикум по уровням слушания. </w:t>
      </w:r>
      <w:r w:rsidR="00A21B72" w:rsidRPr="00BE0377">
        <w:rPr>
          <w:rFonts w:ascii="Times New Roman" w:hAnsi="Times New Roman" w:cs="Times New Roman"/>
          <w:sz w:val="28"/>
          <w:szCs w:val="28"/>
          <w:lang w:val="pl-PL"/>
        </w:rPr>
        <w:t xml:space="preserve">URL: </w:t>
      </w:r>
      <w:r w:rsidR="00A21B72" w:rsidRPr="00BE0377">
        <w:rPr>
          <w:rFonts w:ascii="Times New Roman" w:eastAsia="Times New Roman" w:hAnsi="Times New Roman" w:cs="Times New Roman"/>
          <w:sz w:val="28"/>
          <w:szCs w:val="28"/>
          <w:lang w:val="pl-PL" w:eastAsia="ru-RU"/>
        </w:rPr>
        <w:t xml:space="preserve"> </w:t>
      </w:r>
      <w:hyperlink r:id="rId11" w:history="1">
        <w:r w:rsidR="00A21B72" w:rsidRPr="00BE0377">
          <w:rPr>
            <w:rStyle w:val="a9"/>
            <w:rFonts w:ascii="Times New Roman" w:eastAsia="Times New Roman" w:hAnsi="Times New Roman" w:cs="Times New Roman"/>
            <w:color w:val="auto"/>
            <w:sz w:val="28"/>
            <w:szCs w:val="28"/>
            <w:u w:val="none"/>
            <w:lang w:val="pl-PL" w:eastAsia="ru-RU"/>
          </w:rPr>
          <w:t>http://vk.com/topic-36238584_26047576</w:t>
        </w:r>
      </w:hyperlink>
      <w:r w:rsidR="00A21B72" w:rsidRPr="00BE0377">
        <w:rPr>
          <w:rFonts w:ascii="Times New Roman" w:eastAsia="Times New Roman" w:hAnsi="Times New Roman" w:cs="Times New Roman"/>
          <w:sz w:val="28"/>
          <w:szCs w:val="28"/>
          <w:lang w:val="uk-UA" w:eastAsia="ru-RU"/>
        </w:rPr>
        <w:t>.</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bCs/>
          <w:sz w:val="28"/>
          <w:szCs w:val="28"/>
          <w:lang w:val="uk-UA"/>
        </w:rPr>
        <w:t xml:space="preserve">29. Торн К., Маккей Д. </w:t>
      </w:r>
      <w:r w:rsidRPr="00BE0377">
        <w:rPr>
          <w:rFonts w:ascii="Times New Roman" w:hAnsi="Times New Roman" w:cs="Times New Roman"/>
          <w:sz w:val="28"/>
          <w:szCs w:val="28"/>
          <w:lang w:val="uk-UA"/>
        </w:rPr>
        <w:t>Тренинг. Настольная книга тренера. СПб.: Питер, 2001. 208 с.</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30. Уитворд Л., Кимси-Хауз Г., Сандал Ф. Коактивный коучинг / пер. с англ. Москва: Изд-во Центра поддержки корпоративного управления и бизнеса, 2004. 360 с.</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eastAsia="Helvetica-Bold" w:hAnsi="Times New Roman" w:cs="Times New Roman"/>
          <w:bCs/>
          <w:sz w:val="28"/>
          <w:szCs w:val="28"/>
          <w:lang w:val="uk-UA"/>
        </w:rPr>
        <w:t xml:space="preserve">31. Уитмор Дж. Коучинг высокой эффективности. </w:t>
      </w:r>
      <w:r w:rsidRPr="00BE0377">
        <w:rPr>
          <w:rFonts w:ascii="Times New Roman" w:eastAsia="Helvetica-Bold" w:hAnsi="Times New Roman" w:cs="Times New Roman"/>
          <w:sz w:val="28"/>
          <w:szCs w:val="28"/>
          <w:lang w:val="uk-UA"/>
        </w:rPr>
        <w:t>/ пер. с англ. Москва: Международная академия</w:t>
      </w:r>
      <w:r w:rsidRPr="00BE0377">
        <w:rPr>
          <w:rFonts w:ascii="Times New Roman" w:hAnsi="Times New Roman" w:cs="Times New Roman"/>
          <w:sz w:val="28"/>
          <w:szCs w:val="28"/>
          <w:lang w:val="uk-UA"/>
        </w:rPr>
        <w:t xml:space="preserve"> </w:t>
      </w:r>
      <w:r w:rsidRPr="00BE0377">
        <w:rPr>
          <w:rFonts w:ascii="Times New Roman" w:eastAsia="Helvetica-Bold" w:hAnsi="Times New Roman" w:cs="Times New Roman"/>
          <w:sz w:val="28"/>
          <w:szCs w:val="28"/>
          <w:lang w:val="uk-UA"/>
        </w:rPr>
        <w:t>корпоративного управления и бизнеса, 2005. 168 с.</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32. Університет обдарованої дитини. </w:t>
      </w:r>
      <w:r w:rsidRPr="00BE0377">
        <w:rPr>
          <w:rFonts w:ascii="Times New Roman" w:hAnsi="Times New Roman" w:cs="Times New Roman"/>
          <w:sz w:val="28"/>
          <w:szCs w:val="28"/>
          <w:lang w:val="en-US"/>
        </w:rPr>
        <w:t>URL</w:t>
      </w:r>
      <w:r w:rsidRPr="00BE0377">
        <w:rPr>
          <w:rFonts w:ascii="Times New Roman" w:hAnsi="Times New Roman" w:cs="Times New Roman"/>
          <w:sz w:val="28"/>
          <w:szCs w:val="28"/>
          <w:lang w:val="uk-UA"/>
        </w:rPr>
        <w:t xml:space="preserve">: </w:t>
      </w:r>
      <w:hyperlink w:history="1">
        <w:r w:rsidRPr="00BE0377">
          <w:rPr>
            <w:rStyle w:val="a9"/>
            <w:rFonts w:ascii="Times New Roman" w:eastAsiaTheme="majorEastAsia" w:hAnsi="Times New Roman" w:cs="Times New Roman"/>
            <w:color w:val="auto"/>
            <w:sz w:val="28"/>
            <w:szCs w:val="28"/>
            <w:u w:val="none"/>
            <w:lang w:val="en-US"/>
          </w:rPr>
          <w:t>https</w:t>
        </w:r>
        <w:r w:rsidRPr="00BE0377">
          <w:rPr>
            <w:rStyle w:val="a9"/>
            <w:rFonts w:ascii="Times New Roman" w:eastAsiaTheme="majorEastAsia" w:hAnsi="Times New Roman" w:cs="Times New Roman"/>
            <w:color w:val="auto"/>
            <w:sz w:val="28"/>
            <w:szCs w:val="28"/>
            <w:u w:val="none"/>
            <w:lang w:val="uk-UA"/>
          </w:rPr>
          <w:t>://</w:t>
        </w:r>
        <w:r w:rsidRPr="00BE0377">
          <w:rPr>
            <w:rStyle w:val="a9"/>
            <w:rFonts w:ascii="Times New Roman" w:eastAsiaTheme="majorEastAsia" w:hAnsi="Times New Roman" w:cs="Times New Roman"/>
            <w:color w:val="auto"/>
            <w:sz w:val="28"/>
            <w:szCs w:val="28"/>
            <w:u w:val="none"/>
            <w:lang w:val="en-US"/>
          </w:rPr>
          <w:t>kidsuniver</w:t>
        </w:r>
        <w:r w:rsidRPr="00BE0377">
          <w:rPr>
            <w:rStyle w:val="a9"/>
            <w:rFonts w:ascii="Times New Roman" w:eastAsiaTheme="majorEastAsia" w:hAnsi="Times New Roman" w:cs="Times New Roman"/>
            <w:color w:val="auto"/>
            <w:sz w:val="28"/>
            <w:szCs w:val="28"/>
            <w:u w:val="none"/>
            <w:lang w:val="uk-UA"/>
          </w:rPr>
          <w:t xml:space="preserve">. </w:t>
        </w:r>
        <w:r w:rsidRPr="00BE0377">
          <w:rPr>
            <w:rStyle w:val="a9"/>
            <w:rFonts w:ascii="Times New Roman" w:eastAsiaTheme="majorEastAsia" w:hAnsi="Times New Roman" w:cs="Times New Roman"/>
            <w:color w:val="auto"/>
            <w:sz w:val="28"/>
            <w:szCs w:val="28"/>
            <w:u w:val="none"/>
            <w:lang w:val="en-US"/>
          </w:rPr>
          <w:t>blogspot</w:t>
        </w:r>
        <w:r w:rsidRPr="00BE0377">
          <w:rPr>
            <w:rStyle w:val="a9"/>
            <w:rFonts w:ascii="Times New Roman" w:eastAsiaTheme="majorEastAsia" w:hAnsi="Times New Roman" w:cs="Times New Roman"/>
            <w:color w:val="auto"/>
            <w:sz w:val="28"/>
            <w:szCs w:val="28"/>
            <w:u w:val="none"/>
            <w:lang w:val="uk-UA"/>
          </w:rPr>
          <w:t>.</w:t>
        </w:r>
        <w:r w:rsidRPr="00BE0377">
          <w:rPr>
            <w:rStyle w:val="a9"/>
            <w:rFonts w:ascii="Times New Roman" w:eastAsiaTheme="majorEastAsia" w:hAnsi="Times New Roman" w:cs="Times New Roman"/>
            <w:color w:val="auto"/>
            <w:sz w:val="28"/>
            <w:szCs w:val="28"/>
            <w:u w:val="none"/>
            <w:lang w:val="en-US"/>
          </w:rPr>
          <w:t>com</w:t>
        </w:r>
        <w:r w:rsidRPr="00BE0377">
          <w:rPr>
            <w:rStyle w:val="a9"/>
            <w:rFonts w:ascii="Times New Roman" w:eastAsiaTheme="majorEastAsia" w:hAnsi="Times New Roman" w:cs="Times New Roman"/>
            <w:color w:val="auto"/>
            <w:sz w:val="28"/>
            <w:szCs w:val="28"/>
            <w:u w:val="none"/>
            <w:lang w:val="uk-UA"/>
          </w:rPr>
          <w:t>/</w:t>
        </w:r>
      </w:hyperlink>
      <w:r w:rsidRPr="00BE0377">
        <w:rPr>
          <w:rFonts w:ascii="Times New Roman" w:hAnsi="Times New Roman" w:cs="Times New Roman"/>
          <w:sz w:val="28"/>
          <w:szCs w:val="28"/>
          <w:lang w:val="uk-UA"/>
        </w:rPr>
        <w:t>.</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lastRenderedPageBreak/>
        <w:t xml:space="preserve">33. «Університет обдарованої дитини» другий рік поспіль. </w:t>
      </w:r>
      <w:r w:rsidRPr="00BE0377">
        <w:rPr>
          <w:rFonts w:ascii="Times New Roman" w:hAnsi="Times New Roman" w:cs="Times New Roman"/>
          <w:sz w:val="28"/>
          <w:szCs w:val="28"/>
          <w:lang w:val="en-US"/>
        </w:rPr>
        <w:t>URL</w:t>
      </w:r>
      <w:r w:rsidRPr="00611526">
        <w:rPr>
          <w:rFonts w:ascii="Times New Roman" w:hAnsi="Times New Roman" w:cs="Times New Roman"/>
          <w:sz w:val="28"/>
          <w:szCs w:val="28"/>
          <w:lang w:val="en-US"/>
        </w:rPr>
        <w:t xml:space="preserve">: </w:t>
      </w:r>
      <w:r w:rsidRPr="00BE0377">
        <w:rPr>
          <w:rFonts w:ascii="Times New Roman" w:hAnsi="Times New Roman" w:cs="Times New Roman"/>
          <w:sz w:val="28"/>
          <w:szCs w:val="28"/>
          <w:lang w:val="uk-UA"/>
        </w:rPr>
        <w:t xml:space="preserve"> https://pnu.edu.ua › blog › 2018/06/14 › </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34. Університет обдарованої дитини. URL: </w:t>
      </w:r>
      <w:hyperlink r:id="rId12" w:history="1">
        <w:r w:rsidRPr="00BE0377">
          <w:rPr>
            <w:rStyle w:val="a9"/>
            <w:rFonts w:ascii="Times New Roman" w:hAnsi="Times New Roman" w:cs="Times New Roman"/>
            <w:color w:val="auto"/>
            <w:sz w:val="28"/>
            <w:szCs w:val="28"/>
            <w:u w:val="none"/>
            <w:lang w:val="uk-UA"/>
          </w:rPr>
          <w:t>https://kidsuniver.blogspot.com/search?updated-max=2018-06-</w:t>
        </w:r>
      </w:hyperlink>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35. Університет обдарованої дитини</w:t>
      </w:r>
      <w:r w:rsidRPr="00BE0377">
        <w:rPr>
          <w:rFonts w:ascii="Times New Roman" w:hAnsi="Times New Roman" w:cs="Times New Roman"/>
          <w:sz w:val="28"/>
          <w:szCs w:val="28"/>
        </w:rPr>
        <w:t xml:space="preserve">. </w:t>
      </w:r>
      <w:r w:rsidRPr="00BE0377">
        <w:rPr>
          <w:rFonts w:ascii="Times New Roman" w:hAnsi="Times New Roman" w:cs="Times New Roman"/>
          <w:sz w:val="28"/>
          <w:szCs w:val="28"/>
          <w:lang w:val="pl-PL"/>
        </w:rPr>
        <w:t>URL</w:t>
      </w:r>
      <w:r w:rsidRPr="00BE0377">
        <w:rPr>
          <w:rFonts w:ascii="Times New Roman" w:hAnsi="Times New Roman" w:cs="Times New Roman"/>
          <w:sz w:val="28"/>
          <w:szCs w:val="28"/>
        </w:rPr>
        <w:t xml:space="preserve">: </w:t>
      </w:r>
      <w:r w:rsidRPr="00BE0377">
        <w:rPr>
          <w:rFonts w:ascii="Times New Roman" w:hAnsi="Times New Roman" w:cs="Times New Roman"/>
          <w:sz w:val="28"/>
          <w:szCs w:val="28"/>
          <w:lang w:val="uk-UA"/>
        </w:rPr>
        <w:t xml:space="preserve"> </w:t>
      </w:r>
      <w:hyperlink r:id="rId13" w:history="1">
        <w:r w:rsidRPr="00BE0377">
          <w:rPr>
            <w:rStyle w:val="a9"/>
            <w:rFonts w:ascii="Times New Roman" w:hAnsi="Times New Roman" w:cs="Times New Roman"/>
            <w:color w:val="auto"/>
            <w:sz w:val="28"/>
            <w:szCs w:val="28"/>
            <w:u w:val="none"/>
            <w:lang w:val="uk-UA"/>
          </w:rPr>
          <w:t>https://kidsuniver.blogspot.com</w:t>
        </w:r>
      </w:hyperlink>
      <w:r w:rsidRPr="00BE0377">
        <w:rPr>
          <w:rFonts w:ascii="Times New Roman" w:hAnsi="Times New Roman" w:cs="Times New Roman"/>
          <w:sz w:val="28"/>
          <w:szCs w:val="28"/>
          <w:lang w:val="uk-UA"/>
        </w:rPr>
        <w:t>.</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36. Хэнди Ч. Время безрассудства / пер. с англ. СПб: Питер, 2001. 288 с.</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37. Шевчук С.П., Шевчук О.С. </w:t>
      </w:r>
      <w:r w:rsidRPr="00BE0377">
        <w:rPr>
          <w:rFonts w:ascii="Times New Roman" w:hAnsi="Times New Roman" w:cs="Times New Roman"/>
          <w:bCs/>
          <w:sz w:val="28"/>
          <w:szCs w:val="28"/>
          <w:lang w:val="uk-UA"/>
        </w:rPr>
        <w:t>Коучинг як метод навчання студентів у контексті реформування вищої освіти України</w:t>
      </w:r>
      <w:r w:rsidRPr="00BE0377">
        <w:rPr>
          <w:rFonts w:ascii="Times New Roman" w:hAnsi="Times New Roman" w:cs="Times New Roman"/>
          <w:sz w:val="28"/>
          <w:szCs w:val="28"/>
          <w:shd w:val="clear" w:color="auto" w:fill="F9F9F9"/>
          <w:lang w:val="uk-UA"/>
        </w:rPr>
        <w:t xml:space="preserve">. </w:t>
      </w:r>
      <w:hyperlink r:id="rId14" w:tooltip="Періодичне видання" w:history="1">
        <w:r w:rsidRPr="00BE0377">
          <w:rPr>
            <w:rFonts w:ascii="Times New Roman" w:hAnsi="Times New Roman" w:cs="Times New Roman"/>
            <w:i/>
            <w:sz w:val="28"/>
            <w:szCs w:val="28"/>
            <w:lang w:val="uk-UA"/>
          </w:rPr>
          <w:t>Наук. пр. Чорноморського держ. у-ту ім. П. Могили. Сер.: Педагогіка</w:t>
        </w:r>
      </w:hyperlink>
      <w:r w:rsidRPr="00BE0377">
        <w:rPr>
          <w:rFonts w:ascii="Times New Roman" w:hAnsi="Times New Roman" w:cs="Times New Roman"/>
          <w:i/>
          <w:sz w:val="28"/>
          <w:szCs w:val="28"/>
          <w:shd w:val="clear" w:color="auto" w:fill="F9F9F9"/>
          <w:lang w:val="uk-UA"/>
        </w:rPr>
        <w:t>.</w:t>
      </w:r>
      <w:r w:rsidRPr="00BE0377">
        <w:rPr>
          <w:rFonts w:ascii="Times New Roman" w:hAnsi="Times New Roman" w:cs="Times New Roman"/>
          <w:sz w:val="28"/>
          <w:szCs w:val="28"/>
          <w:shd w:val="clear" w:color="auto" w:fill="F9F9F9"/>
          <w:lang w:val="uk-UA"/>
        </w:rPr>
        <w:t xml:space="preserve"> 2016. Т. 269, Вип. 257. С. 62-65. </w:t>
      </w:r>
    </w:p>
    <w:p w:rsidR="00A21B72" w:rsidRPr="00BE0377" w:rsidRDefault="00A21B72" w:rsidP="00A21B72">
      <w:pPr>
        <w:autoSpaceDE w:val="0"/>
        <w:autoSpaceDN w:val="0"/>
        <w:adjustRightInd w:val="0"/>
        <w:spacing w:after="0" w:line="240" w:lineRule="auto"/>
        <w:ind w:left="283"/>
        <w:jc w:val="both"/>
        <w:rPr>
          <w:rFonts w:ascii="Times New Roman" w:hAnsi="Times New Roman" w:cs="Times New Roman"/>
          <w:sz w:val="28"/>
          <w:szCs w:val="28"/>
          <w:lang w:val="uk-UA"/>
        </w:rPr>
      </w:pPr>
      <w:r w:rsidRPr="00BE0377">
        <w:rPr>
          <w:rFonts w:ascii="Times New Roman" w:hAnsi="Times New Roman" w:cs="Times New Roman"/>
          <w:sz w:val="28"/>
          <w:szCs w:val="28"/>
          <w:lang w:val="uk-UA"/>
        </w:rPr>
        <w:t xml:space="preserve">38. Coaching / Anna Cywińska, Sylwia Majewska, Kamila Pępiak-Kowalska Eliza Szwec. Wydanie pierwsze. Lublin, 2013. 190 s. </w:t>
      </w:r>
    </w:p>
    <w:p w:rsidR="00BE0377" w:rsidRPr="000037E5" w:rsidRDefault="00BE0377" w:rsidP="00A21B72">
      <w:pPr>
        <w:spacing w:after="0" w:line="240" w:lineRule="auto"/>
        <w:jc w:val="both"/>
        <w:rPr>
          <w:rStyle w:val="a9"/>
          <w:rFonts w:ascii="Times New Roman" w:eastAsia="Times New Roman" w:hAnsi="Times New Roman" w:cs="Times New Roman"/>
          <w:sz w:val="28"/>
          <w:szCs w:val="28"/>
          <w:shd w:val="clear" w:color="auto" w:fill="FFFFFF"/>
          <w:lang w:val="uk-UA" w:eastAsia="ru-RU"/>
        </w:rPr>
      </w:pPr>
      <w:r w:rsidRPr="00BE0377">
        <w:rPr>
          <w:rFonts w:ascii="Times New Roman" w:eastAsia="Times New Roman" w:hAnsi="Times New Roman" w:cs="Times New Roman"/>
          <w:sz w:val="28"/>
          <w:szCs w:val="28"/>
          <w:shd w:val="clear" w:color="auto" w:fill="FFFFFF"/>
          <w:lang w:val="uk-UA" w:eastAsia="ru-RU"/>
        </w:rPr>
        <w:t xml:space="preserve">     </w:t>
      </w:r>
      <w:r w:rsidR="00A21B72" w:rsidRPr="00BE0377">
        <w:rPr>
          <w:rFonts w:ascii="Times New Roman" w:eastAsia="Times New Roman" w:hAnsi="Times New Roman" w:cs="Times New Roman"/>
          <w:sz w:val="28"/>
          <w:szCs w:val="28"/>
          <w:shd w:val="clear" w:color="auto" w:fill="FFFFFF"/>
          <w:lang w:val="uk-UA" w:eastAsia="ru-RU"/>
        </w:rPr>
        <w:t xml:space="preserve">39. </w:t>
      </w:r>
      <w:r w:rsidR="0050053B">
        <w:rPr>
          <w:rFonts w:ascii="Times New Roman" w:eastAsia="Times New Roman" w:hAnsi="Times New Roman" w:cs="Times New Roman"/>
          <w:sz w:val="28"/>
          <w:szCs w:val="28"/>
          <w:shd w:val="clear" w:color="auto" w:fill="FFFFFF"/>
          <w:lang w:val="uk-UA" w:eastAsia="ru-RU"/>
        </w:rPr>
        <w:fldChar w:fldCharType="begin"/>
      </w:r>
      <w:r w:rsidR="007C0EB2">
        <w:rPr>
          <w:rFonts w:ascii="Times New Roman" w:eastAsia="Times New Roman" w:hAnsi="Times New Roman" w:cs="Times New Roman"/>
          <w:sz w:val="28"/>
          <w:szCs w:val="28"/>
          <w:shd w:val="clear" w:color="auto" w:fill="FFFFFF"/>
          <w:lang w:val="uk-UA" w:eastAsia="ru-RU"/>
        </w:rPr>
        <w:instrText>HYPERLINK "D:\\Downloads\\ICF Credential - International Coach Federation. URL:   https:\\coachfederation.org › icf-credential"</w:instrText>
      </w:r>
      <w:r w:rsidR="0050053B">
        <w:rPr>
          <w:rFonts w:ascii="Times New Roman" w:eastAsia="Times New Roman" w:hAnsi="Times New Roman" w:cs="Times New Roman"/>
          <w:sz w:val="28"/>
          <w:szCs w:val="28"/>
          <w:shd w:val="clear" w:color="auto" w:fill="FFFFFF"/>
          <w:lang w:val="uk-UA" w:eastAsia="ru-RU"/>
        </w:rPr>
        <w:fldChar w:fldCharType="separate"/>
      </w:r>
      <w:r w:rsidRPr="000037E5">
        <w:rPr>
          <w:rStyle w:val="a9"/>
          <w:rFonts w:ascii="Times New Roman" w:eastAsia="Times New Roman" w:hAnsi="Times New Roman" w:cs="Times New Roman"/>
          <w:sz w:val="28"/>
          <w:szCs w:val="28"/>
          <w:shd w:val="clear" w:color="auto" w:fill="FFFFFF"/>
          <w:lang w:val="uk-UA" w:eastAsia="ru-RU"/>
        </w:rPr>
        <w:t>ICF Credential - International Coach Federation</w:t>
      </w:r>
      <w:r w:rsidRPr="000037E5">
        <w:rPr>
          <w:rStyle w:val="a9"/>
          <w:rFonts w:ascii="Times New Roman" w:eastAsia="Times New Roman" w:hAnsi="Times New Roman" w:cs="Times New Roman"/>
          <w:sz w:val="28"/>
          <w:szCs w:val="28"/>
          <w:lang w:val="en-US" w:eastAsia="ru-RU"/>
        </w:rPr>
        <w:t xml:space="preserve">. </w:t>
      </w:r>
      <w:r w:rsidRPr="000037E5">
        <w:rPr>
          <w:rStyle w:val="a9"/>
          <w:rFonts w:ascii="Times New Roman" w:hAnsi="Times New Roman" w:cs="Times New Roman"/>
          <w:sz w:val="28"/>
          <w:szCs w:val="28"/>
          <w:lang w:val="en-US"/>
        </w:rPr>
        <w:t xml:space="preserve">URL: </w:t>
      </w:r>
      <w:r w:rsidRPr="000037E5">
        <w:rPr>
          <w:rStyle w:val="a9"/>
          <w:rFonts w:ascii="Times New Roman" w:eastAsia="Times New Roman" w:hAnsi="Times New Roman" w:cs="Times New Roman"/>
          <w:sz w:val="28"/>
          <w:szCs w:val="28"/>
          <w:lang w:val="uk-UA" w:eastAsia="ru-RU"/>
        </w:rPr>
        <w:t xml:space="preserve">  </w:t>
      </w:r>
      <w:r w:rsidRPr="000037E5">
        <w:rPr>
          <w:rStyle w:val="a9"/>
          <w:rFonts w:ascii="Times New Roman" w:eastAsia="Times New Roman" w:hAnsi="Times New Roman" w:cs="Times New Roman"/>
          <w:sz w:val="28"/>
          <w:szCs w:val="28"/>
          <w:shd w:val="clear" w:color="auto" w:fill="FFFFFF"/>
          <w:lang w:val="uk-UA" w:eastAsia="ru-RU"/>
        </w:rPr>
        <w:t>https://coachfederation.org › icf-credential</w:t>
      </w:r>
    </w:p>
    <w:p w:rsidR="00A21B72" w:rsidRPr="00BE0377" w:rsidRDefault="0050053B" w:rsidP="00BE0377">
      <w:pPr>
        <w:rPr>
          <w:rFonts w:ascii="Times New Roman" w:hAnsi="Times New Roman" w:cs="Times New Roman"/>
          <w:sz w:val="28"/>
          <w:szCs w:val="28"/>
          <w:lang w:val="uk-UA"/>
        </w:rPr>
      </w:pPr>
      <w:r>
        <w:rPr>
          <w:rFonts w:ascii="Times New Roman" w:eastAsia="Times New Roman" w:hAnsi="Times New Roman" w:cs="Times New Roman"/>
          <w:sz w:val="28"/>
          <w:szCs w:val="28"/>
          <w:shd w:val="clear" w:color="auto" w:fill="FFFFFF"/>
          <w:lang w:val="uk-UA" w:eastAsia="ru-RU"/>
        </w:rPr>
        <w:fldChar w:fldCharType="end"/>
      </w:r>
      <w:r w:rsidR="00BE0377" w:rsidRPr="00BE0377">
        <w:rPr>
          <w:rFonts w:eastAsia="Times New Roman"/>
          <w:shd w:val="clear" w:color="auto" w:fill="FFFFFF"/>
          <w:lang w:val="uk-UA" w:eastAsia="ru-RU"/>
        </w:rPr>
        <w:t xml:space="preserve">     </w:t>
      </w:r>
      <w:r w:rsidR="00BE0377" w:rsidRPr="00BE0377">
        <w:rPr>
          <w:rFonts w:ascii="Times New Roman" w:eastAsia="Times New Roman" w:hAnsi="Times New Roman" w:cs="Times New Roman"/>
          <w:sz w:val="28"/>
          <w:szCs w:val="28"/>
          <w:shd w:val="clear" w:color="auto" w:fill="FFFFFF"/>
          <w:lang w:val="uk-UA" w:eastAsia="ru-RU"/>
        </w:rPr>
        <w:t xml:space="preserve">  </w:t>
      </w:r>
      <w:r w:rsidR="00A21B72" w:rsidRPr="00BE0377">
        <w:rPr>
          <w:rFonts w:ascii="Times New Roman" w:hAnsi="Times New Roman" w:cs="Times New Roman"/>
          <w:sz w:val="28"/>
          <w:szCs w:val="28"/>
          <w:lang w:val="uk-UA"/>
        </w:rPr>
        <w:t>40. Dilts R. Od przewodnika do inspiratora, czyli coaching przez duże «C». Warszawa : PINLP, 2006. 444 s.</w:t>
      </w:r>
      <w:r w:rsidR="00A21B72" w:rsidRPr="00BE0377">
        <w:rPr>
          <w:rFonts w:ascii="Times New Roman" w:hAnsi="Times New Roman" w:cs="Times New Roman"/>
          <w:sz w:val="28"/>
          <w:szCs w:val="28"/>
          <w:lang w:val="en-US"/>
        </w:rPr>
        <w:t xml:space="preserve"> URL: </w:t>
      </w:r>
      <w:r w:rsidR="00A21B72" w:rsidRPr="00BE0377">
        <w:rPr>
          <w:rFonts w:ascii="Times New Roman" w:hAnsi="Times New Roman" w:cs="Times New Roman"/>
          <w:sz w:val="28"/>
          <w:szCs w:val="28"/>
          <w:lang w:val="uk-UA"/>
        </w:rPr>
        <w:t xml:space="preserve"> </w:t>
      </w:r>
      <w:r w:rsidRPr="00BE0377">
        <w:rPr>
          <w:rFonts w:ascii="Times New Roman" w:eastAsia="Times New Roman" w:hAnsi="Times New Roman" w:cs="Times New Roman"/>
          <w:sz w:val="28"/>
          <w:szCs w:val="28"/>
          <w:shd w:val="clear" w:color="auto" w:fill="FFFFFF"/>
          <w:lang w:val="uk-UA" w:eastAsia="ru-RU"/>
        </w:rPr>
        <w:fldChar w:fldCharType="begin"/>
      </w:r>
      <w:r w:rsidR="00A21B72" w:rsidRPr="00BE0377">
        <w:rPr>
          <w:rFonts w:ascii="Times New Roman" w:eastAsia="Times New Roman" w:hAnsi="Times New Roman" w:cs="Times New Roman"/>
          <w:sz w:val="28"/>
          <w:szCs w:val="28"/>
          <w:shd w:val="clear" w:color="auto" w:fill="FFFFFF"/>
          <w:lang w:val="uk-UA" w:eastAsia="ru-RU"/>
        </w:rPr>
        <w:instrText xml:space="preserve"> HYPERLINK "https://www.koob.ru › dilts_robert</w:instrText>
      </w:r>
    </w:p>
    <w:p w:rsidR="00A21B72" w:rsidRPr="00BE0377" w:rsidRDefault="00A21B72" w:rsidP="00A21B72">
      <w:pPr>
        <w:spacing w:line="240" w:lineRule="auto"/>
        <w:jc w:val="both"/>
        <w:rPr>
          <w:rStyle w:val="a9"/>
          <w:rFonts w:ascii="Times New Roman" w:eastAsia="Times New Roman" w:hAnsi="Times New Roman" w:cs="Times New Roman"/>
          <w:color w:val="auto"/>
          <w:sz w:val="28"/>
          <w:szCs w:val="28"/>
          <w:u w:val="none"/>
          <w:shd w:val="clear" w:color="auto" w:fill="FFFFFF"/>
          <w:lang w:val="uk-UA" w:eastAsia="ru-RU"/>
        </w:rPr>
      </w:pPr>
      <w:r w:rsidRPr="00BE0377">
        <w:rPr>
          <w:rFonts w:ascii="Times New Roman" w:eastAsia="Times New Roman" w:hAnsi="Times New Roman" w:cs="Times New Roman"/>
          <w:sz w:val="28"/>
          <w:szCs w:val="28"/>
          <w:shd w:val="clear" w:color="auto" w:fill="FFFFFF"/>
          <w:lang w:val="uk-UA" w:eastAsia="ru-RU"/>
        </w:rPr>
        <w:instrText xml:space="preserve">" </w:instrText>
      </w:r>
      <w:r w:rsidR="0050053B" w:rsidRPr="00BE0377">
        <w:rPr>
          <w:rFonts w:ascii="Times New Roman" w:eastAsia="Times New Roman" w:hAnsi="Times New Roman" w:cs="Times New Roman"/>
          <w:sz w:val="28"/>
          <w:szCs w:val="28"/>
          <w:shd w:val="clear" w:color="auto" w:fill="FFFFFF"/>
          <w:lang w:val="uk-UA" w:eastAsia="ru-RU"/>
        </w:rPr>
        <w:fldChar w:fldCharType="separate"/>
      </w:r>
      <w:r w:rsidRPr="00BE0377">
        <w:rPr>
          <w:rStyle w:val="a9"/>
          <w:rFonts w:ascii="Times New Roman" w:eastAsia="Times New Roman" w:hAnsi="Times New Roman" w:cs="Times New Roman"/>
          <w:color w:val="auto"/>
          <w:sz w:val="28"/>
          <w:szCs w:val="28"/>
          <w:u w:val="none"/>
          <w:shd w:val="clear" w:color="auto" w:fill="FFFFFF"/>
          <w:lang w:val="uk-UA" w:eastAsia="ru-RU"/>
        </w:rPr>
        <w:t>https://www.koob.ru › dilts_robert</w:t>
      </w:r>
    </w:p>
    <w:p w:rsidR="00A21B72" w:rsidRPr="00BE0377" w:rsidRDefault="0050053B" w:rsidP="00A21B72">
      <w:pPr>
        <w:spacing w:after="0" w:line="240" w:lineRule="auto"/>
        <w:jc w:val="both"/>
        <w:rPr>
          <w:rFonts w:ascii="Times New Roman" w:eastAsia="Times New Roman" w:hAnsi="Times New Roman" w:cs="Times New Roman"/>
          <w:sz w:val="28"/>
          <w:szCs w:val="28"/>
          <w:shd w:val="clear" w:color="auto" w:fill="FFFFFF"/>
          <w:lang w:val="uk-UA" w:eastAsia="ru-RU"/>
        </w:rPr>
      </w:pPr>
      <w:r w:rsidRPr="00BE0377">
        <w:rPr>
          <w:rFonts w:ascii="Times New Roman" w:eastAsia="Times New Roman" w:hAnsi="Times New Roman" w:cs="Times New Roman"/>
          <w:sz w:val="28"/>
          <w:szCs w:val="28"/>
          <w:shd w:val="clear" w:color="auto" w:fill="FFFFFF"/>
          <w:lang w:val="uk-UA" w:eastAsia="ru-RU"/>
        </w:rPr>
        <w:fldChar w:fldCharType="end"/>
      </w:r>
      <w:r w:rsidR="00A21B72" w:rsidRPr="00BE0377">
        <w:rPr>
          <w:rFonts w:ascii="Times New Roman" w:eastAsia="Times New Roman" w:hAnsi="Times New Roman" w:cs="Times New Roman"/>
          <w:sz w:val="28"/>
          <w:szCs w:val="28"/>
          <w:shd w:val="clear" w:color="auto" w:fill="FFFFFF"/>
          <w:lang w:val="uk-UA" w:eastAsia="ru-RU"/>
        </w:rPr>
        <w:t xml:space="preserve"> </w:t>
      </w:r>
      <w:r w:rsidR="00BE0377" w:rsidRPr="00BE0377">
        <w:rPr>
          <w:rFonts w:ascii="Times New Roman" w:eastAsia="Times New Roman" w:hAnsi="Times New Roman" w:cs="Times New Roman"/>
          <w:sz w:val="28"/>
          <w:szCs w:val="28"/>
          <w:shd w:val="clear" w:color="auto" w:fill="FFFFFF"/>
          <w:lang w:val="uk-UA" w:eastAsia="ru-RU"/>
        </w:rPr>
        <w:t xml:space="preserve">    </w:t>
      </w:r>
      <w:r w:rsidR="00A21B72" w:rsidRPr="00BE0377">
        <w:rPr>
          <w:rFonts w:ascii="Times New Roman" w:hAnsi="Times New Roman" w:cs="Times New Roman"/>
          <w:sz w:val="28"/>
          <w:szCs w:val="28"/>
          <w:lang w:val="uk-UA"/>
        </w:rPr>
        <w:t>41. Thorpe S., Clifford J. Coaching Handbook: An Action Kit for Trainers and Managers. London : Cogan Page, 2003. 229 p.</w:t>
      </w:r>
      <w:r w:rsidR="00A21B72" w:rsidRPr="00BE0377">
        <w:rPr>
          <w:rFonts w:ascii="Times New Roman" w:hAnsi="Times New Roman" w:cs="Times New Roman"/>
          <w:sz w:val="28"/>
          <w:szCs w:val="28"/>
          <w:lang w:val="uk-UA" w:eastAsia="ru-RU"/>
        </w:rPr>
        <w:t xml:space="preserve"> </w:t>
      </w:r>
      <w:r w:rsidR="00A21B72" w:rsidRPr="00BE0377">
        <w:rPr>
          <w:rFonts w:ascii="Times New Roman" w:hAnsi="Times New Roman" w:cs="Times New Roman"/>
          <w:sz w:val="28"/>
          <w:szCs w:val="28"/>
          <w:lang w:val="en-US"/>
        </w:rPr>
        <w:t xml:space="preserve">URL: </w:t>
      </w:r>
      <w:r w:rsidR="00A21B72" w:rsidRPr="00BE0377">
        <w:rPr>
          <w:rFonts w:ascii="Times New Roman" w:hAnsi="Times New Roman" w:cs="Times New Roman"/>
          <w:sz w:val="28"/>
          <w:szCs w:val="28"/>
          <w:lang w:val="uk-UA"/>
        </w:rPr>
        <w:t>https://www.semanticscholar.org › paper › The-c</w:t>
      </w:r>
    </w:p>
    <w:p w:rsidR="00A21B72" w:rsidRPr="00BE0377" w:rsidRDefault="00A21B72" w:rsidP="00A21B72">
      <w:pPr>
        <w:spacing w:after="0" w:line="240" w:lineRule="auto"/>
        <w:jc w:val="both"/>
        <w:rPr>
          <w:rFonts w:ascii="Times New Roman" w:eastAsia="Times New Roman" w:hAnsi="Times New Roman" w:cs="Times New Roman"/>
          <w:sz w:val="28"/>
          <w:szCs w:val="28"/>
          <w:shd w:val="clear" w:color="auto" w:fill="FFFFFF"/>
          <w:lang w:val="uk-UA" w:eastAsia="ru-RU"/>
        </w:rPr>
      </w:pPr>
    </w:p>
    <w:p w:rsidR="00A21B72" w:rsidRPr="00BE0377" w:rsidRDefault="00A21B72" w:rsidP="00A21B72">
      <w:pPr>
        <w:spacing w:line="360" w:lineRule="auto"/>
        <w:ind w:firstLine="708"/>
        <w:jc w:val="both"/>
        <w:rPr>
          <w:rFonts w:ascii="Times New Roman" w:hAnsi="Times New Roman" w:cs="Times New Roman"/>
          <w:sz w:val="28"/>
          <w:szCs w:val="28"/>
          <w:lang w:val="uk-UA"/>
        </w:rPr>
      </w:pPr>
    </w:p>
    <w:p w:rsidR="00A21B72" w:rsidRPr="00BE0377" w:rsidRDefault="00A21B72" w:rsidP="00A21B72">
      <w:pPr>
        <w:rPr>
          <w:lang w:val="en-US"/>
        </w:rPr>
      </w:pPr>
    </w:p>
    <w:p w:rsidR="006A400E" w:rsidRDefault="006A400E">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F211CB" w:rsidRDefault="00F211CB">
      <w:pPr>
        <w:rPr>
          <w:lang w:val="en-US"/>
        </w:rPr>
      </w:pPr>
    </w:p>
    <w:p w:rsidR="00865F33" w:rsidRDefault="00865F33">
      <w:pPr>
        <w:rPr>
          <w:lang w:val="en-US"/>
        </w:rPr>
      </w:pPr>
      <w:r>
        <w:rPr>
          <w:lang w:val="en-US"/>
        </w:rPr>
        <w:br w:type="page"/>
      </w:r>
    </w:p>
    <w:p w:rsidR="00F211CB" w:rsidRPr="00FA3A59"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lastRenderedPageBreak/>
        <w:t>ДОДАТКИ</w:t>
      </w:r>
    </w:p>
    <w:p w:rsidR="00F211CB" w:rsidRPr="00FA3A59"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t>Додаток А</w:t>
      </w:r>
    </w:p>
    <w:p w:rsidR="00F211CB" w:rsidRPr="00FA3A59"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t>Науково-теоретичні аспекти використання коучингу в підготовці майбутніх учителів початкових класів до роботи в закладах позашкільної освіти</w:t>
      </w:r>
    </w:p>
    <w:p w:rsidR="00F211CB" w:rsidRPr="00FA3A59"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Pr="00FA3A59"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t>Додаток А.1</w:t>
      </w:r>
    </w:p>
    <w:p w:rsidR="00F211CB" w:rsidRPr="00FA3A59" w:rsidRDefault="00F211CB" w:rsidP="00F211CB">
      <w:pPr>
        <w:autoSpaceDE w:val="0"/>
        <w:autoSpaceDN w:val="0"/>
        <w:adjustRightInd w:val="0"/>
        <w:spacing w:after="0" w:line="240" w:lineRule="auto"/>
        <w:ind w:firstLine="708"/>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t>Базові аспекти теорії коучингу, що свідчать про їхню відповідність засадам сучасної освітньої парадигми, що стосуються особистісно орієнтованого навчання, діалогової суб’єкт-суб’єктної взаємодії, індивідуалізації траєкторії освітнього процесу</w:t>
      </w:r>
    </w:p>
    <w:p w:rsidR="00F211CB" w:rsidRPr="00FA3A59"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Pr="00FA3A59" w:rsidRDefault="00F211CB" w:rsidP="00F211CB">
      <w:pPr>
        <w:widowControl w:val="0"/>
        <w:suppressAutoHyphens/>
        <w:spacing w:after="0" w:line="276" w:lineRule="auto"/>
        <w:ind w:firstLine="720"/>
        <w:jc w:val="both"/>
        <w:rPr>
          <w:rFonts w:ascii="Times New Roman" w:eastAsia="Times-Roman" w:hAnsi="Times New Roman" w:cs="Times New Roman"/>
          <w:i/>
          <w:sz w:val="24"/>
          <w:szCs w:val="24"/>
          <w:lang w:val="uk-UA"/>
        </w:rPr>
      </w:pPr>
      <w:r w:rsidRPr="00FA3A59">
        <w:rPr>
          <w:rFonts w:ascii="Times New Roman" w:eastAsia="Times-Roman" w:hAnsi="Times New Roman" w:cs="Times New Roman"/>
          <w:i/>
          <w:sz w:val="24"/>
          <w:szCs w:val="24"/>
          <w:lang w:val="uk-UA"/>
        </w:rPr>
        <w:t>Вибірка з праць провідних фахівців щодо найбільш виразних і характерних трактувань коучингу:</w:t>
      </w:r>
    </w:p>
    <w:p w:rsidR="00F211CB" w:rsidRPr="00FA3A59" w:rsidRDefault="00F211CB" w:rsidP="00F211CB">
      <w:pPr>
        <w:widowControl w:val="0"/>
        <w:suppressAutoHyphens/>
        <w:spacing w:after="0" w:line="276" w:lineRule="auto"/>
        <w:ind w:firstLine="720"/>
        <w:jc w:val="both"/>
        <w:rPr>
          <w:rFonts w:ascii="Times New Roman" w:eastAsia="Times-Roman" w:hAnsi="Times New Roman" w:cs="Times New Roman"/>
          <w:sz w:val="24"/>
          <w:szCs w:val="24"/>
          <w:lang w:val="uk-UA"/>
        </w:rPr>
      </w:pPr>
      <w:r w:rsidRPr="00FA3A59">
        <w:rPr>
          <w:rFonts w:ascii="Times New Roman" w:eastAsia="Times-Roman" w:hAnsi="Times New Roman" w:cs="Times New Roman"/>
          <w:sz w:val="24"/>
          <w:szCs w:val="24"/>
          <w:lang w:val="uk-UA"/>
        </w:rPr>
        <w:t xml:space="preserve">- коучинг – це «транспортний засіб», що допомагає людині пройти найкоротшим шляхом у досягненні вищого рівня розвитку, мобілізуючи власні ресурси» (Р. Ділтз [40]); </w:t>
      </w:r>
    </w:p>
    <w:p w:rsidR="00F211CB" w:rsidRPr="00FA3A59" w:rsidRDefault="00F211CB" w:rsidP="00F211CB">
      <w:pPr>
        <w:widowControl w:val="0"/>
        <w:suppressAutoHyphens/>
        <w:spacing w:after="0" w:line="276" w:lineRule="auto"/>
        <w:ind w:firstLine="720"/>
        <w:jc w:val="both"/>
        <w:rPr>
          <w:rFonts w:ascii="Times New Roman" w:hAnsi="Times New Roman" w:cs="Times New Roman"/>
          <w:sz w:val="24"/>
          <w:szCs w:val="24"/>
          <w:lang w:val="uk-UA"/>
        </w:rPr>
      </w:pPr>
      <w:r w:rsidRPr="00FA3A59">
        <w:rPr>
          <w:rFonts w:ascii="Times New Roman" w:eastAsia="Times-Roman" w:hAnsi="Times New Roman" w:cs="Times New Roman"/>
          <w:sz w:val="24"/>
          <w:szCs w:val="24"/>
          <w:lang w:val="uk-UA"/>
        </w:rPr>
        <w:t xml:space="preserve">- коучинг – це свідомо створені партнерські стосунки, які допомагають особистості ефективно діяти, самореалізуватися та навчатися нового впродовж життя (Л. </w:t>
      </w:r>
      <w:r w:rsidRPr="00FA3A59">
        <w:rPr>
          <w:rFonts w:ascii="Times New Roman" w:hAnsi="Times New Roman" w:cs="Times New Roman"/>
          <w:sz w:val="24"/>
          <w:szCs w:val="24"/>
          <w:lang w:val="uk-UA"/>
        </w:rPr>
        <w:t xml:space="preserve">Уїтворд [30, с. 6-8]); </w:t>
      </w:r>
    </w:p>
    <w:p w:rsidR="00F211CB" w:rsidRPr="00FA3A59" w:rsidRDefault="00F211CB" w:rsidP="00F211CB">
      <w:pPr>
        <w:widowControl w:val="0"/>
        <w:suppressAutoHyphens/>
        <w:spacing w:after="0" w:line="276" w:lineRule="auto"/>
        <w:ind w:firstLine="720"/>
        <w:jc w:val="both"/>
        <w:rPr>
          <w:rFonts w:ascii="Times New Roman" w:hAnsi="Times New Roman" w:cs="Times New Roman"/>
          <w:sz w:val="24"/>
          <w:szCs w:val="24"/>
          <w:lang w:val="uk-UA"/>
        </w:rPr>
      </w:pPr>
      <w:r w:rsidRPr="00FA3A59">
        <w:rPr>
          <w:rFonts w:ascii="Times New Roman" w:eastAsia="Times-Roman" w:hAnsi="Times New Roman" w:cs="Times New Roman"/>
          <w:sz w:val="24"/>
          <w:szCs w:val="24"/>
          <w:lang w:val="uk-UA"/>
        </w:rPr>
        <w:t xml:space="preserve">- коучинг – це </w:t>
      </w:r>
      <w:r w:rsidRPr="00FA3A59">
        <w:rPr>
          <w:rFonts w:ascii="Times New Roman" w:hAnsi="Times New Roman" w:cs="Times New Roman"/>
          <w:sz w:val="24"/>
          <w:szCs w:val="24"/>
          <w:lang w:val="uk-UA"/>
        </w:rPr>
        <w:t xml:space="preserve">мистецтво сприяти підвищенню результатів у навчанні і розвитку особистості (М. Дауні [9]); </w:t>
      </w:r>
    </w:p>
    <w:p w:rsidR="00F211CB" w:rsidRPr="00FA3A59" w:rsidRDefault="00F211CB" w:rsidP="00F211CB">
      <w:pPr>
        <w:widowControl w:val="0"/>
        <w:suppressAutoHyphens/>
        <w:spacing w:after="0" w:line="276" w:lineRule="auto"/>
        <w:ind w:firstLine="720"/>
        <w:jc w:val="both"/>
        <w:rPr>
          <w:rFonts w:ascii="Times New Roman" w:hAnsi="Times New Roman" w:cs="Times New Roman"/>
          <w:sz w:val="24"/>
          <w:szCs w:val="24"/>
          <w:lang w:val="uk-UA"/>
        </w:rPr>
      </w:pPr>
      <w:r w:rsidRPr="00FA3A59">
        <w:rPr>
          <w:rFonts w:ascii="Times New Roman" w:eastAsia="Times-Roman" w:hAnsi="Times New Roman" w:cs="Times New Roman"/>
          <w:sz w:val="24"/>
          <w:szCs w:val="24"/>
          <w:lang w:val="uk-UA"/>
        </w:rPr>
        <w:t xml:space="preserve">- коучинг – це </w:t>
      </w:r>
      <w:r w:rsidRPr="00FA3A59">
        <w:rPr>
          <w:rFonts w:ascii="Times New Roman" w:hAnsi="Times New Roman" w:cs="Times New Roman"/>
          <w:sz w:val="24"/>
          <w:szCs w:val="24"/>
          <w:lang w:val="uk-UA"/>
        </w:rPr>
        <w:t xml:space="preserve">процес співпраці, орієнтований на саморозвиток особистості шляхом саморефлексії своєї діяльності та застосування своїх знань і вмінь (С. Торпе, Д. Кліффорд [41]; </w:t>
      </w:r>
    </w:p>
    <w:p w:rsidR="00F211CB" w:rsidRPr="00FA3A59" w:rsidRDefault="00F211CB" w:rsidP="00F211CB">
      <w:pPr>
        <w:widowControl w:val="0"/>
        <w:suppressAutoHyphens/>
        <w:spacing w:after="0" w:line="276" w:lineRule="auto"/>
        <w:ind w:firstLine="720"/>
        <w:jc w:val="both"/>
        <w:rPr>
          <w:rFonts w:ascii="Times New Roman" w:hAnsi="Times New Roman" w:cs="Times New Roman"/>
          <w:sz w:val="24"/>
          <w:szCs w:val="24"/>
          <w:lang w:val="uk-UA"/>
        </w:rPr>
      </w:pPr>
      <w:r w:rsidRPr="00FA3A59">
        <w:rPr>
          <w:rFonts w:ascii="Times New Roman" w:eastAsia="Times-Roman" w:hAnsi="Times New Roman" w:cs="Times New Roman"/>
          <w:sz w:val="24"/>
          <w:szCs w:val="24"/>
          <w:lang w:val="uk-UA"/>
        </w:rPr>
        <w:t xml:space="preserve">- коучинг – це </w:t>
      </w:r>
      <w:r w:rsidRPr="00FA3A59">
        <w:rPr>
          <w:rFonts w:ascii="Times New Roman" w:hAnsi="Times New Roman" w:cs="Times New Roman"/>
          <w:sz w:val="24"/>
          <w:szCs w:val="24"/>
          <w:lang w:val="uk-UA"/>
        </w:rPr>
        <w:t xml:space="preserve">досягнення позитивних змін завдяки мобілізації внутрішнього потенціалу людини та діяльності команди і чіткої організації процесу навчання (М. Аткінсон, Т. Рає [1]; </w:t>
      </w:r>
    </w:p>
    <w:p w:rsidR="00F211CB" w:rsidRPr="00FA3A59" w:rsidRDefault="00F211CB" w:rsidP="00F211CB">
      <w:pPr>
        <w:widowControl w:val="0"/>
        <w:suppressAutoHyphens/>
        <w:spacing w:after="0" w:line="276" w:lineRule="auto"/>
        <w:ind w:firstLine="720"/>
        <w:jc w:val="both"/>
        <w:rPr>
          <w:rFonts w:ascii="Times New Roman" w:eastAsia="Times-Roman" w:hAnsi="Times New Roman" w:cs="Times New Roman"/>
          <w:sz w:val="24"/>
          <w:szCs w:val="24"/>
          <w:lang w:val="uk-UA"/>
        </w:rPr>
      </w:pPr>
      <w:r w:rsidRPr="00FA3A59">
        <w:rPr>
          <w:rFonts w:ascii="Times New Roman" w:eastAsia="Times-Roman" w:hAnsi="Times New Roman" w:cs="Times New Roman"/>
          <w:sz w:val="24"/>
          <w:szCs w:val="24"/>
          <w:lang w:val="uk-UA"/>
        </w:rPr>
        <w:t xml:space="preserve">- коучинг – це </w:t>
      </w:r>
      <w:r w:rsidRPr="00FA3A59">
        <w:rPr>
          <w:rFonts w:ascii="Times New Roman" w:hAnsi="Times New Roman" w:cs="Times New Roman"/>
          <w:sz w:val="24"/>
          <w:szCs w:val="24"/>
          <w:lang w:val="uk-UA"/>
        </w:rPr>
        <w:t xml:space="preserve">процес підтримки, розвитку, зміцнення знань і умінь за допомогою іншої особи (коуча) на основі визначення конкретних цілей і завдань, постійної рефлексії і саморефлексії, вироблення нових моделей поведінки, регулярного зворотного зв’язку (А. Цивінська [39]); </w:t>
      </w:r>
    </w:p>
    <w:p w:rsidR="00F211CB" w:rsidRPr="00FA3A59" w:rsidRDefault="00F211CB" w:rsidP="00F211CB">
      <w:pPr>
        <w:spacing w:line="276" w:lineRule="auto"/>
        <w:ind w:firstLine="708"/>
        <w:jc w:val="both"/>
        <w:rPr>
          <w:rFonts w:ascii="Times New Roman" w:hAnsi="Times New Roman" w:cs="Times New Roman"/>
          <w:sz w:val="24"/>
          <w:szCs w:val="24"/>
          <w:lang w:val="uk-UA"/>
        </w:rPr>
      </w:pPr>
      <w:r w:rsidRPr="00FA3A59">
        <w:rPr>
          <w:rFonts w:ascii="Times New Roman" w:eastAsia="Times-Roman" w:hAnsi="Times New Roman" w:cs="Times New Roman"/>
          <w:sz w:val="24"/>
          <w:szCs w:val="24"/>
          <w:lang w:val="uk-UA"/>
        </w:rPr>
        <w:t xml:space="preserve">- коучинг – це </w:t>
      </w:r>
      <w:r w:rsidRPr="00FA3A59">
        <w:rPr>
          <w:rFonts w:ascii="Times New Roman" w:hAnsi="Times New Roman" w:cs="Times New Roman"/>
          <w:bCs/>
          <w:iCs/>
          <w:sz w:val="24"/>
          <w:szCs w:val="24"/>
          <w:lang w:val="uk-UA"/>
        </w:rPr>
        <w:t>збудований на принципах партнерства процес</w:t>
      </w:r>
      <w:r w:rsidRPr="00FA3A59">
        <w:rPr>
          <w:rFonts w:ascii="Times New Roman" w:hAnsi="Times New Roman" w:cs="Times New Roman"/>
          <w:sz w:val="24"/>
          <w:szCs w:val="24"/>
          <w:lang w:val="uk-UA"/>
        </w:rPr>
        <w:t xml:space="preserve">, </w:t>
      </w:r>
      <w:r w:rsidRPr="00FA3A59">
        <w:rPr>
          <w:rFonts w:ascii="Times New Roman" w:hAnsi="Times New Roman" w:cs="Times New Roman"/>
          <w:bCs/>
          <w:iCs/>
          <w:sz w:val="24"/>
          <w:szCs w:val="24"/>
          <w:lang w:val="uk-UA"/>
        </w:rPr>
        <w:t>що стимулює мислення і творчість особи та надихає її на максимальне розкриття особистісного і професійного потенціалу</w:t>
      </w:r>
      <w:r w:rsidRPr="00FA3A59">
        <w:rPr>
          <w:rFonts w:ascii="Times New Roman" w:hAnsi="Times New Roman" w:cs="Times New Roman"/>
          <w:sz w:val="24"/>
          <w:szCs w:val="24"/>
          <w:lang w:val="uk-UA"/>
        </w:rPr>
        <w:t xml:space="preserve"> (з «Етичного кодексу </w:t>
      </w:r>
      <w:r w:rsidRPr="00FA3A59">
        <w:rPr>
          <w:rFonts w:ascii="Times New Roman" w:hAnsi="Times New Roman" w:cs="Times New Roman"/>
          <w:bCs/>
          <w:iCs/>
          <w:sz w:val="24"/>
          <w:szCs w:val="24"/>
          <w:lang w:val="uk-UA"/>
        </w:rPr>
        <w:t>коучинг</w:t>
      </w:r>
      <w:r w:rsidRPr="00FA3A59">
        <w:rPr>
          <w:rFonts w:ascii="Times New Roman" w:eastAsia="Times-Roman" w:hAnsi="Times New Roman" w:cs="Times New Roman"/>
          <w:sz w:val="24"/>
          <w:szCs w:val="24"/>
          <w:lang w:val="uk-UA"/>
        </w:rPr>
        <w:t xml:space="preserve">у» Міжнародної Федерації Коучингу [39]). </w:t>
      </w:r>
      <w:r w:rsidRPr="00FA3A59">
        <w:rPr>
          <w:rFonts w:ascii="Times New Roman" w:hAnsi="Times New Roman" w:cs="Times New Roman"/>
          <w:bCs/>
          <w:iCs/>
          <w:sz w:val="24"/>
          <w:szCs w:val="24"/>
          <w:lang w:val="uk-UA"/>
        </w:rPr>
        <w:t xml:space="preserve"> </w:t>
      </w:r>
    </w:p>
    <w:p w:rsidR="00F211CB" w:rsidRPr="00FA3A59" w:rsidRDefault="00F211CB" w:rsidP="00F211CB">
      <w:pPr>
        <w:spacing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sz w:val="24"/>
          <w:szCs w:val="24"/>
          <w:lang w:val="uk-UA"/>
        </w:rPr>
        <w:t>Основні принципи коучингу:</w:t>
      </w:r>
    </w:p>
    <w:p w:rsidR="00F211CB" w:rsidRPr="00FA3A59" w:rsidRDefault="00F211CB" w:rsidP="00F211CB">
      <w:pPr>
        <w:autoSpaceDE w:val="0"/>
        <w:autoSpaceDN w:val="0"/>
        <w:adjustRightInd w:val="0"/>
        <w:spacing w:after="0" w:line="276" w:lineRule="auto"/>
        <w:ind w:firstLine="708"/>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 люди здатні змінюватися лише тоді, коли самі цього прагнуть і готові до цього;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 переконання людини щодо своїх можливостей, напряму пов’язані з її досягненнями;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те, як людина визначає успіх, здійснює прямий вплив на її досягнення;</w:t>
      </w:r>
    </w:p>
    <w:p w:rsidR="00F211CB" w:rsidRPr="00FA3A59" w:rsidRDefault="00F211CB" w:rsidP="00F211CB">
      <w:pPr>
        <w:autoSpaceDE w:val="0"/>
        <w:autoSpaceDN w:val="0"/>
        <w:adjustRightInd w:val="0"/>
        <w:spacing w:after="0" w:line="276" w:lineRule="auto"/>
        <w:ind w:firstLine="708"/>
        <w:jc w:val="right"/>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lastRenderedPageBreak/>
        <w:t>Продовження додатка А.1</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людина обмежує свій потенціал рамками власних переконань, приміром, вважає, що деякі речі неможливі через зовнішні або ситуативні перешкоди;</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людина вчиться лише тоді, коли реально залучена в процес;</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людина може вчитися за допомогою всього, що робить, але навчання відбувається лише тоді, коли вона мислить і будує плани на майбутнє;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 людина володіє значно більшими внутрішніми здібностями, аніж ті, які реалізує у повсякденному житті;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 навчання проектується на основі успіху, а не помилок, орієнтується не на розв’язання проблеми, а не перешкодах;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 процес навчання спрямовується із сьогодення в майбутнє;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 усі відповіді – усередині учня (людини), яка сама себе оцінює, сама шукає і визначає шлях розвитку.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відсутність з боку педагога-коуча жорсткої експертної оцінки та нав’язування безапеляційних указівок і готових рішень</w:t>
      </w:r>
      <w:r>
        <w:rPr>
          <w:rFonts w:ascii="Times New Roman" w:hAnsi="Times New Roman" w:cs="Times New Roman"/>
          <w:sz w:val="24"/>
          <w:szCs w:val="24"/>
          <w:lang w:val="uk-UA"/>
        </w:rPr>
        <w:t xml:space="preserve"> </w:t>
      </w:r>
      <w:r w:rsidRPr="00FA3A59">
        <w:rPr>
          <w:rFonts w:ascii="Times New Roman" w:hAnsi="Times New Roman" w:cs="Times New Roman"/>
          <w:sz w:val="24"/>
          <w:szCs w:val="24"/>
          <w:lang w:val="uk-UA"/>
        </w:rPr>
        <w:t xml:space="preserve">[1; 5-6; 9; 16]. </w:t>
      </w:r>
    </w:p>
    <w:p w:rsidR="00F211CB"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sz w:val="24"/>
          <w:szCs w:val="24"/>
          <w:lang w:val="uk-UA"/>
        </w:rPr>
        <w:t>Основна мета коучингу</w:t>
      </w:r>
      <w:r w:rsidRPr="00FA3A59">
        <w:rPr>
          <w:rFonts w:ascii="Times New Roman" w:hAnsi="Times New Roman" w:cs="Times New Roman"/>
          <w:sz w:val="24"/>
          <w:szCs w:val="24"/>
          <w:lang w:val="uk-UA"/>
        </w:rPr>
        <w:t>: усунути внутрішні перешкоди, передусім страх, на шляху д</w:t>
      </w:r>
      <w:r>
        <w:rPr>
          <w:rFonts w:ascii="Times New Roman" w:hAnsi="Times New Roman" w:cs="Times New Roman"/>
          <w:sz w:val="24"/>
          <w:szCs w:val="24"/>
          <w:lang w:val="uk-UA"/>
        </w:rPr>
        <w:t>осягнення ефективності і успіху.</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sz w:val="24"/>
          <w:szCs w:val="24"/>
          <w:lang w:val="uk-UA"/>
        </w:rPr>
        <w:t xml:space="preserve">Основна формула ефективної діяльності в коучинг-підході: </w:t>
      </w:r>
      <w:r w:rsidRPr="00FA3A59">
        <w:rPr>
          <w:rFonts w:ascii="Times New Roman" w:hAnsi="Times New Roman" w:cs="Times New Roman"/>
          <w:sz w:val="24"/>
          <w:szCs w:val="24"/>
          <w:lang w:val="uk-UA"/>
        </w:rPr>
        <w:t>ефективність = потенціалу особистості – перешко</w:t>
      </w:r>
      <w:r>
        <w:rPr>
          <w:rFonts w:ascii="Times New Roman" w:hAnsi="Times New Roman" w:cs="Times New Roman"/>
          <w:sz w:val="24"/>
          <w:szCs w:val="24"/>
          <w:lang w:val="uk-UA"/>
        </w:rPr>
        <w:t>ди, з яких найсильніша – страх</w:t>
      </w:r>
      <w:r w:rsidRPr="00FA3A59">
        <w:rPr>
          <w:rFonts w:ascii="Times New Roman" w:hAnsi="Times New Roman" w:cs="Times New Roman"/>
          <w:sz w:val="24"/>
          <w:szCs w:val="24"/>
          <w:lang w:val="uk-UA"/>
        </w:rPr>
        <w:t xml:space="preserve"> (Т. Геллвей [5]).</w:t>
      </w: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p>
    <w:p w:rsidR="00865F33" w:rsidRDefault="00865F3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211CB" w:rsidRPr="00FA3A59" w:rsidRDefault="00F211CB" w:rsidP="00F211CB">
      <w:pPr>
        <w:autoSpaceDE w:val="0"/>
        <w:autoSpaceDN w:val="0"/>
        <w:adjustRightInd w:val="0"/>
        <w:spacing w:after="0" w:line="360" w:lineRule="auto"/>
        <w:ind w:firstLine="708"/>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lastRenderedPageBreak/>
        <w:t>Додаток А.2</w:t>
      </w:r>
    </w:p>
    <w:p w:rsidR="00F211CB" w:rsidRDefault="00F211CB" w:rsidP="00F211CB">
      <w:pPr>
        <w:autoSpaceDE w:val="0"/>
        <w:autoSpaceDN w:val="0"/>
        <w:adjustRightInd w:val="0"/>
        <w:spacing w:after="0" w:line="276" w:lineRule="auto"/>
        <w:ind w:firstLine="708"/>
        <w:jc w:val="center"/>
        <w:rPr>
          <w:rFonts w:ascii="Times New Roman" w:eastAsia="SimSun" w:hAnsi="Times New Roman" w:cs="Times New Roman"/>
          <w:b/>
          <w:kern w:val="2"/>
          <w:sz w:val="28"/>
          <w:szCs w:val="28"/>
          <w:lang w:val="uk-UA" w:eastAsia="hi-IN" w:bidi="hi-IN"/>
        </w:rPr>
      </w:pPr>
      <w:r>
        <w:rPr>
          <w:rFonts w:ascii="Times New Roman" w:eastAsia="SimSun" w:hAnsi="Times New Roman" w:cs="Times New Roman"/>
          <w:b/>
          <w:kern w:val="2"/>
          <w:sz w:val="28"/>
          <w:szCs w:val="28"/>
          <w:lang w:val="uk-UA" w:eastAsia="hi-IN" w:bidi="hi-IN"/>
        </w:rPr>
        <w:t>Коучингові засади</w:t>
      </w:r>
      <w:r w:rsidRPr="00FA3A59">
        <w:rPr>
          <w:rFonts w:ascii="Times New Roman" w:eastAsia="SimSun" w:hAnsi="Times New Roman" w:cs="Times New Roman"/>
          <w:b/>
          <w:kern w:val="2"/>
          <w:sz w:val="28"/>
          <w:szCs w:val="28"/>
          <w:lang w:val="uk-UA" w:eastAsia="hi-IN" w:bidi="hi-IN"/>
        </w:rPr>
        <w:t xml:space="preserve"> </w:t>
      </w:r>
      <w:r>
        <w:rPr>
          <w:rFonts w:ascii="Times New Roman" w:eastAsia="SimSun" w:hAnsi="Times New Roman" w:cs="Times New Roman"/>
          <w:b/>
          <w:kern w:val="2"/>
          <w:sz w:val="28"/>
          <w:szCs w:val="28"/>
          <w:lang w:val="uk-UA" w:eastAsia="hi-IN" w:bidi="hi-IN"/>
        </w:rPr>
        <w:t>побудови</w:t>
      </w:r>
      <w:r w:rsidRPr="00FA3A59">
        <w:rPr>
          <w:rFonts w:ascii="Times New Roman" w:eastAsia="SimSun" w:hAnsi="Times New Roman" w:cs="Times New Roman"/>
          <w:b/>
          <w:kern w:val="2"/>
          <w:sz w:val="28"/>
          <w:szCs w:val="28"/>
          <w:lang w:val="uk-UA" w:eastAsia="hi-IN" w:bidi="hi-IN"/>
        </w:rPr>
        <w:t xml:space="preserve"> освітньо-виховного середовища УОД</w:t>
      </w:r>
      <w:r>
        <w:rPr>
          <w:rFonts w:ascii="Times New Roman" w:eastAsia="SimSun" w:hAnsi="Times New Roman" w:cs="Times New Roman"/>
          <w:b/>
          <w:kern w:val="2"/>
          <w:sz w:val="28"/>
          <w:szCs w:val="28"/>
          <w:lang w:val="uk-UA" w:eastAsia="hi-IN" w:bidi="hi-IN"/>
        </w:rPr>
        <w:t>, що формують</w:t>
      </w:r>
      <w:r w:rsidRPr="00FA3A59">
        <w:rPr>
          <w:rFonts w:ascii="Times New Roman" w:eastAsia="SimSun" w:hAnsi="Times New Roman" w:cs="Times New Roman"/>
          <w:b/>
          <w:kern w:val="2"/>
          <w:sz w:val="28"/>
          <w:szCs w:val="28"/>
          <w:lang w:val="uk-UA" w:eastAsia="hi-IN" w:bidi="hi-IN"/>
        </w:rPr>
        <w:t xml:space="preserve"> в учасників педагогічної взаємодії риси і характеристики, </w:t>
      </w:r>
      <w:r>
        <w:rPr>
          <w:rFonts w:ascii="Times New Roman" w:eastAsia="SimSun" w:hAnsi="Times New Roman" w:cs="Times New Roman"/>
          <w:b/>
          <w:kern w:val="2"/>
          <w:sz w:val="28"/>
          <w:szCs w:val="28"/>
          <w:lang w:val="uk-UA" w:eastAsia="hi-IN" w:bidi="hi-IN"/>
        </w:rPr>
        <w:t>які</w:t>
      </w:r>
      <w:r w:rsidRPr="00FA3A59">
        <w:rPr>
          <w:rFonts w:ascii="Times New Roman" w:eastAsia="SimSun" w:hAnsi="Times New Roman" w:cs="Times New Roman"/>
          <w:b/>
          <w:kern w:val="2"/>
          <w:sz w:val="28"/>
          <w:szCs w:val="28"/>
          <w:lang w:val="uk-UA" w:eastAsia="hi-IN" w:bidi="hi-IN"/>
        </w:rPr>
        <w:t xml:space="preserve"> відповідають</w:t>
      </w:r>
      <w:r>
        <w:rPr>
          <w:rFonts w:ascii="Times New Roman" w:eastAsia="SimSun" w:hAnsi="Times New Roman" w:cs="Times New Roman"/>
          <w:b/>
          <w:kern w:val="2"/>
          <w:sz w:val="28"/>
          <w:szCs w:val="28"/>
          <w:lang w:val="uk-UA" w:eastAsia="hi-IN" w:bidi="hi-IN"/>
        </w:rPr>
        <w:t xml:space="preserve"> сучасним</w:t>
      </w:r>
      <w:r w:rsidRPr="00FA3A59">
        <w:rPr>
          <w:rFonts w:ascii="Times New Roman" w:eastAsia="SimSun" w:hAnsi="Times New Roman" w:cs="Times New Roman"/>
          <w:b/>
          <w:kern w:val="2"/>
          <w:sz w:val="28"/>
          <w:szCs w:val="28"/>
          <w:lang w:val="uk-UA" w:eastAsia="hi-IN" w:bidi="hi-IN"/>
        </w:rPr>
        <w:t xml:space="preserve"> освітнім і суспільним викликам</w:t>
      </w:r>
    </w:p>
    <w:p w:rsidR="00F211CB" w:rsidRPr="00FA3A59" w:rsidRDefault="00F211CB" w:rsidP="00F211CB">
      <w:pPr>
        <w:autoSpaceDE w:val="0"/>
        <w:autoSpaceDN w:val="0"/>
        <w:adjustRightInd w:val="0"/>
        <w:spacing w:after="0" w:line="276" w:lineRule="auto"/>
        <w:ind w:firstLine="708"/>
        <w:jc w:val="center"/>
        <w:rPr>
          <w:rFonts w:ascii="Times New Roman" w:eastAsia="SimSun" w:hAnsi="Times New Roman" w:cs="Times New Roman"/>
          <w:b/>
          <w:kern w:val="2"/>
          <w:sz w:val="28"/>
          <w:szCs w:val="28"/>
          <w:lang w:val="uk-UA" w:eastAsia="hi-IN" w:bidi="hi-IN"/>
        </w:rPr>
      </w:pPr>
    </w:p>
    <w:p w:rsidR="00F211CB" w:rsidRPr="00FA3A59" w:rsidRDefault="00F211CB" w:rsidP="00F211CB">
      <w:pPr>
        <w:widowControl w:val="0"/>
        <w:suppressAutoHyphens/>
        <w:spacing w:after="0" w:line="276" w:lineRule="auto"/>
        <w:jc w:val="both"/>
        <w:rPr>
          <w:rFonts w:ascii="Times New Roman" w:hAnsi="Times New Roman" w:cs="Times New Roman"/>
          <w:sz w:val="24"/>
          <w:szCs w:val="24"/>
          <w:lang w:val="uk-UA"/>
        </w:rPr>
      </w:pPr>
      <w:r w:rsidRPr="00FA3A59">
        <w:rPr>
          <w:rFonts w:ascii="Times New Roman" w:eastAsia="SimSun" w:hAnsi="Times New Roman" w:cs="Times New Roman"/>
          <w:kern w:val="2"/>
          <w:sz w:val="24"/>
          <w:szCs w:val="24"/>
          <w:lang w:val="uk-UA" w:eastAsia="hi-IN" w:bidi="hi-IN"/>
        </w:rPr>
        <w:t xml:space="preserve">1. </w:t>
      </w:r>
      <w:r w:rsidRPr="00FA3A59">
        <w:rPr>
          <w:rFonts w:ascii="Times New Roman" w:hAnsi="Times New Roman" w:cs="Times New Roman"/>
          <w:sz w:val="24"/>
          <w:szCs w:val="24"/>
          <w:lang w:val="uk-UA"/>
        </w:rPr>
        <w:t xml:space="preserve">Здатність швидко адаптуватися до змін, що дозволяє за будь-яких обставин ухвалювати ефективні рішення і рухатися обраним шляхом до поставленої мети. </w:t>
      </w:r>
    </w:p>
    <w:p w:rsidR="00F211CB" w:rsidRPr="00FA3A59" w:rsidRDefault="00F211CB" w:rsidP="00F211CB">
      <w:pPr>
        <w:autoSpaceDE w:val="0"/>
        <w:autoSpaceDN w:val="0"/>
        <w:adjustRightInd w:val="0"/>
        <w:spacing w:after="0" w:line="276"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2. Збереження рівноваги, впевненості, оптимізму, адже, перебуваючи в побудованій на засадах коучингу </w:t>
      </w:r>
      <w:r w:rsidRPr="00FA3A59">
        <w:rPr>
          <w:rFonts w:ascii="Times New Roman" w:hAnsi="Times New Roman" w:cs="Times New Roman"/>
          <w:bCs/>
          <w:sz w:val="24"/>
          <w:szCs w:val="24"/>
          <w:lang w:val="uk-UA"/>
        </w:rPr>
        <w:t xml:space="preserve">атмосфері </w:t>
      </w:r>
      <w:r w:rsidRPr="00FA3A59">
        <w:rPr>
          <w:rFonts w:ascii="Times New Roman" w:hAnsi="Times New Roman" w:cs="Times New Roman"/>
          <w:sz w:val="24"/>
          <w:szCs w:val="24"/>
          <w:lang w:val="uk-UA"/>
        </w:rPr>
        <w:t>демократичної співпраці, доброзичливості,</w:t>
      </w:r>
      <w:r w:rsidRPr="00FA3A59">
        <w:rPr>
          <w:rFonts w:ascii="Times New Roman" w:hAnsi="Times New Roman" w:cs="Times New Roman"/>
          <w:bCs/>
          <w:sz w:val="24"/>
          <w:szCs w:val="24"/>
          <w:lang w:val="uk-UA"/>
        </w:rPr>
        <w:t xml:space="preserve"> безпеки і довіри,</w:t>
      </w:r>
      <w:r w:rsidRPr="00FA3A59">
        <w:rPr>
          <w:rFonts w:ascii="Times New Roman" w:hAnsi="Times New Roman" w:cs="Times New Roman"/>
          <w:sz w:val="24"/>
          <w:szCs w:val="24"/>
          <w:lang w:val="uk-UA"/>
        </w:rPr>
        <w:t xml:space="preserve"> учень завжди може розраховувати на емпатію, підтримку, допомогу, не відчуваючи страху покарання за помилки.</w:t>
      </w:r>
    </w:p>
    <w:p w:rsidR="00F211CB" w:rsidRPr="00FA3A59" w:rsidRDefault="00F211CB" w:rsidP="00F211CB">
      <w:pPr>
        <w:autoSpaceDE w:val="0"/>
        <w:autoSpaceDN w:val="0"/>
        <w:adjustRightInd w:val="0"/>
        <w:spacing w:after="0" w:line="276" w:lineRule="auto"/>
        <w:jc w:val="both"/>
        <w:rPr>
          <w:rFonts w:ascii="Times New Roman" w:hAnsi="Times New Roman" w:cs="Times New Roman"/>
          <w:sz w:val="24"/>
          <w:szCs w:val="24"/>
          <w:lang w:val="uk-UA"/>
        </w:rPr>
      </w:pPr>
      <w:r w:rsidRPr="00FA3A59">
        <w:rPr>
          <w:rFonts w:ascii="Times New Roman" w:hAnsi="Times New Roman" w:cs="Times New Roman"/>
          <w:bCs/>
          <w:sz w:val="24"/>
          <w:szCs w:val="24"/>
          <w:lang w:val="uk-UA"/>
        </w:rPr>
        <w:t>3. Висока мотивація та підтримка атмосфери творчості, здорової змагальності</w:t>
      </w:r>
      <w:r w:rsidRPr="00FA3A59">
        <w:rPr>
          <w:rFonts w:ascii="Times New Roman" w:hAnsi="Times New Roman" w:cs="Times New Roman"/>
          <w:sz w:val="24"/>
          <w:szCs w:val="24"/>
          <w:lang w:val="uk-UA"/>
        </w:rPr>
        <w:t xml:space="preserve">, адже побудоване на засадах коучингу </w:t>
      </w:r>
      <w:r w:rsidRPr="00FA3A59">
        <w:rPr>
          <w:rFonts w:ascii="Times New Roman" w:hAnsi="Times New Roman" w:cs="Times New Roman"/>
          <w:bCs/>
          <w:sz w:val="24"/>
          <w:szCs w:val="24"/>
          <w:lang w:val="uk-UA"/>
        </w:rPr>
        <w:t>креативне середовище стимулює здорову конкуренцію, органічно поєднану зі співпрацею</w:t>
      </w:r>
      <w:r w:rsidRPr="00FA3A59">
        <w:rPr>
          <w:rFonts w:ascii="Times New Roman" w:hAnsi="Times New Roman" w:cs="Times New Roman"/>
          <w:sz w:val="24"/>
          <w:szCs w:val="24"/>
          <w:lang w:val="uk-UA"/>
        </w:rPr>
        <w:t xml:space="preserve">, пошуком нових ідей, самореалізацією особистого потенціалу, усвідомленням потреби в постійному самонавчанні, саморозвитку. </w:t>
      </w:r>
    </w:p>
    <w:p w:rsidR="00F211CB" w:rsidRPr="00FA3A59" w:rsidRDefault="00F211CB" w:rsidP="00F211CB">
      <w:pPr>
        <w:autoSpaceDE w:val="0"/>
        <w:autoSpaceDN w:val="0"/>
        <w:adjustRightInd w:val="0"/>
        <w:spacing w:after="0" w:line="276"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4. Творчий, індивідуальний підхід до організації освітнього процесу, починаючи від його загального планування і наповнення змістом та завершуючи функціонуванням кожного гуртка за напрями та проведення кожного заняття зокрема. </w:t>
      </w:r>
    </w:p>
    <w:p w:rsidR="00F211CB" w:rsidRPr="00FA3A59" w:rsidRDefault="00F211CB" w:rsidP="00F211CB">
      <w:pPr>
        <w:autoSpaceDE w:val="0"/>
        <w:autoSpaceDN w:val="0"/>
        <w:adjustRightInd w:val="0"/>
        <w:spacing w:after="0" w:line="276" w:lineRule="auto"/>
        <w:jc w:val="both"/>
        <w:rPr>
          <w:rFonts w:ascii="Times New Roman" w:hAnsi="Times New Roman" w:cs="Times New Roman"/>
          <w:sz w:val="28"/>
          <w:szCs w:val="28"/>
          <w:lang w:val="uk-UA"/>
        </w:rPr>
      </w:pPr>
      <w:r w:rsidRPr="00FA3A59">
        <w:rPr>
          <w:rFonts w:ascii="Times New Roman" w:hAnsi="Times New Roman" w:cs="Times New Roman"/>
          <w:sz w:val="24"/>
          <w:szCs w:val="24"/>
          <w:lang w:val="uk-UA"/>
        </w:rPr>
        <w:t>5. Системний моніторинг на кожному етапі цілеспрямованого просування до мети, що передбачає постійну рефлексію і саморефлексію викладача, студента, учня того, «що зроблено», «що потрібно зробити», внесення, за потреби, відповідних коректив та визначення реальних змін, досягнень, результатів у вигляді набутих компетенцій і особистісного розвитку.</w:t>
      </w:r>
      <w:r w:rsidRPr="00FA3A59">
        <w:rPr>
          <w:rFonts w:ascii="Times New Roman" w:hAnsi="Times New Roman" w:cs="Times New Roman"/>
          <w:sz w:val="28"/>
          <w:szCs w:val="28"/>
          <w:lang w:val="uk-UA"/>
        </w:rPr>
        <w:t xml:space="preserve"> </w:t>
      </w:r>
    </w:p>
    <w:p w:rsidR="00F211CB" w:rsidRDefault="00F211CB" w:rsidP="00F211CB">
      <w:pPr>
        <w:spacing w:line="360" w:lineRule="auto"/>
        <w:rPr>
          <w:lang w:val="uk-UA"/>
        </w:rPr>
      </w:pPr>
    </w:p>
    <w:p w:rsidR="00F211CB" w:rsidRDefault="00F211CB" w:rsidP="00F211CB">
      <w:pPr>
        <w:spacing w:line="360" w:lineRule="auto"/>
        <w:rPr>
          <w:lang w:val="uk-UA"/>
        </w:rPr>
      </w:pPr>
    </w:p>
    <w:p w:rsidR="00F211CB" w:rsidRDefault="00F211CB" w:rsidP="00F211CB">
      <w:pPr>
        <w:spacing w:line="360" w:lineRule="auto"/>
        <w:rPr>
          <w:lang w:val="uk-UA"/>
        </w:rPr>
      </w:pPr>
    </w:p>
    <w:p w:rsidR="00F211CB" w:rsidRDefault="00F211CB" w:rsidP="00F211CB">
      <w:pPr>
        <w:spacing w:line="360" w:lineRule="auto"/>
        <w:rPr>
          <w:lang w:val="uk-UA"/>
        </w:rPr>
      </w:pPr>
    </w:p>
    <w:p w:rsidR="00F211CB" w:rsidRDefault="00F211CB" w:rsidP="00F211CB">
      <w:pPr>
        <w:spacing w:line="360" w:lineRule="auto"/>
        <w:rPr>
          <w:lang w:val="uk-UA"/>
        </w:rPr>
      </w:pPr>
    </w:p>
    <w:p w:rsidR="00F211CB" w:rsidRDefault="00F211CB" w:rsidP="00F211CB">
      <w:pPr>
        <w:spacing w:line="360" w:lineRule="auto"/>
        <w:rPr>
          <w:lang w:val="uk-UA"/>
        </w:rPr>
      </w:pPr>
    </w:p>
    <w:p w:rsidR="00F211CB" w:rsidRDefault="00F211CB" w:rsidP="00F211CB">
      <w:pPr>
        <w:spacing w:line="360" w:lineRule="auto"/>
        <w:rPr>
          <w:lang w:val="uk-UA"/>
        </w:rPr>
      </w:pPr>
    </w:p>
    <w:p w:rsidR="002D596C" w:rsidRDefault="002D596C" w:rsidP="00F211CB">
      <w:pPr>
        <w:spacing w:line="360" w:lineRule="auto"/>
        <w:rPr>
          <w:lang w:val="uk-UA"/>
        </w:rPr>
      </w:pPr>
    </w:p>
    <w:p w:rsidR="002D596C" w:rsidRDefault="002D596C" w:rsidP="00F211CB">
      <w:pPr>
        <w:spacing w:line="360" w:lineRule="auto"/>
        <w:rPr>
          <w:lang w:val="uk-UA"/>
        </w:rPr>
      </w:pPr>
    </w:p>
    <w:p w:rsidR="00865F33" w:rsidRDefault="00865F33">
      <w:pPr>
        <w:rPr>
          <w:lang w:val="uk-UA"/>
        </w:rPr>
      </w:pPr>
      <w:r>
        <w:rPr>
          <w:lang w:val="uk-UA"/>
        </w:rPr>
        <w:br w:type="page"/>
      </w:r>
    </w:p>
    <w:p w:rsidR="00F211CB" w:rsidRPr="00FA3A59" w:rsidRDefault="00F211CB" w:rsidP="00F211CB">
      <w:pPr>
        <w:autoSpaceDE w:val="0"/>
        <w:autoSpaceDN w:val="0"/>
        <w:adjustRightInd w:val="0"/>
        <w:spacing w:after="0" w:line="360" w:lineRule="auto"/>
        <w:jc w:val="center"/>
        <w:rPr>
          <w:rFonts w:ascii="Times New Roman" w:hAnsi="Times New Roman" w:cs="Times New Roman"/>
          <w:b/>
          <w:bCs/>
          <w:color w:val="000000"/>
          <w:sz w:val="28"/>
          <w:szCs w:val="28"/>
          <w:lang w:val="uk-UA"/>
        </w:rPr>
      </w:pPr>
      <w:r w:rsidRPr="00FA3A59">
        <w:rPr>
          <w:rFonts w:ascii="Times New Roman" w:hAnsi="Times New Roman" w:cs="Times New Roman"/>
          <w:b/>
          <w:bCs/>
          <w:color w:val="000000"/>
          <w:sz w:val="28"/>
          <w:szCs w:val="28"/>
          <w:lang w:val="uk-UA"/>
        </w:rPr>
        <w:lastRenderedPageBreak/>
        <w:t>Додаток Б</w:t>
      </w:r>
    </w:p>
    <w:p w:rsidR="00F211CB" w:rsidRPr="00FA3A59" w:rsidRDefault="00F211CB" w:rsidP="00F211CB">
      <w:pPr>
        <w:autoSpaceDE w:val="0"/>
        <w:autoSpaceDN w:val="0"/>
        <w:adjustRightInd w:val="0"/>
        <w:spacing w:after="0" w:line="240" w:lineRule="auto"/>
        <w:jc w:val="center"/>
        <w:rPr>
          <w:rFonts w:ascii="Times New Roman" w:hAnsi="Times New Roman" w:cs="Times New Roman"/>
          <w:b/>
          <w:bCs/>
          <w:color w:val="000000"/>
          <w:sz w:val="28"/>
          <w:szCs w:val="28"/>
          <w:lang w:val="uk-UA"/>
        </w:rPr>
      </w:pPr>
      <w:r w:rsidRPr="00FA3A59">
        <w:rPr>
          <w:rFonts w:ascii="Times New Roman" w:hAnsi="Times New Roman" w:cs="Times New Roman"/>
          <w:b/>
          <w:bCs/>
          <w:color w:val="000000"/>
          <w:sz w:val="28"/>
          <w:szCs w:val="28"/>
          <w:lang w:val="uk-UA"/>
        </w:rPr>
        <w:t xml:space="preserve">Прогностичний інструментарій для визначення рівня готовності майбутніх учителів початкових класів до використання коучингу в організації </w:t>
      </w:r>
      <w:r>
        <w:rPr>
          <w:rFonts w:ascii="Times New Roman" w:hAnsi="Times New Roman" w:cs="Times New Roman"/>
          <w:b/>
          <w:bCs/>
          <w:color w:val="000000"/>
          <w:sz w:val="28"/>
          <w:szCs w:val="28"/>
          <w:lang w:val="uk-UA"/>
        </w:rPr>
        <w:t>освітнього</w:t>
      </w:r>
      <w:r w:rsidRPr="00FA3A59">
        <w:rPr>
          <w:rFonts w:ascii="Times New Roman" w:hAnsi="Times New Roman" w:cs="Times New Roman"/>
          <w:b/>
          <w:bCs/>
          <w:color w:val="000000"/>
          <w:sz w:val="28"/>
          <w:szCs w:val="28"/>
          <w:lang w:val="uk-UA"/>
        </w:rPr>
        <w:t xml:space="preserve"> процесу</w:t>
      </w:r>
    </w:p>
    <w:p w:rsidR="00F211CB" w:rsidRPr="00FA3A59" w:rsidRDefault="00F211CB" w:rsidP="00F211CB">
      <w:pPr>
        <w:autoSpaceDE w:val="0"/>
        <w:autoSpaceDN w:val="0"/>
        <w:adjustRightInd w:val="0"/>
        <w:spacing w:after="0" w:line="240" w:lineRule="auto"/>
        <w:jc w:val="center"/>
        <w:rPr>
          <w:rFonts w:ascii="Times New Roman" w:hAnsi="Times New Roman" w:cs="Times New Roman"/>
          <w:b/>
          <w:bCs/>
          <w:color w:val="000000"/>
          <w:sz w:val="28"/>
          <w:szCs w:val="28"/>
          <w:lang w:val="uk-UA"/>
        </w:rPr>
      </w:pPr>
    </w:p>
    <w:p w:rsidR="00F211CB" w:rsidRPr="00FA3A59" w:rsidRDefault="00F211CB" w:rsidP="00F211CB">
      <w:pPr>
        <w:autoSpaceDE w:val="0"/>
        <w:autoSpaceDN w:val="0"/>
        <w:adjustRightInd w:val="0"/>
        <w:spacing w:after="0" w:line="240" w:lineRule="auto"/>
        <w:jc w:val="center"/>
        <w:rPr>
          <w:rFonts w:ascii="Times New Roman" w:hAnsi="Times New Roman" w:cs="Times New Roman"/>
          <w:b/>
          <w:bCs/>
          <w:color w:val="000000"/>
          <w:sz w:val="28"/>
          <w:szCs w:val="28"/>
          <w:lang w:val="uk-UA"/>
        </w:rPr>
      </w:pPr>
      <w:r w:rsidRPr="00FA3A59">
        <w:rPr>
          <w:rFonts w:ascii="Times New Roman" w:hAnsi="Times New Roman" w:cs="Times New Roman"/>
          <w:b/>
          <w:bCs/>
          <w:color w:val="000000"/>
          <w:sz w:val="28"/>
          <w:szCs w:val="28"/>
          <w:lang w:val="uk-UA"/>
        </w:rPr>
        <w:t>Додаток Б.1</w:t>
      </w:r>
    </w:p>
    <w:p w:rsidR="00F211CB" w:rsidRPr="00FA3A59" w:rsidRDefault="00F211CB" w:rsidP="00F211CB">
      <w:pPr>
        <w:autoSpaceDE w:val="0"/>
        <w:autoSpaceDN w:val="0"/>
        <w:adjustRightInd w:val="0"/>
        <w:spacing w:after="0" w:line="240" w:lineRule="auto"/>
        <w:jc w:val="center"/>
        <w:rPr>
          <w:rFonts w:ascii="Times New Roman" w:hAnsi="Times New Roman" w:cs="Times New Roman"/>
          <w:b/>
          <w:bCs/>
          <w:color w:val="000000"/>
          <w:sz w:val="28"/>
          <w:szCs w:val="28"/>
          <w:lang w:val="uk-UA"/>
        </w:rPr>
      </w:pPr>
      <w:r w:rsidRPr="00FA3A59">
        <w:rPr>
          <w:rFonts w:ascii="Times New Roman" w:hAnsi="Times New Roman" w:cs="Times New Roman"/>
          <w:b/>
          <w:bCs/>
          <w:color w:val="000000"/>
          <w:sz w:val="28"/>
          <w:szCs w:val="28"/>
          <w:lang w:val="uk-UA"/>
        </w:rPr>
        <w:t>Зразок анкети щодо виявлення рівня обізнаності студентів-бакалаврів з коучингом, освітніми технологіями та змістом і завданнями праці у ЗПО</w:t>
      </w:r>
    </w:p>
    <w:p w:rsidR="00F211CB" w:rsidRPr="00FA3A59" w:rsidRDefault="00F211CB" w:rsidP="00F211CB">
      <w:pPr>
        <w:autoSpaceDE w:val="0"/>
        <w:autoSpaceDN w:val="0"/>
        <w:adjustRightInd w:val="0"/>
        <w:spacing w:after="0" w:line="240" w:lineRule="auto"/>
        <w:jc w:val="both"/>
        <w:rPr>
          <w:rFonts w:ascii="Times New Roman" w:hAnsi="Times New Roman" w:cs="Times New Roman"/>
          <w:b/>
          <w:bCs/>
          <w:color w:val="000000"/>
          <w:sz w:val="28"/>
          <w:szCs w:val="28"/>
          <w:lang w:val="uk-UA"/>
        </w:rPr>
      </w:pPr>
    </w:p>
    <w:p w:rsidR="00F211CB" w:rsidRPr="00FA3A59" w:rsidRDefault="00F211CB" w:rsidP="00F211CB">
      <w:pPr>
        <w:autoSpaceDE w:val="0"/>
        <w:autoSpaceDN w:val="0"/>
        <w:adjustRightInd w:val="0"/>
        <w:spacing w:after="0" w:line="240" w:lineRule="auto"/>
        <w:jc w:val="center"/>
        <w:rPr>
          <w:rFonts w:ascii="Times New Roman" w:hAnsi="Times New Roman" w:cs="Times New Roman"/>
          <w:b/>
          <w:bCs/>
          <w:color w:val="000000"/>
          <w:sz w:val="28"/>
          <w:szCs w:val="28"/>
          <w:lang w:val="uk-UA"/>
        </w:rPr>
      </w:pPr>
      <w:r w:rsidRPr="00FA3A59">
        <w:rPr>
          <w:rFonts w:ascii="Times New Roman" w:hAnsi="Times New Roman" w:cs="Times New Roman"/>
          <w:b/>
          <w:bCs/>
          <w:color w:val="000000"/>
          <w:sz w:val="28"/>
          <w:szCs w:val="28"/>
          <w:lang w:val="uk-UA"/>
        </w:rPr>
        <w:t>Шановні студенти!</w:t>
      </w:r>
    </w:p>
    <w:p w:rsidR="00F211CB" w:rsidRPr="00FA3A59" w:rsidRDefault="00F211CB" w:rsidP="00F211CB">
      <w:pPr>
        <w:autoSpaceDE w:val="0"/>
        <w:autoSpaceDN w:val="0"/>
        <w:adjustRightInd w:val="0"/>
        <w:spacing w:after="0" w:line="240" w:lineRule="auto"/>
        <w:jc w:val="center"/>
        <w:rPr>
          <w:rFonts w:ascii="Times New Roman" w:hAnsi="Times New Roman" w:cs="Times New Roman"/>
          <w:bCs/>
          <w:color w:val="000000"/>
          <w:sz w:val="28"/>
          <w:szCs w:val="28"/>
          <w:lang w:val="uk-UA"/>
        </w:rPr>
      </w:pPr>
      <w:r w:rsidRPr="00FA3A59">
        <w:rPr>
          <w:rFonts w:ascii="Times New Roman" w:hAnsi="Times New Roman" w:cs="Times New Roman"/>
          <w:bCs/>
          <w:color w:val="000000"/>
          <w:sz w:val="28"/>
          <w:szCs w:val="28"/>
          <w:lang w:val="uk-UA"/>
        </w:rPr>
        <w:t>Це анкетування проводиться в межах виконання студентського наукового проекту, що стосується розробки коучинг-моделі підготовки майбутніх учителів до роботи в закладах позашкільної освіти.</w:t>
      </w:r>
    </w:p>
    <w:p w:rsidR="00F211CB" w:rsidRPr="00FA3A59" w:rsidRDefault="00F211CB" w:rsidP="00F211CB">
      <w:pPr>
        <w:autoSpaceDE w:val="0"/>
        <w:autoSpaceDN w:val="0"/>
        <w:adjustRightInd w:val="0"/>
        <w:spacing w:after="0" w:line="360" w:lineRule="auto"/>
        <w:jc w:val="center"/>
        <w:rPr>
          <w:rFonts w:ascii="Times New Roman" w:hAnsi="Times New Roman" w:cs="Times New Roman"/>
          <w:bCs/>
          <w:color w:val="000000"/>
          <w:sz w:val="28"/>
          <w:szCs w:val="28"/>
          <w:lang w:val="uk-UA"/>
        </w:rPr>
      </w:pPr>
      <w:r w:rsidRPr="00FA3A59">
        <w:rPr>
          <w:rFonts w:ascii="Times New Roman" w:hAnsi="Times New Roman" w:cs="Times New Roman"/>
          <w:bCs/>
          <w:color w:val="000000"/>
          <w:sz w:val="28"/>
          <w:szCs w:val="28"/>
          <w:lang w:val="uk-UA"/>
        </w:rPr>
        <w:t xml:space="preserve">Просимо дати відповіді на запропоновані запитання </w:t>
      </w:r>
    </w:p>
    <w:p w:rsidR="00F211CB" w:rsidRPr="00FA3A59" w:rsidRDefault="00F211CB" w:rsidP="00F211CB">
      <w:pPr>
        <w:autoSpaceDE w:val="0"/>
        <w:autoSpaceDN w:val="0"/>
        <w:adjustRightInd w:val="0"/>
        <w:spacing w:after="0" w:line="360" w:lineRule="auto"/>
        <w:jc w:val="center"/>
        <w:rPr>
          <w:rFonts w:ascii="Times New Roman" w:hAnsi="Times New Roman" w:cs="Times New Roman"/>
          <w:bCs/>
          <w:color w:val="000000"/>
          <w:sz w:val="28"/>
          <w:szCs w:val="28"/>
          <w:lang w:val="uk-UA"/>
        </w:rPr>
      </w:pPr>
      <w:r w:rsidRPr="00FA3A59">
        <w:rPr>
          <w:rFonts w:ascii="Times New Roman" w:hAnsi="Times New Roman" w:cs="Times New Roman"/>
          <w:bCs/>
          <w:color w:val="000000"/>
          <w:sz w:val="28"/>
          <w:szCs w:val="28"/>
          <w:lang w:val="uk-UA"/>
        </w:rPr>
        <w:t>(прізвище вказувати не потрібно)</w:t>
      </w:r>
    </w:p>
    <w:p w:rsidR="00F211CB" w:rsidRPr="00FA3A59" w:rsidRDefault="00F211CB" w:rsidP="00F211CB">
      <w:pPr>
        <w:autoSpaceDE w:val="0"/>
        <w:autoSpaceDN w:val="0"/>
        <w:adjustRightInd w:val="0"/>
        <w:spacing w:after="0" w:line="240" w:lineRule="auto"/>
        <w:jc w:val="both"/>
        <w:rPr>
          <w:rFonts w:ascii="Times New Roman" w:hAnsi="Times New Roman" w:cs="Times New Roman"/>
          <w:bCs/>
          <w:color w:val="000000"/>
          <w:sz w:val="24"/>
          <w:szCs w:val="24"/>
          <w:lang w:val="uk-UA"/>
        </w:rPr>
      </w:pPr>
      <w:r w:rsidRPr="00FA3A59">
        <w:rPr>
          <w:rFonts w:ascii="Times New Roman" w:hAnsi="Times New Roman" w:cs="Times New Roman"/>
          <w:bCs/>
          <w:color w:val="000000"/>
          <w:sz w:val="24"/>
          <w:szCs w:val="24"/>
          <w:lang w:val="uk-UA"/>
        </w:rPr>
        <w:t>1. Що таке коучинг? Визначте його головну ідею і методичну сутність. ________ ________________________________________________________________________________________________________________________________________________________________________________________________________________________</w:t>
      </w:r>
    </w:p>
    <w:p w:rsidR="00F211CB" w:rsidRPr="00FA3A59" w:rsidRDefault="00F211CB" w:rsidP="00F211CB">
      <w:pPr>
        <w:autoSpaceDE w:val="0"/>
        <w:autoSpaceDN w:val="0"/>
        <w:adjustRightInd w:val="0"/>
        <w:spacing w:after="0" w:line="240" w:lineRule="auto"/>
        <w:jc w:val="both"/>
        <w:rPr>
          <w:rFonts w:ascii="Times New Roman" w:hAnsi="Times New Roman" w:cs="Times New Roman"/>
          <w:bCs/>
          <w:color w:val="000000"/>
          <w:sz w:val="24"/>
          <w:szCs w:val="24"/>
          <w:lang w:val="uk-UA"/>
        </w:rPr>
      </w:pPr>
      <w:r w:rsidRPr="00FA3A59">
        <w:rPr>
          <w:rFonts w:ascii="Times New Roman" w:hAnsi="Times New Roman" w:cs="Times New Roman"/>
          <w:bCs/>
          <w:color w:val="000000"/>
          <w:sz w:val="24"/>
          <w:szCs w:val="24"/>
          <w:lang w:val="uk-UA"/>
        </w:rPr>
        <w:t>2. Що таке освітня (педагогічна) технологія?_______________________ _______________________________________________________________________________________________________________________________________________________________________________________________________________________________________</w:t>
      </w:r>
    </w:p>
    <w:p w:rsidR="00F211CB" w:rsidRPr="00FA3A59" w:rsidRDefault="00F211CB" w:rsidP="00F211CB">
      <w:pPr>
        <w:autoSpaceDE w:val="0"/>
        <w:autoSpaceDN w:val="0"/>
        <w:adjustRightInd w:val="0"/>
        <w:spacing w:after="0" w:line="240" w:lineRule="auto"/>
        <w:jc w:val="both"/>
        <w:rPr>
          <w:rFonts w:ascii="Times New Roman" w:hAnsi="Times New Roman" w:cs="Times New Roman"/>
          <w:bCs/>
          <w:color w:val="000000"/>
          <w:sz w:val="24"/>
          <w:szCs w:val="24"/>
          <w:lang w:val="uk-UA"/>
        </w:rPr>
      </w:pPr>
      <w:r w:rsidRPr="00FA3A59">
        <w:rPr>
          <w:rFonts w:ascii="Times New Roman" w:hAnsi="Times New Roman" w:cs="Times New Roman"/>
          <w:bCs/>
          <w:color w:val="000000"/>
          <w:sz w:val="24"/>
          <w:szCs w:val="24"/>
          <w:lang w:val="uk-UA"/>
        </w:rPr>
        <w:t>3. Визначте різновиди освітніх технологій. ______________________________ ___________________________________________________________________________________________________________________________________</w:t>
      </w:r>
    </w:p>
    <w:p w:rsidR="00F211CB" w:rsidRPr="00FA3A59" w:rsidRDefault="00F211CB" w:rsidP="00F211CB">
      <w:pPr>
        <w:autoSpaceDE w:val="0"/>
        <w:autoSpaceDN w:val="0"/>
        <w:adjustRightInd w:val="0"/>
        <w:spacing w:after="0" w:line="240" w:lineRule="auto"/>
        <w:jc w:val="both"/>
        <w:rPr>
          <w:rFonts w:ascii="Times New Roman" w:hAnsi="Times New Roman" w:cs="Times New Roman"/>
          <w:bCs/>
          <w:color w:val="000000"/>
          <w:sz w:val="24"/>
          <w:szCs w:val="24"/>
          <w:lang w:val="uk-UA"/>
        </w:rPr>
      </w:pPr>
      <w:r w:rsidRPr="00FA3A59">
        <w:rPr>
          <w:rFonts w:ascii="Times New Roman" w:hAnsi="Times New Roman" w:cs="Times New Roman"/>
          <w:bCs/>
          <w:color w:val="000000"/>
          <w:sz w:val="24"/>
          <w:szCs w:val="24"/>
          <w:lang w:val="uk-UA"/>
        </w:rPr>
        <w:t>4. Визначте суть основних технологій, що використовуються в роботі з учнями молодших класів.____________________________________________________</w:t>
      </w:r>
    </w:p>
    <w:p w:rsidR="00F211CB" w:rsidRPr="00FA3A59" w:rsidRDefault="00F211CB" w:rsidP="00F211CB">
      <w:pPr>
        <w:autoSpaceDE w:val="0"/>
        <w:autoSpaceDN w:val="0"/>
        <w:adjustRightInd w:val="0"/>
        <w:spacing w:after="0" w:line="240" w:lineRule="auto"/>
        <w:jc w:val="both"/>
        <w:rPr>
          <w:rFonts w:ascii="Times New Roman" w:hAnsi="Times New Roman" w:cs="Times New Roman"/>
          <w:bCs/>
          <w:color w:val="000000"/>
          <w:sz w:val="24"/>
          <w:szCs w:val="24"/>
          <w:lang w:val="uk-UA"/>
        </w:rPr>
      </w:pPr>
      <w:r w:rsidRPr="00FA3A59">
        <w:rPr>
          <w:rFonts w:ascii="Times New Roman" w:hAnsi="Times New Roman" w:cs="Times New Roman"/>
          <w:bCs/>
          <w:color w:val="000000"/>
          <w:sz w:val="24"/>
          <w:szCs w:val="24"/>
          <w:lang w:val="uk-UA"/>
        </w:rPr>
        <w:t>____________________________________________________________________________________________________________________________________</w:t>
      </w:r>
    </w:p>
    <w:p w:rsidR="00F211CB" w:rsidRPr="00FA3A59" w:rsidRDefault="00F211CB" w:rsidP="00F211CB">
      <w:pPr>
        <w:autoSpaceDE w:val="0"/>
        <w:autoSpaceDN w:val="0"/>
        <w:adjustRightInd w:val="0"/>
        <w:spacing w:after="0" w:line="240" w:lineRule="auto"/>
        <w:jc w:val="both"/>
        <w:rPr>
          <w:rFonts w:ascii="Times New Roman" w:hAnsi="Times New Roman" w:cs="Times New Roman"/>
          <w:bCs/>
          <w:color w:val="000000"/>
          <w:sz w:val="24"/>
          <w:szCs w:val="24"/>
          <w:lang w:val="uk-UA"/>
        </w:rPr>
      </w:pPr>
      <w:r w:rsidRPr="00FA3A59">
        <w:rPr>
          <w:rFonts w:ascii="Times New Roman" w:hAnsi="Times New Roman" w:cs="Times New Roman"/>
          <w:bCs/>
          <w:color w:val="000000"/>
          <w:sz w:val="24"/>
          <w:szCs w:val="24"/>
          <w:lang w:val="uk-UA"/>
        </w:rPr>
        <w:t xml:space="preserve">5. Що таке </w:t>
      </w:r>
      <w:r w:rsidRPr="00FA3A59">
        <w:rPr>
          <w:rFonts w:ascii="Times New Roman" w:eastAsia="Times New Roman" w:hAnsi="Times New Roman" w:cs="Times New Roman"/>
          <w:color w:val="000000"/>
          <w:sz w:val="24"/>
          <w:szCs w:val="24"/>
          <w:lang w:val="uk-UA" w:eastAsia="ru-RU"/>
        </w:rPr>
        <w:t>позашкільна освіта</w:t>
      </w:r>
      <w:r w:rsidRPr="00FA3A59">
        <w:rPr>
          <w:rFonts w:ascii="Times New Roman" w:hAnsi="Times New Roman" w:cs="Times New Roman"/>
          <w:bCs/>
          <w:color w:val="000000"/>
          <w:sz w:val="24"/>
          <w:szCs w:val="24"/>
          <w:lang w:val="uk-UA"/>
        </w:rPr>
        <w:t>?_______________________________________ __________________________________________________________________________________________________________________________________________________________</w:t>
      </w:r>
    </w:p>
    <w:p w:rsidR="00F211CB" w:rsidRPr="00FA3A59" w:rsidRDefault="00F211CB" w:rsidP="00F211CB">
      <w:pPr>
        <w:autoSpaceDE w:val="0"/>
        <w:autoSpaceDN w:val="0"/>
        <w:adjustRightInd w:val="0"/>
        <w:spacing w:after="0" w:line="240" w:lineRule="auto"/>
        <w:jc w:val="both"/>
        <w:rPr>
          <w:rFonts w:ascii="Times New Roman" w:hAnsi="Times New Roman" w:cs="Times New Roman"/>
          <w:bCs/>
          <w:color w:val="000000"/>
          <w:sz w:val="24"/>
          <w:szCs w:val="24"/>
          <w:lang w:val="uk-UA"/>
        </w:rPr>
      </w:pPr>
      <w:r w:rsidRPr="00FA3A59">
        <w:rPr>
          <w:rFonts w:ascii="Times New Roman" w:hAnsi="Times New Roman" w:cs="Times New Roman"/>
          <w:bCs/>
          <w:color w:val="000000"/>
          <w:sz w:val="24"/>
          <w:szCs w:val="24"/>
          <w:lang w:val="uk-UA"/>
        </w:rPr>
        <w:t>6. Укажіть основні типи закладів позашкільної освіти та завдання їхньої діяльності.______________________________________________________________________________________________________________________________________________________________________________________________</w:t>
      </w:r>
    </w:p>
    <w:p w:rsidR="00F211CB" w:rsidRPr="00FA3A59" w:rsidRDefault="00F211CB" w:rsidP="00F211CB">
      <w:pPr>
        <w:autoSpaceDE w:val="0"/>
        <w:autoSpaceDN w:val="0"/>
        <w:adjustRightInd w:val="0"/>
        <w:spacing w:after="0" w:line="240" w:lineRule="auto"/>
        <w:jc w:val="both"/>
        <w:rPr>
          <w:rFonts w:ascii="Times New Roman" w:eastAsia="Times New Roman" w:hAnsi="Times New Roman" w:cs="Times New Roman"/>
          <w:iCs/>
          <w:color w:val="000000"/>
          <w:sz w:val="24"/>
          <w:szCs w:val="24"/>
          <w:lang w:val="uk-UA" w:eastAsia="ru-RU"/>
        </w:rPr>
      </w:pPr>
      <w:r w:rsidRPr="00FA3A59">
        <w:rPr>
          <w:rFonts w:ascii="Times New Roman" w:hAnsi="Times New Roman" w:cs="Times New Roman"/>
          <w:bCs/>
          <w:color w:val="000000"/>
          <w:sz w:val="24"/>
          <w:szCs w:val="24"/>
          <w:lang w:val="uk-UA"/>
        </w:rPr>
        <w:t xml:space="preserve">7. У майбутній професійній діяльності чому Ви надаватиме перевагу: роботі в </w:t>
      </w:r>
      <w:r w:rsidRPr="00FA3A59">
        <w:rPr>
          <w:rFonts w:ascii="Times New Roman" w:eastAsia="Times New Roman" w:hAnsi="Times New Roman" w:cs="Times New Roman"/>
          <w:iCs/>
          <w:color w:val="000000"/>
          <w:sz w:val="24"/>
          <w:szCs w:val="24"/>
          <w:lang w:val="uk-UA" w:eastAsia="ru-RU"/>
        </w:rPr>
        <w:t>закладі загальної середньої освіти чи закладі позашкільної освіти?___________________________ _______________________________________________________________________________________________________________________________________________________________________________________________________________________________________ 8. Чи працюватиме Ви в закладі позашкільної освіти, якщо буде така можливість? Чи готові Ви до такої роботи? Чи набуваєте відповідні компетентності під час навчання у виші?  ____________________________________________________________________________</w:t>
      </w:r>
    </w:p>
    <w:p w:rsidR="00F211CB" w:rsidRPr="00FA3A59" w:rsidRDefault="00F211CB" w:rsidP="00F211CB">
      <w:pPr>
        <w:autoSpaceDE w:val="0"/>
        <w:autoSpaceDN w:val="0"/>
        <w:adjustRightInd w:val="0"/>
        <w:spacing w:after="0" w:line="240" w:lineRule="auto"/>
        <w:jc w:val="both"/>
        <w:rPr>
          <w:rFonts w:ascii="Times New Roman" w:eastAsia="Times New Roman" w:hAnsi="Times New Roman" w:cs="Times New Roman"/>
          <w:iCs/>
          <w:color w:val="000000"/>
          <w:sz w:val="24"/>
          <w:szCs w:val="24"/>
          <w:lang w:val="uk-UA" w:eastAsia="ru-RU"/>
        </w:rPr>
      </w:pPr>
    </w:p>
    <w:p w:rsidR="00865F33" w:rsidRDefault="00F211CB" w:rsidP="00865F33">
      <w:pPr>
        <w:autoSpaceDE w:val="0"/>
        <w:autoSpaceDN w:val="0"/>
        <w:adjustRightInd w:val="0"/>
        <w:spacing w:after="0" w:line="240" w:lineRule="auto"/>
        <w:jc w:val="both"/>
        <w:rPr>
          <w:rFonts w:ascii="Times New Roman" w:eastAsia="Times New Roman" w:hAnsi="Times New Roman" w:cs="Times New Roman"/>
          <w:iCs/>
          <w:color w:val="000000"/>
          <w:sz w:val="24"/>
          <w:szCs w:val="24"/>
          <w:lang w:val="uk-UA" w:eastAsia="ru-RU"/>
        </w:rPr>
      </w:pPr>
      <w:r w:rsidRPr="00FA3A59">
        <w:rPr>
          <w:rFonts w:ascii="Times New Roman" w:eastAsia="Times New Roman" w:hAnsi="Times New Roman" w:cs="Times New Roman"/>
          <w:iCs/>
          <w:color w:val="000000"/>
          <w:sz w:val="24"/>
          <w:szCs w:val="24"/>
          <w:lang w:val="uk-UA" w:eastAsia="ru-RU"/>
        </w:rPr>
        <w:t>Дякуємо за допомогу!</w:t>
      </w:r>
      <w:r w:rsidR="00865F33">
        <w:rPr>
          <w:rFonts w:ascii="Times New Roman" w:eastAsia="Times New Roman" w:hAnsi="Times New Roman" w:cs="Times New Roman"/>
          <w:iCs/>
          <w:color w:val="000000"/>
          <w:sz w:val="24"/>
          <w:szCs w:val="24"/>
          <w:lang w:val="uk-UA" w:eastAsia="ru-RU"/>
        </w:rPr>
        <w:br w:type="page"/>
      </w:r>
    </w:p>
    <w:p w:rsidR="00F211CB" w:rsidRDefault="00F211CB" w:rsidP="00F211CB">
      <w:pPr>
        <w:autoSpaceDE w:val="0"/>
        <w:autoSpaceDN w:val="0"/>
        <w:adjustRightInd w:val="0"/>
        <w:spacing w:after="0" w:line="240" w:lineRule="auto"/>
        <w:jc w:val="both"/>
        <w:rPr>
          <w:rFonts w:ascii="Times New Roman" w:eastAsia="Times New Roman" w:hAnsi="Times New Roman" w:cs="Times New Roman"/>
          <w:iCs/>
          <w:color w:val="000000"/>
          <w:sz w:val="24"/>
          <w:szCs w:val="24"/>
          <w:lang w:val="uk-UA" w:eastAsia="ru-RU"/>
        </w:rPr>
      </w:pPr>
    </w:p>
    <w:p w:rsidR="00F211CB" w:rsidRPr="00FA3A59" w:rsidRDefault="00F211CB" w:rsidP="00F211CB">
      <w:pPr>
        <w:autoSpaceDE w:val="0"/>
        <w:autoSpaceDN w:val="0"/>
        <w:adjustRightInd w:val="0"/>
        <w:spacing w:after="0" w:line="240" w:lineRule="auto"/>
        <w:jc w:val="both"/>
        <w:rPr>
          <w:rFonts w:ascii="Times New Roman" w:eastAsia="Times New Roman" w:hAnsi="Times New Roman" w:cs="Times New Roman"/>
          <w:iCs/>
          <w:color w:val="000000"/>
          <w:sz w:val="24"/>
          <w:szCs w:val="24"/>
          <w:lang w:val="uk-UA" w:eastAsia="ru-RU"/>
        </w:rPr>
      </w:pPr>
    </w:p>
    <w:p w:rsidR="00F211CB" w:rsidRPr="00FA3A59" w:rsidRDefault="00F211CB" w:rsidP="00F211CB">
      <w:pPr>
        <w:autoSpaceDE w:val="0"/>
        <w:autoSpaceDN w:val="0"/>
        <w:adjustRightInd w:val="0"/>
        <w:spacing w:after="0" w:line="276" w:lineRule="auto"/>
        <w:jc w:val="center"/>
        <w:rPr>
          <w:rFonts w:ascii="Times New Roman" w:hAnsi="Times New Roman" w:cs="Times New Roman"/>
          <w:b/>
          <w:bCs/>
          <w:color w:val="000000"/>
          <w:sz w:val="28"/>
          <w:szCs w:val="28"/>
          <w:lang w:val="uk-UA"/>
        </w:rPr>
      </w:pPr>
      <w:r w:rsidRPr="00FA3A59">
        <w:rPr>
          <w:rFonts w:ascii="Times New Roman" w:hAnsi="Times New Roman" w:cs="Times New Roman"/>
          <w:b/>
          <w:bCs/>
          <w:color w:val="000000"/>
          <w:sz w:val="28"/>
          <w:szCs w:val="28"/>
          <w:lang w:val="uk-UA"/>
        </w:rPr>
        <w:t>Додаток Б.2</w:t>
      </w:r>
    </w:p>
    <w:p w:rsidR="00F211CB" w:rsidRDefault="00F211CB" w:rsidP="00F211CB">
      <w:pPr>
        <w:autoSpaceDE w:val="0"/>
        <w:autoSpaceDN w:val="0"/>
        <w:adjustRightInd w:val="0"/>
        <w:spacing w:after="0" w:line="276" w:lineRule="auto"/>
        <w:jc w:val="center"/>
        <w:rPr>
          <w:rFonts w:ascii="Times New Roman" w:hAnsi="Times New Roman" w:cs="Times New Roman"/>
          <w:b/>
          <w:bCs/>
          <w:iCs/>
          <w:color w:val="000000"/>
          <w:sz w:val="28"/>
          <w:szCs w:val="28"/>
          <w:lang w:val="uk-UA"/>
        </w:rPr>
      </w:pPr>
      <w:r w:rsidRPr="00FA3A59">
        <w:rPr>
          <w:rFonts w:ascii="Times New Roman" w:hAnsi="Times New Roman" w:cs="Times New Roman"/>
          <w:b/>
          <w:bCs/>
          <w:color w:val="000000"/>
          <w:sz w:val="28"/>
          <w:szCs w:val="28"/>
          <w:lang w:val="uk-UA"/>
        </w:rPr>
        <w:t xml:space="preserve">Зразок опитувального листа </w:t>
      </w:r>
      <w:r>
        <w:rPr>
          <w:rFonts w:ascii="Times New Roman" w:hAnsi="Times New Roman" w:cs="Times New Roman"/>
          <w:b/>
          <w:bCs/>
          <w:iCs/>
          <w:color w:val="000000"/>
          <w:sz w:val="28"/>
          <w:szCs w:val="28"/>
          <w:lang w:val="uk-UA"/>
        </w:rPr>
        <w:t>(згідно з адаптованої методики</w:t>
      </w:r>
      <w:r w:rsidRPr="00FA3A59">
        <w:rPr>
          <w:rFonts w:ascii="Times New Roman" w:hAnsi="Times New Roman" w:cs="Times New Roman"/>
          <w:b/>
          <w:bCs/>
          <w:iCs/>
          <w:color w:val="000000"/>
          <w:sz w:val="28"/>
          <w:szCs w:val="28"/>
          <w:lang w:val="uk-UA"/>
        </w:rPr>
        <w:t xml:space="preserve"> </w:t>
      </w:r>
    </w:p>
    <w:p w:rsidR="00F211CB" w:rsidRPr="00FA3A59" w:rsidRDefault="00F211CB" w:rsidP="00F211CB">
      <w:pPr>
        <w:autoSpaceDE w:val="0"/>
        <w:autoSpaceDN w:val="0"/>
        <w:adjustRightInd w:val="0"/>
        <w:spacing w:after="0" w:line="276" w:lineRule="auto"/>
        <w:jc w:val="center"/>
        <w:rPr>
          <w:rFonts w:ascii="Times New Roman" w:hAnsi="Times New Roman" w:cs="Times New Roman"/>
          <w:b/>
          <w:bCs/>
          <w:iCs/>
          <w:color w:val="000000"/>
          <w:sz w:val="28"/>
          <w:szCs w:val="28"/>
          <w:lang w:val="uk-UA"/>
        </w:rPr>
      </w:pPr>
      <w:r w:rsidRPr="00FA3A59">
        <w:rPr>
          <w:rFonts w:ascii="Times New Roman" w:hAnsi="Times New Roman" w:cs="Times New Roman"/>
          <w:b/>
          <w:bCs/>
          <w:iCs/>
          <w:color w:val="000000"/>
          <w:sz w:val="28"/>
          <w:szCs w:val="28"/>
          <w:lang w:val="uk-UA"/>
        </w:rPr>
        <w:t>Г. Коджаспірової [17]) щодо визначення рівня готовності майбутніх учителів початкових класів до професійної діяльності</w:t>
      </w:r>
    </w:p>
    <w:p w:rsidR="00F211CB" w:rsidRPr="00FA3A59" w:rsidRDefault="00F211CB" w:rsidP="00F211CB">
      <w:pPr>
        <w:autoSpaceDE w:val="0"/>
        <w:autoSpaceDN w:val="0"/>
        <w:adjustRightInd w:val="0"/>
        <w:spacing w:after="0" w:line="360" w:lineRule="auto"/>
        <w:jc w:val="center"/>
        <w:rPr>
          <w:rFonts w:ascii="Times New Roman" w:hAnsi="Times New Roman" w:cs="Times New Roman"/>
          <w:color w:val="000000"/>
          <w:sz w:val="28"/>
          <w:szCs w:val="28"/>
          <w:lang w:val="uk-UA"/>
        </w:rPr>
      </w:pPr>
      <w:r w:rsidRPr="00FA3A59">
        <w:rPr>
          <w:rFonts w:ascii="Times New Roman" w:hAnsi="Times New Roman" w:cs="Times New Roman"/>
          <w:bCs/>
          <w:iCs/>
          <w:color w:val="000000"/>
          <w:sz w:val="28"/>
          <w:szCs w:val="28"/>
          <w:lang w:val="uk-UA"/>
        </w:rPr>
        <w:t xml:space="preserve"> </w:t>
      </w:r>
    </w:p>
    <w:p w:rsidR="00F211CB" w:rsidRPr="00FA3A59" w:rsidRDefault="00F211CB" w:rsidP="00F211CB">
      <w:pPr>
        <w:autoSpaceDE w:val="0"/>
        <w:autoSpaceDN w:val="0"/>
        <w:adjustRightInd w:val="0"/>
        <w:spacing w:after="0" w:line="240" w:lineRule="auto"/>
        <w:jc w:val="center"/>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 xml:space="preserve">Згідно із запропонованими критеріями, визначте за 9-бальною шкалою стан сформованості знань, умінь, навичок, особистісних рис, які стосуються  Вашої готовності до здійснення професійної діяльності </w:t>
      </w:r>
    </w:p>
    <w:p w:rsidR="00F211CB" w:rsidRPr="00FA3A59" w:rsidRDefault="00F211CB" w:rsidP="00F211CB">
      <w:pPr>
        <w:tabs>
          <w:tab w:val="left" w:pos="2550"/>
        </w:tabs>
        <w:autoSpaceDE w:val="0"/>
        <w:autoSpaceDN w:val="0"/>
        <w:adjustRightInd w:val="0"/>
        <w:spacing w:after="0" w:line="240" w:lineRule="auto"/>
        <w:rPr>
          <w:rFonts w:ascii="Times New Roman" w:hAnsi="Times New Roman" w:cs="Times New Roman"/>
          <w:color w:val="000000"/>
          <w:sz w:val="24"/>
          <w:szCs w:val="24"/>
          <w:lang w:val="uk-UA"/>
        </w:rPr>
      </w:pPr>
    </w:p>
    <w:tbl>
      <w:tblPr>
        <w:tblStyle w:val="a7"/>
        <w:tblW w:w="0" w:type="auto"/>
        <w:tblLook w:val="04A0" w:firstRow="1" w:lastRow="0" w:firstColumn="1" w:lastColumn="0" w:noHBand="0" w:noVBand="1"/>
      </w:tblPr>
      <w:tblGrid>
        <w:gridCol w:w="496"/>
        <w:gridCol w:w="7373"/>
        <w:gridCol w:w="1476"/>
      </w:tblGrid>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w:t>
            </w:r>
          </w:p>
        </w:tc>
        <w:tc>
          <w:tcPr>
            <w:tcW w:w="7373" w:type="dxa"/>
          </w:tcPr>
          <w:p w:rsidR="00F211CB" w:rsidRPr="00FA3A59" w:rsidRDefault="00F211CB" w:rsidP="00923C2C">
            <w:pPr>
              <w:autoSpaceDE w:val="0"/>
              <w:autoSpaceDN w:val="0"/>
              <w:adjustRightInd w:val="0"/>
              <w:jc w:val="center"/>
              <w:rPr>
                <w:rFonts w:ascii="Times New Roman" w:hAnsi="Times New Roman" w:cs="Times New Roman"/>
                <w:i/>
                <w:color w:val="000000"/>
                <w:sz w:val="24"/>
                <w:szCs w:val="24"/>
                <w:lang w:val="uk-UA"/>
              </w:rPr>
            </w:pPr>
            <w:r w:rsidRPr="00FA3A59">
              <w:rPr>
                <w:rFonts w:ascii="Times New Roman" w:hAnsi="Times New Roman" w:cs="Times New Roman"/>
                <w:i/>
                <w:color w:val="000000"/>
                <w:sz w:val="24"/>
                <w:szCs w:val="24"/>
                <w:lang w:val="uk-UA"/>
              </w:rPr>
              <w:t>І. Мотиваційний компонент (8-72 бали)</w:t>
            </w: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Суспільне усвідомлення значущості праці педагога</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123456789 </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2</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Особистісне усвідомлення значущості педагогічної праці </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3</w:t>
            </w:r>
          </w:p>
        </w:tc>
        <w:tc>
          <w:tcPr>
            <w:tcW w:w="7373" w:type="dxa"/>
          </w:tcPr>
          <w:tbl>
            <w:tblPr>
              <w:tblW w:w="0" w:type="auto"/>
              <w:tblBorders>
                <w:top w:val="nil"/>
                <w:left w:val="nil"/>
                <w:bottom w:val="nil"/>
                <w:right w:val="nil"/>
              </w:tblBorders>
              <w:tblLook w:val="0000" w:firstRow="0" w:lastRow="0" w:firstColumn="0" w:lastColumn="0" w:noHBand="0" w:noVBand="0"/>
            </w:tblPr>
            <w:tblGrid>
              <w:gridCol w:w="7157"/>
            </w:tblGrid>
            <w:tr w:rsidR="00F211CB" w:rsidRPr="00FA3A59" w:rsidTr="00923C2C">
              <w:trPr>
                <w:trHeight w:val="301"/>
              </w:trPr>
              <w:tc>
                <w:tcPr>
                  <w:tcW w:w="0" w:type="auto"/>
                </w:tcPr>
                <w:p w:rsidR="00F211CB" w:rsidRPr="00FA3A59" w:rsidRDefault="00F211CB" w:rsidP="00923C2C">
                  <w:pPr>
                    <w:autoSpaceDE w:val="0"/>
                    <w:autoSpaceDN w:val="0"/>
                    <w:adjustRightInd w:val="0"/>
                    <w:spacing w:after="0" w:line="240" w:lineRule="auto"/>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Володіння стійкими пізнавальними інтересам в галузі педагогіки і психології </w:t>
                  </w:r>
                </w:p>
              </w:tc>
            </w:tr>
          </w:tbl>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4</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Почуття обов'язку і відповідальності </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5</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Допитливість, прагнення до пізнання нового</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6</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Потреба в самопізнанні і самовдосконаленні</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7</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Упевненість у своїх силах </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8</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Орієнтованість на використання інноваційних освітніх технологій в освітньому процесі</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w:t>
            </w:r>
          </w:p>
        </w:tc>
        <w:tc>
          <w:tcPr>
            <w:tcW w:w="7373" w:type="dxa"/>
          </w:tcPr>
          <w:p w:rsidR="00F211CB" w:rsidRPr="00FA3A59" w:rsidRDefault="00F211CB" w:rsidP="00923C2C">
            <w:pPr>
              <w:autoSpaceDE w:val="0"/>
              <w:autoSpaceDN w:val="0"/>
              <w:adjustRightInd w:val="0"/>
              <w:jc w:val="center"/>
              <w:rPr>
                <w:rFonts w:ascii="Times New Roman" w:hAnsi="Times New Roman" w:cs="Times New Roman"/>
                <w:i/>
                <w:color w:val="000000"/>
                <w:sz w:val="24"/>
                <w:szCs w:val="24"/>
                <w:lang w:val="uk-UA"/>
              </w:rPr>
            </w:pPr>
            <w:r w:rsidRPr="00FA3A59">
              <w:rPr>
                <w:rFonts w:ascii="Times New Roman" w:hAnsi="Times New Roman" w:cs="Times New Roman"/>
                <w:i/>
                <w:color w:val="000000"/>
                <w:sz w:val="24"/>
                <w:szCs w:val="24"/>
                <w:lang w:val="uk-UA"/>
              </w:rPr>
              <w:t>ІІ. Когнітивний компонент (5-45 балів)</w:t>
            </w: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Загальноосвітні знання і вміння</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2</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Психолого-педагогічні знання і вміння </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3</w:t>
            </w:r>
          </w:p>
        </w:tc>
        <w:tc>
          <w:tcPr>
            <w:tcW w:w="7373" w:type="dxa"/>
          </w:tcPr>
          <w:tbl>
            <w:tblPr>
              <w:tblW w:w="0" w:type="auto"/>
              <w:tblBorders>
                <w:top w:val="nil"/>
                <w:left w:val="nil"/>
                <w:bottom w:val="nil"/>
                <w:right w:val="nil"/>
              </w:tblBorders>
              <w:tblLook w:val="0000" w:firstRow="0" w:lastRow="0" w:firstColumn="0" w:lastColumn="0" w:noHBand="0" w:noVBand="0"/>
            </w:tblPr>
            <w:tblGrid>
              <w:gridCol w:w="2971"/>
            </w:tblGrid>
            <w:tr w:rsidR="00F211CB" w:rsidRPr="00FA3A59" w:rsidTr="00923C2C">
              <w:trPr>
                <w:trHeight w:val="127"/>
              </w:trPr>
              <w:tc>
                <w:tcPr>
                  <w:tcW w:w="0" w:type="auto"/>
                </w:tcPr>
                <w:p w:rsidR="00F211CB" w:rsidRPr="00FA3A59" w:rsidRDefault="00F211CB" w:rsidP="00923C2C">
                  <w:pPr>
                    <w:autoSpaceDE w:val="0"/>
                    <w:autoSpaceDN w:val="0"/>
                    <w:adjustRightInd w:val="0"/>
                    <w:spacing w:after="0" w:line="240" w:lineRule="auto"/>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Методичні знання і вміння </w:t>
                  </w:r>
                </w:p>
              </w:tc>
            </w:tr>
          </w:tbl>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4</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Спеціальні знання </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5</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Знання освітніх технологій</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w:t>
            </w:r>
          </w:p>
        </w:tc>
        <w:tc>
          <w:tcPr>
            <w:tcW w:w="7373" w:type="dxa"/>
          </w:tcPr>
          <w:p w:rsidR="00F211CB" w:rsidRPr="00FA3A59" w:rsidRDefault="00F211CB" w:rsidP="00923C2C">
            <w:pPr>
              <w:autoSpaceDE w:val="0"/>
              <w:autoSpaceDN w:val="0"/>
              <w:adjustRightInd w:val="0"/>
              <w:jc w:val="center"/>
              <w:rPr>
                <w:rFonts w:ascii="Times New Roman" w:hAnsi="Times New Roman" w:cs="Times New Roman"/>
                <w:color w:val="000000"/>
                <w:sz w:val="24"/>
                <w:szCs w:val="24"/>
                <w:lang w:val="uk-UA"/>
              </w:rPr>
            </w:pPr>
            <w:r w:rsidRPr="00FA3A59">
              <w:rPr>
                <w:rFonts w:ascii="Times New Roman" w:hAnsi="Times New Roman" w:cs="Times New Roman"/>
                <w:i/>
                <w:iCs/>
                <w:color w:val="000000"/>
                <w:sz w:val="24"/>
                <w:szCs w:val="24"/>
                <w:lang w:val="uk-UA"/>
              </w:rPr>
              <w:t>ІІІ. Морально-вольовий компонент (9-81)</w:t>
            </w: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 xml:space="preserve">Позитивне ставлення до процесу навчання </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2</w:t>
            </w:r>
          </w:p>
        </w:tc>
        <w:tc>
          <w:tcPr>
            <w:tcW w:w="7373" w:type="dxa"/>
          </w:tcPr>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Самостійність в освітньому процесі</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3</w:t>
            </w:r>
          </w:p>
        </w:tc>
        <w:tc>
          <w:tcPr>
            <w:tcW w:w="7373" w:type="dxa"/>
          </w:tcPr>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Самостійність у приватному житті</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4</w:t>
            </w:r>
          </w:p>
        </w:tc>
        <w:tc>
          <w:tcPr>
            <w:tcW w:w="7373" w:type="dxa"/>
          </w:tcPr>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Цілеспрямованість у досягнені мети</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5</w:t>
            </w:r>
          </w:p>
        </w:tc>
        <w:tc>
          <w:tcPr>
            <w:tcW w:w="7373" w:type="dxa"/>
          </w:tcPr>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 xml:space="preserve">Воля (незмінність намірів) у просуванні до мети </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6</w:t>
            </w:r>
          </w:p>
        </w:tc>
        <w:tc>
          <w:tcPr>
            <w:tcW w:w="7373" w:type="dxa"/>
          </w:tcPr>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Працездатність</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7</w:t>
            </w:r>
          </w:p>
        </w:tc>
        <w:tc>
          <w:tcPr>
            <w:tcW w:w="7373" w:type="dxa"/>
          </w:tcPr>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Готовність доводити справу до кінця</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8</w:t>
            </w:r>
          </w:p>
        </w:tc>
        <w:tc>
          <w:tcPr>
            <w:tcW w:w="7373" w:type="dxa"/>
          </w:tcPr>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Самокритичність, готовність (здатність) корегувати дії на шляху до мети</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9</w:t>
            </w:r>
          </w:p>
        </w:tc>
        <w:tc>
          <w:tcPr>
            <w:tcW w:w="7373" w:type="dxa"/>
          </w:tcPr>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Сміливість</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w:t>
            </w:r>
          </w:p>
        </w:tc>
        <w:tc>
          <w:tcPr>
            <w:tcW w:w="7373" w:type="dxa"/>
          </w:tcPr>
          <w:p w:rsidR="00F211CB" w:rsidRPr="00FA3A59" w:rsidRDefault="00F211CB" w:rsidP="00923C2C">
            <w:pPr>
              <w:autoSpaceDE w:val="0"/>
              <w:autoSpaceDN w:val="0"/>
              <w:adjustRightInd w:val="0"/>
              <w:jc w:val="center"/>
              <w:rPr>
                <w:rFonts w:ascii="Times New Roman" w:hAnsi="Times New Roman" w:cs="Times New Roman"/>
                <w:iCs/>
                <w:color w:val="000000"/>
                <w:sz w:val="24"/>
                <w:szCs w:val="24"/>
                <w:lang w:val="uk-UA"/>
              </w:rPr>
            </w:pPr>
            <w:r w:rsidRPr="00FA3A59">
              <w:rPr>
                <w:rFonts w:ascii="Times New Roman" w:hAnsi="Times New Roman" w:cs="Times New Roman"/>
                <w:i/>
                <w:iCs/>
                <w:color w:val="000000"/>
                <w:sz w:val="24"/>
                <w:szCs w:val="24"/>
                <w:lang w:val="uk-UA"/>
              </w:rPr>
              <w:t>ІV. Гностичний компонент (17-153)</w:t>
            </w:r>
          </w:p>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Уміння, здатність ставити і розв’язувати пізнавальні завдання</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2</w:t>
            </w:r>
          </w:p>
        </w:tc>
        <w:tc>
          <w:tcPr>
            <w:tcW w:w="7373" w:type="dxa"/>
          </w:tcPr>
          <w:p w:rsidR="00F211CB" w:rsidRPr="00FA3A59" w:rsidRDefault="00F211CB" w:rsidP="00923C2C">
            <w:pPr>
              <w:autoSpaceDE w:val="0"/>
              <w:autoSpaceDN w:val="0"/>
              <w:adjustRightInd w:val="0"/>
              <w:jc w:val="both"/>
              <w:rPr>
                <w:rFonts w:ascii="Times New Roman" w:hAnsi="Times New Roman" w:cs="Times New Roman"/>
                <w:iCs/>
                <w:color w:val="000000"/>
                <w:sz w:val="24"/>
                <w:szCs w:val="24"/>
                <w:lang w:val="uk-UA"/>
              </w:rPr>
            </w:pPr>
            <w:r w:rsidRPr="00FA3A59">
              <w:rPr>
                <w:rFonts w:ascii="Times New Roman" w:hAnsi="Times New Roman" w:cs="Times New Roman"/>
                <w:color w:val="000000"/>
                <w:sz w:val="24"/>
                <w:szCs w:val="24"/>
                <w:lang w:val="uk-UA"/>
              </w:rPr>
              <w:t>Гнучкість, оперативність мислення</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3</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до аналізу педагогічної діяльності (ситуації)</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4</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Спостережливість (за оточенням, товаришами, педагогами)</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5</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до аналізу, синтезу, узагальнення</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6</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Творчість і здатність до її прояву в педагогічній діяльності</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7</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Пам’ять та її оперативність</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8</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слухати</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9</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Задоволення від пізнання нового</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lastRenderedPageBreak/>
              <w:t>10</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творчо сприймати і обробляти нову інформацію</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11</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систематизувати, узагальнювати, класифікувати інформацію</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доводити, аргументувати свою позицію</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13</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побачити, зрозуміти суперечності в ситуації</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14</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використовувати набутий досвід у новій ситуації (вчитися на власних помилках)</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15</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Незалежність поглядів (думок, переконань)</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16</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до сприйняття нових ідей</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17</w:t>
            </w:r>
          </w:p>
        </w:tc>
        <w:tc>
          <w:tcPr>
            <w:tcW w:w="7373" w:type="dxa"/>
          </w:tcPr>
          <w:p w:rsidR="00F211CB" w:rsidRPr="00FA3A59" w:rsidRDefault="00F211CB" w:rsidP="00923C2C">
            <w:pPr>
              <w:autoSpaceDE w:val="0"/>
              <w:autoSpaceDN w:val="0"/>
              <w:adjustRightInd w:val="0"/>
              <w:jc w:val="both"/>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використовувати освітні технології в педагогічній діяльності</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w:t>
            </w:r>
          </w:p>
        </w:tc>
        <w:tc>
          <w:tcPr>
            <w:tcW w:w="7373" w:type="dxa"/>
          </w:tcPr>
          <w:p w:rsidR="00F211CB" w:rsidRPr="00FA3A59" w:rsidRDefault="00F211CB" w:rsidP="00923C2C">
            <w:pPr>
              <w:autoSpaceDE w:val="0"/>
              <w:autoSpaceDN w:val="0"/>
              <w:adjustRightInd w:val="0"/>
              <w:jc w:val="center"/>
              <w:rPr>
                <w:rFonts w:ascii="Times New Roman" w:hAnsi="Times New Roman" w:cs="Times New Roman"/>
                <w:i/>
                <w:iCs/>
                <w:color w:val="000000"/>
                <w:sz w:val="24"/>
                <w:szCs w:val="24"/>
                <w:lang w:val="uk-UA"/>
              </w:rPr>
            </w:pPr>
            <w:r w:rsidRPr="00FA3A59">
              <w:rPr>
                <w:rFonts w:ascii="Times New Roman" w:hAnsi="Times New Roman" w:cs="Times New Roman"/>
                <w:i/>
                <w:iCs/>
                <w:color w:val="000000"/>
                <w:sz w:val="24"/>
                <w:szCs w:val="24"/>
                <w:lang w:val="uk-UA"/>
              </w:rPr>
              <w:t>V. Організаційний компонент (10-90)</w:t>
            </w: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планувати свій робочий час (процес)</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2</w:t>
            </w:r>
          </w:p>
        </w:tc>
        <w:tc>
          <w:tcPr>
            <w:tcW w:w="7373" w:type="dxa"/>
          </w:tcPr>
          <w:p w:rsidR="00F211CB" w:rsidRPr="00FA3A59" w:rsidRDefault="00F211CB" w:rsidP="00923C2C">
            <w:pPr>
              <w:autoSpaceDE w:val="0"/>
              <w:autoSpaceDN w:val="0"/>
              <w:adjustRightInd w:val="0"/>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Уміння працювати в колективі (групі)</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3</w:t>
            </w:r>
          </w:p>
        </w:tc>
        <w:tc>
          <w:tcPr>
            <w:tcW w:w="7373" w:type="dxa"/>
          </w:tcPr>
          <w:p w:rsidR="00F211CB" w:rsidRPr="00FA3A59" w:rsidRDefault="00F211CB" w:rsidP="00923C2C">
            <w:pPr>
              <w:autoSpaceDE w:val="0"/>
              <w:autoSpaceDN w:val="0"/>
              <w:adjustRightInd w:val="0"/>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Уміння працювати самостійно (індивідуально)</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4</w:t>
            </w:r>
          </w:p>
        </w:tc>
        <w:tc>
          <w:tcPr>
            <w:tcW w:w="7373" w:type="dxa"/>
          </w:tcPr>
          <w:p w:rsidR="00F211CB" w:rsidRPr="00FA3A59" w:rsidRDefault="00F211CB" w:rsidP="00923C2C">
            <w:pPr>
              <w:autoSpaceDE w:val="0"/>
              <w:autoSpaceDN w:val="0"/>
              <w:adjustRightInd w:val="0"/>
              <w:rPr>
                <w:rFonts w:ascii="Times New Roman" w:hAnsi="Times New Roman" w:cs="Times New Roman"/>
                <w:iCs/>
                <w:color w:val="000000"/>
                <w:sz w:val="24"/>
                <w:szCs w:val="24"/>
                <w:lang w:val="uk-UA"/>
              </w:rPr>
            </w:pPr>
            <w:r w:rsidRPr="00FA3A59">
              <w:rPr>
                <w:rFonts w:ascii="Times New Roman" w:hAnsi="Times New Roman" w:cs="Times New Roman"/>
                <w:iCs/>
                <w:color w:val="000000"/>
                <w:sz w:val="24"/>
                <w:szCs w:val="24"/>
                <w:lang w:val="uk-UA"/>
              </w:rPr>
              <w:t>Уміння планувати роботу колективу</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5</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користуватися банком комп’ютерної інформації</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6</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Уміння (звичка) працювати за графіком (визначеним порядком, алгоритмом)</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7</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Готовність до роботи в закладі позашкільної освіти</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8</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до самоорганізації та мобілізації</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9</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до самоаналізу</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10</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використовувати інноваційні методи в організації освітнього процесу</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w:t>
            </w:r>
          </w:p>
        </w:tc>
        <w:tc>
          <w:tcPr>
            <w:tcW w:w="7373" w:type="dxa"/>
          </w:tcPr>
          <w:p w:rsidR="00F211CB" w:rsidRPr="00FA3A59" w:rsidRDefault="00F211CB" w:rsidP="00923C2C">
            <w:pPr>
              <w:autoSpaceDE w:val="0"/>
              <w:autoSpaceDN w:val="0"/>
              <w:adjustRightInd w:val="0"/>
              <w:jc w:val="center"/>
              <w:rPr>
                <w:rFonts w:ascii="Times New Roman" w:hAnsi="Times New Roman" w:cs="Times New Roman"/>
                <w:i/>
                <w:color w:val="000000"/>
                <w:sz w:val="24"/>
                <w:szCs w:val="24"/>
                <w:lang w:val="uk-UA"/>
              </w:rPr>
            </w:pPr>
            <w:r w:rsidRPr="00FA3A59">
              <w:rPr>
                <w:rFonts w:ascii="Times New Roman" w:hAnsi="Times New Roman" w:cs="Times New Roman"/>
                <w:i/>
                <w:color w:val="000000"/>
                <w:sz w:val="24"/>
                <w:szCs w:val="24"/>
                <w:lang w:val="uk-UA"/>
              </w:rPr>
              <w:t>VI. Комунікативний компонент (7-63)</w:t>
            </w: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до співпраці (координації дій) у професійній діяльності</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p>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2</w:t>
            </w:r>
          </w:p>
        </w:tc>
        <w:tc>
          <w:tcPr>
            <w:tcW w:w="7373" w:type="dxa"/>
          </w:tcPr>
          <w:p w:rsidR="00F211CB" w:rsidRPr="00FA3A59" w:rsidRDefault="00F211CB" w:rsidP="00923C2C">
            <w:pPr>
              <w:autoSpaceDE w:val="0"/>
              <w:autoSpaceDN w:val="0"/>
              <w:adjustRightInd w:val="0"/>
              <w:rPr>
                <w:rFonts w:ascii="Times New Roman" w:hAnsi="Times New Roman" w:cs="Times New Roman"/>
                <w:i/>
                <w:color w:val="000000"/>
                <w:sz w:val="24"/>
                <w:szCs w:val="24"/>
                <w:lang w:val="uk-UA"/>
              </w:rPr>
            </w:pPr>
            <w:r w:rsidRPr="00FA3A59">
              <w:rPr>
                <w:rFonts w:ascii="Times New Roman" w:hAnsi="Times New Roman" w:cs="Times New Roman"/>
                <w:color w:val="000000"/>
                <w:sz w:val="24"/>
                <w:szCs w:val="24"/>
                <w:lang w:val="uk-UA"/>
              </w:rPr>
              <w:t>Здатність до взаємодопомоги у професійній діяльності</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3</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уникати конфліктів у процесі комунікації</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4</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відстоювати свої погляду, позицію</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5</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змінювати свої погляди, позицію</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6</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Здатність розуміти позицію, інтереси іншого</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r w:rsidR="00F211CB" w:rsidRPr="00FA3A59" w:rsidTr="00923C2C">
        <w:tc>
          <w:tcPr>
            <w:tcW w:w="49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7</w:t>
            </w:r>
          </w:p>
        </w:tc>
        <w:tc>
          <w:tcPr>
            <w:tcW w:w="7373"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Емпатія</w:t>
            </w:r>
          </w:p>
        </w:tc>
        <w:tc>
          <w:tcPr>
            <w:tcW w:w="1476" w:type="dxa"/>
          </w:tcPr>
          <w:p w:rsidR="00F211CB" w:rsidRPr="00FA3A59" w:rsidRDefault="00F211CB" w:rsidP="00923C2C">
            <w:pPr>
              <w:autoSpaceDE w:val="0"/>
              <w:autoSpaceDN w:val="0"/>
              <w:adjustRightInd w:val="0"/>
              <w:rPr>
                <w:rFonts w:ascii="Times New Roman" w:hAnsi="Times New Roman" w:cs="Times New Roman"/>
                <w:color w:val="000000"/>
                <w:sz w:val="24"/>
                <w:szCs w:val="24"/>
                <w:lang w:val="uk-UA"/>
              </w:rPr>
            </w:pPr>
            <w:r w:rsidRPr="00FA3A59">
              <w:rPr>
                <w:rFonts w:ascii="Times New Roman" w:hAnsi="Times New Roman" w:cs="Times New Roman"/>
                <w:color w:val="000000"/>
                <w:sz w:val="24"/>
                <w:szCs w:val="24"/>
                <w:lang w:val="uk-UA"/>
              </w:rPr>
              <w:t>123456789</w:t>
            </w:r>
          </w:p>
        </w:tc>
      </w:tr>
    </w:tbl>
    <w:p w:rsidR="00F211CB" w:rsidRPr="00FA3A59" w:rsidRDefault="00F211CB" w:rsidP="00F211CB">
      <w:pPr>
        <w:spacing w:line="240" w:lineRule="auto"/>
        <w:rPr>
          <w:rFonts w:ascii="Times New Roman" w:hAnsi="Times New Roman" w:cs="Times New Roman"/>
          <w:sz w:val="24"/>
          <w:szCs w:val="24"/>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i/>
          <w:color w:val="000000"/>
          <w:sz w:val="24"/>
          <w:szCs w:val="24"/>
          <w:lang w:val="uk-UA"/>
        </w:rPr>
      </w:pPr>
      <w:r w:rsidRPr="00FA3A59">
        <w:rPr>
          <w:rFonts w:ascii="Times New Roman" w:hAnsi="Times New Roman" w:cs="Times New Roman"/>
          <w:i/>
          <w:color w:val="000000"/>
          <w:sz w:val="24"/>
          <w:szCs w:val="24"/>
          <w:lang w:val="uk-UA"/>
        </w:rPr>
        <w:t>Дякуємо за щирі відповіді!</w:t>
      </w:r>
    </w:p>
    <w:p w:rsidR="00F211CB" w:rsidRDefault="00F211CB" w:rsidP="00F211CB">
      <w:pPr>
        <w:autoSpaceDE w:val="0"/>
        <w:autoSpaceDN w:val="0"/>
        <w:adjustRightInd w:val="0"/>
        <w:spacing w:after="0" w:line="360" w:lineRule="auto"/>
        <w:rPr>
          <w:rFonts w:ascii="Times New Roman" w:hAnsi="Times New Roman" w:cs="Times New Roman"/>
          <w:i/>
          <w:color w:val="000000"/>
          <w:sz w:val="24"/>
          <w:szCs w:val="24"/>
          <w:lang w:val="uk-UA"/>
        </w:rPr>
      </w:pPr>
    </w:p>
    <w:p w:rsidR="00F211CB" w:rsidRDefault="00F211CB" w:rsidP="00F211CB">
      <w:pPr>
        <w:autoSpaceDE w:val="0"/>
        <w:autoSpaceDN w:val="0"/>
        <w:adjustRightInd w:val="0"/>
        <w:spacing w:after="0" w:line="360" w:lineRule="auto"/>
        <w:rPr>
          <w:rFonts w:ascii="Times New Roman" w:hAnsi="Times New Roman" w:cs="Times New Roman"/>
          <w:i/>
          <w:color w:val="000000"/>
          <w:sz w:val="24"/>
          <w:szCs w:val="24"/>
          <w:lang w:val="uk-UA"/>
        </w:rPr>
      </w:pPr>
    </w:p>
    <w:p w:rsidR="00F211CB" w:rsidRDefault="00F211CB" w:rsidP="00F211CB">
      <w:pPr>
        <w:autoSpaceDE w:val="0"/>
        <w:autoSpaceDN w:val="0"/>
        <w:adjustRightInd w:val="0"/>
        <w:spacing w:after="0" w:line="360" w:lineRule="auto"/>
        <w:rPr>
          <w:rFonts w:ascii="Times New Roman" w:hAnsi="Times New Roman" w:cs="Times New Roman"/>
          <w:i/>
          <w:color w:val="000000"/>
          <w:sz w:val="24"/>
          <w:szCs w:val="24"/>
          <w:lang w:val="uk-UA"/>
        </w:rPr>
      </w:pPr>
    </w:p>
    <w:p w:rsidR="00F211CB" w:rsidRDefault="00F211CB" w:rsidP="00F211CB">
      <w:pPr>
        <w:autoSpaceDE w:val="0"/>
        <w:autoSpaceDN w:val="0"/>
        <w:adjustRightInd w:val="0"/>
        <w:spacing w:after="0" w:line="360" w:lineRule="auto"/>
        <w:rPr>
          <w:rFonts w:ascii="Times New Roman" w:hAnsi="Times New Roman" w:cs="Times New Roman"/>
          <w:i/>
          <w:color w:val="000000"/>
          <w:sz w:val="24"/>
          <w:szCs w:val="24"/>
          <w:lang w:val="uk-UA"/>
        </w:rPr>
      </w:pPr>
    </w:p>
    <w:p w:rsidR="00F211CB" w:rsidRDefault="00F211CB" w:rsidP="00F211CB">
      <w:pPr>
        <w:autoSpaceDE w:val="0"/>
        <w:autoSpaceDN w:val="0"/>
        <w:adjustRightInd w:val="0"/>
        <w:spacing w:after="0" w:line="360" w:lineRule="auto"/>
        <w:rPr>
          <w:rFonts w:ascii="Times New Roman" w:hAnsi="Times New Roman" w:cs="Times New Roman"/>
          <w:i/>
          <w:color w:val="000000"/>
          <w:sz w:val="24"/>
          <w:szCs w:val="24"/>
          <w:lang w:val="uk-UA"/>
        </w:rPr>
      </w:pPr>
    </w:p>
    <w:p w:rsidR="00F211CB" w:rsidRDefault="00F211CB" w:rsidP="00F211CB">
      <w:pPr>
        <w:autoSpaceDE w:val="0"/>
        <w:autoSpaceDN w:val="0"/>
        <w:adjustRightInd w:val="0"/>
        <w:spacing w:after="0" w:line="360" w:lineRule="auto"/>
        <w:rPr>
          <w:rFonts w:ascii="Times New Roman" w:hAnsi="Times New Roman" w:cs="Times New Roman"/>
          <w:i/>
          <w:color w:val="000000"/>
          <w:sz w:val="24"/>
          <w:szCs w:val="24"/>
          <w:lang w:val="uk-UA"/>
        </w:rPr>
      </w:pPr>
    </w:p>
    <w:p w:rsidR="00F211CB" w:rsidRDefault="00F211CB" w:rsidP="00F211CB">
      <w:pPr>
        <w:autoSpaceDE w:val="0"/>
        <w:autoSpaceDN w:val="0"/>
        <w:adjustRightInd w:val="0"/>
        <w:spacing w:after="0" w:line="360" w:lineRule="auto"/>
        <w:rPr>
          <w:rFonts w:ascii="Times New Roman" w:hAnsi="Times New Roman" w:cs="Times New Roman"/>
          <w:i/>
          <w:color w:val="000000"/>
          <w:sz w:val="24"/>
          <w:szCs w:val="24"/>
          <w:lang w:val="uk-UA"/>
        </w:rPr>
      </w:pPr>
    </w:p>
    <w:p w:rsidR="00865F33" w:rsidRDefault="00865F33">
      <w:pP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br w:type="page"/>
      </w:r>
    </w:p>
    <w:p w:rsidR="00F211CB" w:rsidRPr="00FA3A59" w:rsidRDefault="00F211CB" w:rsidP="00F211CB">
      <w:pPr>
        <w:autoSpaceDE w:val="0"/>
        <w:autoSpaceDN w:val="0"/>
        <w:adjustRightInd w:val="0"/>
        <w:spacing w:after="0" w:line="276" w:lineRule="auto"/>
        <w:jc w:val="center"/>
        <w:rPr>
          <w:rFonts w:ascii="Times New Roman" w:hAnsi="Times New Roman" w:cs="Times New Roman"/>
          <w:b/>
          <w:color w:val="000000"/>
          <w:sz w:val="28"/>
          <w:szCs w:val="28"/>
          <w:lang w:val="uk-UA"/>
        </w:rPr>
      </w:pPr>
      <w:r w:rsidRPr="00FA3A59">
        <w:rPr>
          <w:rFonts w:ascii="Times New Roman" w:hAnsi="Times New Roman" w:cs="Times New Roman"/>
          <w:b/>
          <w:color w:val="000000"/>
          <w:sz w:val="28"/>
          <w:szCs w:val="28"/>
          <w:lang w:val="uk-UA"/>
        </w:rPr>
        <w:lastRenderedPageBreak/>
        <w:t>Додаток Б.3</w:t>
      </w:r>
    </w:p>
    <w:p w:rsidR="00F211CB" w:rsidRPr="00FA3A59" w:rsidRDefault="00F211CB" w:rsidP="00F211CB">
      <w:pPr>
        <w:widowControl w:val="0"/>
        <w:suppressAutoHyphens/>
        <w:spacing w:after="0" w:line="276" w:lineRule="auto"/>
        <w:ind w:firstLine="720"/>
        <w:jc w:val="center"/>
        <w:rPr>
          <w:rFonts w:ascii="Times New Roman" w:eastAsia="SimSun" w:hAnsi="Times New Roman" w:cs="Times New Roman"/>
          <w:b/>
          <w:kern w:val="2"/>
          <w:sz w:val="28"/>
          <w:szCs w:val="28"/>
          <w:lang w:val="uk-UA" w:eastAsia="hi-IN" w:bidi="hi-IN"/>
        </w:rPr>
      </w:pPr>
      <w:r w:rsidRPr="00FA3A59">
        <w:rPr>
          <w:rFonts w:ascii="Times New Roman" w:eastAsia="SimSun" w:hAnsi="Times New Roman" w:cs="Times New Roman"/>
          <w:b/>
          <w:kern w:val="2"/>
          <w:sz w:val="28"/>
          <w:szCs w:val="28"/>
          <w:lang w:val="uk-UA" w:eastAsia="hi-IN" w:bidi="hi-IN"/>
        </w:rPr>
        <w:t>Тест-вправи, за якими учасники ЕГ здійснювали моніторингову самооцінку дотримання засад коучингу в роботі з учнями УОД   (адаптовані за матеріалами праці Е. Парслоу і М. Рей [23, с. 85-88]).</w:t>
      </w:r>
    </w:p>
    <w:p w:rsidR="00F211CB" w:rsidRPr="00FA3A59" w:rsidRDefault="00F211CB" w:rsidP="00F211CB">
      <w:pPr>
        <w:spacing w:after="0" w:line="240" w:lineRule="auto"/>
        <w:rPr>
          <w:rFonts w:ascii="Times New Roman" w:hAnsi="Times New Roman" w:cs="Times New Roman"/>
          <w:sz w:val="28"/>
          <w:szCs w:val="28"/>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точно визначаєте майбутні цілі учня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 галузі його професійної компетентності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Задовільно</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і досягаєте </w:t>
      </w:r>
      <w:r>
        <w:rPr>
          <w:rFonts w:ascii="Times New Roman" w:hAnsi="Times New Roman" w:cs="Times New Roman"/>
          <w:sz w:val="24"/>
          <w:szCs w:val="24"/>
          <w:lang w:val="uk-UA"/>
        </w:rPr>
        <w:t xml:space="preserve">позитивної взаємодії </w:t>
      </w:r>
      <w:r w:rsidRPr="00FA3A59">
        <w:rPr>
          <w:rFonts w:ascii="Times New Roman" w:hAnsi="Times New Roman" w:cs="Times New Roman"/>
          <w:sz w:val="24"/>
          <w:szCs w:val="24"/>
          <w:lang w:val="uk-UA"/>
        </w:rPr>
        <w:t>з</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xml:space="preserve">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у процесі співпраці з ним</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погоджуєте з учнем можливості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Default="00F211CB" w:rsidP="00F211CB">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навчання та</w:t>
      </w:r>
      <w:r w:rsidRPr="00FA3A59">
        <w:rPr>
          <w:rFonts w:ascii="Times New Roman" w:hAnsi="Times New Roman" w:cs="Times New Roman"/>
          <w:sz w:val="24"/>
          <w:szCs w:val="24"/>
          <w:lang w:val="uk-UA"/>
        </w:rPr>
        <w:t xml:space="preserve"> </w:t>
      </w:r>
      <w:r w:rsidRPr="004830DF">
        <w:rPr>
          <w:rFonts w:ascii="Times New Roman" w:hAnsi="Times New Roman" w:cs="Times New Roman"/>
          <w:sz w:val="24"/>
          <w:szCs w:val="24"/>
          <w:lang w:val="uk-UA"/>
        </w:rPr>
        <w:t xml:space="preserve">найбільш </w:t>
      </w:r>
      <w:r>
        <w:rPr>
          <w:rFonts w:ascii="Times New Roman" w:hAnsi="Times New Roman" w:cs="Times New Roman"/>
          <w:sz w:val="24"/>
          <w:szCs w:val="24"/>
          <w:lang w:val="uk-UA"/>
        </w:rPr>
        <w:t xml:space="preserve">оптимальний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sidRPr="00FA3A59">
        <w:rPr>
          <w:rFonts w:ascii="Times New Roman" w:hAnsi="Times New Roman" w:cs="Times New Roman"/>
          <w:sz w:val="24"/>
          <w:szCs w:val="24"/>
          <w:lang w:val="uk-UA"/>
        </w:rPr>
        <w:t>□ Задовільно</w:t>
      </w:r>
    </w:p>
    <w:p w:rsidR="00F211CB" w:rsidRDefault="00F211CB" w:rsidP="00F211CB">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для нього індивідуальний план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sidRPr="00FA3A59">
        <w:rPr>
          <w:rFonts w:ascii="Times New Roman" w:hAnsi="Times New Roman" w:cs="Times New Roman"/>
          <w:sz w:val="24"/>
          <w:szCs w:val="24"/>
          <w:lang w:val="uk-UA"/>
        </w:rPr>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просування до мети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Ви погоджуєте методи регулярної оцінки</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професіоналізму на робочому місці і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Задовільно</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вибираєте можливості для здійснення навчання</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надаєте учневі максимальні можливості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управління його власним розвитком і прийняття </w:t>
      </w:r>
      <w:r w:rsidRPr="00FA3A59">
        <w:rPr>
          <w:rFonts w:ascii="Times New Roman" w:hAnsi="Times New Roman" w:cs="Times New Roman"/>
          <w:sz w:val="24"/>
          <w:szCs w:val="24"/>
          <w:lang w:val="uk-UA"/>
        </w:rPr>
        <w:tab/>
        <w:t>□ Задовільно</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відповідальності за досягнення власних цілей</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організуєте учневі необхідний час і простір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для практичного тренування навичок та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Задовільно</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структурованого набуття досвіду</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погоджуєте з учнем необхідний рівень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його підтримки або сприяєте йому</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Задовільно</w:t>
      </w:r>
    </w:p>
    <w:p w:rsidR="00F211CB"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Ви забезпечуєте можливість здійснення</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практики зворотного зв’язку та обговорення</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Задовільно</w:t>
      </w:r>
    </w:p>
    <w:p w:rsidR="00F211CB" w:rsidRPr="00FA3A59" w:rsidRDefault="00F211CB" w:rsidP="00F211CB">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з учнем нагальних проблем вашої взаємодії</w:t>
      </w:r>
      <w:r>
        <w:rPr>
          <w:rFonts w:ascii="Times New Roman" w:hAnsi="Times New Roman" w:cs="Times New Roman"/>
          <w:sz w:val="24"/>
          <w:szCs w:val="24"/>
          <w:lang w:val="uk-UA"/>
        </w:rPr>
        <w:tab/>
      </w:r>
      <w:r>
        <w:rPr>
          <w:rFonts w:ascii="Times New Roman" w:hAnsi="Times New Roman" w:cs="Times New Roman"/>
          <w:sz w:val="24"/>
          <w:szCs w:val="24"/>
          <w:lang w:val="uk-UA"/>
        </w:rPr>
        <w:tab/>
      </w:r>
      <w:r w:rsidRPr="00FA3A59">
        <w:rPr>
          <w:rFonts w:ascii="Times New Roman" w:hAnsi="Times New Roman" w:cs="Times New Roman"/>
          <w:sz w:val="24"/>
          <w:szCs w:val="24"/>
          <w:lang w:val="uk-UA"/>
        </w:rPr>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забезпечуєте необхідну комунікацію з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іншими особами, включеними в процес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Задовільно</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розвитку</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регулярно оцінюєте досягнення цілей і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відповідність стандартам, досліджуєте всі чинники,   □ Задовільно</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які заважають навчанню</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забезпечуєте учневі підтримку і заохочення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в практичному застосуванні вивченого</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Задовільно</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мотивуєте учня ставити нові цілі розвитку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і погоджуєте будь-яку необхідну йому підтримку</w:t>
      </w:r>
      <w:r w:rsidRPr="00FA3A59">
        <w:rPr>
          <w:rFonts w:ascii="Times New Roman" w:hAnsi="Times New Roman" w:cs="Times New Roman"/>
          <w:sz w:val="24"/>
          <w:szCs w:val="24"/>
          <w:lang w:val="uk-UA"/>
        </w:rPr>
        <w:tab/>
        <w:t>□ Задовільно</w:t>
      </w:r>
    </w:p>
    <w:p w:rsidR="00F211CB" w:rsidRDefault="00F211CB" w:rsidP="00F211CB">
      <w:pPr>
        <w:spacing w:after="0" w:line="240" w:lineRule="auto"/>
        <w:ind w:left="4956" w:firstLine="708"/>
        <w:rPr>
          <w:rFonts w:ascii="Times New Roman" w:hAnsi="Times New Roman" w:cs="Times New Roman"/>
          <w:sz w:val="24"/>
          <w:szCs w:val="24"/>
          <w:lang w:val="uk-UA"/>
        </w:rPr>
      </w:pPr>
      <w:r w:rsidRPr="00FA3A59">
        <w:rPr>
          <w:rFonts w:ascii="Times New Roman" w:hAnsi="Times New Roman" w:cs="Times New Roman"/>
          <w:sz w:val="24"/>
          <w:szCs w:val="24"/>
          <w:lang w:val="uk-UA"/>
        </w:rPr>
        <w:t>□ Необхідна допомога</w:t>
      </w:r>
    </w:p>
    <w:p w:rsidR="00F211CB" w:rsidRPr="00FA3A59" w:rsidRDefault="00F211CB" w:rsidP="00F211CB">
      <w:pPr>
        <w:spacing w:after="0" w:line="240" w:lineRule="auto"/>
        <w:ind w:left="4956" w:firstLine="708"/>
        <w:rPr>
          <w:rFonts w:ascii="Times New Roman" w:hAnsi="Times New Roman" w:cs="Times New Roman"/>
          <w:sz w:val="24"/>
          <w:szCs w:val="24"/>
          <w:lang w:val="uk-UA"/>
        </w:rPr>
      </w:pPr>
    </w:p>
    <w:p w:rsidR="00F211CB" w:rsidRPr="00FA3A59" w:rsidRDefault="00F211CB" w:rsidP="00F211CB">
      <w:pPr>
        <w:spacing w:after="0" w:line="240" w:lineRule="auto"/>
        <w:jc w:val="right"/>
        <w:rPr>
          <w:rFonts w:ascii="Times New Roman" w:hAnsi="Times New Roman" w:cs="Times New Roman"/>
          <w:sz w:val="24"/>
          <w:szCs w:val="24"/>
          <w:lang w:val="uk-UA"/>
        </w:rPr>
      </w:pP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Продовження додатка Б.3</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 аналізуєте бажаний стиль навчання учня і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виявляєте будь-які бар'єри навчання</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Задовільно</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Використовувані вами техніки заохочують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Дуже добре</w:t>
      </w:r>
    </w:p>
    <w:p w:rsidR="00F211CB" w:rsidRPr="00B50E5B"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учня </w:t>
      </w:r>
      <w:r>
        <w:rPr>
          <w:rFonts w:ascii="Times New Roman" w:hAnsi="Times New Roman" w:cs="Times New Roman"/>
          <w:sz w:val="24"/>
          <w:szCs w:val="24"/>
          <w:lang w:val="uk-UA"/>
        </w:rPr>
        <w:t>до всебічного</w:t>
      </w:r>
      <w:r w:rsidRPr="00B50E5B">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розвитку </w:t>
      </w:r>
      <w:r w:rsidRPr="00B50E5B">
        <w:rPr>
          <w:rFonts w:ascii="Times New Roman" w:hAnsi="Times New Roman" w:cs="Times New Roman"/>
          <w:sz w:val="24"/>
          <w:szCs w:val="24"/>
          <w:lang w:val="uk-UA"/>
        </w:rPr>
        <w:t xml:space="preserve">себе і свого </w:t>
      </w:r>
      <w:r w:rsidRPr="00B50E5B">
        <w:rPr>
          <w:rFonts w:ascii="Times New Roman" w:hAnsi="Times New Roman" w:cs="Times New Roman"/>
          <w:sz w:val="24"/>
          <w:szCs w:val="24"/>
          <w:lang w:val="uk-UA"/>
        </w:rPr>
        <w:tab/>
      </w:r>
      <w:r>
        <w:rPr>
          <w:rFonts w:ascii="Times New Roman" w:hAnsi="Times New Roman" w:cs="Times New Roman"/>
          <w:sz w:val="24"/>
          <w:szCs w:val="24"/>
          <w:lang w:val="uk-UA"/>
        </w:rPr>
        <w:tab/>
      </w:r>
      <w:r w:rsidRPr="00B50E5B">
        <w:rPr>
          <w:rFonts w:ascii="Times New Roman" w:hAnsi="Times New Roman" w:cs="Times New Roman"/>
          <w:sz w:val="24"/>
          <w:szCs w:val="24"/>
          <w:lang w:val="uk-UA"/>
        </w:rPr>
        <w:tab/>
        <w:t>□ Задовільно</w:t>
      </w:r>
    </w:p>
    <w:p w:rsidR="00F211CB" w:rsidRPr="00FA3A59" w:rsidRDefault="00F211CB" w:rsidP="00F211CB">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соціального</w:t>
      </w:r>
      <w:r w:rsidRPr="00B50E5B">
        <w:rPr>
          <w:rFonts w:ascii="Times New Roman" w:hAnsi="Times New Roman" w:cs="Times New Roman"/>
          <w:sz w:val="24"/>
          <w:szCs w:val="24"/>
          <w:lang w:val="uk-UA"/>
        </w:rPr>
        <w:t xml:space="preserve"> оточення</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sidRPr="00FA3A59">
        <w:rPr>
          <w:rFonts w:ascii="Times New Roman" w:hAnsi="Times New Roman" w:cs="Times New Roman"/>
          <w:sz w:val="24"/>
          <w:szCs w:val="24"/>
          <w:lang w:val="uk-UA"/>
        </w:rPr>
        <w:t>□ Необхідна допомога</w:t>
      </w:r>
    </w:p>
    <w:p w:rsidR="00F211CB" w:rsidRPr="00FA3A59" w:rsidRDefault="00F211CB" w:rsidP="00F211CB">
      <w:pPr>
        <w:spacing w:after="0" w:line="240" w:lineRule="auto"/>
        <w:rPr>
          <w:rFonts w:ascii="Times New Roman" w:hAnsi="Times New Roman" w:cs="Times New Roman"/>
          <w:sz w:val="24"/>
          <w:szCs w:val="24"/>
          <w:lang w:val="uk-UA"/>
        </w:rPr>
      </w:pPr>
      <w:r w:rsidRPr="00FA3A59">
        <w:rPr>
          <w:rFonts w:ascii="Times New Roman" w:hAnsi="Times New Roman" w:cs="Times New Roman"/>
          <w:sz w:val="24"/>
          <w:szCs w:val="24"/>
          <w:lang w:val="uk-UA"/>
        </w:rPr>
        <w:t> </w:t>
      </w: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Pr="00FA3A59"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Pr="00FA3A59"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p>
    <w:p w:rsidR="00865F33" w:rsidRDefault="00865F33">
      <w:pP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br w:type="page"/>
      </w:r>
    </w:p>
    <w:p w:rsidR="00F211CB" w:rsidRPr="00FA3A59" w:rsidRDefault="00F211CB" w:rsidP="00F211CB">
      <w:pPr>
        <w:autoSpaceDE w:val="0"/>
        <w:autoSpaceDN w:val="0"/>
        <w:adjustRightInd w:val="0"/>
        <w:spacing w:after="0" w:line="360" w:lineRule="auto"/>
        <w:jc w:val="center"/>
        <w:rPr>
          <w:rFonts w:ascii="Times New Roman" w:hAnsi="Times New Roman" w:cs="Times New Roman"/>
          <w:b/>
          <w:color w:val="000000"/>
          <w:sz w:val="28"/>
          <w:szCs w:val="28"/>
          <w:lang w:val="uk-UA"/>
        </w:rPr>
      </w:pPr>
      <w:r w:rsidRPr="00FA3A59">
        <w:rPr>
          <w:rFonts w:ascii="Times New Roman" w:hAnsi="Times New Roman" w:cs="Times New Roman"/>
          <w:b/>
          <w:color w:val="000000"/>
          <w:sz w:val="28"/>
          <w:szCs w:val="28"/>
          <w:lang w:val="uk-UA"/>
        </w:rPr>
        <w:lastRenderedPageBreak/>
        <w:t>Додаток Б.4</w:t>
      </w:r>
    </w:p>
    <w:p w:rsidR="00F211CB" w:rsidRPr="00FA3A59" w:rsidRDefault="00F211CB" w:rsidP="00F211CB">
      <w:pPr>
        <w:autoSpaceDE w:val="0"/>
        <w:autoSpaceDN w:val="0"/>
        <w:adjustRightInd w:val="0"/>
        <w:spacing w:after="0" w:line="276" w:lineRule="auto"/>
        <w:ind w:firstLine="708"/>
        <w:jc w:val="center"/>
        <w:rPr>
          <w:rFonts w:ascii="Times New Roman" w:hAnsi="Times New Roman" w:cs="Times New Roman"/>
          <w:b/>
          <w:color w:val="000000"/>
          <w:sz w:val="28"/>
          <w:szCs w:val="28"/>
          <w:lang w:val="uk-UA"/>
        </w:rPr>
      </w:pPr>
      <w:r w:rsidRPr="00FA3A59">
        <w:rPr>
          <w:rFonts w:ascii="Times New Roman" w:hAnsi="Times New Roman" w:cs="Times New Roman"/>
          <w:b/>
          <w:color w:val="000000"/>
          <w:sz w:val="28"/>
          <w:szCs w:val="28"/>
          <w:lang w:val="uk-UA"/>
        </w:rPr>
        <w:t>Запитання анкети, запропонованої членам ЕГ після завершення літньої 2019 р. сесії УОД для з’ясування їхньої самооцінки як керівників дитячих гуртків та думок щодо покращення діяльності закладу на засадах коучингу</w:t>
      </w: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1. Що корисного Ви отримали для свого професійного зростання під час роботи з учнями УОД?</w:t>
      </w:r>
    </w:p>
    <w:p w:rsidR="00F211CB" w:rsidRPr="00FA3A59" w:rsidRDefault="00F211CB" w:rsidP="00F211CB">
      <w:pPr>
        <w:autoSpaceDE w:val="0"/>
        <w:autoSpaceDN w:val="0"/>
        <w:adjustRightInd w:val="0"/>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2. Чи досягли Ви очікуваних результатів у процесі керівництва гуртками?</w:t>
      </w:r>
    </w:p>
    <w:p w:rsidR="00F211CB" w:rsidRPr="00FA3A59" w:rsidRDefault="00F211CB" w:rsidP="00F211CB">
      <w:pPr>
        <w:autoSpaceDE w:val="0"/>
        <w:autoSpaceDN w:val="0"/>
        <w:adjustRightInd w:val="0"/>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3. Які знання, уміння, навички стали найбільш важливими в роботі з дітьми?</w:t>
      </w:r>
    </w:p>
    <w:p w:rsidR="00F211CB" w:rsidRPr="00FA3A59" w:rsidRDefault="00F211CB" w:rsidP="00F211CB">
      <w:pPr>
        <w:autoSpaceDE w:val="0"/>
        <w:autoSpaceDN w:val="0"/>
        <w:adjustRightInd w:val="0"/>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4. Які знання, уміння, навички Вам необхідно передусім набути/вдосконалити для подальшої професійної діяльності?</w:t>
      </w:r>
    </w:p>
    <w:p w:rsidR="00F211CB" w:rsidRPr="00FA3A59" w:rsidRDefault="00F211CB" w:rsidP="00F211CB">
      <w:pPr>
        <w:autoSpaceDE w:val="0"/>
        <w:autoSpaceDN w:val="0"/>
        <w:adjustRightInd w:val="0"/>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5. Чи є доречним використання засад коучингу в організації роботи закладів позашкільної освіти? У чому їхні переваги і недоліки?</w:t>
      </w:r>
    </w:p>
    <w:p w:rsidR="00F211CB" w:rsidRPr="00FA3A59" w:rsidRDefault="00F211CB" w:rsidP="00F211CB">
      <w:pPr>
        <w:autoSpaceDE w:val="0"/>
        <w:autoSpaceDN w:val="0"/>
        <w:adjustRightInd w:val="0"/>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6. Які методики і техніки коучингу, з Вашого погляду, є найбільш ефективними в організації роботи позашкільних гуртків? Чи потребують вони вдосконалення/спеціальної адаптації для такої діяльності?</w:t>
      </w:r>
    </w:p>
    <w:p w:rsidR="00F211CB" w:rsidRPr="00FA3A59" w:rsidRDefault="00F211CB" w:rsidP="00F211CB">
      <w:pPr>
        <w:autoSpaceDE w:val="0"/>
        <w:autoSpaceDN w:val="0"/>
        <w:adjustRightInd w:val="0"/>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7. Що потрібно зробити для подальшого вдосконалення діяльності УОД на засадах коучингу?</w:t>
      </w:r>
    </w:p>
    <w:p w:rsidR="00F211CB" w:rsidRPr="00FA3A59" w:rsidRDefault="00F211CB" w:rsidP="00F211CB">
      <w:pPr>
        <w:autoSpaceDE w:val="0"/>
        <w:autoSpaceDN w:val="0"/>
        <w:adjustRightInd w:val="0"/>
        <w:spacing w:after="0" w:line="360" w:lineRule="auto"/>
        <w:jc w:val="both"/>
        <w:rPr>
          <w:rFonts w:ascii="Times New Roman" w:hAnsi="Times New Roman" w:cs="Times New Roman"/>
          <w:sz w:val="24"/>
          <w:szCs w:val="24"/>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i/>
          <w:color w:val="000000"/>
          <w:sz w:val="24"/>
          <w:szCs w:val="24"/>
          <w:lang w:val="uk-UA"/>
        </w:rPr>
      </w:pPr>
      <w:r w:rsidRPr="00FA3A59">
        <w:rPr>
          <w:rFonts w:ascii="Times New Roman" w:hAnsi="Times New Roman" w:cs="Times New Roman"/>
          <w:i/>
          <w:color w:val="000000"/>
          <w:sz w:val="24"/>
          <w:szCs w:val="24"/>
          <w:lang w:val="uk-UA"/>
        </w:rPr>
        <w:t>Дякуємо за щирі відповіді!</w:t>
      </w:r>
    </w:p>
    <w:p w:rsidR="00F211CB" w:rsidRPr="00FA3A59" w:rsidRDefault="00F211CB" w:rsidP="00F211CB">
      <w:pPr>
        <w:autoSpaceDE w:val="0"/>
        <w:autoSpaceDN w:val="0"/>
        <w:adjustRightInd w:val="0"/>
        <w:spacing w:after="0" w:line="360" w:lineRule="auto"/>
        <w:jc w:val="both"/>
        <w:rPr>
          <w:rFonts w:ascii="Times New Roman" w:hAnsi="Times New Roman" w:cs="Times New Roman"/>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865F33" w:rsidRDefault="00865F33">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F211CB" w:rsidRPr="00FA3A59" w:rsidRDefault="00F211CB" w:rsidP="00F211CB">
      <w:pPr>
        <w:autoSpaceDE w:val="0"/>
        <w:autoSpaceDN w:val="0"/>
        <w:adjustRightInd w:val="0"/>
        <w:spacing w:after="0" w:line="360" w:lineRule="auto"/>
        <w:ind w:firstLine="708"/>
        <w:jc w:val="center"/>
        <w:rPr>
          <w:rFonts w:ascii="Times New Roman" w:eastAsia="Calibri" w:hAnsi="Times New Roman" w:cs="Times New Roman"/>
          <w:b/>
          <w:color w:val="000000"/>
          <w:sz w:val="28"/>
          <w:szCs w:val="28"/>
          <w:lang w:val="uk-UA"/>
        </w:rPr>
      </w:pPr>
      <w:r w:rsidRPr="00FA3A59">
        <w:rPr>
          <w:rFonts w:ascii="Times New Roman" w:eastAsia="Calibri" w:hAnsi="Times New Roman" w:cs="Times New Roman"/>
          <w:b/>
          <w:color w:val="000000"/>
          <w:sz w:val="28"/>
          <w:szCs w:val="28"/>
          <w:lang w:val="uk-UA"/>
        </w:rPr>
        <w:lastRenderedPageBreak/>
        <w:t>Додаток В</w:t>
      </w:r>
    </w:p>
    <w:p w:rsidR="00F211CB" w:rsidRPr="00FA3A59" w:rsidRDefault="00F211CB" w:rsidP="00F211CB">
      <w:pPr>
        <w:autoSpaceDE w:val="0"/>
        <w:autoSpaceDN w:val="0"/>
        <w:adjustRightInd w:val="0"/>
        <w:spacing w:after="0" w:line="276" w:lineRule="auto"/>
        <w:ind w:firstLine="708"/>
        <w:jc w:val="center"/>
        <w:rPr>
          <w:rFonts w:ascii="Times New Roman" w:eastAsia="Calibri" w:hAnsi="Times New Roman" w:cs="Times New Roman"/>
          <w:b/>
          <w:color w:val="000000"/>
          <w:sz w:val="28"/>
          <w:szCs w:val="28"/>
          <w:lang w:val="uk-UA"/>
        </w:rPr>
      </w:pPr>
      <w:r w:rsidRPr="00FA3A59">
        <w:rPr>
          <w:rFonts w:ascii="Times New Roman" w:eastAsia="Calibri" w:hAnsi="Times New Roman" w:cs="Times New Roman"/>
          <w:b/>
          <w:color w:val="000000"/>
          <w:sz w:val="28"/>
          <w:szCs w:val="28"/>
          <w:lang w:val="uk-UA"/>
        </w:rPr>
        <w:t>Коучингові технології, які в різних адаптованих варіантах використовувалися в дослідницько-експериментальній роботі</w:t>
      </w:r>
    </w:p>
    <w:p w:rsidR="00F211CB" w:rsidRPr="00FA3A59" w:rsidRDefault="00F211CB" w:rsidP="00F211CB">
      <w:pPr>
        <w:autoSpaceDE w:val="0"/>
        <w:autoSpaceDN w:val="0"/>
        <w:adjustRightInd w:val="0"/>
        <w:spacing w:after="0" w:line="276" w:lineRule="auto"/>
        <w:ind w:firstLine="708"/>
        <w:jc w:val="center"/>
        <w:rPr>
          <w:rFonts w:ascii="Times New Roman" w:eastAsia="Calibri" w:hAnsi="Times New Roman" w:cs="Times New Roman"/>
          <w:b/>
          <w:color w:val="000000"/>
          <w:sz w:val="28"/>
          <w:szCs w:val="28"/>
          <w:lang w:val="uk-UA"/>
        </w:rPr>
      </w:pPr>
    </w:p>
    <w:p w:rsidR="00F211CB" w:rsidRPr="00FA3A59" w:rsidRDefault="00F211CB" w:rsidP="00F211CB">
      <w:pPr>
        <w:autoSpaceDE w:val="0"/>
        <w:autoSpaceDN w:val="0"/>
        <w:adjustRightInd w:val="0"/>
        <w:spacing w:after="0" w:line="276" w:lineRule="auto"/>
        <w:ind w:firstLine="708"/>
        <w:jc w:val="center"/>
        <w:rPr>
          <w:rFonts w:ascii="Times New Roman" w:eastAsia="Calibri" w:hAnsi="Times New Roman" w:cs="Times New Roman"/>
          <w:b/>
          <w:color w:val="000000"/>
          <w:sz w:val="28"/>
          <w:szCs w:val="28"/>
          <w:lang w:val="uk-UA"/>
        </w:rPr>
      </w:pPr>
      <w:r w:rsidRPr="00FA3A59">
        <w:rPr>
          <w:rFonts w:ascii="Times New Roman" w:eastAsia="Calibri" w:hAnsi="Times New Roman" w:cs="Times New Roman"/>
          <w:b/>
          <w:color w:val="000000"/>
          <w:sz w:val="28"/>
          <w:szCs w:val="28"/>
          <w:lang w:val="uk-UA"/>
        </w:rPr>
        <w:t>Додаток В.1</w:t>
      </w:r>
    </w:p>
    <w:p w:rsidR="00F211CB" w:rsidRPr="00FA3A59" w:rsidRDefault="00F211CB" w:rsidP="00F211CB">
      <w:pPr>
        <w:autoSpaceDE w:val="0"/>
        <w:autoSpaceDN w:val="0"/>
        <w:adjustRightInd w:val="0"/>
        <w:spacing w:after="0" w:line="276" w:lineRule="auto"/>
        <w:ind w:firstLine="708"/>
        <w:jc w:val="center"/>
        <w:rPr>
          <w:rFonts w:ascii="Times New Roman" w:eastAsia="Calibri" w:hAnsi="Times New Roman" w:cs="Times New Roman"/>
          <w:b/>
          <w:color w:val="000000"/>
          <w:sz w:val="28"/>
          <w:szCs w:val="28"/>
          <w:lang w:val="uk-UA"/>
        </w:rPr>
      </w:pPr>
      <w:r w:rsidRPr="00FA3A59">
        <w:rPr>
          <w:rFonts w:ascii="Times New Roman" w:eastAsia="Calibri" w:hAnsi="Times New Roman" w:cs="Times New Roman"/>
          <w:b/>
          <w:color w:val="000000"/>
          <w:sz w:val="28"/>
          <w:szCs w:val="28"/>
          <w:lang w:val="uk-UA"/>
        </w:rPr>
        <w:t xml:space="preserve">Сутність методики </w:t>
      </w:r>
      <w:r w:rsidRPr="00FA3A59">
        <w:rPr>
          <w:rFonts w:ascii="Times New Roman" w:eastAsia="TimesNewRomanPSMT" w:hAnsi="Times New Roman" w:cs="Times New Roman"/>
          <w:b/>
          <w:sz w:val="28"/>
          <w:szCs w:val="28"/>
          <w:lang w:val="uk-UA"/>
        </w:rPr>
        <w:t xml:space="preserve">(техніки) GROW, яку запропонував </w:t>
      </w:r>
      <w:r w:rsidRPr="00FA3A59">
        <w:rPr>
          <w:rFonts w:ascii="Times New Roman" w:eastAsia="Times-Roman" w:hAnsi="Times New Roman" w:cs="Times New Roman"/>
          <w:b/>
          <w:sz w:val="28"/>
          <w:szCs w:val="28"/>
          <w:lang w:val="uk-UA"/>
        </w:rPr>
        <w:t>Т. Геллвей</w:t>
      </w:r>
      <w:r>
        <w:rPr>
          <w:rFonts w:ascii="Times New Roman" w:eastAsia="Times-Roman" w:hAnsi="Times New Roman" w:cs="Times New Roman"/>
          <w:b/>
          <w:sz w:val="28"/>
          <w:szCs w:val="28"/>
          <w:lang w:val="uk-UA"/>
        </w:rPr>
        <w:t xml:space="preserve"> [5], </w:t>
      </w:r>
      <w:r w:rsidRPr="00FA3A59">
        <w:rPr>
          <w:rFonts w:ascii="Times New Roman" w:eastAsia="Calibri" w:hAnsi="Times New Roman" w:cs="Times New Roman"/>
          <w:b/>
          <w:color w:val="000000"/>
          <w:sz w:val="28"/>
          <w:szCs w:val="28"/>
          <w:lang w:val="uk-UA"/>
        </w:rPr>
        <w:t xml:space="preserve">розвинули Е. Парслоу і М. Рей [23, с. 81-82], </w:t>
      </w:r>
      <w:r w:rsidRPr="00FA3A59">
        <w:rPr>
          <w:rFonts w:ascii="Times New Roman" w:eastAsia="TimesNewRomanPSMT" w:hAnsi="Times New Roman" w:cs="Times New Roman"/>
          <w:b/>
          <w:sz w:val="28"/>
          <w:szCs w:val="28"/>
          <w:lang w:val="uk-UA"/>
        </w:rPr>
        <w:t xml:space="preserve">Дж. Уїтмор </w:t>
      </w:r>
      <w:r w:rsidRPr="00FA3A59">
        <w:rPr>
          <w:rFonts w:ascii="Times New Roman" w:eastAsia="Calibri" w:hAnsi="Times New Roman" w:cs="Times New Roman"/>
          <w:b/>
          <w:color w:val="000000"/>
          <w:sz w:val="28"/>
          <w:szCs w:val="28"/>
          <w:lang w:val="uk-UA"/>
        </w:rPr>
        <w:t>[31, с. 81-82]</w:t>
      </w:r>
      <w:r w:rsidRPr="00FA3A59">
        <w:rPr>
          <w:rFonts w:ascii="Times New Roman" w:eastAsia="TimesNewRomanPSMT" w:hAnsi="Times New Roman" w:cs="Times New Roman"/>
          <w:b/>
          <w:sz w:val="28"/>
          <w:szCs w:val="28"/>
          <w:lang w:val="uk-UA"/>
        </w:rPr>
        <w:t>.</w:t>
      </w:r>
    </w:p>
    <w:p w:rsidR="00F211CB" w:rsidRPr="00FA3A59" w:rsidRDefault="00F211CB" w:rsidP="00F211CB">
      <w:pPr>
        <w:autoSpaceDE w:val="0"/>
        <w:autoSpaceDN w:val="0"/>
        <w:adjustRightInd w:val="0"/>
        <w:spacing w:after="0" w:line="360" w:lineRule="auto"/>
        <w:ind w:firstLine="708"/>
        <w:jc w:val="center"/>
        <w:rPr>
          <w:rFonts w:ascii="Times New Roman" w:eastAsia="TimesNewRomanPSMT" w:hAnsi="Times New Roman" w:cs="Times New Roman"/>
          <w:sz w:val="28"/>
          <w:szCs w:val="28"/>
          <w:lang w:val="uk-UA"/>
        </w:rPr>
      </w:pPr>
    </w:p>
    <w:p w:rsidR="00F211CB" w:rsidRPr="00FA3A59" w:rsidRDefault="00F211CB" w:rsidP="00F211CB">
      <w:pPr>
        <w:autoSpaceDE w:val="0"/>
        <w:autoSpaceDN w:val="0"/>
        <w:adjustRightInd w:val="0"/>
        <w:spacing w:after="0" w:line="360" w:lineRule="auto"/>
        <w:ind w:firstLine="708"/>
        <w:jc w:val="both"/>
        <w:rPr>
          <w:rFonts w:ascii="Times New Roman" w:eastAsia="TimesNewRomanPSMT" w:hAnsi="Times New Roman" w:cs="Times New Roman"/>
          <w:sz w:val="24"/>
          <w:szCs w:val="24"/>
          <w:lang w:val="uk-UA"/>
        </w:rPr>
      </w:pPr>
      <w:r w:rsidRPr="00FA3A59">
        <w:rPr>
          <w:rFonts w:ascii="Times New Roman" w:eastAsia="Calibri" w:hAnsi="Times New Roman" w:cs="Times New Roman"/>
          <w:color w:val="000000"/>
          <w:sz w:val="24"/>
          <w:szCs w:val="24"/>
          <w:lang w:val="uk-UA"/>
        </w:rPr>
        <w:t xml:space="preserve">В основі методики </w:t>
      </w:r>
      <w:r w:rsidRPr="00FA3A59">
        <w:rPr>
          <w:rFonts w:ascii="Times New Roman" w:eastAsia="TimesNewRomanPSMT" w:hAnsi="Times New Roman" w:cs="Times New Roman"/>
          <w:sz w:val="24"/>
          <w:szCs w:val="24"/>
          <w:lang w:val="uk-UA"/>
        </w:rPr>
        <w:t>(техніки) GROW</w:t>
      </w:r>
      <w:r w:rsidRPr="00FA3A59">
        <w:rPr>
          <w:rFonts w:ascii="Times New Roman" w:eastAsia="TimesNewRomanPSMT" w:hAnsi="Times New Roman" w:cs="Times New Roman"/>
          <w:b/>
          <w:sz w:val="24"/>
          <w:szCs w:val="24"/>
          <w:lang w:val="uk-UA"/>
        </w:rPr>
        <w:t xml:space="preserve"> </w:t>
      </w:r>
      <w:r w:rsidRPr="00FA3A59">
        <w:rPr>
          <w:rFonts w:ascii="Times New Roman" w:eastAsia="TimesNewRomanPSMT" w:hAnsi="Times New Roman" w:cs="Times New Roman"/>
          <w:sz w:val="24"/>
          <w:szCs w:val="24"/>
          <w:lang w:val="uk-UA"/>
        </w:rPr>
        <w:t xml:space="preserve">(анг. – зростання) лежить </w:t>
      </w:r>
      <w:r w:rsidRPr="00FA3A59">
        <w:rPr>
          <w:rFonts w:ascii="Times New Roman" w:eastAsia="TimesNewRomanPSMT" w:hAnsi="Times New Roman" w:cs="Times New Roman"/>
          <w:i/>
          <w:sz w:val="24"/>
          <w:szCs w:val="24"/>
          <w:lang w:val="uk-UA"/>
        </w:rPr>
        <w:t>чотириступенева змістовно-функційна модель</w:t>
      </w:r>
      <w:r w:rsidRPr="00FA3A59">
        <w:rPr>
          <w:rFonts w:ascii="Times New Roman" w:eastAsia="TimesNewRomanPSMT" w:hAnsi="Times New Roman" w:cs="Times New Roman"/>
          <w:sz w:val="24"/>
          <w:szCs w:val="24"/>
          <w:lang w:val="uk-UA"/>
        </w:rPr>
        <w:t xml:space="preserve">, яка передбачає: </w:t>
      </w:r>
    </w:p>
    <w:p w:rsidR="00F211CB" w:rsidRPr="00FA3A59" w:rsidRDefault="00F211CB" w:rsidP="00F211CB">
      <w:pPr>
        <w:autoSpaceDE w:val="0"/>
        <w:autoSpaceDN w:val="0"/>
        <w:adjustRightInd w:val="0"/>
        <w:spacing w:after="0" w:line="360" w:lineRule="auto"/>
        <w:ind w:firstLine="708"/>
        <w:jc w:val="both"/>
        <w:rPr>
          <w:rFonts w:ascii="Times New Roman" w:eastAsia="TimesNewRomanPSMT" w:hAnsi="Times New Roman" w:cs="Times New Roman"/>
          <w:sz w:val="24"/>
          <w:szCs w:val="24"/>
          <w:lang w:val="uk-UA"/>
        </w:rPr>
      </w:pPr>
      <w:r w:rsidRPr="00FA3A59">
        <w:rPr>
          <w:rFonts w:ascii="Times New Roman" w:eastAsia="TimesNewRomanPSMT" w:hAnsi="Times New Roman" w:cs="Times New Roman"/>
          <w:sz w:val="24"/>
          <w:szCs w:val="24"/>
          <w:lang w:val="uk-UA"/>
        </w:rPr>
        <w:t xml:space="preserve">1) визначення цілей (анг. </w:t>
      </w:r>
      <w:r w:rsidRPr="00FA3A59">
        <w:rPr>
          <w:rFonts w:ascii="Times New Roman" w:eastAsia="TimesNewRomanPSMT" w:hAnsi="Times New Roman" w:cs="Times New Roman"/>
          <w:b/>
          <w:sz w:val="24"/>
          <w:szCs w:val="24"/>
          <w:lang w:val="uk-UA"/>
        </w:rPr>
        <w:t>g</w:t>
      </w:r>
      <w:r w:rsidRPr="00FA3A59">
        <w:rPr>
          <w:rFonts w:ascii="Times New Roman" w:eastAsia="TimesNewRomanPSMT" w:hAnsi="Times New Roman" w:cs="Times New Roman"/>
          <w:sz w:val="24"/>
          <w:szCs w:val="24"/>
          <w:lang w:val="uk-UA"/>
        </w:rPr>
        <w:t xml:space="preserve">oal - </w:t>
      </w:r>
      <w:r w:rsidRPr="00FA3A59">
        <w:rPr>
          <w:rFonts w:ascii="Times New Roman" w:eastAsia="TimesNewRomanPSMT" w:hAnsi="Times New Roman" w:cs="Times New Roman"/>
          <w:iCs/>
          <w:sz w:val="24"/>
          <w:szCs w:val="24"/>
          <w:lang w:val="uk-UA"/>
        </w:rPr>
        <w:t>мета</w:t>
      </w:r>
      <w:r w:rsidRPr="00FA3A59">
        <w:rPr>
          <w:rFonts w:ascii="Times New Roman" w:eastAsia="TimesNewRomanPSMT" w:hAnsi="Times New Roman" w:cs="Times New Roman"/>
          <w:sz w:val="24"/>
          <w:szCs w:val="24"/>
          <w:lang w:val="uk-UA"/>
        </w:rPr>
        <w:t>)  і завдань просування обраним шляхом;</w:t>
      </w:r>
    </w:p>
    <w:p w:rsidR="00F211CB" w:rsidRPr="00FA3A59" w:rsidRDefault="00F211CB" w:rsidP="00F211CB">
      <w:pPr>
        <w:autoSpaceDE w:val="0"/>
        <w:autoSpaceDN w:val="0"/>
        <w:adjustRightInd w:val="0"/>
        <w:spacing w:after="0" w:line="360" w:lineRule="auto"/>
        <w:ind w:firstLine="708"/>
        <w:jc w:val="both"/>
        <w:rPr>
          <w:rFonts w:ascii="Times New Roman" w:eastAsia="TimesNewRomanPSMT" w:hAnsi="Times New Roman" w:cs="Times New Roman"/>
          <w:sz w:val="24"/>
          <w:szCs w:val="24"/>
          <w:lang w:val="uk-UA"/>
        </w:rPr>
      </w:pPr>
      <w:r w:rsidRPr="00FA3A59">
        <w:rPr>
          <w:rFonts w:ascii="Times New Roman" w:eastAsia="TimesNewRomanPSMT" w:hAnsi="Times New Roman" w:cs="Times New Roman"/>
          <w:sz w:val="24"/>
          <w:szCs w:val="24"/>
          <w:lang w:val="uk-UA"/>
        </w:rPr>
        <w:t xml:space="preserve">2) з’ясування реального (англ.  </w:t>
      </w:r>
      <w:r w:rsidRPr="00FA3A59">
        <w:rPr>
          <w:rFonts w:ascii="Times New Roman" w:eastAsia="TimesNewRomanPSMT" w:hAnsi="Times New Roman" w:cs="Times New Roman"/>
          <w:b/>
          <w:sz w:val="24"/>
          <w:szCs w:val="24"/>
          <w:lang w:val="uk-UA"/>
        </w:rPr>
        <w:t>r</w:t>
      </w:r>
      <w:r w:rsidRPr="00FA3A59">
        <w:rPr>
          <w:rFonts w:ascii="Times New Roman" w:eastAsia="TimesNewRomanPSMT" w:hAnsi="Times New Roman" w:cs="Times New Roman"/>
          <w:sz w:val="24"/>
          <w:szCs w:val="24"/>
          <w:lang w:val="uk-UA"/>
        </w:rPr>
        <w:t xml:space="preserve">eality – </w:t>
      </w:r>
      <w:r w:rsidRPr="00FA3A59">
        <w:rPr>
          <w:rFonts w:ascii="Times New Roman" w:eastAsia="TimesNewRomanPSMT" w:hAnsi="Times New Roman" w:cs="Times New Roman"/>
          <w:iCs/>
          <w:sz w:val="24"/>
          <w:szCs w:val="24"/>
          <w:lang w:val="uk-UA"/>
        </w:rPr>
        <w:t>реальність)</w:t>
      </w:r>
      <w:r w:rsidRPr="00FA3A59">
        <w:rPr>
          <w:rFonts w:ascii="Times New Roman" w:eastAsia="TimesNewRomanPSMT" w:hAnsi="Times New Roman" w:cs="Times New Roman"/>
          <w:sz w:val="24"/>
          <w:szCs w:val="24"/>
          <w:lang w:val="uk-UA"/>
        </w:rPr>
        <w:t xml:space="preserve"> стану проблеми та ресурсів, необхідних для її розв’язання; </w:t>
      </w:r>
    </w:p>
    <w:p w:rsidR="00F211CB" w:rsidRPr="00FA3A59" w:rsidRDefault="00F211CB" w:rsidP="00F211CB">
      <w:pPr>
        <w:autoSpaceDE w:val="0"/>
        <w:autoSpaceDN w:val="0"/>
        <w:adjustRightInd w:val="0"/>
        <w:spacing w:after="0" w:line="360" w:lineRule="auto"/>
        <w:ind w:firstLine="708"/>
        <w:jc w:val="both"/>
        <w:rPr>
          <w:rFonts w:ascii="Times New Roman" w:eastAsia="TimesNewRomanPSMT" w:hAnsi="Times New Roman" w:cs="Times New Roman"/>
          <w:sz w:val="24"/>
          <w:szCs w:val="24"/>
          <w:lang w:val="uk-UA"/>
        </w:rPr>
      </w:pPr>
      <w:r w:rsidRPr="00FA3A59">
        <w:rPr>
          <w:rFonts w:ascii="Times New Roman" w:eastAsia="TimesNewRomanPSMT" w:hAnsi="Times New Roman" w:cs="Times New Roman"/>
          <w:sz w:val="24"/>
          <w:szCs w:val="24"/>
          <w:lang w:val="uk-UA"/>
        </w:rPr>
        <w:t xml:space="preserve">3) пошук і вибір відповідних оптимальних/ефективних варіантів (англ. – </w:t>
      </w:r>
      <w:r w:rsidRPr="00FA3A59">
        <w:rPr>
          <w:rFonts w:ascii="Times New Roman" w:eastAsia="TimesNewRomanPSMT" w:hAnsi="Times New Roman" w:cs="Times New Roman"/>
          <w:b/>
          <w:sz w:val="24"/>
          <w:szCs w:val="24"/>
          <w:lang w:val="uk-UA"/>
        </w:rPr>
        <w:t>o</w:t>
      </w:r>
      <w:r w:rsidRPr="00FA3A59">
        <w:rPr>
          <w:rFonts w:ascii="Times New Roman" w:eastAsia="TimesNewRomanPSMT" w:hAnsi="Times New Roman" w:cs="Times New Roman"/>
          <w:sz w:val="24"/>
          <w:szCs w:val="24"/>
          <w:lang w:val="uk-UA"/>
        </w:rPr>
        <w:t xml:space="preserve">ption – </w:t>
      </w:r>
      <w:r w:rsidRPr="00FA3A59">
        <w:rPr>
          <w:rFonts w:ascii="Times New Roman" w:eastAsia="TimesNewRomanPSMT" w:hAnsi="Times New Roman" w:cs="Times New Roman"/>
          <w:iCs/>
          <w:sz w:val="24"/>
          <w:szCs w:val="24"/>
          <w:lang w:val="uk-UA"/>
        </w:rPr>
        <w:t>варіант</w:t>
      </w:r>
      <w:r w:rsidRPr="00FA3A59">
        <w:rPr>
          <w:rFonts w:ascii="Times New Roman" w:eastAsia="TimesNewRomanPSMT" w:hAnsi="Times New Roman" w:cs="Times New Roman"/>
          <w:sz w:val="24"/>
          <w:szCs w:val="24"/>
          <w:lang w:val="uk-UA"/>
        </w:rPr>
        <w:t xml:space="preserve">) просування до мети; </w:t>
      </w:r>
    </w:p>
    <w:p w:rsidR="00F211CB" w:rsidRPr="00FA3A59" w:rsidRDefault="00F211CB" w:rsidP="00F211CB">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val="uk-UA"/>
        </w:rPr>
      </w:pPr>
      <w:r w:rsidRPr="00FA3A59">
        <w:rPr>
          <w:rFonts w:ascii="Times New Roman" w:eastAsia="TimesNewRomanPSMT" w:hAnsi="Times New Roman" w:cs="Times New Roman"/>
          <w:sz w:val="24"/>
          <w:szCs w:val="24"/>
          <w:lang w:val="uk-UA"/>
        </w:rPr>
        <w:t xml:space="preserve">4) докладання волі (англ. </w:t>
      </w:r>
      <w:r w:rsidRPr="00FA3A59">
        <w:rPr>
          <w:rFonts w:ascii="Times New Roman" w:eastAsia="TimesNewRomanPSMT" w:hAnsi="Times New Roman" w:cs="Times New Roman"/>
          <w:b/>
          <w:sz w:val="24"/>
          <w:szCs w:val="24"/>
          <w:lang w:val="uk-UA"/>
        </w:rPr>
        <w:t>w</w:t>
      </w:r>
      <w:r w:rsidRPr="00FA3A59">
        <w:rPr>
          <w:rFonts w:ascii="Times New Roman" w:eastAsia="TimesNewRomanPSMT" w:hAnsi="Times New Roman" w:cs="Times New Roman"/>
          <w:sz w:val="24"/>
          <w:szCs w:val="24"/>
          <w:lang w:val="uk-UA"/>
        </w:rPr>
        <w:t xml:space="preserve">ill – </w:t>
      </w:r>
      <w:r w:rsidRPr="00FA3A59">
        <w:rPr>
          <w:rFonts w:ascii="Times New Roman" w:eastAsia="TimesNewRomanPSMT" w:hAnsi="Times New Roman" w:cs="Times New Roman"/>
          <w:iCs/>
          <w:sz w:val="24"/>
          <w:szCs w:val="24"/>
          <w:lang w:val="uk-UA"/>
        </w:rPr>
        <w:t>воля</w:t>
      </w:r>
      <w:r w:rsidRPr="00FA3A59">
        <w:rPr>
          <w:rFonts w:ascii="Times New Roman" w:eastAsia="TimesNewRomanPSMT" w:hAnsi="Times New Roman" w:cs="Times New Roman"/>
          <w:sz w:val="24"/>
          <w:szCs w:val="24"/>
          <w:lang w:val="uk-UA"/>
        </w:rPr>
        <w:t xml:space="preserve">) і зусиль для реалізації обраних стратегій та їхняю перевірка в дії </w:t>
      </w:r>
    </w:p>
    <w:p w:rsidR="00F211CB" w:rsidRPr="00FA3A59" w:rsidRDefault="00F211CB" w:rsidP="00F211CB">
      <w:pPr>
        <w:autoSpaceDE w:val="0"/>
        <w:autoSpaceDN w:val="0"/>
        <w:adjustRightInd w:val="0"/>
        <w:spacing w:after="0" w:line="360" w:lineRule="auto"/>
        <w:ind w:firstLine="708"/>
        <w:jc w:val="both"/>
        <w:rPr>
          <w:rFonts w:ascii="Times New Roman" w:eastAsia="TimesNewRomanPSMT" w:hAnsi="Times New Roman" w:cs="Times New Roman"/>
          <w:sz w:val="24"/>
          <w:szCs w:val="24"/>
          <w:lang w:val="uk-UA"/>
        </w:rPr>
      </w:pPr>
      <w:r w:rsidRPr="00FA3A59">
        <w:rPr>
          <w:rFonts w:ascii="Times New Roman" w:eastAsia="TimesNewRomanPSMT" w:hAnsi="Times New Roman" w:cs="Times New Roman"/>
          <w:sz w:val="24"/>
          <w:szCs w:val="24"/>
          <w:lang w:val="uk-UA"/>
        </w:rPr>
        <w:t xml:space="preserve">Головні </w:t>
      </w:r>
      <w:r w:rsidRPr="00FA3A59">
        <w:rPr>
          <w:rFonts w:ascii="Times New Roman" w:eastAsia="TimesNewRomanPSMT" w:hAnsi="Times New Roman" w:cs="Times New Roman"/>
          <w:i/>
          <w:sz w:val="24"/>
          <w:szCs w:val="24"/>
          <w:lang w:val="uk-UA"/>
        </w:rPr>
        <w:t>засоби реалізації</w:t>
      </w:r>
      <w:r w:rsidRPr="00FA3A59">
        <w:rPr>
          <w:rFonts w:ascii="Times New Roman" w:eastAsia="TimesNewRomanPSMT" w:hAnsi="Times New Roman" w:cs="Times New Roman"/>
          <w:sz w:val="24"/>
          <w:szCs w:val="24"/>
          <w:lang w:val="uk-UA"/>
        </w:rPr>
        <w:t xml:space="preserve"> техніки GROW</w:t>
      </w:r>
      <w:r w:rsidRPr="00FA3A59">
        <w:rPr>
          <w:rFonts w:ascii="Times New Roman" w:eastAsia="TimesNewRomanPSMT" w:hAnsi="Times New Roman" w:cs="Times New Roman"/>
          <w:b/>
          <w:sz w:val="24"/>
          <w:szCs w:val="24"/>
          <w:lang w:val="uk-UA"/>
        </w:rPr>
        <w:t>:</w:t>
      </w:r>
      <w:r w:rsidRPr="00FA3A59">
        <w:rPr>
          <w:rFonts w:ascii="Times New Roman" w:eastAsia="TimesNewRomanPSMT" w:hAnsi="Times New Roman" w:cs="Times New Roman"/>
          <w:sz w:val="24"/>
          <w:szCs w:val="24"/>
          <w:lang w:val="uk-UA"/>
        </w:rPr>
        <w:t xml:space="preserve"> постановка конкретних логічно пов’язаних запитань, які почергово ставляться перед особою на кожному з означених етапів коучингу. Зокрема: </w:t>
      </w:r>
    </w:p>
    <w:p w:rsidR="00F211CB" w:rsidRPr="00FA3A59" w:rsidRDefault="00F211CB" w:rsidP="00F211CB">
      <w:pPr>
        <w:autoSpaceDE w:val="0"/>
        <w:autoSpaceDN w:val="0"/>
        <w:adjustRightInd w:val="0"/>
        <w:spacing w:after="0" w:line="360" w:lineRule="auto"/>
        <w:ind w:firstLine="708"/>
        <w:jc w:val="both"/>
        <w:rPr>
          <w:rFonts w:ascii="Times New Roman" w:eastAsia="Calibri" w:hAnsi="Times New Roman" w:cs="Times New Roman"/>
          <w:sz w:val="24"/>
          <w:szCs w:val="24"/>
          <w:lang w:val="uk-UA"/>
        </w:rPr>
      </w:pPr>
      <w:r w:rsidRPr="00FA3A59">
        <w:rPr>
          <w:rFonts w:ascii="Times New Roman" w:eastAsia="TimesNewRomanPSMT" w:hAnsi="Times New Roman" w:cs="Times New Roman"/>
          <w:i/>
          <w:sz w:val="24"/>
          <w:szCs w:val="24"/>
          <w:lang w:val="uk-UA"/>
        </w:rPr>
        <w:t>етап 1:</w:t>
      </w:r>
      <w:r w:rsidRPr="00FA3A59">
        <w:rPr>
          <w:rFonts w:ascii="Times New Roman" w:eastAsia="TimesNewRomanPSMT" w:hAnsi="Times New Roman" w:cs="Times New Roman"/>
          <w:sz w:val="24"/>
          <w:szCs w:val="24"/>
          <w:lang w:val="uk-UA"/>
        </w:rPr>
        <w:t xml:space="preserve"> «</w:t>
      </w:r>
      <w:r w:rsidRPr="00FA3A59">
        <w:rPr>
          <w:rFonts w:ascii="Times New Roman" w:eastAsia="Calibri" w:hAnsi="Times New Roman" w:cs="Times New Roman"/>
          <w:sz w:val="24"/>
          <w:szCs w:val="24"/>
          <w:lang w:val="uk-UA"/>
        </w:rPr>
        <w:t xml:space="preserve">Чого ми хочемо?; яка наша мета?; чи є мета конкретною, вимірною?; у якому напрямі хочемо працювати?» та ін.; </w:t>
      </w:r>
    </w:p>
    <w:p w:rsidR="00F211CB" w:rsidRPr="00FA3A59" w:rsidRDefault="00F211CB" w:rsidP="00F211CB">
      <w:pPr>
        <w:autoSpaceDE w:val="0"/>
        <w:autoSpaceDN w:val="0"/>
        <w:adjustRightInd w:val="0"/>
        <w:spacing w:after="0" w:line="360" w:lineRule="auto"/>
        <w:ind w:firstLine="708"/>
        <w:jc w:val="both"/>
        <w:rPr>
          <w:rFonts w:ascii="Times New Roman" w:eastAsia="Calibri" w:hAnsi="Times New Roman" w:cs="Times New Roman"/>
          <w:sz w:val="24"/>
          <w:szCs w:val="24"/>
          <w:lang w:val="uk-UA"/>
        </w:rPr>
      </w:pPr>
      <w:r w:rsidRPr="00FA3A59">
        <w:rPr>
          <w:rFonts w:ascii="Times New Roman" w:eastAsia="TimesNewRomanPSMT" w:hAnsi="Times New Roman" w:cs="Times New Roman"/>
          <w:i/>
          <w:sz w:val="24"/>
          <w:szCs w:val="24"/>
          <w:lang w:val="uk-UA"/>
        </w:rPr>
        <w:t>етап 2:</w:t>
      </w:r>
      <w:r w:rsidRPr="00FA3A59">
        <w:rPr>
          <w:rFonts w:ascii="Times New Roman" w:eastAsia="TimesNewRomanPSMT" w:hAnsi="Times New Roman" w:cs="Times New Roman"/>
          <w:sz w:val="24"/>
          <w:szCs w:val="24"/>
          <w:lang w:val="uk-UA"/>
        </w:rPr>
        <w:t xml:space="preserve"> </w:t>
      </w:r>
      <w:r w:rsidRPr="00FA3A59">
        <w:rPr>
          <w:rFonts w:ascii="Times New Roman" w:eastAsia="Calibri" w:hAnsi="Times New Roman" w:cs="Times New Roman"/>
          <w:sz w:val="24"/>
          <w:szCs w:val="24"/>
          <w:lang w:val="uk-UA"/>
        </w:rPr>
        <w:t xml:space="preserve">«У якій ситуації перебуваємо?; якими ресурсами володіємо?; які перешкоди очікують?; які чинники можуть вплинути на ситуацію?; якими методами і засобами просуватися до мети?» та ін.; </w:t>
      </w:r>
    </w:p>
    <w:p w:rsidR="00F211CB" w:rsidRPr="00FA3A59" w:rsidRDefault="00F211CB" w:rsidP="00F211CB">
      <w:pPr>
        <w:autoSpaceDE w:val="0"/>
        <w:autoSpaceDN w:val="0"/>
        <w:adjustRightInd w:val="0"/>
        <w:spacing w:after="0" w:line="360" w:lineRule="auto"/>
        <w:ind w:firstLine="708"/>
        <w:jc w:val="both"/>
        <w:rPr>
          <w:rFonts w:ascii="Times New Roman" w:eastAsia="Calibri" w:hAnsi="Times New Roman" w:cs="Times New Roman"/>
          <w:sz w:val="24"/>
          <w:szCs w:val="24"/>
          <w:lang w:val="uk-UA"/>
        </w:rPr>
      </w:pPr>
      <w:r w:rsidRPr="00FA3A59">
        <w:rPr>
          <w:rFonts w:ascii="Times New Roman" w:eastAsia="TimesNewRomanPSMT" w:hAnsi="Times New Roman" w:cs="Times New Roman"/>
          <w:i/>
          <w:sz w:val="24"/>
          <w:szCs w:val="24"/>
          <w:lang w:val="uk-UA"/>
        </w:rPr>
        <w:t>етап 3:</w:t>
      </w:r>
      <w:r w:rsidRPr="00FA3A59">
        <w:rPr>
          <w:rFonts w:ascii="Times New Roman" w:eastAsia="TimesNewRomanPSMT" w:hAnsi="Times New Roman" w:cs="Times New Roman"/>
          <w:sz w:val="24"/>
          <w:szCs w:val="24"/>
          <w:lang w:val="uk-UA"/>
        </w:rPr>
        <w:t xml:space="preserve"> </w:t>
      </w:r>
      <w:r w:rsidRPr="00FA3A59">
        <w:rPr>
          <w:rFonts w:ascii="Times New Roman" w:eastAsia="Calibri" w:hAnsi="Times New Roman" w:cs="Times New Roman"/>
          <w:sz w:val="24"/>
          <w:szCs w:val="24"/>
          <w:lang w:val="uk-UA"/>
        </w:rPr>
        <w:t xml:space="preserve">«Чи правильно діємо?; чи потребують наші дії корекції?; що ще можна зробити для досягнення цілі?; які підходи (методи, засоби) до розв’язання конкретних завдань є найбільш прийнятними?» тощо; </w:t>
      </w:r>
    </w:p>
    <w:p w:rsidR="00F211CB" w:rsidRPr="00FA3A59" w:rsidRDefault="00F211CB" w:rsidP="00F211CB">
      <w:pPr>
        <w:autoSpaceDE w:val="0"/>
        <w:autoSpaceDN w:val="0"/>
        <w:adjustRightInd w:val="0"/>
        <w:spacing w:after="0" w:line="360" w:lineRule="auto"/>
        <w:ind w:firstLine="708"/>
        <w:jc w:val="both"/>
        <w:rPr>
          <w:rFonts w:ascii="Times New Roman" w:eastAsia="TimesNewRomanPSMT" w:hAnsi="Times New Roman" w:cs="Times New Roman"/>
          <w:sz w:val="24"/>
          <w:szCs w:val="24"/>
          <w:lang w:val="uk-UA"/>
        </w:rPr>
      </w:pPr>
      <w:r w:rsidRPr="00FA3A59">
        <w:rPr>
          <w:rFonts w:ascii="Times New Roman" w:eastAsia="TimesNewRomanPSMT" w:hAnsi="Times New Roman" w:cs="Times New Roman"/>
          <w:i/>
          <w:sz w:val="24"/>
          <w:szCs w:val="24"/>
          <w:lang w:val="uk-UA"/>
        </w:rPr>
        <w:t>етап 4:</w:t>
      </w:r>
      <w:r w:rsidRPr="00FA3A59">
        <w:rPr>
          <w:rFonts w:ascii="Times New Roman" w:eastAsia="TimesNewRomanPSMT" w:hAnsi="Times New Roman" w:cs="Times New Roman"/>
          <w:sz w:val="24"/>
          <w:szCs w:val="24"/>
          <w:lang w:val="uk-UA"/>
        </w:rPr>
        <w:t xml:space="preserve"> </w:t>
      </w:r>
      <w:r w:rsidRPr="00FA3A59">
        <w:rPr>
          <w:rFonts w:ascii="Times New Roman" w:eastAsia="Calibri" w:hAnsi="Times New Roman" w:cs="Times New Roman"/>
          <w:sz w:val="24"/>
          <w:szCs w:val="24"/>
          <w:lang w:val="uk-UA"/>
        </w:rPr>
        <w:t xml:space="preserve">«Чи докладаємо належних/усіх зусиль для досягнення мети?; чи маємо сумнів у правильності обраного шляху?; чи впевнено долаємо перешкоди у своїй діяльності?» і т. ін. </w:t>
      </w:r>
      <w:r w:rsidRPr="00FA3A59">
        <w:rPr>
          <w:rFonts w:ascii="Times New Roman" w:eastAsia="Calibri" w:hAnsi="Times New Roman" w:cs="Times New Roman"/>
          <w:color w:val="000000"/>
          <w:sz w:val="24"/>
          <w:szCs w:val="24"/>
          <w:lang w:val="uk-UA"/>
        </w:rPr>
        <w:t>[23, с. 81-82</w:t>
      </w:r>
      <w:r w:rsidRPr="00FA3A59">
        <w:rPr>
          <w:rFonts w:ascii="Times New Roman" w:eastAsia="TimesNewRomanPSMT" w:hAnsi="Times New Roman" w:cs="Times New Roman"/>
          <w:sz w:val="24"/>
          <w:szCs w:val="24"/>
          <w:lang w:val="uk-UA"/>
        </w:rPr>
        <w:t>; 31, с. 47-89</w:t>
      </w:r>
      <w:r w:rsidRPr="00FA3A59">
        <w:rPr>
          <w:rFonts w:ascii="Times New Roman" w:eastAsia="Calibri" w:hAnsi="Times New Roman" w:cs="Times New Roman"/>
          <w:color w:val="000000"/>
          <w:sz w:val="24"/>
          <w:szCs w:val="24"/>
          <w:lang w:val="uk-UA"/>
        </w:rPr>
        <w:t>].</w:t>
      </w:r>
    </w:p>
    <w:p w:rsidR="00F211CB" w:rsidRPr="00FA3A59" w:rsidRDefault="00F211CB" w:rsidP="00F211CB">
      <w:pPr>
        <w:autoSpaceDE w:val="0"/>
        <w:autoSpaceDN w:val="0"/>
        <w:adjustRightInd w:val="0"/>
        <w:spacing w:after="0" w:line="360" w:lineRule="auto"/>
        <w:ind w:firstLine="708"/>
        <w:jc w:val="both"/>
        <w:rPr>
          <w:rFonts w:ascii="Times New Roman" w:eastAsia="Calibri" w:hAnsi="Times New Roman" w:cs="Times New Roman"/>
          <w:color w:val="000000"/>
          <w:sz w:val="28"/>
          <w:szCs w:val="28"/>
          <w:lang w:val="uk-UA"/>
        </w:rPr>
      </w:pPr>
    </w:p>
    <w:p w:rsidR="00865F33" w:rsidRDefault="00865F33">
      <w:pP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br w:type="page"/>
      </w:r>
    </w:p>
    <w:p w:rsidR="00F211CB" w:rsidRPr="00F17DC6" w:rsidRDefault="00F211CB" w:rsidP="00F211CB">
      <w:pPr>
        <w:autoSpaceDE w:val="0"/>
        <w:autoSpaceDN w:val="0"/>
        <w:adjustRightInd w:val="0"/>
        <w:spacing w:after="0" w:line="276" w:lineRule="auto"/>
        <w:ind w:firstLine="708"/>
        <w:jc w:val="center"/>
        <w:rPr>
          <w:rFonts w:ascii="Times New Roman" w:eastAsia="Calibri" w:hAnsi="Times New Roman" w:cs="Times New Roman"/>
          <w:b/>
          <w:color w:val="000000"/>
          <w:sz w:val="28"/>
          <w:szCs w:val="28"/>
          <w:lang w:val="uk-UA"/>
        </w:rPr>
      </w:pPr>
      <w:r w:rsidRPr="00F17DC6">
        <w:rPr>
          <w:rFonts w:ascii="Times New Roman" w:eastAsia="Calibri" w:hAnsi="Times New Roman" w:cs="Times New Roman"/>
          <w:b/>
          <w:color w:val="000000"/>
          <w:sz w:val="28"/>
          <w:szCs w:val="28"/>
          <w:lang w:val="uk-UA"/>
        </w:rPr>
        <w:lastRenderedPageBreak/>
        <w:t>Додаток В.2</w:t>
      </w:r>
    </w:p>
    <w:p w:rsidR="00F211CB" w:rsidRPr="00F17DC6" w:rsidRDefault="00F211CB" w:rsidP="00F211CB">
      <w:pPr>
        <w:autoSpaceDE w:val="0"/>
        <w:autoSpaceDN w:val="0"/>
        <w:adjustRightInd w:val="0"/>
        <w:spacing w:after="0" w:line="276" w:lineRule="auto"/>
        <w:ind w:firstLine="708"/>
        <w:jc w:val="center"/>
        <w:rPr>
          <w:rFonts w:ascii="Times New Roman" w:eastAsia="TimesNewRomanPSMT" w:hAnsi="Times New Roman" w:cs="Times New Roman"/>
          <w:sz w:val="28"/>
          <w:szCs w:val="28"/>
          <w:lang w:val="uk-UA"/>
        </w:rPr>
      </w:pPr>
      <w:r w:rsidRPr="00F17DC6">
        <w:rPr>
          <w:rFonts w:ascii="Times New Roman" w:eastAsia="Calibri" w:hAnsi="Times New Roman" w:cs="Times New Roman"/>
          <w:b/>
          <w:color w:val="000000"/>
          <w:sz w:val="28"/>
          <w:szCs w:val="28"/>
          <w:lang w:val="uk-UA"/>
        </w:rPr>
        <w:t>Сутність триступеневих коучингових технік</w:t>
      </w:r>
      <w:r w:rsidRPr="00F17DC6">
        <w:rPr>
          <w:rFonts w:ascii="Times New Roman" w:eastAsia="TimesNewRomanPSMT" w:hAnsi="Times New Roman" w:cs="Times New Roman"/>
          <w:b/>
          <w:sz w:val="28"/>
          <w:szCs w:val="28"/>
          <w:lang w:val="uk-UA"/>
        </w:rPr>
        <w:t xml:space="preserve"> SMART і SMAC</w:t>
      </w:r>
      <w:r w:rsidRPr="00F17DC6">
        <w:rPr>
          <w:rFonts w:ascii="Times New Roman" w:eastAsia="Calibri" w:hAnsi="Times New Roman" w:cs="Times New Roman"/>
          <w:b/>
          <w:color w:val="000000"/>
          <w:sz w:val="28"/>
          <w:szCs w:val="28"/>
          <w:lang w:val="uk-UA"/>
        </w:rPr>
        <w:t>, що проектують просування обраним шляхом для досягнення конкретних особистісних та професійних вузькопрофільних цілей</w:t>
      </w:r>
    </w:p>
    <w:p w:rsidR="00F211CB" w:rsidRPr="00F17DC6" w:rsidRDefault="00F211CB" w:rsidP="00F211CB">
      <w:pPr>
        <w:autoSpaceDE w:val="0"/>
        <w:autoSpaceDN w:val="0"/>
        <w:adjustRightInd w:val="0"/>
        <w:spacing w:after="0" w:line="360" w:lineRule="auto"/>
        <w:ind w:firstLine="708"/>
        <w:jc w:val="both"/>
        <w:rPr>
          <w:rFonts w:ascii="Times New Roman" w:eastAsia="Calibri" w:hAnsi="Times New Roman" w:cs="Times New Roman"/>
          <w:color w:val="000000"/>
          <w:sz w:val="28"/>
          <w:szCs w:val="28"/>
          <w:lang w:val="uk-UA"/>
        </w:rPr>
      </w:pPr>
    </w:p>
    <w:p w:rsidR="00F211CB" w:rsidRDefault="00F211CB" w:rsidP="00F211CB">
      <w:pPr>
        <w:autoSpaceDE w:val="0"/>
        <w:autoSpaceDN w:val="0"/>
        <w:adjustRightInd w:val="0"/>
        <w:spacing w:after="0" w:line="360" w:lineRule="auto"/>
        <w:ind w:firstLine="708"/>
        <w:jc w:val="both"/>
        <w:rPr>
          <w:rFonts w:ascii="Times New Roman" w:eastAsia="TimesNewRomanPSMT" w:hAnsi="Times New Roman" w:cs="Times New Roman"/>
          <w:sz w:val="28"/>
          <w:szCs w:val="28"/>
          <w:lang w:val="uk-UA"/>
        </w:rPr>
      </w:pPr>
      <w:r>
        <w:rPr>
          <w:rFonts w:ascii="Times New Roman" w:eastAsia="Calibri" w:hAnsi="Times New Roman" w:cs="Times New Roman"/>
          <w:color w:val="000000"/>
          <w:sz w:val="28"/>
          <w:szCs w:val="28"/>
          <w:lang w:val="uk-UA"/>
        </w:rPr>
        <w:t>Назва методики</w:t>
      </w:r>
      <w:r w:rsidRPr="00F17DC6">
        <w:rPr>
          <w:rFonts w:ascii="Times New Roman" w:eastAsia="Calibri" w:hAnsi="Times New Roman" w:cs="Times New Roman"/>
          <w:color w:val="000000"/>
          <w:sz w:val="28"/>
          <w:szCs w:val="28"/>
          <w:lang w:val="uk-UA"/>
        </w:rPr>
        <w:t xml:space="preserve"> </w:t>
      </w:r>
      <w:r>
        <w:rPr>
          <w:rFonts w:ascii="Times New Roman" w:eastAsia="TimesNewRomanPSMT" w:hAnsi="Times New Roman" w:cs="Times New Roman"/>
          <w:sz w:val="28"/>
          <w:szCs w:val="28"/>
          <w:lang w:val="uk-UA"/>
        </w:rPr>
        <w:t>SMART є абревіатурою слів: specified – конкретний,</w:t>
      </w:r>
      <w:r w:rsidRPr="00F17DC6">
        <w:rPr>
          <w:rFonts w:ascii="Times New Roman" w:eastAsia="TimesNewRomanPSMT" w:hAnsi="Times New Roman" w:cs="Times New Roman"/>
          <w:sz w:val="28"/>
          <w:szCs w:val="28"/>
          <w:lang w:val="uk-UA"/>
        </w:rPr>
        <w:t xml:space="preserve"> measurable – вимірюваний, agreed – узгоджений, realistic – реалістични</w:t>
      </w:r>
      <w:r>
        <w:rPr>
          <w:rFonts w:ascii="Times New Roman" w:eastAsia="TimesNewRomanPSMT" w:hAnsi="Times New Roman" w:cs="Times New Roman"/>
          <w:sz w:val="28"/>
          <w:szCs w:val="28"/>
          <w:lang w:val="uk-UA"/>
        </w:rPr>
        <w:t>й, timed – обмежений у часі.</w:t>
      </w:r>
    </w:p>
    <w:p w:rsidR="00F211CB" w:rsidRDefault="00F211CB" w:rsidP="00F211CB">
      <w:pPr>
        <w:autoSpaceDE w:val="0"/>
        <w:autoSpaceDN w:val="0"/>
        <w:adjustRightInd w:val="0"/>
        <w:spacing w:after="0" w:line="360" w:lineRule="auto"/>
        <w:ind w:firstLine="708"/>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Назва техніки SMAC</w:t>
      </w:r>
      <w:r w:rsidRPr="00F17DC6">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є абревіатурою слів: </w:t>
      </w:r>
      <w:r w:rsidRPr="00F17DC6">
        <w:rPr>
          <w:rFonts w:ascii="Times New Roman" w:eastAsia="TimesNewRomanPSMT" w:hAnsi="Times New Roman" w:cs="Times New Roman"/>
          <w:sz w:val="28"/>
          <w:szCs w:val="28"/>
          <w:lang w:val="uk-UA"/>
        </w:rPr>
        <w:t>specified – конкретний; measurable – вимірюваний, agreed – узгоджений, realistic – реалісти</w:t>
      </w:r>
      <w:r>
        <w:rPr>
          <w:rFonts w:ascii="Times New Roman" w:eastAsia="TimesNewRomanPSMT" w:hAnsi="Times New Roman" w:cs="Times New Roman"/>
          <w:sz w:val="28"/>
          <w:szCs w:val="28"/>
          <w:lang w:val="uk-UA"/>
        </w:rPr>
        <w:t>чний, challenging – стимулюючий.</w:t>
      </w:r>
    </w:p>
    <w:p w:rsidR="00F211CB" w:rsidRPr="00063F67" w:rsidRDefault="00F211CB" w:rsidP="00F211CB">
      <w:pPr>
        <w:autoSpaceDE w:val="0"/>
        <w:autoSpaceDN w:val="0"/>
        <w:adjustRightInd w:val="0"/>
        <w:spacing w:after="0" w:line="360" w:lineRule="auto"/>
        <w:ind w:firstLine="708"/>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Реалізація методики</w:t>
      </w:r>
      <w:r w:rsidRPr="00F17DC6">
        <w:rPr>
          <w:rFonts w:ascii="Times New Roman" w:eastAsia="Calibri" w:hAnsi="Times New Roman" w:cs="Times New Roman"/>
          <w:color w:val="000000"/>
          <w:sz w:val="28"/>
          <w:szCs w:val="28"/>
          <w:lang w:val="uk-UA"/>
        </w:rPr>
        <w:t xml:space="preserve"> </w:t>
      </w:r>
      <w:r>
        <w:rPr>
          <w:rFonts w:ascii="Times New Roman" w:eastAsia="TimesNewRomanPSMT" w:hAnsi="Times New Roman" w:cs="Times New Roman"/>
          <w:sz w:val="28"/>
          <w:szCs w:val="28"/>
          <w:lang w:val="uk-UA"/>
        </w:rPr>
        <w:t>SMART і техніки SMAC</w:t>
      </w:r>
      <w:r>
        <w:rPr>
          <w:rFonts w:ascii="Times New Roman" w:eastAsia="Calibri" w:hAnsi="Times New Roman" w:cs="Times New Roman"/>
          <w:color w:val="000000"/>
          <w:sz w:val="28"/>
          <w:szCs w:val="28"/>
          <w:lang w:val="uk-UA"/>
        </w:rPr>
        <w:t xml:space="preserve"> </w:t>
      </w:r>
      <w:r>
        <w:rPr>
          <w:rFonts w:ascii="Times New Roman" w:eastAsia="TimesNewRomanPSMT" w:hAnsi="Times New Roman" w:cs="Times New Roman"/>
          <w:sz w:val="28"/>
          <w:szCs w:val="28"/>
          <w:lang w:val="uk-UA"/>
        </w:rPr>
        <w:t>передбачає використання комплексу теоретичних засад і операційних інструментів</w:t>
      </w:r>
      <w:r>
        <w:rPr>
          <w:rFonts w:ascii="Times New Roman" w:eastAsia="Calibri" w:hAnsi="Times New Roman" w:cs="Times New Roman"/>
          <w:color w:val="000000"/>
          <w:sz w:val="28"/>
          <w:szCs w:val="28"/>
          <w:lang w:val="uk-UA"/>
        </w:rPr>
        <w:t xml:space="preserve">, що забезпечують набуття знань і формування </w:t>
      </w:r>
      <w:r w:rsidRPr="00F17DC6">
        <w:rPr>
          <w:rFonts w:ascii="Times New Roman" w:eastAsia="Calibri" w:hAnsi="Times New Roman" w:cs="Times New Roman"/>
          <w:color w:val="000000"/>
          <w:sz w:val="28"/>
          <w:szCs w:val="28"/>
          <w:lang w:val="uk-UA"/>
        </w:rPr>
        <w:t>умінь ставити конкретні реальні цілі та досягати їх у визначено обмежений час</w:t>
      </w:r>
      <w:r w:rsidRPr="00F17DC6">
        <w:rPr>
          <w:rFonts w:ascii="Times New Roman" w:eastAsia="TimesNewRomanPSMT" w:hAnsi="Times New Roman" w:cs="Times New Roman"/>
          <w:sz w:val="28"/>
          <w:szCs w:val="28"/>
          <w:lang w:val="uk-UA"/>
        </w:rPr>
        <w:t xml:space="preserve">. </w:t>
      </w:r>
      <w:r>
        <w:rPr>
          <w:rFonts w:ascii="Times New Roman" w:eastAsia="Calibri" w:hAnsi="Times New Roman" w:cs="Times New Roman"/>
          <w:color w:val="000000"/>
          <w:sz w:val="28"/>
          <w:szCs w:val="28"/>
          <w:lang w:val="uk-UA"/>
        </w:rPr>
        <w:t xml:space="preserve">В адаптованому варіанті вони передбачали використання технік: </w:t>
      </w:r>
      <w:r w:rsidRPr="00063F67">
        <w:rPr>
          <w:rFonts w:ascii="Times New Roman" w:eastAsia="Calibri" w:hAnsi="Times New Roman" w:cs="Times New Roman"/>
          <w:color w:val="000000"/>
          <w:sz w:val="28"/>
          <w:szCs w:val="28"/>
          <w:lang w:val="uk-UA"/>
        </w:rPr>
        <w:t>«</w:t>
      </w:r>
      <w:r w:rsidRPr="00063F67">
        <w:rPr>
          <w:rFonts w:ascii="Times New Roman" w:hAnsi="Times New Roman" w:cs="Times New Roman"/>
          <w:sz w:val="28"/>
          <w:szCs w:val="28"/>
          <w:lang w:val="uk-UA"/>
        </w:rPr>
        <w:t xml:space="preserve">занурення в життєву ситуацію» </w:t>
      </w:r>
      <w:r>
        <w:rPr>
          <w:rFonts w:ascii="Times New Roman" w:hAnsi="Times New Roman" w:cs="Times New Roman"/>
          <w:sz w:val="28"/>
          <w:szCs w:val="28"/>
          <w:lang w:val="uk-UA"/>
        </w:rPr>
        <w:t>(уявну або інсценовану), що стимулювало</w:t>
      </w:r>
      <w:r w:rsidRPr="00F17DC6">
        <w:rPr>
          <w:rFonts w:ascii="Times New Roman" w:hAnsi="Times New Roman" w:cs="Times New Roman"/>
          <w:sz w:val="28"/>
          <w:szCs w:val="28"/>
          <w:lang w:val="uk-UA"/>
        </w:rPr>
        <w:t xml:space="preserve"> емоційний </w:t>
      </w:r>
      <w:r>
        <w:rPr>
          <w:rFonts w:ascii="Times New Roman" w:hAnsi="Times New Roman" w:cs="Times New Roman"/>
          <w:sz w:val="28"/>
          <w:szCs w:val="28"/>
          <w:lang w:val="uk-UA"/>
        </w:rPr>
        <w:t>прояв індивідуальних цінностей учня, який самостійно відкривав для себе сенс</w:t>
      </w:r>
      <w:r w:rsidRPr="00F17DC6">
        <w:rPr>
          <w:rFonts w:ascii="Times New Roman" w:hAnsi="Times New Roman" w:cs="Times New Roman"/>
          <w:sz w:val="28"/>
          <w:szCs w:val="28"/>
          <w:lang w:val="uk-UA"/>
        </w:rPr>
        <w:t xml:space="preserve"> </w:t>
      </w:r>
      <w:r>
        <w:rPr>
          <w:rFonts w:ascii="Times New Roman" w:hAnsi="Times New Roman" w:cs="Times New Roman"/>
          <w:sz w:val="28"/>
          <w:szCs w:val="28"/>
          <w:lang w:val="uk-UA"/>
        </w:rPr>
        <w:t>того</w:t>
      </w:r>
      <w:r w:rsidRPr="00F17DC6">
        <w:rPr>
          <w:rFonts w:ascii="Times New Roman" w:hAnsi="Times New Roman" w:cs="Times New Roman"/>
          <w:sz w:val="28"/>
          <w:szCs w:val="28"/>
          <w:lang w:val="uk-UA"/>
        </w:rPr>
        <w:t>, що підлягає засвоєнню</w:t>
      </w:r>
      <w:r w:rsidR="00841AA3">
        <w:rPr>
          <w:rFonts w:ascii="Times New Roman" w:hAnsi="Times New Roman" w:cs="Times New Roman"/>
          <w:sz w:val="28"/>
          <w:szCs w:val="28"/>
          <w:lang w:val="uk-UA"/>
        </w:rPr>
        <w:t>,</w:t>
      </w:r>
      <w:r>
        <w:rPr>
          <w:rFonts w:ascii="Times New Roman" w:hAnsi="Times New Roman" w:cs="Times New Roman"/>
          <w:sz w:val="28"/>
          <w:szCs w:val="28"/>
          <w:lang w:val="uk-UA"/>
        </w:rPr>
        <w:t xml:space="preserve"> і «самомотивувався» на досягнення цілей;</w:t>
      </w:r>
      <w:r w:rsidRPr="00F17DC6">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«структура навичок»;</w:t>
      </w:r>
      <w:r w:rsidRPr="00BE0377">
        <w:rPr>
          <w:rFonts w:ascii="Times New Roman" w:eastAsia="Calibri" w:hAnsi="Times New Roman" w:cs="Times New Roman"/>
          <w:sz w:val="28"/>
          <w:szCs w:val="28"/>
          <w:lang w:val="uk-UA"/>
        </w:rPr>
        <w:t xml:space="preserve"> «спіраль практики»; «м’яких» навичок; трьох вимірів – «3D» та ін.</w:t>
      </w:r>
      <w:r>
        <w:rPr>
          <w:rFonts w:ascii="Times New Roman" w:eastAsia="Calibri" w:hAnsi="Times New Roman" w:cs="Times New Roman"/>
          <w:sz w:val="28"/>
          <w:szCs w:val="28"/>
          <w:lang w:val="uk-UA"/>
        </w:rPr>
        <w:t xml:space="preserve"> </w:t>
      </w:r>
      <w:r w:rsidRPr="00DE0E46">
        <w:rPr>
          <w:rFonts w:ascii="Times New Roman" w:eastAsia="Calibri" w:hAnsi="Times New Roman" w:cs="Times New Roman"/>
          <w:sz w:val="28"/>
          <w:szCs w:val="28"/>
        </w:rPr>
        <w:t>[</w:t>
      </w:r>
      <w:r>
        <w:rPr>
          <w:rFonts w:ascii="Times New Roman" w:eastAsia="Calibri" w:hAnsi="Times New Roman" w:cs="Times New Roman"/>
          <w:sz w:val="28"/>
          <w:szCs w:val="28"/>
          <w:lang w:val="uk-UA"/>
        </w:rPr>
        <w:t>23, с. 75-87; 31, с. 47-150</w:t>
      </w:r>
      <w:r w:rsidRPr="00DE0E46">
        <w:rPr>
          <w:rFonts w:ascii="Times New Roman" w:eastAsia="Calibri" w:hAnsi="Times New Roman" w:cs="Times New Roman"/>
          <w:sz w:val="28"/>
          <w:szCs w:val="28"/>
        </w:rPr>
        <w:t>]</w:t>
      </w:r>
      <w:r>
        <w:rPr>
          <w:rFonts w:ascii="Times New Roman" w:eastAsia="Calibri" w:hAnsi="Times New Roman" w:cs="Times New Roman"/>
          <w:sz w:val="28"/>
          <w:szCs w:val="28"/>
          <w:lang w:val="uk-UA"/>
        </w:rPr>
        <w:t>.</w:t>
      </w:r>
    </w:p>
    <w:p w:rsidR="00F211CB" w:rsidRPr="00FA3A59" w:rsidRDefault="00F211CB" w:rsidP="00F211CB">
      <w:pPr>
        <w:rPr>
          <w:lang w:val="uk-UA"/>
        </w:rPr>
      </w:pPr>
    </w:p>
    <w:p w:rsidR="00F211CB" w:rsidRDefault="00F211CB" w:rsidP="00F211CB">
      <w:pPr>
        <w:rPr>
          <w:lang w:val="uk-UA"/>
        </w:rPr>
      </w:pPr>
    </w:p>
    <w:p w:rsidR="00F211CB" w:rsidRDefault="00F211CB" w:rsidP="00F211CB">
      <w:pPr>
        <w:rPr>
          <w:lang w:val="uk-UA"/>
        </w:rPr>
      </w:pPr>
    </w:p>
    <w:p w:rsidR="00F211CB" w:rsidRDefault="00F211CB" w:rsidP="00F211CB">
      <w:pPr>
        <w:rPr>
          <w:lang w:val="uk-UA"/>
        </w:rPr>
      </w:pPr>
    </w:p>
    <w:p w:rsidR="00F211CB" w:rsidRDefault="00F211CB" w:rsidP="00F211CB">
      <w:pPr>
        <w:rPr>
          <w:lang w:val="uk-UA"/>
        </w:rPr>
      </w:pPr>
    </w:p>
    <w:p w:rsidR="00F211CB" w:rsidRDefault="00F211CB" w:rsidP="00F211CB">
      <w:pPr>
        <w:rPr>
          <w:lang w:val="uk-UA"/>
        </w:rPr>
      </w:pPr>
    </w:p>
    <w:p w:rsidR="00F211CB" w:rsidRDefault="00F211CB" w:rsidP="00F211CB">
      <w:pPr>
        <w:rPr>
          <w:lang w:val="uk-UA"/>
        </w:rPr>
      </w:pPr>
    </w:p>
    <w:p w:rsidR="00F211CB" w:rsidRDefault="00F211CB" w:rsidP="00F211CB">
      <w:pPr>
        <w:rPr>
          <w:lang w:val="uk-UA"/>
        </w:rPr>
      </w:pPr>
    </w:p>
    <w:p w:rsidR="00F211CB" w:rsidRDefault="00F211CB" w:rsidP="00F211CB">
      <w:pPr>
        <w:rPr>
          <w:lang w:val="uk-UA"/>
        </w:rPr>
      </w:pPr>
    </w:p>
    <w:p w:rsidR="00865F33" w:rsidRDefault="00865F33">
      <w:pPr>
        <w:rPr>
          <w:lang w:val="uk-UA"/>
        </w:rPr>
      </w:pPr>
      <w:r>
        <w:rPr>
          <w:lang w:val="uk-UA"/>
        </w:rPr>
        <w:br w:type="page"/>
      </w:r>
    </w:p>
    <w:p w:rsidR="00F211CB" w:rsidRPr="00FA3A59" w:rsidRDefault="00F211CB" w:rsidP="00F211CB">
      <w:pPr>
        <w:autoSpaceDE w:val="0"/>
        <w:autoSpaceDN w:val="0"/>
        <w:adjustRightInd w:val="0"/>
        <w:spacing w:after="0" w:line="360" w:lineRule="auto"/>
        <w:ind w:firstLine="708"/>
        <w:jc w:val="center"/>
        <w:rPr>
          <w:rFonts w:ascii="Times New Roman" w:eastAsia="Calibri" w:hAnsi="Times New Roman" w:cs="Times New Roman"/>
          <w:b/>
          <w:color w:val="000000"/>
          <w:sz w:val="28"/>
          <w:szCs w:val="28"/>
          <w:lang w:val="uk-UA"/>
        </w:rPr>
      </w:pPr>
      <w:r w:rsidRPr="00FA3A59">
        <w:rPr>
          <w:rFonts w:ascii="Times New Roman" w:eastAsia="Calibri" w:hAnsi="Times New Roman" w:cs="Times New Roman"/>
          <w:b/>
          <w:color w:val="000000"/>
          <w:sz w:val="28"/>
          <w:szCs w:val="28"/>
          <w:lang w:val="uk-UA"/>
        </w:rPr>
        <w:lastRenderedPageBreak/>
        <w:t>Додаток В.3</w:t>
      </w:r>
    </w:p>
    <w:p w:rsidR="00F211CB" w:rsidRPr="00FA3A59" w:rsidRDefault="00F211CB" w:rsidP="00F211CB">
      <w:pPr>
        <w:autoSpaceDE w:val="0"/>
        <w:autoSpaceDN w:val="0"/>
        <w:adjustRightInd w:val="0"/>
        <w:spacing w:after="0" w:line="276" w:lineRule="auto"/>
        <w:jc w:val="center"/>
        <w:rPr>
          <w:rFonts w:ascii="Times New Roman" w:hAnsi="Times New Roman" w:cs="Times New Roman"/>
          <w:b/>
          <w:color w:val="000000"/>
          <w:sz w:val="28"/>
          <w:szCs w:val="28"/>
          <w:lang w:val="uk-UA"/>
        </w:rPr>
      </w:pPr>
      <w:r>
        <w:rPr>
          <w:rFonts w:ascii="Times New Roman" w:hAnsi="Times New Roman" w:cs="Times New Roman"/>
          <w:b/>
          <w:iCs/>
          <w:color w:val="000000"/>
          <w:sz w:val="28"/>
          <w:szCs w:val="28"/>
          <w:lang w:val="uk-UA"/>
        </w:rPr>
        <w:t>Рівні слухання як склад</w:t>
      </w:r>
      <w:r w:rsidR="00841AA3">
        <w:rPr>
          <w:rFonts w:ascii="Times New Roman" w:hAnsi="Times New Roman" w:cs="Times New Roman"/>
          <w:b/>
          <w:iCs/>
          <w:color w:val="000000"/>
          <w:sz w:val="28"/>
          <w:szCs w:val="28"/>
          <w:lang w:val="uk-UA"/>
        </w:rPr>
        <w:t>ник</w:t>
      </w:r>
      <w:r w:rsidRPr="00FA3A59">
        <w:rPr>
          <w:rFonts w:ascii="Times New Roman" w:hAnsi="Times New Roman" w:cs="Times New Roman"/>
          <w:b/>
          <w:iCs/>
          <w:color w:val="000000"/>
          <w:sz w:val="28"/>
          <w:szCs w:val="28"/>
          <w:lang w:val="uk-UA"/>
        </w:rPr>
        <w:t xml:space="preserve"> технології коучингу (за кн. Дж. Стара «</w:t>
      </w:r>
      <w:r w:rsidRPr="00FA3A59">
        <w:rPr>
          <w:rFonts w:ascii="Times New Roman" w:hAnsi="Times New Roman" w:cs="Times New Roman"/>
          <w:b/>
          <w:color w:val="000000"/>
          <w:sz w:val="28"/>
          <w:szCs w:val="28"/>
          <w:lang w:val="uk-UA"/>
        </w:rPr>
        <w:t>Коучинг. Повне керівництво з методів, принципів та навичок персонального коучингу» [27])</w:t>
      </w:r>
    </w:p>
    <w:p w:rsidR="00F211CB" w:rsidRPr="00FA3A59" w:rsidRDefault="00F211CB" w:rsidP="00F211CB">
      <w:pPr>
        <w:autoSpaceDE w:val="0"/>
        <w:autoSpaceDN w:val="0"/>
        <w:adjustRightInd w:val="0"/>
        <w:spacing w:after="0" w:line="360" w:lineRule="auto"/>
        <w:jc w:val="center"/>
        <w:rPr>
          <w:rFonts w:ascii="Times New Roman" w:hAnsi="Times New Roman" w:cs="Times New Roman"/>
          <w:b/>
          <w:iCs/>
          <w:color w:val="000000"/>
          <w:sz w:val="28"/>
          <w:szCs w:val="28"/>
          <w:lang w:val="uk-UA"/>
        </w:rPr>
      </w:pPr>
    </w:p>
    <w:p w:rsidR="00F211CB" w:rsidRPr="00AD108E" w:rsidRDefault="00F211CB" w:rsidP="00F211CB">
      <w:pPr>
        <w:autoSpaceDE w:val="0"/>
        <w:autoSpaceDN w:val="0"/>
        <w:adjustRightInd w:val="0"/>
        <w:spacing w:after="0" w:line="360" w:lineRule="auto"/>
        <w:ind w:firstLine="708"/>
        <w:jc w:val="both"/>
        <w:rPr>
          <w:rFonts w:ascii="Times New Roman" w:hAnsi="Times New Roman" w:cs="Times New Roman"/>
          <w:b/>
          <w:i/>
          <w:color w:val="000000"/>
          <w:sz w:val="24"/>
          <w:szCs w:val="24"/>
          <w:lang w:val="uk-UA"/>
        </w:rPr>
      </w:pPr>
      <w:r>
        <w:rPr>
          <w:rFonts w:ascii="Times New Roman" w:hAnsi="Times New Roman" w:cs="Times New Roman"/>
          <w:i/>
          <w:color w:val="000000"/>
          <w:sz w:val="24"/>
          <w:szCs w:val="24"/>
          <w:lang w:val="uk-UA"/>
        </w:rPr>
        <w:t>Визначені</w:t>
      </w:r>
      <w:r w:rsidRPr="00AD108E">
        <w:rPr>
          <w:rFonts w:ascii="Times New Roman" w:hAnsi="Times New Roman" w:cs="Times New Roman"/>
          <w:i/>
          <w:color w:val="000000"/>
          <w:sz w:val="24"/>
          <w:szCs w:val="24"/>
          <w:lang w:val="uk-UA"/>
        </w:rPr>
        <w:t xml:space="preserve"> </w:t>
      </w:r>
      <w:r w:rsidRPr="00AD108E">
        <w:rPr>
          <w:rFonts w:ascii="Times New Roman" w:hAnsi="Times New Roman" w:cs="Times New Roman"/>
          <w:i/>
          <w:iCs/>
          <w:color w:val="000000"/>
          <w:sz w:val="24"/>
          <w:szCs w:val="24"/>
          <w:lang w:val="uk-UA"/>
        </w:rPr>
        <w:t>Дж. Стар</w:t>
      </w:r>
      <w:r>
        <w:rPr>
          <w:rFonts w:ascii="Times New Roman" w:hAnsi="Times New Roman" w:cs="Times New Roman"/>
          <w:i/>
          <w:iCs/>
          <w:color w:val="000000"/>
          <w:sz w:val="24"/>
          <w:szCs w:val="24"/>
          <w:lang w:val="uk-UA"/>
        </w:rPr>
        <w:t>ом</w:t>
      </w:r>
      <w:r>
        <w:rPr>
          <w:rFonts w:ascii="Times New Roman" w:hAnsi="Times New Roman" w:cs="Times New Roman"/>
          <w:i/>
          <w:color w:val="000000"/>
          <w:sz w:val="24"/>
          <w:szCs w:val="24"/>
          <w:lang w:val="uk-UA"/>
        </w:rPr>
        <w:t xml:space="preserve"> </w:t>
      </w:r>
      <w:r w:rsidRPr="00AD108E">
        <w:rPr>
          <w:rFonts w:ascii="Times New Roman" w:hAnsi="Times New Roman" w:cs="Times New Roman"/>
          <w:i/>
          <w:color w:val="000000"/>
          <w:sz w:val="24"/>
          <w:szCs w:val="24"/>
          <w:lang w:val="uk-UA"/>
        </w:rPr>
        <w:t>чотири рівні слухання (поверхневий, сфокусований, глобальний (активний), ґрунтовний) та їхнє змістове наповнення:</w:t>
      </w:r>
    </w:p>
    <w:p w:rsidR="00F211CB" w:rsidRPr="00FA3A59" w:rsidRDefault="00F211CB" w:rsidP="00F211CB">
      <w:pPr>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1. Поверхневий (буденний) – акценти на значенні історії оповідача для слухача, який при цьому концентрується на власному «Я», своїх почуттях, стереотипах, досвіді, тому часто перебиває його фразою «так, так, а ось у мене ...». </w:t>
      </w:r>
    </w:p>
    <w:p w:rsidR="00F211CB" w:rsidRPr="00FA3A59" w:rsidRDefault="00F211CB" w:rsidP="00F211CB">
      <w:pPr>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2. Сфокусований – особа (коуч) зосереджена винятково на оповідачеві, переймає його пози, темп і тембр голосу, завдяки чомуго відбувається «приєднання». Часто це робиться свідомо, щоб установити довіру і виявити емпатію. </w:t>
      </w:r>
    </w:p>
    <w:p w:rsidR="00F211CB" w:rsidRPr="00FA3A59" w:rsidRDefault="00F211CB" w:rsidP="00F211CB">
      <w:pPr>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3. Глобальний (активний) – слухання на рівні «інтуїції», за допомогою якої коуч-педагог отримує правильні відповіді не лише зі спостережень, а й за допомогою «шостого чуття». Він отримує інформацію, потім помічає, як впливає на учня його відповідь, як він сприймає його коментар. </w:t>
      </w:r>
    </w:p>
    <w:p w:rsidR="00F211CB" w:rsidRPr="00FA3A59" w:rsidRDefault="00F211CB" w:rsidP="00F211CB">
      <w:pPr>
        <w:spacing w:after="0" w:line="36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4. Ґрунтовний – слухання відбувається на рівні розуміння змісту висловленого або невисловленого завдяки перебуванню учня у специфічному стані свідомості (підсвідомості), що виявляється в процесі (під час) виконання ним певних завдань. Завдяки цьому педагог-коуч може краще зрозуміти ціннісно-мотиваційну сферу учня та встановити з ним зворотний зв’язок, що дає змогу оцінити процес і результат його діяльності, виявити помилки, визначити шляхи їхнього подолання на основі мобілізації особистісних ресурсів учня для зміни його поведінки, мислення тощо. </w:t>
      </w: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865F33" w:rsidRDefault="00865F33">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F211CB" w:rsidRPr="00FA3A59" w:rsidRDefault="00F211CB" w:rsidP="00F211CB">
      <w:pPr>
        <w:autoSpaceDE w:val="0"/>
        <w:autoSpaceDN w:val="0"/>
        <w:adjustRightInd w:val="0"/>
        <w:spacing w:after="0" w:line="276" w:lineRule="auto"/>
        <w:jc w:val="center"/>
        <w:rPr>
          <w:rFonts w:ascii="Times New Roman" w:hAnsi="Times New Roman" w:cs="Times New Roman"/>
          <w:b/>
          <w:bCs/>
          <w:sz w:val="28"/>
          <w:szCs w:val="28"/>
          <w:lang w:val="uk-UA"/>
        </w:rPr>
      </w:pPr>
      <w:r w:rsidRPr="00FA3A59">
        <w:rPr>
          <w:rFonts w:ascii="Times New Roman" w:hAnsi="Times New Roman" w:cs="Times New Roman"/>
          <w:b/>
          <w:bCs/>
          <w:sz w:val="28"/>
          <w:szCs w:val="28"/>
          <w:lang w:val="uk-UA"/>
        </w:rPr>
        <w:lastRenderedPageBreak/>
        <w:t>Додаток Ґ</w:t>
      </w:r>
    </w:p>
    <w:p w:rsidR="00F211CB" w:rsidRPr="00FA3A59" w:rsidRDefault="00F211CB" w:rsidP="00F211CB">
      <w:pPr>
        <w:autoSpaceDE w:val="0"/>
        <w:autoSpaceDN w:val="0"/>
        <w:adjustRightInd w:val="0"/>
        <w:spacing w:after="0" w:line="276" w:lineRule="auto"/>
        <w:jc w:val="center"/>
        <w:rPr>
          <w:rFonts w:ascii="Times New Roman" w:hAnsi="Times New Roman" w:cs="Times New Roman"/>
          <w:b/>
          <w:bCs/>
          <w:sz w:val="28"/>
          <w:szCs w:val="28"/>
          <w:lang w:val="uk-UA"/>
        </w:rPr>
      </w:pPr>
      <w:r w:rsidRPr="00FA3A59">
        <w:rPr>
          <w:rFonts w:ascii="Times New Roman" w:hAnsi="Times New Roman" w:cs="Times New Roman"/>
          <w:b/>
          <w:bCs/>
          <w:sz w:val="28"/>
          <w:szCs w:val="28"/>
          <w:lang w:val="uk-UA"/>
        </w:rPr>
        <w:t>Навчально-методичні матеріали, що відображають зміст і результати формувального експерименту</w:t>
      </w:r>
    </w:p>
    <w:p w:rsidR="00F211CB" w:rsidRPr="00FA3A59" w:rsidRDefault="00F211CB" w:rsidP="00F211CB">
      <w:pPr>
        <w:autoSpaceDE w:val="0"/>
        <w:autoSpaceDN w:val="0"/>
        <w:adjustRightInd w:val="0"/>
        <w:spacing w:after="0" w:line="276" w:lineRule="auto"/>
        <w:jc w:val="center"/>
        <w:rPr>
          <w:rFonts w:ascii="Times New Roman" w:hAnsi="Times New Roman" w:cs="Times New Roman"/>
          <w:b/>
          <w:bCs/>
          <w:sz w:val="28"/>
          <w:szCs w:val="28"/>
          <w:lang w:val="uk-UA"/>
        </w:rPr>
      </w:pPr>
    </w:p>
    <w:p w:rsidR="00F211CB" w:rsidRPr="00FA3A59" w:rsidRDefault="00F211CB" w:rsidP="00F211CB">
      <w:pPr>
        <w:autoSpaceDE w:val="0"/>
        <w:autoSpaceDN w:val="0"/>
        <w:adjustRightInd w:val="0"/>
        <w:spacing w:after="0" w:line="276" w:lineRule="auto"/>
        <w:jc w:val="center"/>
        <w:rPr>
          <w:rFonts w:ascii="Times New Roman" w:hAnsi="Times New Roman" w:cs="Times New Roman"/>
          <w:b/>
          <w:bCs/>
          <w:sz w:val="28"/>
          <w:szCs w:val="28"/>
          <w:lang w:val="uk-UA"/>
        </w:rPr>
      </w:pPr>
      <w:r w:rsidRPr="00FA3A59">
        <w:rPr>
          <w:rFonts w:ascii="Times New Roman" w:hAnsi="Times New Roman" w:cs="Times New Roman"/>
          <w:b/>
          <w:bCs/>
          <w:sz w:val="28"/>
          <w:szCs w:val="28"/>
          <w:lang w:val="uk-UA"/>
        </w:rPr>
        <w:t>Додаток Ґ.1</w:t>
      </w:r>
    </w:p>
    <w:p w:rsidR="00F211CB" w:rsidRPr="00FA3A59" w:rsidRDefault="00F211CB" w:rsidP="00F211CB">
      <w:pPr>
        <w:autoSpaceDE w:val="0"/>
        <w:autoSpaceDN w:val="0"/>
        <w:adjustRightInd w:val="0"/>
        <w:spacing w:after="0" w:line="276" w:lineRule="auto"/>
        <w:jc w:val="center"/>
        <w:rPr>
          <w:rFonts w:ascii="Times New Roman" w:hAnsi="Times New Roman" w:cs="Times New Roman"/>
          <w:b/>
          <w:bCs/>
          <w:sz w:val="28"/>
          <w:szCs w:val="28"/>
          <w:lang w:val="uk-UA"/>
        </w:rPr>
      </w:pPr>
      <w:r w:rsidRPr="00FA3A59">
        <w:rPr>
          <w:rFonts w:ascii="Times New Roman" w:hAnsi="Times New Roman" w:cs="Times New Roman"/>
          <w:b/>
          <w:bCs/>
          <w:sz w:val="28"/>
          <w:szCs w:val="28"/>
          <w:lang w:val="uk-UA"/>
        </w:rPr>
        <w:t>Коучинг-семінар «Коучинг як технологія підготовки майбутніх педагогів до роботи в позашкільному закладі освіти»</w:t>
      </w:r>
    </w:p>
    <w:p w:rsidR="00F211CB" w:rsidRPr="00FA3A59" w:rsidRDefault="00F211CB" w:rsidP="00F211CB">
      <w:pPr>
        <w:autoSpaceDE w:val="0"/>
        <w:autoSpaceDN w:val="0"/>
        <w:adjustRightInd w:val="0"/>
        <w:spacing w:after="0" w:line="276" w:lineRule="auto"/>
        <w:jc w:val="center"/>
        <w:rPr>
          <w:rFonts w:ascii="Times New Roman" w:hAnsi="Times New Roman" w:cs="Times New Roman"/>
          <w:b/>
          <w:bCs/>
          <w:sz w:val="28"/>
          <w:szCs w:val="28"/>
          <w:lang w:val="uk-UA"/>
        </w:rPr>
      </w:pP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bCs/>
          <w:sz w:val="24"/>
          <w:szCs w:val="24"/>
          <w:lang w:val="uk-UA"/>
        </w:rPr>
      </w:pPr>
      <w:r w:rsidRPr="00FA3A59">
        <w:rPr>
          <w:rFonts w:ascii="Times New Roman" w:hAnsi="Times New Roman" w:cs="Times New Roman"/>
          <w:b/>
          <w:bCs/>
          <w:sz w:val="24"/>
          <w:szCs w:val="24"/>
          <w:lang w:val="uk-UA"/>
        </w:rPr>
        <w:t xml:space="preserve">Мета: </w:t>
      </w:r>
      <w:r w:rsidRPr="00FA3A59">
        <w:rPr>
          <w:rFonts w:ascii="Times New Roman" w:hAnsi="Times New Roman" w:cs="Times New Roman"/>
          <w:bCs/>
          <w:sz w:val="24"/>
          <w:szCs w:val="24"/>
          <w:lang w:val="uk-UA"/>
        </w:rPr>
        <w:t>підготовка</w:t>
      </w:r>
      <w:r w:rsidRPr="00FA3A59">
        <w:rPr>
          <w:rFonts w:ascii="Times New Roman" w:hAnsi="Times New Roman" w:cs="Times New Roman"/>
          <w:b/>
          <w:bCs/>
          <w:sz w:val="24"/>
          <w:szCs w:val="24"/>
          <w:lang w:val="uk-UA"/>
        </w:rPr>
        <w:t xml:space="preserve"> </w:t>
      </w:r>
      <w:r w:rsidRPr="00FA3A59">
        <w:rPr>
          <w:rFonts w:ascii="Times New Roman" w:hAnsi="Times New Roman" w:cs="Times New Roman"/>
          <w:bCs/>
          <w:sz w:val="24"/>
          <w:szCs w:val="24"/>
          <w:lang w:val="uk-UA"/>
        </w:rPr>
        <w:t>майбутніх учителів початкових класів до роботи в закладі позашкільної освіти на основі засад коучингу.</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b/>
          <w:bCs/>
          <w:sz w:val="24"/>
          <w:szCs w:val="24"/>
          <w:lang w:val="uk-UA"/>
        </w:rPr>
      </w:pPr>
      <w:r w:rsidRPr="00FA3A59">
        <w:rPr>
          <w:rFonts w:ascii="Times New Roman" w:hAnsi="Times New Roman" w:cs="Times New Roman"/>
          <w:b/>
          <w:bCs/>
          <w:sz w:val="24"/>
          <w:szCs w:val="24"/>
          <w:lang w:val="uk-UA"/>
        </w:rPr>
        <w:t>Завдання:</w:t>
      </w:r>
    </w:p>
    <w:p w:rsidR="00F211CB" w:rsidRPr="00FA3A59" w:rsidRDefault="00F211CB" w:rsidP="00F211CB">
      <w:pPr>
        <w:autoSpaceDE w:val="0"/>
        <w:autoSpaceDN w:val="0"/>
        <w:adjustRightInd w:val="0"/>
        <w:spacing w:after="0" w:line="276"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 формування у студентів, майбутніх педагогів, базові знання, уміння, навички щодо використання потенціалу коучингу в роботі в </w:t>
      </w:r>
      <w:r w:rsidRPr="00FA3A59">
        <w:rPr>
          <w:rFonts w:ascii="Times New Roman" w:hAnsi="Times New Roman" w:cs="Times New Roman"/>
          <w:bCs/>
          <w:sz w:val="24"/>
          <w:szCs w:val="24"/>
          <w:lang w:val="uk-UA"/>
        </w:rPr>
        <w:t>ЗПО;</w:t>
      </w:r>
    </w:p>
    <w:p w:rsidR="00F211CB" w:rsidRPr="00FA3A59" w:rsidRDefault="00F211CB" w:rsidP="00F211CB">
      <w:pPr>
        <w:autoSpaceDE w:val="0"/>
        <w:autoSpaceDN w:val="0"/>
        <w:adjustRightInd w:val="0"/>
        <w:spacing w:after="0" w:line="276"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вироблення комунікативних умінь і навичок роботи з дітьми у ЗПО на засадах коучингу;</w:t>
      </w:r>
    </w:p>
    <w:p w:rsidR="00F211CB" w:rsidRPr="00FA3A59" w:rsidRDefault="00F211CB" w:rsidP="00F211CB">
      <w:pPr>
        <w:autoSpaceDE w:val="0"/>
        <w:autoSpaceDN w:val="0"/>
        <w:adjustRightInd w:val="0"/>
        <w:spacing w:after="0" w:line="276"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стимулювання у студентів прагнення підвищувати свій професійний рівень на основі теорії і практики коучингу.</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b/>
          <w:bCs/>
          <w:sz w:val="24"/>
          <w:szCs w:val="24"/>
          <w:lang w:val="uk-UA"/>
        </w:rPr>
        <w:t xml:space="preserve">Цільова аудиторія: </w:t>
      </w:r>
      <w:r w:rsidRPr="00FA3A59">
        <w:rPr>
          <w:rFonts w:ascii="Times New Roman" w:hAnsi="Times New Roman" w:cs="Times New Roman"/>
          <w:sz w:val="24"/>
          <w:szCs w:val="24"/>
          <w:lang w:val="uk-UA"/>
        </w:rPr>
        <w:t>студенти-волонтери (12 осіб), що працюють в «Університеті обдарованої дитини» ДВНЗ «Прикарпатський національний університет імені Василя Стефаника».</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b/>
          <w:bCs/>
          <w:sz w:val="24"/>
          <w:szCs w:val="24"/>
          <w:lang w:val="uk-UA"/>
        </w:rPr>
      </w:pPr>
      <w:r w:rsidRPr="00FA3A59">
        <w:rPr>
          <w:rFonts w:ascii="Times New Roman" w:hAnsi="Times New Roman" w:cs="Times New Roman"/>
          <w:b/>
          <w:bCs/>
          <w:sz w:val="24"/>
          <w:szCs w:val="24"/>
          <w:lang w:val="uk-UA"/>
        </w:rPr>
        <w:t xml:space="preserve">Термін проведення: </w:t>
      </w:r>
      <w:r w:rsidRPr="00FA3A59">
        <w:rPr>
          <w:rFonts w:ascii="Times New Roman" w:hAnsi="Times New Roman" w:cs="Times New Roman"/>
          <w:bCs/>
          <w:sz w:val="24"/>
          <w:szCs w:val="24"/>
          <w:lang w:val="uk-UA"/>
        </w:rPr>
        <w:t xml:space="preserve">2 заняття по 1 год. 20 хв.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b/>
          <w:bCs/>
          <w:sz w:val="24"/>
          <w:szCs w:val="24"/>
          <w:lang w:val="uk-UA"/>
        </w:rPr>
      </w:pPr>
      <w:r w:rsidRPr="00FA3A59">
        <w:rPr>
          <w:rFonts w:ascii="Times New Roman" w:hAnsi="Times New Roman" w:cs="Times New Roman"/>
          <w:b/>
          <w:bCs/>
          <w:sz w:val="24"/>
          <w:szCs w:val="24"/>
          <w:lang w:val="uk-UA"/>
        </w:rPr>
        <w:t xml:space="preserve">Засоби проведення: </w:t>
      </w:r>
      <w:r w:rsidRPr="00FA3A59">
        <w:rPr>
          <w:rFonts w:ascii="Times New Roman" w:hAnsi="Times New Roman" w:cs="Times New Roman"/>
          <w:bCs/>
          <w:sz w:val="24"/>
          <w:szCs w:val="24"/>
          <w:lang w:val="uk-UA"/>
        </w:rPr>
        <w:t>комп’ютер, екран</w:t>
      </w:r>
      <w:r w:rsidRPr="00FA3A59">
        <w:rPr>
          <w:rFonts w:ascii="Times New Roman" w:hAnsi="Times New Roman" w:cs="Times New Roman"/>
          <w:b/>
          <w:bCs/>
          <w:sz w:val="24"/>
          <w:szCs w:val="24"/>
          <w:lang w:val="uk-UA"/>
        </w:rPr>
        <w:t>.</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b/>
          <w:bCs/>
          <w:sz w:val="24"/>
          <w:szCs w:val="24"/>
          <w:lang w:val="uk-UA"/>
        </w:rPr>
      </w:pPr>
    </w:p>
    <w:p w:rsidR="00F211CB" w:rsidRPr="00FA3A59" w:rsidRDefault="00F211CB" w:rsidP="00F211CB">
      <w:pPr>
        <w:autoSpaceDE w:val="0"/>
        <w:autoSpaceDN w:val="0"/>
        <w:adjustRightInd w:val="0"/>
        <w:spacing w:after="0" w:line="276" w:lineRule="auto"/>
        <w:ind w:firstLine="708"/>
        <w:jc w:val="center"/>
        <w:rPr>
          <w:rFonts w:ascii="Times New Roman" w:hAnsi="Times New Roman" w:cs="Times New Roman"/>
          <w:b/>
          <w:bCs/>
          <w:sz w:val="24"/>
          <w:szCs w:val="24"/>
          <w:lang w:val="uk-UA"/>
        </w:rPr>
      </w:pPr>
      <w:r w:rsidRPr="00FA3A59">
        <w:rPr>
          <w:rFonts w:ascii="Times New Roman" w:hAnsi="Times New Roman" w:cs="Times New Roman"/>
          <w:b/>
          <w:bCs/>
          <w:sz w:val="24"/>
          <w:szCs w:val="24"/>
          <w:lang w:val="uk-UA"/>
        </w:rPr>
        <w:t>ТЕОРЕТИЧНА ЧАСТИНА</w:t>
      </w:r>
    </w:p>
    <w:p w:rsidR="00F211CB" w:rsidRPr="00FA3A59" w:rsidRDefault="00F211CB" w:rsidP="00F211CB">
      <w:pPr>
        <w:autoSpaceDE w:val="0"/>
        <w:autoSpaceDN w:val="0"/>
        <w:adjustRightInd w:val="0"/>
        <w:spacing w:after="0" w:line="276" w:lineRule="auto"/>
        <w:jc w:val="both"/>
        <w:rPr>
          <w:rFonts w:ascii="Times New Roman" w:hAnsi="Times New Roman" w:cs="Times New Roman"/>
          <w:bCs/>
          <w:sz w:val="24"/>
          <w:szCs w:val="24"/>
          <w:lang w:val="uk-UA"/>
        </w:rPr>
      </w:pPr>
      <w:r w:rsidRPr="00FA3A59">
        <w:rPr>
          <w:rFonts w:ascii="Times New Roman" w:hAnsi="Times New Roman" w:cs="Times New Roman"/>
          <w:sz w:val="24"/>
          <w:szCs w:val="24"/>
          <w:lang w:val="uk-UA"/>
        </w:rPr>
        <w:tab/>
        <w:t xml:space="preserve">Теоретична частина передбачає визначення основних засад філософії і технології коучингу, які окреслюють потенційні можливості </w:t>
      </w:r>
      <w:r w:rsidRPr="00FA3A59">
        <w:rPr>
          <w:rFonts w:ascii="Times New Roman" w:hAnsi="Times New Roman" w:cs="Times New Roman"/>
          <w:bCs/>
          <w:sz w:val="24"/>
          <w:szCs w:val="24"/>
          <w:lang w:val="uk-UA"/>
        </w:rPr>
        <w:t>формування</w:t>
      </w:r>
      <w:r w:rsidRPr="00FA3A59">
        <w:rPr>
          <w:rFonts w:ascii="Times New Roman" w:hAnsi="Times New Roman" w:cs="Times New Roman"/>
          <w:b/>
          <w:bCs/>
          <w:sz w:val="24"/>
          <w:szCs w:val="24"/>
          <w:lang w:val="uk-UA"/>
        </w:rPr>
        <w:t xml:space="preserve"> </w:t>
      </w:r>
      <w:r w:rsidRPr="00FA3A59">
        <w:rPr>
          <w:rFonts w:ascii="Times New Roman" w:hAnsi="Times New Roman" w:cs="Times New Roman"/>
          <w:bCs/>
          <w:sz w:val="24"/>
          <w:szCs w:val="24"/>
          <w:lang w:val="uk-UA"/>
        </w:rPr>
        <w:t>в</w:t>
      </w:r>
      <w:r w:rsidRPr="00FA3A59">
        <w:rPr>
          <w:rFonts w:ascii="Times New Roman" w:hAnsi="Times New Roman" w:cs="Times New Roman"/>
          <w:b/>
          <w:bCs/>
          <w:sz w:val="24"/>
          <w:szCs w:val="24"/>
          <w:lang w:val="uk-UA"/>
        </w:rPr>
        <w:t xml:space="preserve"> </w:t>
      </w:r>
      <w:r w:rsidRPr="00FA3A59">
        <w:rPr>
          <w:rFonts w:ascii="Times New Roman" w:hAnsi="Times New Roman" w:cs="Times New Roman"/>
          <w:bCs/>
          <w:sz w:val="24"/>
          <w:szCs w:val="24"/>
          <w:lang w:val="uk-UA"/>
        </w:rPr>
        <w:t xml:space="preserve">майбутніх педагогів базових знань і навичок роботи в позашкільному закладі освіти із використання технологій коучингу.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bCs/>
          <w:sz w:val="24"/>
          <w:szCs w:val="24"/>
          <w:lang w:val="uk-UA"/>
        </w:rPr>
        <w:t xml:space="preserve">Коучингову компетенцію розглядаємо як важливий </w:t>
      </w:r>
      <w:r w:rsidRPr="00FA3A59">
        <w:rPr>
          <w:rFonts w:ascii="Times New Roman" w:hAnsi="Times New Roman" w:cs="Times New Roman"/>
          <w:sz w:val="24"/>
          <w:szCs w:val="24"/>
          <w:lang w:val="uk-UA"/>
        </w:rPr>
        <w:t>складник формування професійної компетентності майбутнього педагога</w:t>
      </w:r>
      <w:r w:rsidRPr="00FA3A59">
        <w:rPr>
          <w:rFonts w:ascii="Times New Roman" w:hAnsi="Times New Roman" w:cs="Times New Roman"/>
          <w:bCs/>
          <w:sz w:val="24"/>
          <w:szCs w:val="24"/>
          <w:lang w:val="uk-UA"/>
        </w:rPr>
        <w:t xml:space="preserve">, </w:t>
      </w:r>
      <w:r w:rsidRPr="00FA3A59">
        <w:rPr>
          <w:rFonts w:ascii="Times New Roman" w:hAnsi="Times New Roman" w:cs="Times New Roman"/>
          <w:sz w:val="24"/>
          <w:szCs w:val="24"/>
          <w:lang w:val="uk-UA"/>
        </w:rPr>
        <w:t>яка сприяє виробленню його активної, свідомої особистісно орієнтовній позиції в коучинговій взаємодії з учнями та іншими суб’єктами освітнього процесу.</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Коучинг як інноваційний підхід і технологія формування і розвитку професійної компетентності майбутнього педагога до діяльності у ЗПО відповідає сучасним вимогам Закону України «Про освіту» (2017), Концепції «Нова українська школа» (2016) та іншим базовим освітнім документам.</w:t>
      </w: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Коучинг передбачає активізацію науково-методичної підготовки студентів до роботи в закладах позашкільної освіти у двох напрямах. Перший стосується розвитку знань і навичок з розвитку партнерської співпраці як базової основи виявлення, розкриття і розвитку внутрішнього потенціалу дитини та реалізації її особистісних інтересів, потреб, прагнень. Другий напрям стосується підготовки майбутніх педагогів до здійснення системного методичного супроводу учнів, що спрямований на ефективну організацію їхнього просування особистою траєкторією до поставлених цілей у визначені терміни та забезпечення оперативного взаємозв’язку у діаді «педагог – учень».</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Pr="00FA3A59" w:rsidRDefault="00F211CB" w:rsidP="00F211CB">
      <w:pPr>
        <w:autoSpaceDE w:val="0"/>
        <w:autoSpaceDN w:val="0"/>
        <w:adjustRightInd w:val="0"/>
        <w:spacing w:after="0" w:line="276" w:lineRule="auto"/>
        <w:ind w:firstLine="708"/>
        <w:jc w:val="right"/>
        <w:rPr>
          <w:rFonts w:ascii="Times New Roman" w:hAnsi="Times New Roman" w:cs="Times New Roman"/>
          <w:sz w:val="24"/>
          <w:szCs w:val="24"/>
          <w:lang w:val="uk-UA"/>
        </w:rPr>
      </w:pPr>
      <w:r w:rsidRPr="00FA3A59">
        <w:rPr>
          <w:rFonts w:ascii="Times New Roman" w:hAnsi="Times New Roman" w:cs="Times New Roman"/>
          <w:sz w:val="24"/>
          <w:szCs w:val="24"/>
          <w:lang w:val="uk-UA"/>
        </w:rPr>
        <w:lastRenderedPageBreak/>
        <w:t>Продовження додатка Ґ.1</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Коучинг є ефективною формою підготовки студентів, майбутніх педагогів, до роботи з обдарованими вихованцями у ЗПО, адже забезпечує визначення оптимальних шляхів їхнього особистісного зростання і розвитку в обраних ними сферах (напрямах) позашкільної дозвіллєвої діяльності. </w:t>
      </w:r>
    </w:p>
    <w:p w:rsidR="00F211CB" w:rsidRPr="00FA3A59" w:rsidRDefault="00F211CB" w:rsidP="00F211CB">
      <w:pPr>
        <w:spacing w:after="0" w:line="276" w:lineRule="auto"/>
        <w:ind w:firstLine="708"/>
        <w:jc w:val="center"/>
        <w:rPr>
          <w:rFonts w:ascii="Times New Roman" w:hAnsi="Times New Roman" w:cs="Times New Roman"/>
          <w:b/>
          <w:sz w:val="24"/>
          <w:szCs w:val="24"/>
          <w:lang w:val="uk-UA"/>
        </w:rPr>
      </w:pPr>
      <w:r w:rsidRPr="00FA3A59">
        <w:rPr>
          <w:rFonts w:ascii="Times New Roman" w:hAnsi="Times New Roman" w:cs="Times New Roman"/>
          <w:b/>
          <w:sz w:val="24"/>
          <w:szCs w:val="24"/>
          <w:lang w:val="uk-UA"/>
        </w:rPr>
        <w:t>ПРАКТИЧНА ЧАСТИНА</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bCs/>
          <w:sz w:val="24"/>
          <w:szCs w:val="24"/>
          <w:lang w:val="uk-UA"/>
        </w:rPr>
      </w:pPr>
      <w:r w:rsidRPr="00FA3A59">
        <w:rPr>
          <w:rFonts w:ascii="Times New Roman" w:hAnsi="Times New Roman" w:cs="Times New Roman"/>
          <w:sz w:val="24"/>
          <w:szCs w:val="24"/>
          <w:lang w:val="uk-UA"/>
        </w:rPr>
        <w:t xml:space="preserve">Практична частина відображає хід </w:t>
      </w:r>
      <w:r w:rsidRPr="00FA3A59">
        <w:rPr>
          <w:rFonts w:ascii="Times New Roman" w:hAnsi="Times New Roman" w:cs="Times New Roman"/>
          <w:bCs/>
          <w:sz w:val="24"/>
          <w:szCs w:val="24"/>
          <w:lang w:val="uk-UA"/>
        </w:rPr>
        <w:t xml:space="preserve">проведення коучинг-сесії за керівництва викладача-коуча.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bCs/>
          <w:i/>
          <w:sz w:val="24"/>
          <w:szCs w:val="24"/>
          <w:lang w:val="uk-UA"/>
        </w:rPr>
      </w:pPr>
      <w:r w:rsidRPr="00AD108E">
        <w:rPr>
          <w:rFonts w:ascii="Times New Roman" w:hAnsi="Times New Roman" w:cs="Times New Roman"/>
          <w:b/>
          <w:bCs/>
          <w:i/>
          <w:sz w:val="24"/>
          <w:szCs w:val="24"/>
          <w:lang w:val="uk-UA"/>
        </w:rPr>
        <w:t>Заняття 1. Теорія і практика коучингу: дискурс</w:t>
      </w:r>
      <w:r w:rsidRPr="00FA3A59">
        <w:rPr>
          <w:rFonts w:ascii="Times New Roman" w:hAnsi="Times New Roman" w:cs="Times New Roman"/>
          <w:bCs/>
          <w:i/>
          <w:sz w:val="24"/>
          <w:szCs w:val="24"/>
          <w:lang w:val="uk-UA"/>
        </w:rPr>
        <w:t>.</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sz w:val="24"/>
          <w:szCs w:val="24"/>
          <w:lang w:val="uk-UA"/>
        </w:rPr>
        <w:t>Вступ (5 хв)</w:t>
      </w:r>
      <w:r w:rsidRPr="00FA3A59">
        <w:rPr>
          <w:rFonts w:ascii="Times New Roman" w:hAnsi="Times New Roman" w:cs="Times New Roman"/>
          <w:sz w:val="24"/>
          <w:szCs w:val="24"/>
          <w:lang w:val="uk-UA"/>
        </w:rPr>
        <w:t xml:space="preserve">. Знайомство. </w:t>
      </w:r>
      <w:r w:rsidRPr="00FA3A59">
        <w:rPr>
          <w:rFonts w:ascii="Times New Roman" w:hAnsi="Times New Roman" w:cs="Times New Roman"/>
          <w:bCs/>
          <w:sz w:val="24"/>
          <w:szCs w:val="24"/>
          <w:lang w:val="uk-UA"/>
        </w:rPr>
        <w:t>Проведення коучинг-сесії</w:t>
      </w:r>
      <w:r w:rsidRPr="00FA3A59">
        <w:rPr>
          <w:rFonts w:ascii="Times New Roman" w:hAnsi="Times New Roman" w:cs="Times New Roman"/>
          <w:sz w:val="24"/>
          <w:szCs w:val="24"/>
          <w:lang w:val="uk-UA"/>
        </w:rPr>
        <w:t xml:space="preserve"> передбачає спільне дослідження, експериментування і пошук відповідей на питання, як коучинг може допомогти розвитку професійної компетентності майбутнього вчителя загалом та в організації діяльності і проведенні занять у ЗПО, зокрема в «Університеті обдарованої дитини».</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Важливою передумовою розв’язання цього завдання є спільне обговорення потенційних можливостей коучингу як філософії і технології організації діяльності щодо зростання і розвитку особистості на основі тих знань, уявлень, вражень, які отримали майбутні фахівці в процесі навчання та передусім самостійного ознайомлення з  коучинговою літературою.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Коучинг-семінар відбувається у вигляді низки взаємопов’язаних етапів, які передбачають розв’язання конкретних завдань на основі використання відповідних методів.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sz w:val="24"/>
          <w:szCs w:val="24"/>
          <w:lang w:val="uk-UA"/>
        </w:rPr>
        <w:t xml:space="preserve">Етап перший – з’ясування суті та узгодження основних уявлень про коучинг (10 хв). </w:t>
      </w:r>
      <w:r w:rsidRPr="00FA3A59">
        <w:rPr>
          <w:rFonts w:ascii="Times New Roman" w:hAnsi="Times New Roman" w:cs="Times New Roman"/>
          <w:sz w:val="24"/>
          <w:szCs w:val="24"/>
          <w:lang w:val="uk-UA"/>
        </w:rPr>
        <w:t>Методи: діалог, фронтальна бесіда (зазвичай не передбачає дискусій).</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bCs/>
          <w:sz w:val="24"/>
          <w:szCs w:val="24"/>
          <w:lang w:val="uk-UA"/>
        </w:rPr>
        <w:t>Слухачі дають короткі відповіді (за необхідності доповнюють один одного) на запитання коуча:  що таке коучинг(?), де, коли він з’явився (?), від якого слова походить (?), чим коучинг</w:t>
      </w:r>
      <w:r w:rsidRPr="00FA3A59">
        <w:rPr>
          <w:rFonts w:ascii="Times New Roman" w:hAnsi="Times New Roman" w:cs="Times New Roman"/>
          <w:sz w:val="24"/>
          <w:szCs w:val="24"/>
          <w:lang w:val="uk-UA"/>
        </w:rPr>
        <w:t xml:space="preserve"> відрізняється від</w:t>
      </w:r>
      <w:r w:rsidRPr="00FA3A59">
        <w:rPr>
          <w:rFonts w:ascii="Times New Roman" w:hAnsi="Times New Roman" w:cs="Times New Roman"/>
          <w:bCs/>
          <w:sz w:val="24"/>
          <w:szCs w:val="24"/>
          <w:lang w:val="uk-UA"/>
        </w:rPr>
        <w:t xml:space="preserve"> </w:t>
      </w:r>
      <w:r w:rsidRPr="00FA3A59">
        <w:rPr>
          <w:rFonts w:ascii="Times New Roman" w:hAnsi="Times New Roman" w:cs="Times New Roman"/>
          <w:sz w:val="24"/>
          <w:szCs w:val="24"/>
          <w:lang w:val="uk-UA"/>
        </w:rPr>
        <w:t xml:space="preserve">класичного тренінгу і психологічного консультування(?), яка основна спрямованість </w:t>
      </w:r>
      <w:r w:rsidRPr="00FA3A59">
        <w:rPr>
          <w:rFonts w:ascii="Times New Roman" w:hAnsi="Times New Roman" w:cs="Times New Roman"/>
          <w:bCs/>
          <w:sz w:val="24"/>
          <w:szCs w:val="24"/>
          <w:lang w:val="uk-UA"/>
        </w:rPr>
        <w:t>коучингу(?), на що насамперед спрямована р</w:t>
      </w:r>
      <w:r w:rsidRPr="00FA3A59">
        <w:rPr>
          <w:rFonts w:ascii="Times New Roman" w:hAnsi="Times New Roman" w:cs="Times New Roman"/>
          <w:sz w:val="24"/>
          <w:szCs w:val="24"/>
          <w:lang w:val="uk-UA"/>
        </w:rPr>
        <w:t>обота коуча(?).</w:t>
      </w:r>
    </w:p>
    <w:p w:rsidR="00F211CB" w:rsidRPr="00FA3A59" w:rsidRDefault="00F211CB" w:rsidP="00F211CB">
      <w:pPr>
        <w:autoSpaceDE w:val="0"/>
        <w:autoSpaceDN w:val="0"/>
        <w:adjustRightInd w:val="0"/>
        <w:spacing w:after="0" w:line="276" w:lineRule="auto"/>
        <w:jc w:val="both"/>
        <w:rPr>
          <w:rFonts w:ascii="Times New Roman" w:hAnsi="Times New Roman" w:cs="Times New Roman"/>
          <w:i/>
          <w:sz w:val="24"/>
          <w:szCs w:val="24"/>
          <w:lang w:val="uk-UA"/>
        </w:rPr>
      </w:pPr>
      <w:r w:rsidRPr="00FA3A59">
        <w:rPr>
          <w:rFonts w:ascii="Times New Roman" w:hAnsi="Times New Roman" w:cs="Times New Roman"/>
          <w:sz w:val="24"/>
          <w:szCs w:val="24"/>
          <w:lang w:val="uk-UA"/>
        </w:rPr>
        <w:tab/>
      </w:r>
      <w:r w:rsidRPr="00FA3A59">
        <w:rPr>
          <w:rFonts w:ascii="Times New Roman" w:hAnsi="Times New Roman" w:cs="Times New Roman"/>
          <w:i/>
          <w:sz w:val="24"/>
          <w:szCs w:val="24"/>
          <w:lang w:val="uk-UA"/>
        </w:rPr>
        <w:t>Етап другий – з’ясування ідейних основ і принципів коучингу (15 хв.).</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 Двоє студентів представляють на екрані результати навчального проекту: «Сім «золотих правил» коучинг-підходу»: 1. Коучинг – це можливість для самореалізації і середовище для нових творчих ідей. 1. Усе, що людина (тут і далі – це передусім здобувач освіти) говорить, важливо для неї і оточення. 3. Кожна людина відповідає за свої думки і слова перед собою і оточенням. 4. Слід бачити особистість і цінність у кожній людині. 5. Мотивування і стимулювання  людини до діяльності в напрямі досягнення мети через постановку  запитань – суть методики коучингу. 6. Активне слухання, використання метафор, пауз, «уважної тиші» тощо – специфічні ефективні засоби і прийоми реалізації коучингових технік і методик. 7. Базовий арсенал коучингу – це постановка класичних запитань: «що ти хочеш?», «чому це важливо для тебе?», «яким чином ти зможеш це зробити?», «як ти зрозумієш, що досяг бажаного результату?».</w:t>
      </w:r>
    </w:p>
    <w:p w:rsidR="00F211CB" w:rsidRDefault="00F211CB" w:rsidP="00841AA3">
      <w:pPr>
        <w:autoSpaceDE w:val="0"/>
        <w:autoSpaceDN w:val="0"/>
        <w:adjustRightInd w:val="0"/>
        <w:spacing w:after="0" w:line="276"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ab/>
        <w:t>Обговорення цих правил учасниками коучинг-семінару, які висловлюють своє розуміння їхнього змісту. Коуч-викладач: на звершення прокоментуйте з позиції коучингу слова німецького філософа Дістервега: «Ти лише до того часу здатний сприяти освіті інших, поки продовжуєш працювати над своєю освітою».</w:t>
      </w:r>
    </w:p>
    <w:p w:rsidR="00841AA3" w:rsidRDefault="00841AA3" w:rsidP="00F211CB">
      <w:pPr>
        <w:autoSpaceDE w:val="0"/>
        <w:autoSpaceDN w:val="0"/>
        <w:adjustRightInd w:val="0"/>
        <w:spacing w:after="0" w:line="276" w:lineRule="auto"/>
        <w:ind w:firstLine="708"/>
        <w:jc w:val="right"/>
        <w:rPr>
          <w:rFonts w:ascii="Times New Roman" w:hAnsi="Times New Roman" w:cs="Times New Roman"/>
          <w:sz w:val="24"/>
          <w:szCs w:val="24"/>
          <w:lang w:val="uk-UA"/>
        </w:rPr>
      </w:pPr>
    </w:p>
    <w:p w:rsidR="00F211CB" w:rsidRPr="00FA3A59" w:rsidRDefault="00F211CB" w:rsidP="00F211CB">
      <w:pPr>
        <w:autoSpaceDE w:val="0"/>
        <w:autoSpaceDN w:val="0"/>
        <w:adjustRightInd w:val="0"/>
        <w:spacing w:after="0" w:line="276" w:lineRule="auto"/>
        <w:ind w:firstLine="708"/>
        <w:jc w:val="right"/>
        <w:rPr>
          <w:rFonts w:ascii="Times New Roman" w:hAnsi="Times New Roman" w:cs="Times New Roman"/>
          <w:sz w:val="24"/>
          <w:szCs w:val="24"/>
          <w:lang w:val="uk-UA"/>
        </w:rPr>
      </w:pPr>
      <w:r>
        <w:rPr>
          <w:rFonts w:ascii="Times New Roman" w:hAnsi="Times New Roman" w:cs="Times New Roman"/>
          <w:sz w:val="24"/>
          <w:szCs w:val="24"/>
          <w:lang w:val="uk-UA"/>
        </w:rPr>
        <w:t>Продовження додатка Ґ.1</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i/>
          <w:sz w:val="24"/>
          <w:szCs w:val="24"/>
          <w:lang w:val="uk-UA"/>
        </w:rPr>
      </w:pPr>
      <w:r w:rsidRPr="00FA3A59">
        <w:rPr>
          <w:rFonts w:ascii="Times New Roman" w:hAnsi="Times New Roman" w:cs="Times New Roman"/>
          <w:i/>
          <w:sz w:val="24"/>
          <w:szCs w:val="24"/>
          <w:lang w:val="uk-UA"/>
        </w:rPr>
        <w:t>Етап третій – з’ясування положень Закону України «Про освіту» (2017), які визначають запровадження трьох форм здобуття освіти (10 хв.)</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i/>
          <w:sz w:val="24"/>
          <w:szCs w:val="24"/>
          <w:lang w:val="uk-UA"/>
        </w:rPr>
      </w:pPr>
      <w:r w:rsidRPr="00FA3A59">
        <w:rPr>
          <w:rFonts w:ascii="Times New Roman" w:hAnsi="Times New Roman" w:cs="Times New Roman"/>
          <w:sz w:val="24"/>
          <w:szCs w:val="24"/>
          <w:lang w:val="uk-UA"/>
        </w:rPr>
        <w:t>Учасники заходу висловлюють своє ставлення (переваги, обмеження, недоліки тощо) щодо трьох основних форм здобуття освіти в України: 1) формальна – офіційне підвищення рівня освіти; 2) неформальна – підвищення кваліфікації поза офіційної системи освіти (тренінги, гуртки, курси); 3) інформальна – самоосвіта.</w:t>
      </w:r>
    </w:p>
    <w:p w:rsidR="00F211CB" w:rsidRPr="00FA3A59" w:rsidRDefault="00F211CB" w:rsidP="00F211CB">
      <w:pPr>
        <w:spacing w:after="0" w:line="276" w:lineRule="auto"/>
        <w:jc w:val="both"/>
        <w:rPr>
          <w:rFonts w:ascii="Times New Roman" w:hAnsi="Times New Roman" w:cs="Times New Roman"/>
          <w:i/>
          <w:sz w:val="24"/>
          <w:szCs w:val="24"/>
          <w:lang w:val="uk-UA"/>
        </w:rPr>
      </w:pPr>
      <w:r w:rsidRPr="00FA3A59">
        <w:rPr>
          <w:rFonts w:ascii="Times New Roman" w:hAnsi="Times New Roman" w:cs="Times New Roman"/>
          <w:sz w:val="24"/>
          <w:szCs w:val="24"/>
          <w:lang w:val="uk-UA"/>
        </w:rPr>
        <w:tab/>
      </w:r>
      <w:r w:rsidRPr="00FA3A59">
        <w:rPr>
          <w:rFonts w:ascii="Times New Roman" w:hAnsi="Times New Roman" w:cs="Times New Roman"/>
          <w:i/>
          <w:sz w:val="24"/>
          <w:szCs w:val="24"/>
          <w:lang w:val="uk-UA"/>
        </w:rPr>
        <w:t>Етап четвертий – з’ясування на прикладі УОД потенційних можливостей використання коучингу в розвитку науково-методичної роботи в ЗПО (15  хв.):</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Коучинг передбачає два перспективні напрями розвитку професійної компетентності педагога в ЗПО: 1) комунікативне партнерське співробітництво, яке стимулює постійний саморозвиток, самовдосконалення і розкриття особистісного потенціалу керівника гуртка та спонукає до ефективного розв’язання проблем через  використання інноваційних освітніх технологій; 2) цілеспрямований методичний супровід педагога, що вказує ефективні підходи, засоби, методи, форми розв’язання чергових фахових завдань і досягнення стратегічних цілей на основі пошуку власних рішень, розвитку творчості, особистої самореалізації.</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За такого підходу «Університет обдарованої дитини» становить сприятливе коучинг-середовище для забезпечення ефективної взаємодії керівника гуртка, який виступає в ролі коуча, створює на заняттях гуртків «природну ситуацію навчання», у якій дитина самостійно (за непомітної реальної участі наставника-коуча) рухається індивідуальною траєкторією до визначеної мети (</w:t>
      </w:r>
      <w:r>
        <w:rPr>
          <w:rFonts w:ascii="Times New Roman" w:hAnsi="Times New Roman" w:cs="Times New Roman"/>
          <w:sz w:val="24"/>
          <w:szCs w:val="24"/>
          <w:lang w:val="uk-UA"/>
        </w:rPr>
        <w:t>набуття певних компетентностей)</w:t>
      </w:r>
      <w:r w:rsidRPr="00FA3A59">
        <w:rPr>
          <w:rFonts w:ascii="Times New Roman" w:hAnsi="Times New Roman" w:cs="Times New Roman"/>
          <w:sz w:val="24"/>
          <w:szCs w:val="24"/>
          <w:lang w:val="uk-UA"/>
        </w:rPr>
        <w:t>.</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i/>
          <w:sz w:val="24"/>
          <w:szCs w:val="24"/>
          <w:lang w:val="uk-UA"/>
        </w:rPr>
      </w:pPr>
      <w:r w:rsidRPr="00FA3A59">
        <w:rPr>
          <w:rFonts w:ascii="Times New Roman" w:hAnsi="Times New Roman" w:cs="Times New Roman"/>
          <w:i/>
          <w:sz w:val="24"/>
          <w:szCs w:val="24"/>
          <w:lang w:val="uk-UA"/>
        </w:rPr>
        <w:t xml:space="preserve">Етап п’ятий – з’ясування потенціалу освітньо-виховного середовища УОД як форми підвищення готовності педагогів (керівників гуртків) до праці з обдарованими дітьми (20 хв.).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В основу формування освітньо-виховного середовища УОД покладена комунікативно-орієнтована модель співробітництва на засадах гуманізації, індивідуалізації, </w:t>
      </w:r>
      <w:r w:rsidRPr="00FA3A59">
        <w:rPr>
          <w:rFonts w:ascii="Times New Roman" w:eastAsia="SimSun" w:hAnsi="Times New Roman" w:cs="Times New Roman"/>
          <w:kern w:val="2"/>
          <w:sz w:val="24"/>
          <w:szCs w:val="24"/>
          <w:lang w:val="uk-UA" w:eastAsia="hi-IN" w:bidi="hi-IN"/>
        </w:rPr>
        <w:t xml:space="preserve">позитивної емоційної насиченості, толерантності і взаємопідтримки, рольової нерегламентованості, </w:t>
      </w:r>
      <w:r w:rsidRPr="00FA3A59">
        <w:rPr>
          <w:rFonts w:ascii="Times New Roman" w:hAnsi="Times New Roman" w:cs="Times New Roman"/>
          <w:sz w:val="24"/>
          <w:szCs w:val="24"/>
          <w:lang w:val="uk-UA"/>
        </w:rPr>
        <w:t>культивування творчих можливостей і формування особистісно-конструктивних взаємин. Вона створює умови для самореалізації і саморозвитку здобувача освіти</w:t>
      </w:r>
      <w:r w:rsidRPr="00FA3A59">
        <w:rPr>
          <w:rFonts w:ascii="Times New Roman" w:eastAsia="SimSun" w:hAnsi="Times New Roman" w:cs="Times New Roman"/>
          <w:kern w:val="2"/>
          <w:sz w:val="24"/>
          <w:szCs w:val="24"/>
          <w:lang w:val="uk-UA" w:eastAsia="hi-IN" w:bidi="hi-IN"/>
        </w:rPr>
        <w:t xml:space="preserve"> та </w:t>
      </w:r>
      <w:r w:rsidRPr="00FA3A59">
        <w:rPr>
          <w:rFonts w:ascii="Times New Roman" w:hAnsi="Times New Roman" w:cs="Times New Roman"/>
          <w:sz w:val="24"/>
          <w:szCs w:val="24"/>
          <w:lang w:val="uk-UA"/>
        </w:rPr>
        <w:t>розв’язання проблем, що стоять перед усією системою освіти України.</w:t>
      </w:r>
    </w:p>
    <w:p w:rsidR="00F211CB" w:rsidRPr="00FA3A59" w:rsidRDefault="00F211CB" w:rsidP="00F211CB">
      <w:pPr>
        <w:spacing w:after="0" w:line="276" w:lineRule="auto"/>
        <w:ind w:firstLine="708"/>
        <w:jc w:val="both"/>
        <w:rPr>
          <w:rFonts w:ascii="Times New Roman" w:hAnsi="Times New Roman" w:cs="Times New Roman"/>
          <w:bCs/>
          <w:i/>
          <w:sz w:val="24"/>
          <w:szCs w:val="24"/>
          <w:lang w:val="uk-UA"/>
        </w:rPr>
      </w:pPr>
      <w:r w:rsidRPr="00AD108E">
        <w:rPr>
          <w:rFonts w:ascii="Times New Roman" w:hAnsi="Times New Roman" w:cs="Times New Roman"/>
          <w:b/>
          <w:bCs/>
          <w:i/>
          <w:sz w:val="24"/>
          <w:szCs w:val="24"/>
          <w:lang w:val="uk-UA"/>
        </w:rPr>
        <w:t>Заняття 2. Презентація і захист індивідуальних навчальних проектів</w:t>
      </w:r>
      <w:r w:rsidRPr="00FA3A59">
        <w:rPr>
          <w:rFonts w:ascii="Times New Roman" w:hAnsi="Times New Roman" w:cs="Times New Roman"/>
          <w:bCs/>
          <w:i/>
          <w:sz w:val="24"/>
          <w:szCs w:val="24"/>
          <w:lang w:val="uk-UA"/>
        </w:rPr>
        <w:t>.</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Учасники семінару презентують для загального обговорення результати наукового проекту «Потенціал і переваги коучингу у формуванні готовності майбутніх педагогів до роботи з обдарованими вихованцями в ЗПО». Виходячи з аналізу  теорії і практики використання коучингу в освіті й інших суспільних сферах та перспектив розвитку і вдосконалення системи позашкільної освіти в України, були визначені такі переваги і характеристики технології коучингу, що забезпечують розв’язання означеного завдання: 1) адаптація керівника гуртка до особливостей роботи з обдарованими вихованцями завдяки ефективним коучинговим технологіям, зокрема методиці «сильних запитань» та </w:t>
      </w:r>
    </w:p>
    <w:p w:rsidR="00F211CB" w:rsidRDefault="00F211CB" w:rsidP="00F211CB">
      <w:pPr>
        <w:autoSpaceDE w:val="0"/>
        <w:autoSpaceDN w:val="0"/>
        <w:adjustRightInd w:val="0"/>
        <w:spacing w:after="0" w:line="276"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ін.; 2) озброєння педагога методами і навичками коуча, які дозволяють за кожної конкретної ситуації знаходити оптимальні рішення та обирати оптимальні педагогічні підходи і технології для роботи з обдарованими дітьми в гуртках за інтересами; 3) </w:t>
      </w:r>
      <w:r w:rsidRPr="00FA3A59">
        <w:rPr>
          <w:rFonts w:ascii="Times New Roman" w:hAnsi="Times New Roman" w:cs="Times New Roman"/>
          <w:sz w:val="24"/>
          <w:szCs w:val="24"/>
          <w:lang w:val="uk-UA"/>
        </w:rPr>
        <w:lastRenderedPageBreak/>
        <w:t xml:space="preserve">безпосереднє використання переваг коучингу як педагогічної технології навчання і виховання </w:t>
      </w:r>
    </w:p>
    <w:p w:rsidR="00F211CB" w:rsidRDefault="00F211CB" w:rsidP="00F211CB">
      <w:pPr>
        <w:autoSpaceDE w:val="0"/>
        <w:autoSpaceDN w:val="0"/>
        <w:adjustRightInd w:val="0"/>
        <w:spacing w:after="0" w:line="276" w:lineRule="auto"/>
        <w:ind w:firstLine="708"/>
        <w:jc w:val="right"/>
        <w:rPr>
          <w:rFonts w:ascii="Times New Roman" w:hAnsi="Times New Roman" w:cs="Times New Roman"/>
          <w:sz w:val="24"/>
          <w:szCs w:val="24"/>
          <w:lang w:val="uk-UA"/>
        </w:rPr>
      </w:pPr>
      <w:r>
        <w:rPr>
          <w:rFonts w:ascii="Times New Roman" w:hAnsi="Times New Roman" w:cs="Times New Roman"/>
          <w:sz w:val="24"/>
          <w:szCs w:val="24"/>
          <w:lang w:val="uk-UA"/>
        </w:rPr>
        <w:t>Продовження додатка Ґ.1</w:t>
      </w:r>
    </w:p>
    <w:p w:rsidR="00F211CB" w:rsidRPr="00FA3A59" w:rsidRDefault="00F211CB" w:rsidP="00F211CB">
      <w:pPr>
        <w:autoSpaceDE w:val="0"/>
        <w:autoSpaceDN w:val="0"/>
        <w:adjustRightInd w:val="0"/>
        <w:spacing w:after="0" w:line="276"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обдарованих дітей, адже вона мобілізує внутрішні ресурси як педагога, так і учня, надає їм через діалогову взаємодію високу мотивацію до праці, вивільняє їхню креативність, підвищує відповідальність за результат; 4) універсальне необмежене використання коучингу як унікальної філософії та ефективного інструментарію для розв’язання не лише тактичних, поточних завдань організації освітньо-виховного процесу у ЗПО, а й реалізації перспективних стратегій підвищення професійної компетентності педагога.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Презентація науково-освітніх проектів «Постановка «сильних» коучингових запитань майбутньому вчителеві у процесі його професійного зростання», «Постановка «сильних» коу</w:t>
      </w:r>
      <w:r>
        <w:rPr>
          <w:rFonts w:ascii="Times New Roman" w:hAnsi="Times New Roman" w:cs="Times New Roman"/>
          <w:sz w:val="24"/>
          <w:szCs w:val="24"/>
          <w:lang w:val="uk-UA"/>
        </w:rPr>
        <w:t>чингових запитань учневі УОД»,</w:t>
      </w:r>
      <w:r w:rsidRPr="00FA3A59">
        <w:rPr>
          <w:rFonts w:ascii="Times New Roman" w:hAnsi="Times New Roman" w:cs="Times New Roman"/>
          <w:sz w:val="24"/>
          <w:szCs w:val="24"/>
          <w:lang w:val="uk-UA"/>
        </w:rPr>
        <w:t xml:space="preserve"> «Казки про коучинг» Маргарет Паркін як унікальне джерело виховання особистості молодшого школяра».</w:t>
      </w:r>
      <w:r>
        <w:rPr>
          <w:rFonts w:ascii="Times New Roman" w:hAnsi="Times New Roman" w:cs="Times New Roman"/>
          <w:sz w:val="24"/>
          <w:szCs w:val="24"/>
          <w:lang w:val="uk-UA"/>
        </w:rPr>
        <w:t xml:space="preserve"> (</w:t>
      </w:r>
      <w:r w:rsidRPr="00AD108E">
        <w:rPr>
          <w:rFonts w:ascii="Times New Roman" w:hAnsi="Times New Roman" w:cs="Times New Roman"/>
          <w:sz w:val="24"/>
          <w:szCs w:val="24"/>
          <w:lang w:val="uk-UA"/>
        </w:rPr>
        <w:t>Презентації цих проектів супроводжувалися демонстраціями слайдів та діловими іграми членів семінару, які виконували ролі викладачів, студентів, учнів. У допрацьованих варіантах (додатки Ґ.2, Ґ</w:t>
      </w:r>
      <w:r>
        <w:rPr>
          <w:rFonts w:ascii="Times New Roman" w:hAnsi="Times New Roman" w:cs="Times New Roman"/>
          <w:sz w:val="24"/>
          <w:szCs w:val="24"/>
          <w:lang w:val="uk-UA"/>
        </w:rPr>
        <w:t>.</w:t>
      </w:r>
      <w:r w:rsidRPr="00AD108E">
        <w:rPr>
          <w:rFonts w:ascii="Times New Roman" w:hAnsi="Times New Roman" w:cs="Times New Roman"/>
          <w:sz w:val="24"/>
          <w:szCs w:val="24"/>
          <w:lang w:val="uk-UA"/>
        </w:rPr>
        <w:t>3</w:t>
      </w:r>
      <w:r>
        <w:rPr>
          <w:rFonts w:ascii="Times New Roman" w:hAnsi="Times New Roman" w:cs="Times New Roman"/>
          <w:sz w:val="24"/>
          <w:szCs w:val="24"/>
          <w:lang w:val="uk-UA"/>
        </w:rPr>
        <w:t>, Ґ.4</w:t>
      </w:r>
      <w:r w:rsidRPr="00AD108E">
        <w:rPr>
          <w:rFonts w:ascii="Times New Roman" w:hAnsi="Times New Roman" w:cs="Times New Roman"/>
          <w:sz w:val="24"/>
          <w:szCs w:val="24"/>
          <w:lang w:val="uk-UA"/>
        </w:rPr>
        <w:t>) вони використовувалися під час формувального експерименту</w:t>
      </w:r>
      <w:r>
        <w:rPr>
          <w:rFonts w:ascii="Times New Roman" w:hAnsi="Times New Roman" w:cs="Times New Roman"/>
          <w:sz w:val="24"/>
          <w:szCs w:val="24"/>
          <w:lang w:val="uk-UA"/>
        </w:rPr>
        <w:t>)</w:t>
      </w:r>
      <w:r w:rsidRPr="00AD108E">
        <w:rPr>
          <w:rFonts w:ascii="Times New Roman" w:hAnsi="Times New Roman" w:cs="Times New Roman"/>
          <w:sz w:val="24"/>
          <w:szCs w:val="24"/>
          <w:lang w:val="uk-UA"/>
        </w:rPr>
        <w:t>.</w:t>
      </w:r>
      <w:r w:rsidRPr="00FA3A59">
        <w:rPr>
          <w:rFonts w:ascii="Times New Roman" w:hAnsi="Times New Roman" w:cs="Times New Roman"/>
          <w:sz w:val="24"/>
          <w:szCs w:val="24"/>
          <w:lang w:val="uk-UA"/>
        </w:rPr>
        <w:t xml:space="preserve">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8D2B1A">
        <w:rPr>
          <w:rFonts w:ascii="Times New Roman" w:hAnsi="Times New Roman" w:cs="Times New Roman"/>
          <w:i/>
          <w:sz w:val="24"/>
          <w:szCs w:val="24"/>
          <w:lang w:val="uk-UA"/>
        </w:rPr>
        <w:t>Підсумки семінару</w:t>
      </w:r>
      <w:r w:rsidRPr="00FA3A59">
        <w:rPr>
          <w:rFonts w:ascii="Times New Roman" w:hAnsi="Times New Roman" w:cs="Times New Roman"/>
          <w:sz w:val="24"/>
          <w:szCs w:val="24"/>
          <w:lang w:val="uk-UA"/>
        </w:rPr>
        <w:t xml:space="preserve">. Налаштування на роботу в УОД.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C47570" w:rsidRDefault="00C47570">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F211CB" w:rsidRPr="00FA3A59" w:rsidRDefault="00F211CB" w:rsidP="00F211CB">
      <w:pPr>
        <w:spacing w:line="240" w:lineRule="auto"/>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lastRenderedPageBreak/>
        <w:t>Додаток Ґ.2</w:t>
      </w:r>
    </w:p>
    <w:p w:rsidR="00F211CB" w:rsidRPr="00FA3A59" w:rsidRDefault="00F211CB" w:rsidP="00F211CB">
      <w:pPr>
        <w:spacing w:line="276" w:lineRule="auto"/>
        <w:ind w:firstLine="708"/>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t>Фрагмент науково-освітнього проекту «Постановка «сильних» коучингових запитань майбутньому вчителеві у процесі його професійного зростання», підготовленого учасниками семінару</w:t>
      </w:r>
    </w:p>
    <w:p w:rsidR="00F211CB" w:rsidRPr="00FA3A59" w:rsidRDefault="00F211CB" w:rsidP="00F211CB">
      <w:pPr>
        <w:spacing w:after="0" w:line="240" w:lineRule="auto"/>
        <w:ind w:firstLine="708"/>
        <w:jc w:val="both"/>
        <w:rPr>
          <w:rFonts w:ascii="Times New Roman" w:hAnsi="Times New Roman" w:cs="Times New Roman"/>
          <w:i/>
          <w:sz w:val="24"/>
          <w:szCs w:val="24"/>
          <w:lang w:val="uk-UA"/>
        </w:rPr>
      </w:pPr>
      <w:r w:rsidRPr="00FA3A59">
        <w:rPr>
          <w:rFonts w:ascii="Times New Roman" w:hAnsi="Times New Roman" w:cs="Times New Roman"/>
          <w:i/>
          <w:sz w:val="24"/>
          <w:szCs w:val="24"/>
          <w:lang w:val="uk-UA"/>
        </w:rPr>
        <w:t xml:space="preserve">1. Етап натхнення: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1. Яким кожен з Вас бачить ідеального вчителя, на якого Ви хотіли би бути подібними?</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2. Уявіть, що Ви стали таким учителем. Яким тепер Ви бачите себе наприкінці цієї сесії УОД?</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3. Яким тепер бачать Вас Ваші товариші зі студентської групи? Батьки?</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4. Наскільки Ви тепер будете задоволений собою? Відзначте ступінь своєї задоволеності на шкалі від 1 до 10. </w:t>
      </w:r>
    </w:p>
    <w:p w:rsidR="00F211CB" w:rsidRPr="00FA3A59" w:rsidRDefault="00F211CB" w:rsidP="00F211CB">
      <w:pPr>
        <w:spacing w:after="0" w:line="240" w:lineRule="auto"/>
        <w:ind w:firstLine="708"/>
        <w:jc w:val="both"/>
        <w:rPr>
          <w:rFonts w:ascii="Times New Roman" w:hAnsi="Times New Roman" w:cs="Times New Roman"/>
          <w:sz w:val="24"/>
          <w:szCs w:val="24"/>
          <w:lang w:val="uk-UA"/>
        </w:rPr>
      </w:pPr>
      <w:r w:rsidRPr="00FA3A59">
        <w:rPr>
          <w:rFonts w:ascii="Times New Roman" w:hAnsi="Times New Roman" w:cs="Times New Roman"/>
          <w:i/>
          <w:sz w:val="24"/>
          <w:szCs w:val="24"/>
          <w:lang w:val="uk-UA"/>
        </w:rPr>
        <w:t>2. Етап поставки цілей і мотивації:</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1. Чого Ви хочете досягти завдяки участі в роботі УОД?</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2. Наскільки від Вас залежить досягнення визначеної мети?</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3. Які конкретні кроки Ви маєте (будете) здійснювати для досягнення цієї мети?</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4. Чи маєте Ви власні можливості для досягнення мети? Якщо ні, то які особистісні або зовнішні ресурси потрібно залучити для досягнення мети?</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5. Чи реально досягти мети за відведений час? Якщо ні, то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6. Чому ця мета для Вас важлива?</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7. Які конкретні переваги досягнення цієї мети мають значення для Вас, для УОД загалом та його учнів зокрема?</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8. Які можливі труднощі, перешкоди до досягнення мети? Чи готові Ви їх подолати: самостійно або за сторонньою допомогою?</w:t>
      </w:r>
    </w:p>
    <w:p w:rsidR="00F211CB" w:rsidRPr="00FA3A59" w:rsidRDefault="00F211CB" w:rsidP="00F211CB">
      <w:pPr>
        <w:spacing w:after="0" w:line="240" w:lineRule="auto"/>
        <w:ind w:firstLine="708"/>
        <w:jc w:val="both"/>
        <w:rPr>
          <w:rFonts w:ascii="Times New Roman" w:hAnsi="Times New Roman" w:cs="Times New Roman"/>
          <w:i/>
          <w:sz w:val="24"/>
          <w:szCs w:val="24"/>
          <w:lang w:val="uk-UA"/>
        </w:rPr>
      </w:pPr>
      <w:r w:rsidRPr="00FA3A59">
        <w:rPr>
          <w:rFonts w:ascii="Times New Roman" w:hAnsi="Times New Roman" w:cs="Times New Roman"/>
          <w:i/>
          <w:sz w:val="24"/>
          <w:szCs w:val="24"/>
          <w:lang w:val="uk-UA"/>
        </w:rPr>
        <w:t>3. Етап планування ефективних дій для досягнення мети:</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1. Які дії, заходи Ви готові здійснити заради досягнення висунених цілей прямо зараз (?), на цьому занятті (?), на цьому тижні?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2. Що конкретно будете робити? Якими будуть перші (?), найбільш прості (?), раціональні(?), ефективні(?) кроки.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3. Якими будуть наступні кроки? А що далі? </w:t>
      </w:r>
    </w:p>
    <w:p w:rsidR="00F211CB" w:rsidRPr="00FA3A59" w:rsidRDefault="00F211CB" w:rsidP="00F211CB">
      <w:pPr>
        <w:spacing w:after="0" w:line="240" w:lineRule="auto"/>
        <w:ind w:firstLine="708"/>
        <w:jc w:val="both"/>
        <w:rPr>
          <w:rFonts w:ascii="Times New Roman" w:hAnsi="Times New Roman" w:cs="Times New Roman"/>
          <w:sz w:val="24"/>
          <w:szCs w:val="24"/>
          <w:lang w:val="uk-UA"/>
        </w:rPr>
      </w:pPr>
      <w:r w:rsidRPr="00FA3A59">
        <w:rPr>
          <w:rFonts w:ascii="Times New Roman" w:hAnsi="Times New Roman" w:cs="Times New Roman"/>
          <w:i/>
          <w:sz w:val="24"/>
          <w:szCs w:val="24"/>
          <w:lang w:val="uk-UA"/>
        </w:rPr>
        <w:t>4. Етап завершення (рефлексії):</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1. Як Ви зрозумієте, що досягли мети?</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2. Які найважливіші кроки на цьому шляху були зроблені?</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3. Які перші і найкращі кроки потрібно було зробити, щоб почати рухатися до результату?</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4. Якими були найлегші(?) та найважчі(?) кроки до досягнення мети і чому?</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5. Якими будуть Ваші подальші кроки щодо професійного та особистого зростання. </w:t>
      </w:r>
    </w:p>
    <w:p w:rsidR="00F211CB" w:rsidRDefault="00F211CB" w:rsidP="00F211CB">
      <w:pPr>
        <w:spacing w:line="240" w:lineRule="auto"/>
        <w:jc w:val="both"/>
        <w:rPr>
          <w:rFonts w:ascii="Times New Roman" w:hAnsi="Times New Roman" w:cs="Times New Roman"/>
          <w:sz w:val="24"/>
          <w:szCs w:val="24"/>
          <w:lang w:val="uk-UA"/>
        </w:rPr>
      </w:pPr>
    </w:p>
    <w:p w:rsidR="00F211CB" w:rsidRDefault="00F211CB" w:rsidP="00F211CB">
      <w:pPr>
        <w:spacing w:line="240" w:lineRule="auto"/>
        <w:jc w:val="both"/>
        <w:rPr>
          <w:rFonts w:ascii="Times New Roman" w:hAnsi="Times New Roman" w:cs="Times New Roman"/>
          <w:sz w:val="24"/>
          <w:szCs w:val="24"/>
          <w:lang w:val="uk-UA"/>
        </w:rPr>
      </w:pPr>
    </w:p>
    <w:p w:rsidR="00F211CB" w:rsidRDefault="00F211CB" w:rsidP="00F211CB">
      <w:pPr>
        <w:spacing w:line="240" w:lineRule="auto"/>
        <w:jc w:val="both"/>
        <w:rPr>
          <w:rFonts w:ascii="Times New Roman" w:hAnsi="Times New Roman" w:cs="Times New Roman"/>
          <w:sz w:val="24"/>
          <w:szCs w:val="24"/>
          <w:lang w:val="uk-UA"/>
        </w:rPr>
      </w:pPr>
    </w:p>
    <w:p w:rsidR="00F211CB" w:rsidRDefault="00F211CB" w:rsidP="00F211CB">
      <w:pPr>
        <w:spacing w:line="240" w:lineRule="auto"/>
        <w:jc w:val="both"/>
        <w:rPr>
          <w:rFonts w:ascii="Times New Roman" w:hAnsi="Times New Roman" w:cs="Times New Roman"/>
          <w:sz w:val="24"/>
          <w:szCs w:val="24"/>
          <w:lang w:val="uk-UA"/>
        </w:rPr>
      </w:pPr>
    </w:p>
    <w:p w:rsidR="00F211CB" w:rsidRDefault="00F211CB" w:rsidP="00F211CB">
      <w:pPr>
        <w:spacing w:line="240" w:lineRule="auto"/>
        <w:jc w:val="both"/>
        <w:rPr>
          <w:rFonts w:ascii="Times New Roman" w:hAnsi="Times New Roman" w:cs="Times New Roman"/>
          <w:sz w:val="24"/>
          <w:szCs w:val="24"/>
          <w:lang w:val="uk-UA"/>
        </w:rPr>
      </w:pPr>
    </w:p>
    <w:p w:rsidR="00F211CB" w:rsidRDefault="00F211CB" w:rsidP="00F211CB">
      <w:pPr>
        <w:spacing w:line="240" w:lineRule="auto"/>
        <w:jc w:val="both"/>
        <w:rPr>
          <w:rFonts w:ascii="Times New Roman" w:hAnsi="Times New Roman" w:cs="Times New Roman"/>
          <w:sz w:val="24"/>
          <w:szCs w:val="24"/>
          <w:lang w:val="uk-UA"/>
        </w:rPr>
      </w:pPr>
    </w:p>
    <w:p w:rsidR="00F211CB" w:rsidRDefault="00F211CB" w:rsidP="00F211CB">
      <w:pPr>
        <w:spacing w:line="240" w:lineRule="auto"/>
        <w:jc w:val="both"/>
        <w:rPr>
          <w:rFonts w:ascii="Times New Roman" w:hAnsi="Times New Roman" w:cs="Times New Roman"/>
          <w:sz w:val="24"/>
          <w:szCs w:val="24"/>
          <w:lang w:val="uk-UA"/>
        </w:rPr>
      </w:pPr>
    </w:p>
    <w:p w:rsidR="00C47570" w:rsidRDefault="00C47570">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F211CB" w:rsidRPr="00FA3A59" w:rsidRDefault="00F211CB" w:rsidP="00F211CB">
      <w:pPr>
        <w:spacing w:line="276" w:lineRule="auto"/>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lastRenderedPageBreak/>
        <w:t>Додаток Ґ.3</w:t>
      </w:r>
    </w:p>
    <w:p w:rsidR="00F211CB" w:rsidRPr="00FA3A59" w:rsidRDefault="00F211CB" w:rsidP="00F211CB">
      <w:pPr>
        <w:spacing w:line="276" w:lineRule="auto"/>
        <w:ind w:firstLine="708"/>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t>Фрагмент науково-освітнього проекту «Постановка «сильних» коучингових запитань учневі УОД», підготовленого учасниками семінару</w:t>
      </w:r>
    </w:p>
    <w:p w:rsidR="00F211CB" w:rsidRPr="00FA3A59" w:rsidRDefault="00F211CB" w:rsidP="00F211CB">
      <w:pPr>
        <w:spacing w:after="0" w:line="240" w:lineRule="auto"/>
        <w:jc w:val="both"/>
        <w:rPr>
          <w:rFonts w:ascii="Times New Roman" w:hAnsi="Times New Roman" w:cs="Times New Roman"/>
          <w:i/>
          <w:sz w:val="24"/>
          <w:szCs w:val="24"/>
          <w:lang w:val="uk-UA"/>
        </w:rPr>
      </w:pPr>
      <w:r w:rsidRPr="00FA3A59">
        <w:rPr>
          <w:rFonts w:ascii="Times New Roman" w:hAnsi="Times New Roman" w:cs="Times New Roman"/>
          <w:sz w:val="24"/>
          <w:szCs w:val="24"/>
          <w:lang w:val="uk-UA"/>
        </w:rPr>
        <w:tab/>
      </w:r>
      <w:r w:rsidRPr="00FA3A59">
        <w:rPr>
          <w:rFonts w:ascii="Times New Roman" w:hAnsi="Times New Roman" w:cs="Times New Roman"/>
          <w:i/>
          <w:sz w:val="24"/>
          <w:szCs w:val="24"/>
          <w:lang w:val="uk-UA"/>
        </w:rPr>
        <w:t>1. Етап перший (організаційний) мотивації, натхнення і постановки мети заняття:</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1. Уявіть собі ідеального учня (фахівця, музиканта тощо), на якого кожен з Вас хотів би бути подібним завдяки заняттям (з певного виду діяльності…)?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2. Уявіть тепер, що Ви стали таким, як він.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3. Яким Ви тепер бачите себе наприкінці цього заняття?</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4. Наскільки Ви будете задоволені собою?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5. Поміркуйте, що би Ви хотіли (чого очікуєте) під час цього заняття, щоб потім сказати: «Воно мені сподобалося»?</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6. У чому конкретно полягає Ваша мета щодо відвідування цього заняття (?), чому вона важлива для Вас (?), наскільки від кожного з Вас залежить її досягнення?</w:t>
      </w:r>
    </w:p>
    <w:p w:rsidR="00F211CB" w:rsidRPr="00FA3A59" w:rsidRDefault="00F211CB" w:rsidP="00F211CB">
      <w:pPr>
        <w:spacing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7. Як Ви дізнаєтеся, що досягли мети? Чи маєте Ви для цього необхідні можливості (бажання, здібності тощо), а якщо їх немає, тоді де їх можна взяти?</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xml:space="preserve">             8. Що буде, якщо раптом Ви не досягнете певної мети (не отримаєте очікуваного результату)?</w:t>
      </w:r>
    </w:p>
    <w:p w:rsidR="00F211CB" w:rsidRPr="00FA3A59" w:rsidRDefault="00F211CB" w:rsidP="00F211CB">
      <w:pPr>
        <w:spacing w:after="0" w:line="240" w:lineRule="auto"/>
        <w:jc w:val="both"/>
        <w:rPr>
          <w:rFonts w:ascii="Times New Roman" w:hAnsi="Times New Roman" w:cs="Times New Roman"/>
          <w:i/>
          <w:sz w:val="24"/>
          <w:szCs w:val="24"/>
          <w:lang w:val="uk-UA"/>
        </w:rPr>
      </w:pPr>
      <w:r w:rsidRPr="00FA3A59">
        <w:rPr>
          <w:rFonts w:ascii="Times New Roman" w:hAnsi="Times New Roman" w:cs="Times New Roman"/>
          <w:sz w:val="24"/>
          <w:szCs w:val="24"/>
          <w:lang w:val="uk-UA"/>
        </w:rPr>
        <w:tab/>
      </w:r>
      <w:r w:rsidRPr="00FA3A59">
        <w:rPr>
          <w:rFonts w:ascii="Times New Roman" w:hAnsi="Times New Roman" w:cs="Times New Roman"/>
          <w:i/>
          <w:sz w:val="24"/>
          <w:szCs w:val="24"/>
          <w:lang w:val="uk-UA"/>
        </w:rPr>
        <w:t>2.Етап другий – планування ефективних дій для досягнення результату, цілей:</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1. Які дії Ви готові зробити прямо зараз на цьому занятті (?), на цьому тижні(?)  для досягнення поставлених цілей?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2. Поміркуймо разом, які найперші (?), найпростіші(?), найраціональніші(?) кроки будемо (варто) робити на цьому занятті, щоб досягти поставлених (…) цілей?</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3. Як, якими способами Ви думаєте (пропонуєте) це зробити?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4 Як ми дізнаємося, що ці способи (дії) будуть ефективними для досягнення очікуваного результату? А які способи можна використовувати ще?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5. Якби Ви були на місці вчителя (керівника гуртка тощо), то які дії б зробили (запропонували зробити) для покращення нашої діяльності? </w:t>
      </w:r>
    </w:p>
    <w:p w:rsidR="00F211CB" w:rsidRPr="00FA3A59" w:rsidRDefault="00F211CB" w:rsidP="00F211CB">
      <w:pPr>
        <w:spacing w:after="0" w:line="240" w:lineRule="auto"/>
        <w:ind w:firstLine="708"/>
        <w:jc w:val="both"/>
        <w:rPr>
          <w:rFonts w:ascii="Times New Roman" w:hAnsi="Times New Roman" w:cs="Times New Roman"/>
          <w:i/>
          <w:sz w:val="24"/>
          <w:szCs w:val="24"/>
          <w:lang w:val="uk-UA"/>
        </w:rPr>
      </w:pPr>
      <w:r w:rsidRPr="00FA3A59">
        <w:rPr>
          <w:rFonts w:ascii="Times New Roman" w:hAnsi="Times New Roman" w:cs="Times New Roman"/>
          <w:i/>
          <w:sz w:val="24"/>
          <w:szCs w:val="24"/>
          <w:lang w:val="uk-UA"/>
        </w:rPr>
        <w:t>3. Етап третій – реалізація плану та закріплення, узагальнення, застосування вивченого на практиці:</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1. За шкалою від 1 до 10 визначте, де ми (кожен з нас) перебуваємо на шляху до досягнення мети (конкретне опанування певними знаннями, уміннями тощо);</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2. Якщо до цього додати один, два, три бали, то в чому (яким чином) зміниться те, що досягнуто вже, і тим, що ще можна досягнути?</w:t>
      </w:r>
    </w:p>
    <w:p w:rsidR="00F211CB" w:rsidRPr="00FA3A59" w:rsidRDefault="00F211CB" w:rsidP="00F211CB">
      <w:pPr>
        <w:spacing w:after="0" w:line="240" w:lineRule="auto"/>
        <w:ind w:firstLine="708"/>
        <w:jc w:val="both"/>
        <w:rPr>
          <w:rFonts w:ascii="Times New Roman" w:hAnsi="Times New Roman" w:cs="Times New Roman"/>
          <w:i/>
          <w:sz w:val="24"/>
          <w:szCs w:val="24"/>
          <w:lang w:val="uk-UA"/>
        </w:rPr>
      </w:pPr>
      <w:r w:rsidRPr="00FA3A59">
        <w:rPr>
          <w:rFonts w:ascii="Times New Roman" w:hAnsi="Times New Roman" w:cs="Times New Roman"/>
          <w:i/>
          <w:sz w:val="24"/>
          <w:szCs w:val="24"/>
          <w:lang w:val="uk-UA"/>
        </w:rPr>
        <w:t>4. Етап четвертий завершення роботи і підбиття підсумків:</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1. Як Ви можете оцінити досягнення поставлених цілей за шкалою від 1 до 10?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2. Які найважливіші кроки привели кожного з Вас до досягнення мети? </w:t>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r>
      <w:r w:rsidRPr="00FA3A59">
        <w:rPr>
          <w:rFonts w:ascii="Times New Roman" w:hAnsi="Times New Roman" w:cs="Times New Roman"/>
          <w:sz w:val="24"/>
          <w:szCs w:val="24"/>
          <w:lang w:val="uk-UA"/>
        </w:rPr>
        <w:tab/>
        <w:t xml:space="preserve">            3. Які найперші кроки потрібно було зробити, щоб почати рухатися до мети? </w:t>
      </w:r>
    </w:p>
    <w:p w:rsidR="00F211CB" w:rsidRPr="00FA3A59" w:rsidRDefault="00F211CB" w:rsidP="00F211CB">
      <w:pPr>
        <w:spacing w:after="0" w:line="240"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4. Які ще необхідно зробити кроки, щоб досягти результату в 10 балів?</w:t>
      </w:r>
    </w:p>
    <w:p w:rsidR="00F211CB" w:rsidRDefault="00F211CB" w:rsidP="00F211CB">
      <w:pPr>
        <w:spacing w:line="240" w:lineRule="auto"/>
        <w:jc w:val="center"/>
        <w:rPr>
          <w:rFonts w:ascii="Times New Roman" w:hAnsi="Times New Roman" w:cs="Times New Roman"/>
          <w:b/>
          <w:sz w:val="28"/>
          <w:szCs w:val="28"/>
          <w:lang w:val="uk-UA"/>
        </w:rPr>
      </w:pPr>
    </w:p>
    <w:p w:rsidR="00F211CB" w:rsidRDefault="00F211CB" w:rsidP="00F211CB">
      <w:pPr>
        <w:spacing w:line="240" w:lineRule="auto"/>
        <w:jc w:val="center"/>
        <w:rPr>
          <w:rFonts w:ascii="Times New Roman" w:hAnsi="Times New Roman" w:cs="Times New Roman"/>
          <w:b/>
          <w:sz w:val="28"/>
          <w:szCs w:val="28"/>
          <w:lang w:val="uk-UA"/>
        </w:rPr>
      </w:pPr>
    </w:p>
    <w:p w:rsidR="00F211CB" w:rsidRDefault="00F211CB" w:rsidP="00F211CB">
      <w:pPr>
        <w:spacing w:line="240" w:lineRule="auto"/>
        <w:jc w:val="center"/>
        <w:rPr>
          <w:rFonts w:ascii="Times New Roman" w:hAnsi="Times New Roman" w:cs="Times New Roman"/>
          <w:b/>
          <w:sz w:val="28"/>
          <w:szCs w:val="28"/>
          <w:lang w:val="uk-UA"/>
        </w:rPr>
      </w:pPr>
    </w:p>
    <w:p w:rsidR="00C47570" w:rsidRDefault="00C4757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211CB" w:rsidRPr="00FA3A59" w:rsidRDefault="00F211CB" w:rsidP="00F211CB">
      <w:pPr>
        <w:spacing w:after="0" w:line="240" w:lineRule="auto"/>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lastRenderedPageBreak/>
        <w:t>Додаток Ґ.4</w:t>
      </w:r>
    </w:p>
    <w:p w:rsidR="00F211CB" w:rsidRPr="00FA3A59" w:rsidRDefault="00F211CB" w:rsidP="00F211CB">
      <w:pPr>
        <w:spacing w:after="0" w:line="276" w:lineRule="auto"/>
        <w:ind w:firstLine="708"/>
        <w:jc w:val="center"/>
        <w:rPr>
          <w:rFonts w:ascii="Times New Roman" w:hAnsi="Times New Roman" w:cs="Times New Roman"/>
          <w:b/>
          <w:sz w:val="28"/>
          <w:szCs w:val="28"/>
          <w:lang w:val="uk-UA"/>
        </w:rPr>
      </w:pPr>
      <w:r w:rsidRPr="00FA3A59">
        <w:rPr>
          <w:rFonts w:ascii="Times New Roman" w:hAnsi="Times New Roman" w:cs="Times New Roman"/>
          <w:b/>
          <w:sz w:val="28"/>
          <w:szCs w:val="28"/>
          <w:lang w:val="uk-UA"/>
        </w:rPr>
        <w:t>Фрагмент навчального проекту «Казки про коучинг» Маргарет Паркін як унікальне джерело виховання особистості молодшого школяра», підготовленого учасниками семінару</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sz w:val="24"/>
          <w:szCs w:val="24"/>
          <w:lang w:val="uk-UA"/>
        </w:rPr>
        <w:t xml:space="preserve">Виховна суть і навчальне значення. </w:t>
      </w:r>
      <w:r w:rsidRPr="00FA3A59">
        <w:rPr>
          <w:rFonts w:ascii="Times New Roman" w:hAnsi="Times New Roman" w:cs="Times New Roman"/>
          <w:sz w:val="24"/>
          <w:szCs w:val="24"/>
          <w:lang w:val="uk-UA"/>
        </w:rPr>
        <w:t xml:space="preserve">Твір пропонує своєрідний погляд на застосування казки як універсального засобу виховання особистості – як дорослої людини, так і молодшого школяра; спонукає і вчить їх формулювати власні оптимістичні погляди щодо майбутніх зміни, формує позитивне ставлення до них, змушує позбавлятися страхів щодо змін; вчить запам’ятовувати потрібну інформацію; орієнтує на чітке визначення життєвих цілей і спонукає до дій щодо їхнього досягнення; вчить по-новому дивитися на звичні ситуації;  мотивує вияви творчості, відповідальності, досягнення успіху; підвищує самооцінку; емоційного забарвлює теоретичні знання; спонукає до роздумів, дискусій, саморефлексії. Означені аспекти виявляються у змісті книги, у якому, згідно з її поділом на розділи, за якими згруповано казки, можна виокремити п’ять основних напрямів змін: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iCs/>
          <w:sz w:val="24"/>
          <w:szCs w:val="24"/>
          <w:lang w:val="uk-UA"/>
        </w:rPr>
        <w:t>1. Оповідання (казкові історії), які вчать позитивного ставлення до змін</w:t>
      </w:r>
      <w:r w:rsidRPr="00FA3A59">
        <w:rPr>
          <w:rFonts w:ascii="Times New Roman" w:hAnsi="Times New Roman" w:cs="Times New Roman"/>
          <w:sz w:val="24"/>
          <w:szCs w:val="24"/>
          <w:lang w:val="uk-UA"/>
        </w:rPr>
        <w:t xml:space="preserve">, зокрема формують такі життєві установки: за певних обставин людина приречена змінюватися; людина може змінити свою поведінку, але не власну сутність; для змін необхідні свідомі дії; для розвитку людини необхідні постійні зміни.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iCs/>
          <w:sz w:val="24"/>
          <w:szCs w:val="24"/>
          <w:lang w:val="uk-UA"/>
        </w:rPr>
        <w:t>2. Творчі здібності та зміни</w:t>
      </w:r>
      <w:r w:rsidRPr="00FA3A59">
        <w:rPr>
          <w:rFonts w:ascii="Times New Roman" w:hAnsi="Times New Roman" w:cs="Times New Roman"/>
          <w:sz w:val="24"/>
          <w:szCs w:val="24"/>
          <w:lang w:val="uk-UA"/>
        </w:rPr>
        <w:t xml:space="preserve"> – казкові історії вказують засоби розвитку творчого потенціалу людини, стверджують безмежні можливості та попереджають про можливі ризики щодо втілення творчих проектів, які зумовлюють зміни у суспільстві та особистому житті.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iCs/>
          <w:sz w:val="24"/>
          <w:szCs w:val="24"/>
          <w:lang w:val="uk-UA"/>
        </w:rPr>
        <w:t>3. Лідери та команди</w:t>
      </w:r>
      <w:r w:rsidRPr="00FA3A59">
        <w:rPr>
          <w:rFonts w:ascii="Times New Roman" w:hAnsi="Times New Roman" w:cs="Times New Roman"/>
          <w:sz w:val="24"/>
          <w:szCs w:val="24"/>
          <w:lang w:val="uk-UA"/>
        </w:rPr>
        <w:t xml:space="preserve"> – казкові історії стверджують, що, і будучи частиною команди (колективу), не слід утрачати власну особистість; кожна людина має цінність лише тоді, коли знаходить своє місце в житті; людина має бути відкритою до змін.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iCs/>
          <w:sz w:val="24"/>
          <w:szCs w:val="24"/>
          <w:lang w:val="uk-UA"/>
        </w:rPr>
        <w:t xml:space="preserve">4. Подолання стресу </w:t>
      </w:r>
      <w:r w:rsidRPr="00FA3A59">
        <w:rPr>
          <w:rFonts w:ascii="Times New Roman" w:hAnsi="Times New Roman" w:cs="Times New Roman"/>
          <w:sz w:val="24"/>
          <w:szCs w:val="24"/>
          <w:lang w:val="uk-UA"/>
        </w:rPr>
        <w:t xml:space="preserve">– казкові оповідання допомагають пошуку сенсу в житті; стверджують необхідність позбуватися негативізму минулого; вчать свідомого вибору між завзятістю та поступливістю; показують, що інколи стрес стимулює розвиток. </w:t>
      </w:r>
    </w:p>
    <w:p w:rsidR="00F211CB" w:rsidRPr="00FA3A59" w:rsidRDefault="00F211CB" w:rsidP="00F211CB">
      <w:pPr>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i/>
          <w:iCs/>
          <w:sz w:val="24"/>
          <w:szCs w:val="24"/>
          <w:lang w:val="uk-UA"/>
        </w:rPr>
        <w:t xml:space="preserve">5. Емоційний інтелект </w:t>
      </w:r>
      <w:r w:rsidRPr="00FA3A59">
        <w:rPr>
          <w:rFonts w:ascii="Times New Roman" w:hAnsi="Times New Roman" w:cs="Times New Roman"/>
          <w:sz w:val="24"/>
          <w:szCs w:val="24"/>
          <w:lang w:val="uk-UA"/>
        </w:rPr>
        <w:t xml:space="preserve">– казкові історії допомагають усвідомити почуття і емоції особистісні та інших людей; вчать «розуміти іншого», уникати конфліктних ситуацій та з гідністю виходити з них; утверджують істину: «чинити так, як би ми хотіли, щоб вчиняли з нами». </w:t>
      </w:r>
    </w:p>
    <w:p w:rsidR="00841AA3" w:rsidRDefault="00841AA3" w:rsidP="00F211CB">
      <w:pPr>
        <w:tabs>
          <w:tab w:val="center" w:pos="4677"/>
        </w:tabs>
        <w:spacing w:after="0" w:line="276" w:lineRule="auto"/>
        <w:jc w:val="both"/>
        <w:rPr>
          <w:rFonts w:ascii="Times New Roman" w:hAnsi="Times New Roman" w:cs="Times New Roman"/>
          <w:sz w:val="24"/>
          <w:szCs w:val="24"/>
          <w:lang w:val="uk-UA"/>
        </w:rPr>
      </w:pPr>
    </w:p>
    <w:p w:rsidR="00F211CB" w:rsidRDefault="00F211CB" w:rsidP="00F211CB">
      <w:pPr>
        <w:tabs>
          <w:tab w:val="center" w:pos="4677"/>
        </w:tabs>
        <w:spacing w:after="0" w:line="276" w:lineRule="auto"/>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Джерело: [23].</w:t>
      </w:r>
      <w:r w:rsidRPr="00FA3A59">
        <w:rPr>
          <w:rFonts w:ascii="Times New Roman" w:hAnsi="Times New Roman" w:cs="Times New Roman"/>
          <w:sz w:val="24"/>
          <w:szCs w:val="24"/>
          <w:lang w:val="uk-UA"/>
        </w:rPr>
        <w:tab/>
      </w:r>
    </w:p>
    <w:p w:rsidR="00F211CB" w:rsidRDefault="00F211CB" w:rsidP="00F211CB">
      <w:pPr>
        <w:tabs>
          <w:tab w:val="center" w:pos="4677"/>
        </w:tabs>
        <w:spacing w:after="0" w:line="276" w:lineRule="auto"/>
        <w:jc w:val="both"/>
        <w:rPr>
          <w:rFonts w:ascii="Times New Roman" w:hAnsi="Times New Roman" w:cs="Times New Roman"/>
          <w:sz w:val="24"/>
          <w:szCs w:val="24"/>
          <w:lang w:val="uk-UA"/>
        </w:rPr>
      </w:pPr>
    </w:p>
    <w:p w:rsidR="00F211CB" w:rsidRDefault="00F211CB" w:rsidP="00F211CB">
      <w:pPr>
        <w:tabs>
          <w:tab w:val="center" w:pos="4677"/>
        </w:tabs>
        <w:spacing w:after="0" w:line="276" w:lineRule="auto"/>
        <w:jc w:val="both"/>
        <w:rPr>
          <w:rFonts w:ascii="Times New Roman" w:hAnsi="Times New Roman" w:cs="Times New Roman"/>
          <w:sz w:val="24"/>
          <w:szCs w:val="24"/>
          <w:lang w:val="uk-UA"/>
        </w:rPr>
      </w:pPr>
    </w:p>
    <w:p w:rsidR="00F211CB" w:rsidRDefault="00F211CB" w:rsidP="00F211CB">
      <w:pPr>
        <w:tabs>
          <w:tab w:val="center" w:pos="4677"/>
        </w:tabs>
        <w:spacing w:after="0" w:line="276" w:lineRule="auto"/>
        <w:jc w:val="both"/>
        <w:rPr>
          <w:rFonts w:ascii="Times New Roman" w:hAnsi="Times New Roman" w:cs="Times New Roman"/>
          <w:sz w:val="24"/>
          <w:szCs w:val="24"/>
          <w:lang w:val="uk-UA"/>
        </w:rPr>
      </w:pPr>
    </w:p>
    <w:p w:rsidR="00F211CB" w:rsidRDefault="00F211CB" w:rsidP="00F211CB">
      <w:pPr>
        <w:tabs>
          <w:tab w:val="center" w:pos="4677"/>
        </w:tabs>
        <w:spacing w:after="0" w:line="276" w:lineRule="auto"/>
        <w:jc w:val="both"/>
        <w:rPr>
          <w:rFonts w:ascii="Times New Roman" w:hAnsi="Times New Roman" w:cs="Times New Roman"/>
          <w:sz w:val="24"/>
          <w:szCs w:val="24"/>
          <w:lang w:val="uk-UA"/>
        </w:rPr>
      </w:pPr>
    </w:p>
    <w:p w:rsidR="00F211CB" w:rsidRDefault="00F211CB" w:rsidP="00F211CB">
      <w:pPr>
        <w:tabs>
          <w:tab w:val="center" w:pos="4677"/>
        </w:tabs>
        <w:spacing w:after="0" w:line="276" w:lineRule="auto"/>
        <w:jc w:val="both"/>
        <w:rPr>
          <w:rFonts w:ascii="Times New Roman" w:hAnsi="Times New Roman" w:cs="Times New Roman"/>
          <w:sz w:val="24"/>
          <w:szCs w:val="24"/>
          <w:lang w:val="uk-UA"/>
        </w:rPr>
      </w:pPr>
    </w:p>
    <w:p w:rsidR="00F211CB" w:rsidRDefault="00F211CB" w:rsidP="00F211CB">
      <w:pPr>
        <w:tabs>
          <w:tab w:val="center" w:pos="4677"/>
        </w:tabs>
        <w:spacing w:after="0" w:line="276" w:lineRule="auto"/>
        <w:jc w:val="both"/>
        <w:rPr>
          <w:rFonts w:ascii="Times New Roman" w:hAnsi="Times New Roman" w:cs="Times New Roman"/>
          <w:sz w:val="24"/>
          <w:szCs w:val="24"/>
          <w:lang w:val="uk-UA"/>
        </w:rPr>
      </w:pPr>
    </w:p>
    <w:p w:rsidR="00F211CB" w:rsidRDefault="00F211CB" w:rsidP="00F211CB">
      <w:pPr>
        <w:tabs>
          <w:tab w:val="center" w:pos="4677"/>
        </w:tabs>
        <w:spacing w:after="0" w:line="276" w:lineRule="auto"/>
        <w:jc w:val="both"/>
        <w:rPr>
          <w:rFonts w:ascii="Times New Roman" w:hAnsi="Times New Roman" w:cs="Times New Roman"/>
          <w:sz w:val="24"/>
          <w:szCs w:val="24"/>
          <w:lang w:val="uk-UA"/>
        </w:rPr>
      </w:pPr>
    </w:p>
    <w:p w:rsidR="00F211CB" w:rsidRDefault="00F211CB" w:rsidP="00F211CB">
      <w:pPr>
        <w:tabs>
          <w:tab w:val="center" w:pos="4677"/>
        </w:tabs>
        <w:spacing w:after="0" w:line="276" w:lineRule="auto"/>
        <w:jc w:val="both"/>
        <w:rPr>
          <w:rFonts w:ascii="Times New Roman" w:hAnsi="Times New Roman" w:cs="Times New Roman"/>
          <w:sz w:val="24"/>
          <w:szCs w:val="24"/>
          <w:lang w:val="uk-UA"/>
        </w:rPr>
      </w:pPr>
    </w:p>
    <w:p w:rsidR="00C47570" w:rsidRDefault="00C47570">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F211CB" w:rsidRPr="00FA3A59" w:rsidRDefault="00F211CB" w:rsidP="00F211CB">
      <w:pPr>
        <w:spacing w:line="360" w:lineRule="auto"/>
        <w:ind w:firstLine="708"/>
        <w:jc w:val="center"/>
        <w:rPr>
          <w:rFonts w:ascii="Times New Roman" w:eastAsia="SimSun" w:hAnsi="Times New Roman" w:cs="Times New Roman"/>
          <w:b/>
          <w:kern w:val="2"/>
          <w:sz w:val="28"/>
          <w:szCs w:val="28"/>
          <w:lang w:val="uk-UA" w:eastAsia="hi-IN" w:bidi="hi-IN"/>
        </w:rPr>
      </w:pPr>
      <w:r w:rsidRPr="00FA3A59">
        <w:rPr>
          <w:rFonts w:ascii="Times New Roman" w:eastAsia="SimSun" w:hAnsi="Times New Roman" w:cs="Times New Roman"/>
          <w:b/>
          <w:kern w:val="2"/>
          <w:sz w:val="28"/>
          <w:szCs w:val="28"/>
          <w:lang w:val="uk-UA" w:eastAsia="hi-IN" w:bidi="hi-IN"/>
        </w:rPr>
        <w:lastRenderedPageBreak/>
        <w:t>Додаток Д</w:t>
      </w:r>
    </w:p>
    <w:p w:rsidR="00F211CB" w:rsidRPr="00FA3A59" w:rsidRDefault="00F211CB" w:rsidP="00F211CB">
      <w:pPr>
        <w:spacing w:line="360" w:lineRule="auto"/>
        <w:ind w:firstLine="708"/>
        <w:jc w:val="center"/>
        <w:rPr>
          <w:rFonts w:ascii="Times New Roman" w:eastAsia="SimSun" w:hAnsi="Times New Roman" w:cs="Times New Roman"/>
          <w:b/>
          <w:kern w:val="2"/>
          <w:sz w:val="28"/>
          <w:szCs w:val="28"/>
          <w:lang w:val="uk-UA" w:eastAsia="hi-IN" w:bidi="hi-IN"/>
        </w:rPr>
      </w:pPr>
      <w:r w:rsidRPr="008D2B1A">
        <w:rPr>
          <w:rFonts w:ascii="Times New Roman" w:eastAsia="SimSun" w:hAnsi="Times New Roman" w:cs="Times New Roman"/>
          <w:b/>
          <w:kern w:val="2"/>
          <w:sz w:val="28"/>
          <w:szCs w:val="28"/>
          <w:lang w:val="uk-UA" w:eastAsia="hi-IN" w:bidi="hi-IN"/>
        </w:rPr>
        <w:t>Результати експериментального дослідження</w:t>
      </w:r>
    </w:p>
    <w:p w:rsidR="00F211CB" w:rsidRPr="00FA3A59" w:rsidRDefault="00F211CB" w:rsidP="00F211CB">
      <w:pPr>
        <w:spacing w:line="360" w:lineRule="auto"/>
        <w:ind w:firstLine="708"/>
        <w:jc w:val="center"/>
        <w:rPr>
          <w:rFonts w:ascii="Times New Roman" w:eastAsia="SimSun" w:hAnsi="Times New Roman" w:cs="Times New Roman"/>
          <w:b/>
          <w:kern w:val="2"/>
          <w:sz w:val="28"/>
          <w:szCs w:val="28"/>
          <w:lang w:val="uk-UA" w:eastAsia="hi-IN" w:bidi="hi-IN"/>
        </w:rPr>
      </w:pPr>
      <w:r w:rsidRPr="00FA3A59">
        <w:rPr>
          <w:rFonts w:ascii="Times New Roman" w:eastAsia="SimSun" w:hAnsi="Times New Roman" w:cs="Times New Roman"/>
          <w:b/>
          <w:kern w:val="2"/>
          <w:sz w:val="28"/>
          <w:szCs w:val="28"/>
          <w:lang w:val="uk-UA" w:eastAsia="hi-IN" w:bidi="hi-IN"/>
        </w:rPr>
        <w:t>Додаток Д.1</w:t>
      </w:r>
    </w:p>
    <w:p w:rsidR="00F211CB" w:rsidRPr="00FA3A59" w:rsidRDefault="00F211CB" w:rsidP="00F211CB">
      <w:pPr>
        <w:spacing w:line="276" w:lineRule="auto"/>
        <w:ind w:firstLine="708"/>
        <w:jc w:val="center"/>
        <w:rPr>
          <w:rFonts w:ascii="Times New Roman" w:eastAsia="SimSun" w:hAnsi="Times New Roman" w:cs="Times New Roman"/>
          <w:b/>
          <w:kern w:val="2"/>
          <w:sz w:val="28"/>
          <w:szCs w:val="28"/>
          <w:lang w:val="uk-UA" w:eastAsia="hi-IN" w:bidi="hi-IN"/>
        </w:rPr>
      </w:pPr>
      <w:r w:rsidRPr="00FA3A59">
        <w:rPr>
          <w:rFonts w:ascii="Times New Roman" w:eastAsia="SimSun" w:hAnsi="Times New Roman" w:cs="Times New Roman"/>
          <w:b/>
          <w:kern w:val="2"/>
          <w:sz w:val="28"/>
          <w:szCs w:val="28"/>
          <w:lang w:val="uk-UA" w:eastAsia="hi-IN" w:bidi="hi-IN"/>
        </w:rPr>
        <w:t xml:space="preserve">Рисунок, що відображає дані вхідного (для 54 осіб) та вихідного (для 12 членів ЕГ) зрізів </w:t>
      </w:r>
      <w:r w:rsidRPr="00FA3A59">
        <w:rPr>
          <w:rFonts w:ascii="Times New Roman" w:hAnsi="Times New Roman" w:cs="Times New Roman"/>
          <w:b/>
          <w:bCs/>
          <w:iCs/>
          <w:sz w:val="28"/>
          <w:szCs w:val="28"/>
          <w:lang w:val="uk-UA"/>
        </w:rPr>
        <w:t>щодо визначення рівнів готовності майбутніх учителів початкових класів до саморозвитку і здійснення педагогічної діяльності на засадах коучингу</w:t>
      </w:r>
    </w:p>
    <w:p w:rsidR="00F211CB" w:rsidRPr="00FA3A59" w:rsidRDefault="00F211CB" w:rsidP="00F211CB">
      <w:pPr>
        <w:widowControl w:val="0"/>
        <w:tabs>
          <w:tab w:val="left" w:pos="1244"/>
        </w:tabs>
        <w:suppressAutoHyphens/>
        <w:spacing w:after="0" w:line="360" w:lineRule="auto"/>
        <w:ind w:firstLine="720"/>
        <w:jc w:val="both"/>
        <w:rPr>
          <w:rFonts w:ascii="Times New Roman" w:eastAsia="SimSun" w:hAnsi="Times New Roman" w:cs="Times New Roman"/>
          <w:kern w:val="2"/>
          <w:sz w:val="28"/>
          <w:szCs w:val="28"/>
          <w:lang w:val="uk-UA" w:eastAsia="hi-IN" w:bidi="hi-IN"/>
        </w:rPr>
      </w:pPr>
    </w:p>
    <w:p w:rsidR="00F211CB" w:rsidRPr="00FA3A59" w:rsidRDefault="00F211CB" w:rsidP="00F211CB">
      <w:pPr>
        <w:autoSpaceDE w:val="0"/>
        <w:autoSpaceDN w:val="0"/>
        <w:adjustRightInd w:val="0"/>
        <w:spacing w:after="0" w:line="360" w:lineRule="auto"/>
        <w:ind w:firstLine="708"/>
        <w:jc w:val="center"/>
        <w:rPr>
          <w:rFonts w:ascii="Times New Roman" w:hAnsi="Times New Roman" w:cs="Times New Roman"/>
          <w:b/>
          <w:color w:val="000000"/>
          <w:sz w:val="28"/>
          <w:szCs w:val="28"/>
          <w:lang w:val="uk-UA"/>
        </w:rPr>
      </w:pPr>
      <w:r w:rsidRPr="00FA3A59">
        <w:rPr>
          <w:rFonts w:ascii="Times New Roman" w:hAnsi="Times New Roman" w:cs="Times New Roman"/>
          <w:b/>
          <w:noProof/>
          <w:color w:val="000000"/>
          <w:sz w:val="28"/>
          <w:szCs w:val="28"/>
          <w:lang w:val="uk-UA" w:eastAsia="uk-UA"/>
        </w:rPr>
        <w:drawing>
          <wp:inline distT="0" distB="0" distL="0" distR="0">
            <wp:extent cx="5486400" cy="29622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11CB" w:rsidRPr="008D2B1A" w:rsidRDefault="00F211CB" w:rsidP="00F211CB">
      <w:pPr>
        <w:spacing w:line="276" w:lineRule="auto"/>
        <w:ind w:firstLine="708"/>
        <w:jc w:val="center"/>
        <w:rPr>
          <w:rFonts w:ascii="Times New Roman" w:eastAsia="SimSun" w:hAnsi="Times New Roman" w:cs="Times New Roman"/>
          <w:b/>
          <w:kern w:val="2"/>
          <w:sz w:val="24"/>
          <w:szCs w:val="24"/>
          <w:lang w:val="uk-UA" w:eastAsia="hi-IN" w:bidi="hi-IN"/>
        </w:rPr>
      </w:pPr>
      <w:r w:rsidRPr="008D2B1A">
        <w:rPr>
          <w:rFonts w:ascii="Times New Roman" w:hAnsi="Times New Roman" w:cs="Times New Roman"/>
          <w:b/>
          <w:sz w:val="24"/>
          <w:szCs w:val="24"/>
          <w:lang w:val="uk-UA"/>
        </w:rPr>
        <w:t xml:space="preserve">Рисунок 1. </w:t>
      </w:r>
      <w:r w:rsidRPr="008D2B1A">
        <w:rPr>
          <w:rFonts w:ascii="Times New Roman" w:eastAsia="SimSun" w:hAnsi="Times New Roman" w:cs="Times New Roman"/>
          <w:b/>
          <w:kern w:val="2"/>
          <w:sz w:val="24"/>
          <w:szCs w:val="24"/>
          <w:lang w:val="uk-UA" w:eastAsia="hi-IN" w:bidi="hi-IN"/>
        </w:rPr>
        <w:t xml:space="preserve">Результати вхідного (для 54 осіб) та вихідного (для 12 членів ЕГ) зрізів </w:t>
      </w:r>
      <w:r w:rsidRPr="008D2B1A">
        <w:rPr>
          <w:rFonts w:ascii="Times New Roman" w:hAnsi="Times New Roman" w:cs="Times New Roman"/>
          <w:b/>
          <w:bCs/>
          <w:iCs/>
          <w:sz w:val="24"/>
          <w:szCs w:val="24"/>
          <w:lang w:val="uk-UA"/>
        </w:rPr>
        <w:t>щодо визначення рівнів готовності майбутніх учителів початкових класів до саморозвитку і здійснення педагогічної діяльності на засадах коучингу</w:t>
      </w:r>
    </w:p>
    <w:p w:rsidR="00F211CB" w:rsidRDefault="00F211CB" w:rsidP="00F211CB">
      <w:pPr>
        <w:autoSpaceDE w:val="0"/>
        <w:autoSpaceDN w:val="0"/>
        <w:adjustRightInd w:val="0"/>
        <w:spacing w:after="0" w:line="360" w:lineRule="auto"/>
        <w:ind w:firstLine="708"/>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color w:val="000000"/>
          <w:sz w:val="28"/>
          <w:szCs w:val="28"/>
          <w:lang w:val="uk-UA"/>
        </w:rPr>
      </w:pPr>
    </w:p>
    <w:p w:rsidR="00F211CB" w:rsidRDefault="00F211CB" w:rsidP="00F211CB">
      <w:pPr>
        <w:autoSpaceDE w:val="0"/>
        <w:autoSpaceDN w:val="0"/>
        <w:adjustRightInd w:val="0"/>
        <w:spacing w:after="0" w:line="360" w:lineRule="auto"/>
        <w:ind w:firstLine="708"/>
        <w:jc w:val="center"/>
        <w:rPr>
          <w:rFonts w:ascii="Times New Roman" w:hAnsi="Times New Roman" w:cs="Times New Roman"/>
          <w:b/>
          <w:color w:val="000000"/>
          <w:sz w:val="28"/>
          <w:szCs w:val="28"/>
          <w:lang w:val="uk-UA"/>
        </w:rPr>
      </w:pPr>
    </w:p>
    <w:p w:rsidR="00C47570" w:rsidRDefault="00C47570">
      <w:pP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br w:type="page"/>
      </w:r>
    </w:p>
    <w:p w:rsidR="00F211CB" w:rsidRPr="00FA3A59" w:rsidRDefault="00F211CB" w:rsidP="00F211CB">
      <w:pPr>
        <w:autoSpaceDE w:val="0"/>
        <w:autoSpaceDN w:val="0"/>
        <w:adjustRightInd w:val="0"/>
        <w:spacing w:after="0" w:line="360" w:lineRule="auto"/>
        <w:ind w:firstLine="708"/>
        <w:jc w:val="center"/>
        <w:rPr>
          <w:rFonts w:ascii="Times New Roman" w:hAnsi="Times New Roman" w:cs="Times New Roman"/>
          <w:b/>
          <w:color w:val="000000"/>
          <w:sz w:val="28"/>
          <w:szCs w:val="28"/>
          <w:lang w:val="uk-UA"/>
        </w:rPr>
      </w:pPr>
      <w:r w:rsidRPr="00FA3A59">
        <w:rPr>
          <w:rFonts w:ascii="Times New Roman" w:hAnsi="Times New Roman" w:cs="Times New Roman"/>
          <w:b/>
          <w:color w:val="000000"/>
          <w:sz w:val="28"/>
          <w:szCs w:val="28"/>
          <w:lang w:val="uk-UA"/>
        </w:rPr>
        <w:lastRenderedPageBreak/>
        <w:t>Додаток Д.2</w:t>
      </w:r>
    </w:p>
    <w:p w:rsidR="00F211CB" w:rsidRPr="00FA3A59" w:rsidRDefault="00F211CB" w:rsidP="00F211CB">
      <w:pPr>
        <w:autoSpaceDE w:val="0"/>
        <w:autoSpaceDN w:val="0"/>
        <w:adjustRightInd w:val="0"/>
        <w:spacing w:after="0" w:line="276" w:lineRule="auto"/>
        <w:ind w:firstLine="708"/>
        <w:jc w:val="center"/>
        <w:rPr>
          <w:rFonts w:ascii="Times New Roman" w:hAnsi="Times New Roman" w:cs="Times New Roman"/>
          <w:b/>
          <w:color w:val="000000"/>
          <w:sz w:val="28"/>
          <w:szCs w:val="28"/>
          <w:lang w:val="uk-UA"/>
        </w:rPr>
      </w:pPr>
      <w:r w:rsidRPr="00FA3A59">
        <w:rPr>
          <w:rFonts w:ascii="Times New Roman" w:hAnsi="Times New Roman" w:cs="Times New Roman"/>
          <w:b/>
          <w:color w:val="000000"/>
          <w:sz w:val="28"/>
          <w:szCs w:val="28"/>
          <w:lang w:val="uk-UA"/>
        </w:rPr>
        <w:t>Узагальнення відповідей членів ЕГ на запропоновану по завершенні літньої 2019 р. сесії УОД анкету щодо з’ясування їхнього самооцінки як керівників дитячих гуртків та думок щодо покращення діяльності закладу на засадах коучингу</w:t>
      </w:r>
    </w:p>
    <w:p w:rsidR="00F211CB" w:rsidRPr="00FA3A59" w:rsidRDefault="00F211CB" w:rsidP="00F211CB">
      <w:pPr>
        <w:autoSpaceDE w:val="0"/>
        <w:autoSpaceDN w:val="0"/>
        <w:adjustRightInd w:val="0"/>
        <w:spacing w:after="0" w:line="360" w:lineRule="auto"/>
        <w:rPr>
          <w:rFonts w:ascii="Times New Roman" w:hAnsi="Times New Roman" w:cs="Times New Roman"/>
          <w:color w:val="000000"/>
          <w:sz w:val="28"/>
          <w:szCs w:val="28"/>
          <w:lang w:val="uk-UA"/>
        </w:rPr>
      </w:pP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Під час роботи з учнями УОД найбільш корисним для професійного зростання стало: набуття практичного досвіду роботи з дітьми в гуртковій системі УОД; уміння планувати й організувати їхню діяльність; усвідомлення необхідності розуміти інтереси і прагнення дитини; розуміння необхідності враховувати всі «дрібниці» в роботі з гур</w:t>
      </w:r>
      <w:r w:rsidR="00841AA3">
        <w:rPr>
          <w:rFonts w:ascii="Times New Roman" w:hAnsi="Times New Roman" w:cs="Times New Roman"/>
          <w:sz w:val="24"/>
          <w:szCs w:val="24"/>
          <w:lang w:val="uk-UA"/>
        </w:rPr>
        <w:t>т</w:t>
      </w:r>
      <w:r w:rsidRPr="00FA3A59">
        <w:rPr>
          <w:rFonts w:ascii="Times New Roman" w:hAnsi="Times New Roman" w:cs="Times New Roman"/>
          <w:sz w:val="24"/>
          <w:szCs w:val="24"/>
          <w:lang w:val="uk-UA"/>
        </w:rPr>
        <w:t>ківцями, бути готовими діяти за різних непередбачуваних ситуацій тощо;</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У процесі керівництва гуртками не завжди вдавалося досягати очікуваних результатів, іноді не вистачало часу на виконання запланованих занять, часто доводилося відволікатися на додаткові пояснення, докладати значних зусиль, щоб зацікавити всіх дітей змістом навчального матеріалу,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Найбільш важливими в роботі з дітьми стали знання, уміння, навички, отримані під час навчання у виші про фізіологічні особливості молодшого школяра, інноваційні освітні технології та загальне розуміння змісту і функцій діяльності педагога. Велике значення в цьому сенсі мав і проведений семінар.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 Для подальшого вдосконалення професійної майстерності варто передусім навчитися добре контактувати з дітьми, розуміти їхні інтереси і запити. Потрібно весь час шукати щось нове, цікаве, корисне, щоб зацікавлювати учнів. Для цього варто насамперед постійно витися самому. </w:t>
      </w:r>
    </w:p>
    <w:p w:rsidR="00F211CB" w:rsidRPr="00FA3A59"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 xml:space="preserve"> Використання засад коучингу в організації роботи закладів позашкільної освіти, безумовно, є доречним. Їхні переваги виявляються в оригінальності самого змісту філософії коучингу і його технологій (мотивація до дії, ненав’язування волі вчителя, покрокове просування до мети тощо). Водночас їхнє використання в роботі з молодшими школярами має органічно відповідати їхньому рівню розвитку. У цьому сенсі подальшого вдосконалення потребує формування «сильних» запитань та ін. </w:t>
      </w:r>
    </w:p>
    <w:p w:rsidR="00F211CB" w:rsidRDefault="00F211CB" w:rsidP="00F211CB">
      <w:pPr>
        <w:autoSpaceDE w:val="0"/>
        <w:autoSpaceDN w:val="0"/>
        <w:adjustRightInd w:val="0"/>
        <w:spacing w:after="0" w:line="276" w:lineRule="auto"/>
        <w:ind w:firstLine="708"/>
        <w:jc w:val="both"/>
        <w:rPr>
          <w:rFonts w:ascii="Times New Roman" w:hAnsi="Times New Roman" w:cs="Times New Roman"/>
          <w:sz w:val="24"/>
          <w:szCs w:val="24"/>
          <w:lang w:val="uk-UA"/>
        </w:rPr>
      </w:pPr>
      <w:r w:rsidRPr="00FA3A59">
        <w:rPr>
          <w:rFonts w:ascii="Times New Roman" w:hAnsi="Times New Roman" w:cs="Times New Roman"/>
          <w:sz w:val="24"/>
          <w:szCs w:val="24"/>
          <w:lang w:val="uk-UA"/>
        </w:rPr>
        <w:t>Для подальшого вдосконалення діяльності УОД на засадах коучингу потрібно організувати більш ґрунтовну теоретичну і практичну підготовку студентів і самих викладачів. Доречним є викладання коучингу в університеті як однієї з освітніх технологі</w:t>
      </w:r>
      <w:r>
        <w:rPr>
          <w:rFonts w:ascii="Times New Roman" w:hAnsi="Times New Roman" w:cs="Times New Roman"/>
          <w:sz w:val="24"/>
          <w:szCs w:val="24"/>
          <w:lang w:val="uk-UA"/>
        </w:rPr>
        <w:t xml:space="preserve">й у роботі в початковій школі. </w:t>
      </w:r>
      <w:bookmarkStart w:id="1" w:name="_GoBack"/>
      <w:bookmarkEnd w:id="1"/>
    </w:p>
    <w:p w:rsidR="007533B5"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7533B5"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7533B5"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7533B5"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7533B5"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7533B5"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7533B5"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7533B5"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C47570" w:rsidRDefault="00C47570">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7533B5"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p w:rsidR="007533B5" w:rsidRPr="00DD14AA" w:rsidRDefault="007533B5" w:rsidP="0001633C">
      <w:pPr>
        <w:shd w:val="clear" w:color="auto" w:fill="FFFFFF"/>
        <w:tabs>
          <w:tab w:val="left" w:pos="284"/>
        </w:tabs>
        <w:spacing w:line="240" w:lineRule="auto"/>
        <w:ind w:firstLine="709"/>
        <w:jc w:val="center"/>
        <w:rPr>
          <w:rFonts w:ascii="Times New Roman" w:hAnsi="Times New Roman"/>
          <w:b/>
          <w:bCs/>
          <w:color w:val="000000"/>
          <w:sz w:val="28"/>
          <w:szCs w:val="28"/>
          <w:lang w:val="uk-UA" w:eastAsia="uk-UA"/>
        </w:rPr>
      </w:pPr>
      <w:r w:rsidRPr="00DD14AA">
        <w:rPr>
          <w:rFonts w:ascii="Times New Roman" w:hAnsi="Times New Roman"/>
          <w:b/>
          <w:bCs/>
          <w:color w:val="000000"/>
          <w:sz w:val="28"/>
          <w:szCs w:val="28"/>
          <w:lang w:val="uk-UA" w:eastAsia="uk-UA"/>
        </w:rPr>
        <w:t xml:space="preserve">Додаток </w:t>
      </w:r>
      <w:r>
        <w:rPr>
          <w:rFonts w:ascii="Times New Roman" w:hAnsi="Times New Roman"/>
          <w:b/>
          <w:bCs/>
          <w:color w:val="000000"/>
          <w:sz w:val="28"/>
          <w:szCs w:val="28"/>
          <w:lang w:val="uk-UA" w:eastAsia="uk-UA"/>
        </w:rPr>
        <w:t>Е</w:t>
      </w:r>
    </w:p>
    <w:p w:rsidR="007533B5" w:rsidRPr="00BE0377" w:rsidRDefault="007533B5" w:rsidP="0001633C">
      <w:pPr>
        <w:widowControl w:val="0"/>
        <w:suppressAutoHyphens/>
        <w:spacing w:after="0" w:line="360" w:lineRule="auto"/>
        <w:ind w:firstLine="720"/>
        <w:jc w:val="center"/>
        <w:rPr>
          <w:rFonts w:ascii="Times New Roman" w:eastAsia="SimSun" w:hAnsi="Times New Roman" w:cs="Times New Roman"/>
          <w:b/>
          <w:kern w:val="2"/>
          <w:sz w:val="28"/>
          <w:szCs w:val="28"/>
          <w:lang w:val="uk-UA" w:eastAsia="hi-IN" w:bidi="hi-IN"/>
        </w:rPr>
      </w:pPr>
      <w:r w:rsidRPr="00BE0377">
        <w:rPr>
          <w:rFonts w:ascii="Times New Roman" w:eastAsia="SimSun" w:hAnsi="Times New Roman"/>
          <w:b/>
          <w:kern w:val="2"/>
          <w:sz w:val="28"/>
          <w:szCs w:val="28"/>
          <w:lang w:val="uk-UA" w:eastAsia="hi-IN" w:bidi="hi-IN"/>
        </w:rPr>
        <w:t>«</w:t>
      </w:r>
      <w:r>
        <w:rPr>
          <w:rFonts w:ascii="Times New Roman" w:eastAsia="SimSun" w:hAnsi="Times New Roman"/>
          <w:b/>
          <w:kern w:val="2"/>
          <w:sz w:val="28"/>
          <w:szCs w:val="28"/>
          <w:lang w:val="uk-UA" w:eastAsia="hi-IN" w:bidi="hi-IN"/>
        </w:rPr>
        <w:t>У</w:t>
      </w:r>
      <w:r w:rsidRPr="00BE0377">
        <w:rPr>
          <w:rFonts w:ascii="Times New Roman" w:eastAsia="SimSun" w:hAnsi="Times New Roman"/>
          <w:b/>
          <w:kern w:val="2"/>
          <w:sz w:val="28"/>
          <w:szCs w:val="28"/>
          <w:lang w:val="uk-UA" w:eastAsia="hi-IN" w:bidi="hi-IN"/>
        </w:rPr>
        <w:t>ніверситет обдарованої дитини» як коуч-модель підготовки майбутніх учителів до роботи у закладах позашкільної освіти</w:t>
      </w:r>
    </w:p>
    <w:p w:rsidR="007533B5" w:rsidRPr="00BE0377" w:rsidRDefault="007533B5" w:rsidP="007533B5">
      <w:pPr>
        <w:widowControl w:val="0"/>
        <w:suppressAutoHyphens/>
        <w:spacing w:after="0" w:line="360" w:lineRule="auto"/>
        <w:ind w:firstLine="720"/>
        <w:jc w:val="center"/>
        <w:rPr>
          <w:rFonts w:ascii="Times New Roman" w:eastAsia="SimSun" w:hAnsi="Times New Roman" w:cs="Times New Roman"/>
          <w:b/>
          <w:kern w:val="2"/>
          <w:sz w:val="28"/>
          <w:szCs w:val="28"/>
          <w:lang w:val="uk-UA" w:eastAsia="hi-IN" w:bidi="hi-IN"/>
        </w:rPr>
      </w:pPr>
    </w:p>
    <w:p w:rsidR="007533B5" w:rsidRPr="00956FF5" w:rsidRDefault="007533B5" w:rsidP="007533B5">
      <w:pPr>
        <w:shd w:val="clear" w:color="auto" w:fill="FFFFFF"/>
        <w:tabs>
          <w:tab w:val="left" w:pos="284"/>
        </w:tabs>
        <w:spacing w:line="240" w:lineRule="auto"/>
        <w:ind w:firstLine="709"/>
        <w:jc w:val="right"/>
        <w:rPr>
          <w:rFonts w:ascii="Times New Roman" w:hAnsi="Times New Roman"/>
          <w:b/>
          <w:bCs/>
          <w:color w:val="000000"/>
          <w:sz w:val="24"/>
          <w:szCs w:val="24"/>
          <w:lang w:val="uk-UA" w:eastAsia="uk-UA"/>
        </w:rPr>
      </w:pPr>
      <w:r>
        <w:rPr>
          <w:rFonts w:ascii="Times New Roman" w:hAnsi="Times New Roman"/>
          <w:b/>
          <w:bCs/>
          <w:color w:val="000000"/>
          <w:sz w:val="24"/>
          <w:szCs w:val="24"/>
          <w:lang w:val="uk-UA" w:eastAsia="uk-UA"/>
        </w:rPr>
        <w:t>Додаток Е.1</w:t>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sidRPr="00956FF5">
        <w:rPr>
          <w:rFonts w:ascii="Times New Roman" w:hAnsi="Times New Roman"/>
          <w:b/>
          <w:bCs/>
          <w:color w:val="000000"/>
          <w:sz w:val="24"/>
          <w:szCs w:val="24"/>
          <w:lang w:val="uk-UA" w:eastAsia="uk-UA"/>
        </w:rPr>
        <w:t>Участь студентів-</w:t>
      </w:r>
      <w:r>
        <w:rPr>
          <w:rFonts w:ascii="Times New Roman" w:hAnsi="Times New Roman"/>
          <w:b/>
          <w:bCs/>
          <w:color w:val="000000"/>
          <w:sz w:val="24"/>
          <w:szCs w:val="24"/>
          <w:lang w:val="uk-UA" w:eastAsia="uk-UA"/>
        </w:rPr>
        <w:t>волонтерів</w:t>
      </w:r>
      <w:r w:rsidRPr="00956FF5">
        <w:rPr>
          <w:rFonts w:ascii="Times New Roman" w:hAnsi="Times New Roman"/>
          <w:b/>
          <w:bCs/>
          <w:color w:val="000000"/>
          <w:sz w:val="24"/>
          <w:szCs w:val="24"/>
          <w:lang w:val="uk-UA" w:eastAsia="uk-UA"/>
        </w:rPr>
        <w:t xml:space="preserve"> у роботі «Університет</w:t>
      </w:r>
      <w:r>
        <w:rPr>
          <w:rFonts w:ascii="Times New Roman" w:hAnsi="Times New Roman"/>
          <w:b/>
          <w:bCs/>
          <w:color w:val="000000"/>
          <w:sz w:val="24"/>
          <w:szCs w:val="24"/>
          <w:lang w:val="uk-UA" w:eastAsia="uk-UA"/>
        </w:rPr>
        <w:t>у</w:t>
      </w:r>
      <w:r w:rsidRPr="00956FF5">
        <w:rPr>
          <w:rFonts w:ascii="Times New Roman" w:hAnsi="Times New Roman"/>
          <w:b/>
          <w:bCs/>
          <w:color w:val="000000"/>
          <w:sz w:val="24"/>
          <w:szCs w:val="24"/>
          <w:lang w:val="uk-UA" w:eastAsia="uk-UA"/>
        </w:rPr>
        <w:t xml:space="preserve"> обдарованої дитини» </w:t>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noProof/>
          <w:lang w:val="uk-UA" w:eastAsia="uk-UA"/>
        </w:rPr>
        <w:drawing>
          <wp:inline distT="0" distB="0" distL="0" distR="0">
            <wp:extent cx="5940425" cy="3342640"/>
            <wp:effectExtent l="0" t="0" r="3175" b="0"/>
            <wp:docPr id="7" name="Рисунок 7" descr="https://2.bp.blogspot.com/-eZ5jsHypSnI/WUAlIxzx-WI/AAAAAAAAARA/qBHEK_MkgKYkzPZJbzEPNbGRxJuXz9wiwCLcB/s1600/image-0-02-05-9d2eb8d387f4f4dfbb4517e400b045b4eaeb8da7d4becffa2fd19f888f1501e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eZ5jsHypSnI/WUAlIxzx-WI/AAAAAAAAARA/qBHEK_MkgKYkzPZJbzEPNbGRxJuXz9wiwCLcB/s1600/image-0-02-05-9d2eb8d387f4f4dfbb4517e400b045b4eaeb8da7d4becffa2fd19f888f1501e7-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2640"/>
                    </a:xfrm>
                    <a:prstGeom prst="rect">
                      <a:avLst/>
                    </a:prstGeom>
                    <a:noFill/>
                    <a:ln>
                      <a:noFill/>
                    </a:ln>
                  </pic:spPr>
                </pic:pic>
              </a:graphicData>
            </a:graphic>
          </wp:inline>
        </w:drawing>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noProof/>
          <w:lang w:val="uk-UA" w:eastAsia="uk-UA"/>
        </w:rPr>
        <w:drawing>
          <wp:inline distT="0" distB="0" distL="0" distR="0">
            <wp:extent cx="5925787" cy="3526971"/>
            <wp:effectExtent l="0" t="0" r="0" b="0"/>
            <wp:docPr id="9" name="Рисунок 9" descr="https://3.bp.blogspot.com/-CWS4WD29CG4/WTMJJL54SII/AAAAAAAAAK8/XyeCnPc7GcwgMDW5oglzrbPXgy2qlUNdwCLcB/s640/7%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bp.blogspot.com/-CWS4WD29CG4/WTMJJL54SII/AAAAAAAAAK8/XyeCnPc7GcwgMDW5oglzrbPXgy2qlUNdwCLcB/s640/7%2B%25281%25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535683"/>
                    </a:xfrm>
                    <a:prstGeom prst="rect">
                      <a:avLst/>
                    </a:prstGeom>
                    <a:noFill/>
                    <a:ln>
                      <a:noFill/>
                    </a:ln>
                  </pic:spPr>
                </pic:pic>
              </a:graphicData>
            </a:graphic>
          </wp:inline>
        </w:drawing>
      </w:r>
    </w:p>
    <w:p w:rsidR="009001AC" w:rsidRDefault="009001AC" w:rsidP="007533B5">
      <w:pPr>
        <w:shd w:val="clear" w:color="auto" w:fill="FFFFFF"/>
        <w:tabs>
          <w:tab w:val="left" w:pos="284"/>
        </w:tabs>
        <w:spacing w:line="240" w:lineRule="auto"/>
        <w:ind w:firstLine="709"/>
        <w:jc w:val="right"/>
        <w:rPr>
          <w:rFonts w:ascii="Times New Roman" w:hAnsi="Times New Roman"/>
          <w:b/>
          <w:bCs/>
          <w:color w:val="000000"/>
          <w:sz w:val="24"/>
          <w:szCs w:val="24"/>
          <w:lang w:val="uk-UA" w:eastAsia="uk-UA"/>
        </w:rPr>
      </w:pPr>
    </w:p>
    <w:p w:rsidR="007533B5" w:rsidRDefault="007533B5" w:rsidP="007533B5">
      <w:pPr>
        <w:shd w:val="clear" w:color="auto" w:fill="FFFFFF"/>
        <w:tabs>
          <w:tab w:val="left" w:pos="284"/>
        </w:tabs>
        <w:spacing w:line="240" w:lineRule="auto"/>
        <w:ind w:firstLine="709"/>
        <w:jc w:val="right"/>
        <w:rPr>
          <w:rFonts w:ascii="Times New Roman" w:hAnsi="Times New Roman"/>
          <w:b/>
          <w:bCs/>
          <w:color w:val="000000"/>
          <w:sz w:val="24"/>
          <w:szCs w:val="24"/>
          <w:lang w:val="uk-UA" w:eastAsia="uk-UA"/>
        </w:rPr>
      </w:pPr>
      <w:r>
        <w:rPr>
          <w:rFonts w:ascii="Times New Roman" w:hAnsi="Times New Roman"/>
          <w:b/>
          <w:bCs/>
          <w:color w:val="000000"/>
          <w:sz w:val="24"/>
          <w:szCs w:val="24"/>
          <w:lang w:val="uk-UA" w:eastAsia="uk-UA"/>
        </w:rPr>
        <w:t>Продовження додатка Е.1</w:t>
      </w:r>
    </w:p>
    <w:p w:rsidR="007533B5" w:rsidRDefault="00472AB1" w:rsidP="007533B5">
      <w:pPr>
        <w:shd w:val="clear" w:color="auto" w:fill="FFFFFF"/>
        <w:tabs>
          <w:tab w:val="left" w:pos="284"/>
        </w:tabs>
        <w:spacing w:line="240" w:lineRule="auto"/>
        <w:ind w:firstLine="709"/>
        <w:jc w:val="center"/>
        <w:rPr>
          <w:noProof/>
          <w:lang w:val="uk-UA" w:eastAsia="ru-RU"/>
        </w:rPr>
      </w:pPr>
      <w:r>
        <w:rPr>
          <w:noProof/>
          <w:lang w:val="uk-UA" w:eastAsia="uk-UA"/>
        </w:rPr>
        <w:drawing>
          <wp:inline distT="0" distB="0" distL="0" distR="0">
            <wp:extent cx="5940425" cy="4455319"/>
            <wp:effectExtent l="0" t="0" r="3175" b="2540"/>
            <wp:docPr id="14" name="Рисунок 14" descr="D:\2 роздыл фото\Новая папка (2)\101_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 роздыл фото\Новая папка (2)\101_11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p>
    <w:p w:rsidR="009D3929" w:rsidRDefault="009D3929" w:rsidP="007533B5">
      <w:pPr>
        <w:shd w:val="clear" w:color="auto" w:fill="FFFFFF"/>
        <w:tabs>
          <w:tab w:val="left" w:pos="284"/>
        </w:tabs>
        <w:spacing w:line="240" w:lineRule="auto"/>
        <w:ind w:firstLine="709"/>
        <w:jc w:val="center"/>
        <w:rPr>
          <w:rFonts w:ascii="Times New Roman" w:hAnsi="Times New Roman" w:cs="Times New Roman"/>
          <w:b/>
          <w:noProof/>
          <w:sz w:val="24"/>
          <w:szCs w:val="24"/>
          <w:lang w:val="uk-UA" w:eastAsia="ru-RU"/>
        </w:rPr>
      </w:pPr>
      <w:r>
        <w:rPr>
          <w:rFonts w:ascii="Times New Roman" w:hAnsi="Times New Roman" w:cs="Times New Roman"/>
          <w:b/>
          <w:noProof/>
          <w:sz w:val="24"/>
          <w:szCs w:val="24"/>
          <w:lang w:val="uk-UA" w:eastAsia="uk-UA"/>
        </w:rPr>
        <w:lastRenderedPageBreak/>
        <w:drawing>
          <wp:inline distT="0" distB="0" distL="0" distR="0">
            <wp:extent cx="5940425" cy="3957808"/>
            <wp:effectExtent l="0" t="0" r="3175" b="5080"/>
            <wp:docPr id="15" name="Рисунок 15" descr="D:\2 роздыл фото\софія нове\101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 роздыл фото\софія нове\101_00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7533B5" w:rsidRPr="00465BA1" w:rsidRDefault="007533B5" w:rsidP="007533B5">
      <w:pPr>
        <w:shd w:val="clear" w:color="auto" w:fill="FFFFFF"/>
        <w:tabs>
          <w:tab w:val="left" w:pos="284"/>
        </w:tabs>
        <w:spacing w:line="240" w:lineRule="auto"/>
        <w:ind w:firstLine="709"/>
        <w:jc w:val="center"/>
        <w:rPr>
          <w:rFonts w:ascii="Times New Roman" w:hAnsi="Times New Roman" w:cs="Times New Roman"/>
          <w:b/>
          <w:noProof/>
          <w:sz w:val="24"/>
          <w:szCs w:val="24"/>
          <w:lang w:val="uk-UA" w:eastAsia="ru-RU"/>
        </w:rPr>
      </w:pPr>
      <w:r w:rsidRPr="00465BA1">
        <w:rPr>
          <w:rFonts w:ascii="Times New Roman" w:hAnsi="Times New Roman" w:cs="Times New Roman"/>
          <w:b/>
          <w:noProof/>
          <w:sz w:val="24"/>
          <w:szCs w:val="24"/>
          <w:lang w:val="uk-UA" w:eastAsia="ru-RU"/>
        </w:rPr>
        <w:t>Додаток Е.2</w:t>
      </w:r>
    </w:p>
    <w:p w:rsidR="007533B5" w:rsidRPr="00465BA1" w:rsidRDefault="007533B5" w:rsidP="007533B5">
      <w:pPr>
        <w:shd w:val="clear" w:color="auto" w:fill="FFFFFF"/>
        <w:tabs>
          <w:tab w:val="left" w:pos="284"/>
        </w:tabs>
        <w:spacing w:line="240" w:lineRule="auto"/>
        <w:ind w:firstLine="709"/>
        <w:jc w:val="center"/>
        <w:rPr>
          <w:rFonts w:ascii="Times New Roman" w:hAnsi="Times New Roman" w:cs="Times New Roman"/>
          <w:b/>
          <w:bCs/>
          <w:color w:val="000000"/>
          <w:sz w:val="24"/>
          <w:szCs w:val="24"/>
          <w:lang w:val="uk-UA" w:eastAsia="uk-UA"/>
        </w:rPr>
      </w:pPr>
      <w:r w:rsidRPr="00465BA1">
        <w:rPr>
          <w:rFonts w:ascii="Times New Roman" w:hAnsi="Times New Roman" w:cs="Times New Roman"/>
          <w:b/>
          <w:noProof/>
          <w:sz w:val="24"/>
          <w:szCs w:val="24"/>
          <w:lang w:val="uk-UA" w:eastAsia="ru-RU"/>
        </w:rPr>
        <w:t xml:space="preserve">Сторінка </w:t>
      </w:r>
      <w:r w:rsidRPr="00465BA1">
        <w:rPr>
          <w:rFonts w:ascii="Times New Roman" w:hAnsi="Times New Roman" w:cs="Times New Roman"/>
          <w:b/>
          <w:bCs/>
          <w:color w:val="000000"/>
          <w:sz w:val="24"/>
          <w:szCs w:val="24"/>
          <w:lang w:val="uk-UA" w:eastAsia="uk-UA"/>
        </w:rPr>
        <w:t xml:space="preserve">«Університету обдарованої дитини» </w:t>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noProof/>
          <w:lang w:val="uk-UA" w:eastAsia="uk-UA"/>
        </w:rPr>
        <w:drawing>
          <wp:inline distT="0" distB="0" distL="0" distR="0">
            <wp:extent cx="5939885" cy="3952875"/>
            <wp:effectExtent l="0" t="0" r="3810" b="0"/>
            <wp:docPr id="6" name="Рисунок 6" descr="https://1.bp.blogspot.com/-DYhlR3BYMRI/WUAk1ZWQSUI/AAAAAAAAAQ4/HNIRI43GlX4Od9TCcW4PmvNa9-NmbxRRQCLcB/s640/image-0-02-05-32a5c2ae68df724fb87c734f991a15b484c6ae3ab412879d0c59771f97e9d10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DYhlR3BYMRI/WUAk1ZWQSUI/AAAAAAAAAQ4/HNIRI43GlX4Od9TCcW4PmvNa9-NmbxRRQCLcB/s640/image-0-02-05-32a5c2ae68df724fb87c734f991a15b484c6ae3ab412879d0c59771f97e9d10a-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953234"/>
                    </a:xfrm>
                    <a:prstGeom prst="rect">
                      <a:avLst/>
                    </a:prstGeom>
                    <a:noFill/>
                    <a:ln>
                      <a:noFill/>
                    </a:ln>
                  </pic:spPr>
                </pic:pic>
              </a:graphicData>
            </a:graphic>
          </wp:inline>
        </w:drawing>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p>
    <w:p w:rsidR="007533B5" w:rsidRDefault="00355C4A"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rFonts w:ascii="Times New Roman" w:hAnsi="Times New Roman"/>
          <w:b/>
          <w:bCs/>
          <w:noProof/>
          <w:color w:val="000000"/>
          <w:sz w:val="24"/>
          <w:szCs w:val="24"/>
          <w:lang w:val="uk-UA" w:eastAsia="uk-UA"/>
        </w:rPr>
        <w:lastRenderedPageBreak/>
        <w:drawing>
          <wp:inline distT="0" distB="0" distL="0" distR="0">
            <wp:extent cx="5562600" cy="4019550"/>
            <wp:effectExtent l="0" t="0" r="0" b="0"/>
            <wp:docPr id="4" name="Рисунок 4" descr="D:\УОД відео 1 2019 нове\УОД-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ОД відео 1 2019 нове\УОД-201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1215" cy="4018549"/>
                    </a:xfrm>
                    <a:prstGeom prst="rect">
                      <a:avLst/>
                    </a:prstGeom>
                    <a:noFill/>
                    <a:ln>
                      <a:noFill/>
                    </a:ln>
                  </pic:spPr>
                </pic:pic>
              </a:graphicData>
            </a:graphic>
          </wp:inline>
        </w:drawing>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rFonts w:ascii="Times New Roman" w:hAnsi="Times New Roman"/>
          <w:b/>
          <w:bCs/>
          <w:color w:val="000000"/>
          <w:sz w:val="24"/>
          <w:szCs w:val="24"/>
          <w:lang w:val="uk-UA" w:eastAsia="uk-UA"/>
        </w:rPr>
        <w:t>Додаток Е.3</w:t>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rFonts w:ascii="Times New Roman" w:hAnsi="Times New Roman"/>
          <w:b/>
          <w:bCs/>
          <w:color w:val="000000"/>
          <w:sz w:val="24"/>
          <w:szCs w:val="24"/>
          <w:lang w:val="uk-UA" w:eastAsia="uk-UA"/>
        </w:rPr>
        <w:t>Діяльність Школи мовних екологів</w:t>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rFonts w:ascii="Times New Roman" w:hAnsi="Times New Roman"/>
          <w:noProof/>
          <w:lang w:val="uk-UA" w:eastAsia="uk-UA"/>
        </w:rPr>
        <w:drawing>
          <wp:inline distT="0" distB="0" distL="0" distR="0">
            <wp:extent cx="5130140" cy="4096987"/>
            <wp:effectExtent l="0" t="0" r="0" b="0"/>
            <wp:docPr id="12" name="Рисунок 12" descr="https://3.bp.blogspot.com/-E3fZs13TgwA/WmhPhdKl4JI/AAAAAAAAAYA/4DcfmG9z36wsdjNY7lzjOYkg1byglpKpQCLcBGAs/s16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3.bp.blogspot.com/-E3fZs13TgwA/WmhPhdKl4JI/AAAAAAAAAYA/4DcfmG9z36wsdjNY7lzjOYkg1byglpKpQCLcBGAs/s1600/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9848" cy="4096754"/>
                    </a:xfrm>
                    <a:prstGeom prst="rect">
                      <a:avLst/>
                    </a:prstGeom>
                    <a:noFill/>
                    <a:ln>
                      <a:noFill/>
                    </a:ln>
                  </pic:spPr>
                </pic:pic>
              </a:graphicData>
            </a:graphic>
          </wp:inline>
        </w:drawing>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noProof/>
          <w:lang w:val="uk-UA" w:eastAsia="uk-UA"/>
        </w:rPr>
        <w:lastRenderedPageBreak/>
        <w:drawing>
          <wp:inline distT="0" distB="0" distL="0" distR="0">
            <wp:extent cx="5213267" cy="3503221"/>
            <wp:effectExtent l="0" t="0" r="6985" b="2540"/>
            <wp:docPr id="5" name="Рисунок 5" descr="https://1.bp.blogspot.com/-2mNNWqaqE-g/XPk4h3JkNlI/AAAAAAAABAA/FYZSOS-G3BYaTsut9EsuoP93Q1-XpCuywCLcBGAs/s640/IMG-1aa2aca7c68212bce0b8ca33fff1b48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2mNNWqaqE-g/XPk4h3JkNlI/AAAAAAAABAA/FYZSOS-G3BYaTsut9EsuoP93Q1-XpCuywCLcBGAs/s640/IMG-1aa2aca7c68212bce0b8ca33fff1b484-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8955" cy="3507043"/>
                    </a:xfrm>
                    <a:prstGeom prst="rect">
                      <a:avLst/>
                    </a:prstGeom>
                    <a:noFill/>
                    <a:ln>
                      <a:noFill/>
                    </a:ln>
                  </pic:spPr>
                </pic:pic>
              </a:graphicData>
            </a:graphic>
          </wp:inline>
        </w:drawing>
      </w:r>
    </w:p>
    <w:p w:rsidR="00DF561A" w:rsidRDefault="00DF561A" w:rsidP="007533B5">
      <w:pPr>
        <w:shd w:val="clear" w:color="auto" w:fill="FFFFFF"/>
        <w:tabs>
          <w:tab w:val="left" w:pos="284"/>
        </w:tabs>
        <w:spacing w:line="240" w:lineRule="auto"/>
        <w:ind w:firstLine="709"/>
        <w:jc w:val="right"/>
        <w:rPr>
          <w:rFonts w:ascii="Times New Roman" w:hAnsi="Times New Roman"/>
          <w:b/>
          <w:bCs/>
          <w:color w:val="000000"/>
          <w:sz w:val="24"/>
          <w:szCs w:val="24"/>
          <w:lang w:val="uk-UA" w:eastAsia="uk-UA"/>
        </w:rPr>
      </w:pPr>
    </w:p>
    <w:p w:rsidR="00DF561A" w:rsidRDefault="00DF561A" w:rsidP="007533B5">
      <w:pPr>
        <w:shd w:val="clear" w:color="auto" w:fill="FFFFFF"/>
        <w:tabs>
          <w:tab w:val="left" w:pos="284"/>
        </w:tabs>
        <w:spacing w:line="240" w:lineRule="auto"/>
        <w:ind w:firstLine="709"/>
        <w:jc w:val="right"/>
        <w:rPr>
          <w:rFonts w:ascii="Times New Roman" w:hAnsi="Times New Roman"/>
          <w:b/>
          <w:bCs/>
          <w:color w:val="000000"/>
          <w:sz w:val="24"/>
          <w:szCs w:val="24"/>
          <w:lang w:val="uk-UA" w:eastAsia="uk-UA"/>
        </w:rPr>
      </w:pPr>
    </w:p>
    <w:p w:rsidR="007A66F9" w:rsidRDefault="007A66F9" w:rsidP="007533B5">
      <w:pPr>
        <w:shd w:val="clear" w:color="auto" w:fill="FFFFFF"/>
        <w:tabs>
          <w:tab w:val="left" w:pos="284"/>
        </w:tabs>
        <w:spacing w:line="240" w:lineRule="auto"/>
        <w:ind w:firstLine="709"/>
        <w:jc w:val="right"/>
        <w:rPr>
          <w:rFonts w:ascii="Times New Roman" w:hAnsi="Times New Roman"/>
          <w:b/>
          <w:bCs/>
          <w:color w:val="000000"/>
          <w:sz w:val="24"/>
          <w:szCs w:val="24"/>
          <w:lang w:val="uk-UA" w:eastAsia="uk-UA"/>
        </w:rPr>
      </w:pPr>
    </w:p>
    <w:p w:rsidR="007533B5" w:rsidRDefault="007533B5" w:rsidP="007533B5">
      <w:pPr>
        <w:shd w:val="clear" w:color="auto" w:fill="FFFFFF"/>
        <w:tabs>
          <w:tab w:val="left" w:pos="284"/>
        </w:tabs>
        <w:spacing w:line="240" w:lineRule="auto"/>
        <w:ind w:firstLine="709"/>
        <w:jc w:val="right"/>
        <w:rPr>
          <w:rFonts w:ascii="Times New Roman" w:hAnsi="Times New Roman"/>
          <w:b/>
          <w:bCs/>
          <w:color w:val="000000"/>
          <w:sz w:val="24"/>
          <w:szCs w:val="24"/>
          <w:lang w:val="uk-UA" w:eastAsia="uk-UA"/>
        </w:rPr>
      </w:pPr>
      <w:r>
        <w:rPr>
          <w:rFonts w:ascii="Times New Roman" w:hAnsi="Times New Roman"/>
          <w:b/>
          <w:bCs/>
          <w:color w:val="000000"/>
          <w:sz w:val="24"/>
          <w:szCs w:val="24"/>
          <w:lang w:val="uk-UA" w:eastAsia="uk-UA"/>
        </w:rPr>
        <w:t>Продовження додатка Е.3</w:t>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noProof/>
          <w:lang w:val="uk-UA" w:eastAsia="uk-UA"/>
        </w:rPr>
        <w:drawing>
          <wp:inline distT="0" distB="0" distL="0" distR="0">
            <wp:extent cx="5934491" cy="4132613"/>
            <wp:effectExtent l="0" t="0" r="9525" b="1270"/>
            <wp:docPr id="13" name="Рисунок 13" descr="https://1.bp.blogspot.com/-PAl0fdSNeYY/XPaakHiA6II/AAAAAAAAA-E/7p4sq4WdP5A0FnS2WGyce5Qzvrc-JGAaQCLcBGAs/s640/IMG-5d9d571b57a30f03b8b6a9ef828b30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PAl0fdSNeYY/XPaakHiA6II/AAAAAAAAA-E/7p4sq4WdP5A0FnS2WGyce5Qzvrc-JGAaQCLcBGAs/s640/IMG-5d9d571b57a30f03b8b6a9ef828b307d-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136745"/>
                    </a:xfrm>
                    <a:prstGeom prst="rect">
                      <a:avLst/>
                    </a:prstGeom>
                    <a:noFill/>
                    <a:ln>
                      <a:noFill/>
                    </a:ln>
                  </pic:spPr>
                </pic:pic>
              </a:graphicData>
            </a:graphic>
          </wp:inline>
        </w:drawing>
      </w:r>
    </w:p>
    <w:p w:rsidR="007A66F9" w:rsidRDefault="007A66F9" w:rsidP="007533B5">
      <w:pPr>
        <w:shd w:val="clear" w:color="auto" w:fill="FFFFFF"/>
        <w:tabs>
          <w:tab w:val="left" w:pos="284"/>
        </w:tabs>
        <w:spacing w:line="240" w:lineRule="auto"/>
        <w:ind w:firstLine="709"/>
        <w:jc w:val="center"/>
        <w:rPr>
          <w:rFonts w:ascii="Times New Roman" w:hAnsi="Times New Roman"/>
          <w:b/>
          <w:bCs/>
          <w:noProof/>
          <w:color w:val="000000"/>
          <w:sz w:val="24"/>
          <w:szCs w:val="24"/>
          <w:lang w:val="uk-UA" w:eastAsia="ru-RU"/>
        </w:rPr>
      </w:pPr>
    </w:p>
    <w:p w:rsidR="00C05A9F" w:rsidRDefault="00C05A9F"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rFonts w:ascii="Times New Roman" w:hAnsi="Times New Roman"/>
          <w:b/>
          <w:bCs/>
          <w:noProof/>
          <w:color w:val="000000"/>
          <w:sz w:val="24"/>
          <w:szCs w:val="24"/>
          <w:lang w:val="uk-UA" w:eastAsia="uk-UA"/>
        </w:rPr>
        <w:drawing>
          <wp:inline distT="0" distB="0" distL="0" distR="0">
            <wp:extent cx="5791200" cy="3683153"/>
            <wp:effectExtent l="0" t="0" r="0" b="0"/>
            <wp:docPr id="2" name="Рисунок 2" descr="D:\2 роздыл фото\інформація на сторінку уод канікули-2018\14 червня\101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роздыл фото\інформація на сторінку уод канікули-2018\14 червня\101_07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8108" cy="3681186"/>
                    </a:xfrm>
                    <a:prstGeom prst="rect">
                      <a:avLst/>
                    </a:prstGeom>
                    <a:noFill/>
                    <a:ln>
                      <a:noFill/>
                    </a:ln>
                  </pic:spPr>
                </pic:pic>
              </a:graphicData>
            </a:graphic>
          </wp:inline>
        </w:drawing>
      </w:r>
    </w:p>
    <w:p w:rsidR="007A66F9" w:rsidRDefault="007A66F9"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p>
    <w:p w:rsidR="007A66F9" w:rsidRDefault="007A66F9" w:rsidP="007A66F9">
      <w:pPr>
        <w:shd w:val="clear" w:color="auto" w:fill="FFFFFF"/>
        <w:tabs>
          <w:tab w:val="left" w:pos="284"/>
        </w:tabs>
        <w:spacing w:line="240" w:lineRule="auto"/>
        <w:ind w:firstLine="709"/>
        <w:jc w:val="right"/>
        <w:rPr>
          <w:rFonts w:ascii="Times New Roman" w:hAnsi="Times New Roman"/>
          <w:b/>
          <w:bCs/>
          <w:color w:val="000000"/>
          <w:sz w:val="24"/>
          <w:szCs w:val="24"/>
          <w:lang w:val="uk-UA" w:eastAsia="uk-UA"/>
        </w:rPr>
      </w:pPr>
      <w:r>
        <w:rPr>
          <w:rFonts w:ascii="Times New Roman" w:hAnsi="Times New Roman"/>
          <w:b/>
          <w:bCs/>
          <w:color w:val="000000"/>
          <w:sz w:val="24"/>
          <w:szCs w:val="24"/>
          <w:lang w:val="uk-UA" w:eastAsia="uk-UA"/>
        </w:rPr>
        <w:t>Продовження додатка Е.3</w:t>
      </w:r>
    </w:p>
    <w:p w:rsidR="007A66F9" w:rsidRDefault="007A66F9"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rFonts w:ascii="Times New Roman" w:hAnsi="Times New Roman"/>
          <w:b/>
          <w:bCs/>
          <w:noProof/>
          <w:color w:val="000000"/>
          <w:sz w:val="24"/>
          <w:szCs w:val="24"/>
          <w:lang w:val="uk-UA" w:eastAsia="uk-UA"/>
        </w:rPr>
        <w:drawing>
          <wp:inline distT="0" distB="0" distL="0" distR="0">
            <wp:extent cx="5943600" cy="3857625"/>
            <wp:effectExtent l="0" t="0" r="0" b="9525"/>
            <wp:docPr id="16" name="Рисунок 16" descr="D:\2 роздыл фото\УОД\УОД ФОТО ЧЕРВЕНЬ\101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роздыл фото\УОД\УОД ФОТО ЧЕРВЕНЬ\101_06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855564"/>
                    </a:xfrm>
                    <a:prstGeom prst="rect">
                      <a:avLst/>
                    </a:prstGeom>
                    <a:noFill/>
                    <a:ln>
                      <a:noFill/>
                    </a:ln>
                  </pic:spPr>
                </pic:pic>
              </a:graphicData>
            </a:graphic>
          </wp:inline>
        </w:drawing>
      </w:r>
    </w:p>
    <w:p w:rsidR="007A66F9" w:rsidRDefault="007A66F9"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noProof/>
          <w:lang w:val="uk-UA" w:eastAsia="uk-UA"/>
        </w:rPr>
        <w:lastRenderedPageBreak/>
        <w:drawing>
          <wp:inline distT="0" distB="0" distL="0" distR="0">
            <wp:extent cx="6096000" cy="4276725"/>
            <wp:effectExtent l="0" t="0" r="0" b="9525"/>
            <wp:docPr id="10" name="Рисунок 10" descr="https://3.bp.blogspot.com/-fQKtjJRAAMQ/WThctRKs3bI/AAAAAAAAAO0/xWCLgQ2flOoYAJdvH0ArIG7tHvLXwWoDgCLcB/s640/20170607_1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fQKtjJRAAMQ/WThctRKs3bI/AAAAAAAAAO0/xWCLgQ2flOoYAJdvH0ArIG7tHvLXwWoDgCLcB/s640/20170607_1044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2523" cy="4281302"/>
                    </a:xfrm>
                    <a:prstGeom prst="rect">
                      <a:avLst/>
                    </a:prstGeom>
                    <a:noFill/>
                    <a:ln>
                      <a:noFill/>
                    </a:ln>
                  </pic:spPr>
                </pic:pic>
              </a:graphicData>
            </a:graphic>
          </wp:inline>
        </w:drawing>
      </w:r>
    </w:p>
    <w:p w:rsidR="007A66F9" w:rsidRDefault="007A66F9"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p>
    <w:p w:rsidR="007A66F9" w:rsidRDefault="007A66F9"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rFonts w:ascii="Times New Roman" w:hAnsi="Times New Roman"/>
          <w:b/>
          <w:bCs/>
          <w:color w:val="000000"/>
          <w:sz w:val="24"/>
          <w:szCs w:val="24"/>
          <w:lang w:val="uk-UA" w:eastAsia="uk-UA"/>
        </w:rPr>
        <w:t>Додаток Е.4</w:t>
      </w:r>
    </w:p>
    <w:p w:rsidR="007533B5" w:rsidRDefault="007533B5" w:rsidP="007533B5">
      <w:pPr>
        <w:shd w:val="clear" w:color="auto" w:fill="FFFFFF"/>
        <w:tabs>
          <w:tab w:val="left" w:pos="284"/>
        </w:tabs>
        <w:spacing w:line="240" w:lineRule="auto"/>
        <w:ind w:firstLine="709"/>
        <w:jc w:val="center"/>
        <w:rPr>
          <w:rFonts w:ascii="Times New Roman" w:hAnsi="Times New Roman"/>
          <w:b/>
          <w:bCs/>
          <w:color w:val="000000"/>
          <w:sz w:val="24"/>
          <w:szCs w:val="24"/>
          <w:lang w:val="uk-UA" w:eastAsia="uk-UA"/>
        </w:rPr>
      </w:pPr>
      <w:r>
        <w:rPr>
          <w:rFonts w:ascii="Times New Roman" w:hAnsi="Times New Roman"/>
          <w:b/>
          <w:bCs/>
          <w:color w:val="000000"/>
          <w:sz w:val="24"/>
          <w:szCs w:val="24"/>
          <w:lang w:val="uk-UA" w:eastAsia="uk-UA"/>
        </w:rPr>
        <w:t>Діяльність Школи риторів</w:t>
      </w:r>
    </w:p>
    <w:p w:rsidR="007533B5" w:rsidRPr="00956FF5" w:rsidRDefault="007533B5" w:rsidP="007533B5">
      <w:pPr>
        <w:shd w:val="clear" w:color="auto" w:fill="FFFFFF"/>
        <w:tabs>
          <w:tab w:val="left" w:pos="284"/>
        </w:tabs>
        <w:spacing w:line="240" w:lineRule="auto"/>
        <w:ind w:firstLine="709"/>
        <w:jc w:val="both"/>
        <w:rPr>
          <w:rFonts w:ascii="Times New Roman" w:hAnsi="Times New Roman"/>
          <w:b/>
          <w:bCs/>
          <w:color w:val="000000"/>
          <w:sz w:val="24"/>
          <w:szCs w:val="24"/>
          <w:lang w:val="uk-UA" w:eastAsia="uk-UA"/>
        </w:rPr>
      </w:pPr>
    </w:p>
    <w:p w:rsidR="007533B5" w:rsidRDefault="007533B5" w:rsidP="007533B5">
      <w:pPr>
        <w:shd w:val="clear" w:color="auto" w:fill="FFFFFF"/>
        <w:tabs>
          <w:tab w:val="left" w:pos="284"/>
        </w:tabs>
        <w:spacing w:line="240" w:lineRule="auto"/>
        <w:ind w:firstLine="709"/>
        <w:jc w:val="both"/>
        <w:rPr>
          <w:rFonts w:ascii="Times New Roman" w:hAnsi="Times New Roman"/>
          <w:b/>
          <w:bCs/>
          <w:color w:val="000000"/>
          <w:sz w:val="24"/>
          <w:szCs w:val="24"/>
          <w:lang w:val="uk-UA" w:eastAsia="uk-UA"/>
        </w:rPr>
      </w:pPr>
      <w:r>
        <w:rPr>
          <w:noProof/>
          <w:lang w:val="uk-UA" w:eastAsia="uk-UA"/>
        </w:rPr>
        <w:lastRenderedPageBreak/>
        <w:drawing>
          <wp:inline distT="0" distB="0" distL="0" distR="0">
            <wp:extent cx="5367647" cy="4132613"/>
            <wp:effectExtent l="0" t="0" r="5080" b="1270"/>
            <wp:docPr id="3" name="Рисунок 3" descr="https://1.bp.blogspot.com/-Ac681z9X1r0/XRYjPNhuXlI/AAAAAAAABLU/kEcmSrq3-LAyTpQfKuuaf8qyv6Y5vE4rACEwYBhgL/s640/%25D0%25A3%25D0%259E%25D0%2594-2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Ac681z9X1r0/XRYjPNhuXlI/AAAAAAAABLU/kEcmSrq3-LAyTpQfKuuaf8qyv6Y5vE4rACEwYBhgL/s640/%25D0%25A3%25D0%259E%25D0%2594-2019-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3502" cy="4137121"/>
                    </a:xfrm>
                    <a:prstGeom prst="rect">
                      <a:avLst/>
                    </a:prstGeom>
                    <a:noFill/>
                    <a:ln>
                      <a:noFill/>
                    </a:ln>
                  </pic:spPr>
                </pic:pic>
              </a:graphicData>
            </a:graphic>
          </wp:inline>
        </w:drawing>
      </w:r>
    </w:p>
    <w:p w:rsidR="007533B5" w:rsidRPr="00956FF5" w:rsidRDefault="007533B5" w:rsidP="007533B5">
      <w:pPr>
        <w:shd w:val="clear" w:color="auto" w:fill="FFFFFF"/>
        <w:tabs>
          <w:tab w:val="left" w:pos="284"/>
        </w:tabs>
        <w:spacing w:line="240" w:lineRule="auto"/>
        <w:ind w:firstLine="709"/>
        <w:jc w:val="both"/>
        <w:rPr>
          <w:rFonts w:ascii="Times New Roman" w:hAnsi="Times New Roman"/>
          <w:b/>
          <w:bCs/>
          <w:color w:val="000000"/>
          <w:sz w:val="24"/>
          <w:szCs w:val="24"/>
          <w:lang w:val="uk-UA" w:eastAsia="uk-UA"/>
        </w:rPr>
      </w:pPr>
      <w:r>
        <w:rPr>
          <w:noProof/>
          <w:lang w:val="uk-UA" w:eastAsia="uk-UA"/>
        </w:rPr>
        <w:drawing>
          <wp:inline distT="0" distB="0" distL="0" distR="0">
            <wp:extent cx="5367647" cy="3954483"/>
            <wp:effectExtent l="0" t="0" r="5080" b="8255"/>
            <wp:docPr id="20" name="Рисунок 20" descr="D:\Віка\магастерська\олл.jpg"/>
            <wp:cNvGraphicFramePr/>
            <a:graphic xmlns:a="http://schemas.openxmlformats.org/drawingml/2006/main">
              <a:graphicData uri="http://schemas.openxmlformats.org/drawingml/2006/picture">
                <pic:pic xmlns:pic="http://schemas.openxmlformats.org/drawingml/2006/picture">
                  <pic:nvPicPr>
                    <pic:cNvPr id="20" name="Рисунок 20" descr="D:\Віка\магастерська\олл.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0293" cy="3949065"/>
                    </a:xfrm>
                    <a:prstGeom prst="rect">
                      <a:avLst/>
                    </a:prstGeom>
                    <a:noFill/>
                    <a:ln>
                      <a:noFill/>
                    </a:ln>
                  </pic:spPr>
                </pic:pic>
              </a:graphicData>
            </a:graphic>
          </wp:inline>
        </w:drawing>
      </w:r>
    </w:p>
    <w:p w:rsidR="007533B5" w:rsidRPr="00956FF5" w:rsidRDefault="007533B5" w:rsidP="007533B5">
      <w:pPr>
        <w:shd w:val="clear" w:color="auto" w:fill="FFFFFF"/>
        <w:tabs>
          <w:tab w:val="left" w:pos="284"/>
        </w:tabs>
        <w:spacing w:line="240" w:lineRule="auto"/>
        <w:ind w:firstLine="709"/>
        <w:jc w:val="both"/>
        <w:rPr>
          <w:rFonts w:ascii="Times New Roman" w:hAnsi="Times New Roman"/>
          <w:b/>
          <w:bCs/>
          <w:color w:val="000000"/>
          <w:sz w:val="24"/>
          <w:szCs w:val="24"/>
          <w:lang w:val="uk-UA" w:eastAsia="uk-UA"/>
        </w:rPr>
      </w:pPr>
    </w:p>
    <w:p w:rsidR="007533B5" w:rsidRPr="00956FF5" w:rsidRDefault="007533B5" w:rsidP="007533B5">
      <w:pPr>
        <w:shd w:val="clear" w:color="auto" w:fill="FFFFFF"/>
        <w:tabs>
          <w:tab w:val="left" w:pos="284"/>
        </w:tabs>
        <w:spacing w:line="240" w:lineRule="auto"/>
        <w:ind w:firstLine="709"/>
        <w:jc w:val="both"/>
        <w:rPr>
          <w:rFonts w:ascii="Times New Roman" w:hAnsi="Times New Roman"/>
          <w:b/>
          <w:bCs/>
          <w:color w:val="000000"/>
          <w:sz w:val="24"/>
          <w:szCs w:val="24"/>
          <w:lang w:val="uk-UA" w:eastAsia="uk-UA"/>
        </w:rPr>
      </w:pPr>
    </w:p>
    <w:p w:rsidR="007533B5" w:rsidRPr="00956FF5" w:rsidRDefault="007533B5" w:rsidP="007533B5">
      <w:pPr>
        <w:shd w:val="clear" w:color="auto" w:fill="FFFFFF"/>
        <w:tabs>
          <w:tab w:val="left" w:pos="284"/>
        </w:tabs>
        <w:spacing w:line="240" w:lineRule="auto"/>
        <w:ind w:firstLine="709"/>
        <w:jc w:val="both"/>
        <w:rPr>
          <w:rFonts w:ascii="Times New Roman" w:hAnsi="Times New Roman"/>
          <w:b/>
          <w:bCs/>
          <w:color w:val="000000"/>
          <w:sz w:val="24"/>
          <w:szCs w:val="24"/>
          <w:lang w:val="uk-UA" w:eastAsia="uk-UA"/>
        </w:rPr>
      </w:pPr>
    </w:p>
    <w:p w:rsidR="007533B5" w:rsidRPr="00956FF5" w:rsidRDefault="007533B5" w:rsidP="007533B5">
      <w:pPr>
        <w:shd w:val="clear" w:color="auto" w:fill="FFFFFF"/>
        <w:tabs>
          <w:tab w:val="left" w:pos="284"/>
        </w:tabs>
        <w:spacing w:line="240" w:lineRule="auto"/>
        <w:ind w:firstLine="709"/>
        <w:jc w:val="both"/>
        <w:rPr>
          <w:rFonts w:ascii="Times New Roman" w:hAnsi="Times New Roman"/>
          <w:b/>
          <w:bCs/>
          <w:color w:val="000000"/>
          <w:sz w:val="24"/>
          <w:szCs w:val="24"/>
          <w:lang w:val="uk-UA" w:eastAsia="uk-UA"/>
        </w:rPr>
      </w:pPr>
    </w:p>
    <w:p w:rsidR="007533B5" w:rsidRDefault="007533B5" w:rsidP="007533B5">
      <w:pPr>
        <w:rPr>
          <w:rFonts w:ascii="Times New Roman" w:hAnsi="Times New Roman"/>
          <w:noProof/>
          <w:lang w:val="uk-UA" w:eastAsia="ru-RU"/>
        </w:rPr>
      </w:pPr>
    </w:p>
    <w:p w:rsidR="007533B5" w:rsidRDefault="007533B5" w:rsidP="007533B5">
      <w:pPr>
        <w:rPr>
          <w:lang w:val="uk-UA"/>
        </w:rPr>
      </w:pPr>
    </w:p>
    <w:p w:rsidR="007533B5" w:rsidRDefault="007533B5" w:rsidP="007533B5">
      <w:pPr>
        <w:rPr>
          <w:lang w:val="uk-UA"/>
        </w:rPr>
      </w:pPr>
    </w:p>
    <w:p w:rsidR="007533B5" w:rsidRDefault="007533B5" w:rsidP="007533B5">
      <w:pPr>
        <w:rPr>
          <w:lang w:val="uk-UA"/>
        </w:rPr>
      </w:pPr>
    </w:p>
    <w:p w:rsidR="007533B5" w:rsidRDefault="007533B5" w:rsidP="007533B5">
      <w:pPr>
        <w:rPr>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Pr>
        <w:jc w:val="center"/>
        <w:rPr>
          <w:rFonts w:ascii="Times New Roman" w:hAnsi="Times New Roman"/>
          <w:b/>
          <w:sz w:val="28"/>
          <w:szCs w:val="28"/>
          <w:lang w:val="uk-UA"/>
        </w:rPr>
      </w:pPr>
    </w:p>
    <w:p w:rsidR="007533B5" w:rsidRDefault="007533B5" w:rsidP="007533B5"/>
    <w:p w:rsidR="007533B5" w:rsidRPr="00F211CB" w:rsidRDefault="007533B5" w:rsidP="00F211CB">
      <w:pPr>
        <w:autoSpaceDE w:val="0"/>
        <w:autoSpaceDN w:val="0"/>
        <w:adjustRightInd w:val="0"/>
        <w:spacing w:after="0" w:line="276" w:lineRule="auto"/>
        <w:ind w:firstLine="708"/>
        <w:jc w:val="both"/>
        <w:rPr>
          <w:rFonts w:ascii="Times New Roman" w:hAnsi="Times New Roman" w:cs="Times New Roman"/>
          <w:sz w:val="24"/>
          <w:szCs w:val="24"/>
          <w:lang w:val="uk-UA"/>
        </w:rPr>
      </w:pPr>
    </w:p>
    <w:sectPr w:rsidR="007533B5" w:rsidRPr="00F211CB" w:rsidSect="0050053B">
      <w:head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F33" w:rsidRDefault="00865F33" w:rsidP="00611526">
      <w:pPr>
        <w:spacing w:after="0" w:line="240" w:lineRule="auto"/>
      </w:pPr>
      <w:r>
        <w:separator/>
      </w:r>
    </w:p>
  </w:endnote>
  <w:endnote w:type="continuationSeparator" w:id="0">
    <w:p w:rsidR="00865F33" w:rsidRDefault="00865F33" w:rsidP="00611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Mincho"/>
    <w:panose1 w:val="00000000000000000000"/>
    <w:charset w:val="80"/>
    <w:family w:val="roman"/>
    <w:notTrueType/>
    <w:pitch w:val="default"/>
    <w:sig w:usb0="00000001" w:usb1="08070000" w:usb2="00000010" w:usb3="00000000" w:csb0="00020000" w:csb1="00000000"/>
  </w:font>
  <w:font w:name="Helvetica-Bold">
    <w:altName w:val="MS Gothic"/>
    <w:panose1 w:val="00000000000000000000"/>
    <w:charset w:val="80"/>
    <w:family w:val="swiss"/>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5"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F33" w:rsidRDefault="00865F33" w:rsidP="00611526">
      <w:pPr>
        <w:spacing w:after="0" w:line="240" w:lineRule="auto"/>
      </w:pPr>
      <w:r>
        <w:separator/>
      </w:r>
    </w:p>
  </w:footnote>
  <w:footnote w:type="continuationSeparator" w:id="0">
    <w:p w:rsidR="00865F33" w:rsidRDefault="00865F33" w:rsidP="006115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812"/>
      <w:docPartObj>
        <w:docPartGallery w:val="Page Numbers (Top of Page)"/>
        <w:docPartUnique/>
      </w:docPartObj>
    </w:sdtPr>
    <w:sdtContent>
      <w:p w:rsidR="00865F33" w:rsidRDefault="00865F33">
        <w:pPr>
          <w:pStyle w:val="a3"/>
          <w:jc w:val="right"/>
        </w:pPr>
        <w:r>
          <w:fldChar w:fldCharType="begin"/>
        </w:r>
        <w:r>
          <w:instrText xml:space="preserve"> PAGE   \* MERGEFORMAT </w:instrText>
        </w:r>
        <w:r>
          <w:fldChar w:fldCharType="separate"/>
        </w:r>
        <w:r w:rsidR="00C65A2E">
          <w:rPr>
            <w:noProof/>
          </w:rPr>
          <w:t>56</w:t>
        </w:r>
        <w:r>
          <w:rPr>
            <w:noProof/>
          </w:rPr>
          <w:fldChar w:fldCharType="end"/>
        </w:r>
      </w:p>
    </w:sdtContent>
  </w:sdt>
  <w:p w:rsidR="00865F33" w:rsidRDefault="00865F3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A6737E"/>
    <w:multiLevelType w:val="hybridMultilevel"/>
    <w:tmpl w:val="19BCB3BA"/>
    <w:lvl w:ilvl="0" w:tplc="01EE8984">
      <w:start w:val="34"/>
      <w:numFmt w:val="decimal"/>
      <w:lvlText w:val="%1."/>
      <w:lvlJc w:val="left"/>
      <w:pPr>
        <w:ind w:left="658" w:hanging="375"/>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65D57342"/>
    <w:multiLevelType w:val="hybridMultilevel"/>
    <w:tmpl w:val="B9846B3E"/>
    <w:lvl w:ilvl="0" w:tplc="0419000F">
      <w:start w:val="1"/>
      <w:numFmt w:val="decimal"/>
      <w:lvlText w:val="%1."/>
      <w:lvlJc w:val="left"/>
      <w:pPr>
        <w:tabs>
          <w:tab w:val="num" w:pos="643"/>
        </w:tabs>
        <w:ind w:left="643"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6C844A79"/>
    <w:multiLevelType w:val="hybridMultilevel"/>
    <w:tmpl w:val="FACC2C86"/>
    <w:lvl w:ilvl="0" w:tplc="F446D842">
      <w:start w:val="18"/>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20B"/>
    <w:rsid w:val="0001633C"/>
    <w:rsid w:val="00294228"/>
    <w:rsid w:val="002D596C"/>
    <w:rsid w:val="00355C4A"/>
    <w:rsid w:val="003F5FCD"/>
    <w:rsid w:val="00472AB1"/>
    <w:rsid w:val="004E60C6"/>
    <w:rsid w:val="0050053B"/>
    <w:rsid w:val="00611526"/>
    <w:rsid w:val="006452E9"/>
    <w:rsid w:val="006A400E"/>
    <w:rsid w:val="007533B5"/>
    <w:rsid w:val="00772B96"/>
    <w:rsid w:val="007934B4"/>
    <w:rsid w:val="007A66F9"/>
    <w:rsid w:val="007C0EB2"/>
    <w:rsid w:val="007E54B0"/>
    <w:rsid w:val="007F43AD"/>
    <w:rsid w:val="00841AA3"/>
    <w:rsid w:val="00865F33"/>
    <w:rsid w:val="00886433"/>
    <w:rsid w:val="008F5A85"/>
    <w:rsid w:val="009001AC"/>
    <w:rsid w:val="00902280"/>
    <w:rsid w:val="00923C2C"/>
    <w:rsid w:val="009D3929"/>
    <w:rsid w:val="00A21B72"/>
    <w:rsid w:val="00A662F6"/>
    <w:rsid w:val="00AD120B"/>
    <w:rsid w:val="00BE0377"/>
    <w:rsid w:val="00C05A9F"/>
    <w:rsid w:val="00C47570"/>
    <w:rsid w:val="00C65A2E"/>
    <w:rsid w:val="00CA4542"/>
    <w:rsid w:val="00D335B1"/>
    <w:rsid w:val="00D376A9"/>
    <w:rsid w:val="00DD5CBA"/>
    <w:rsid w:val="00DF561A"/>
    <w:rsid w:val="00E03213"/>
    <w:rsid w:val="00E924FF"/>
    <w:rsid w:val="00F21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EF41D6-C1F6-43C0-B876-9BB7A46F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B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1B7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1B72"/>
  </w:style>
  <w:style w:type="paragraph" w:styleId="a5">
    <w:name w:val="footer"/>
    <w:basedOn w:val="a"/>
    <w:link w:val="a6"/>
    <w:uiPriority w:val="99"/>
    <w:unhideWhenUsed/>
    <w:rsid w:val="00A21B7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1B72"/>
  </w:style>
  <w:style w:type="paragraph" w:customStyle="1" w:styleId="Default">
    <w:name w:val="Default"/>
    <w:rsid w:val="00A21B72"/>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39"/>
    <w:rsid w:val="00A21B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21B72"/>
    <w:pPr>
      <w:ind w:left="720"/>
      <w:contextualSpacing/>
    </w:pPr>
  </w:style>
  <w:style w:type="character" w:styleId="a9">
    <w:name w:val="Hyperlink"/>
    <w:basedOn w:val="a0"/>
    <w:uiPriority w:val="99"/>
    <w:unhideWhenUsed/>
    <w:rsid w:val="00A21B72"/>
    <w:rPr>
      <w:color w:val="0563C1" w:themeColor="hyperlink"/>
      <w:u w:val="single"/>
    </w:rPr>
  </w:style>
  <w:style w:type="paragraph" w:styleId="aa">
    <w:name w:val="Balloon Text"/>
    <w:basedOn w:val="a"/>
    <w:link w:val="ab"/>
    <w:uiPriority w:val="99"/>
    <w:semiHidden/>
    <w:unhideWhenUsed/>
    <w:rsid w:val="00841AA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AA3"/>
    <w:rPr>
      <w:rFonts w:ascii="Tahoma" w:hAnsi="Tahoma" w:cs="Tahoma"/>
      <w:sz w:val="16"/>
      <w:szCs w:val="16"/>
    </w:rPr>
  </w:style>
  <w:style w:type="character" w:styleId="ac">
    <w:name w:val="line number"/>
    <w:basedOn w:val="a0"/>
    <w:uiPriority w:val="99"/>
    <w:semiHidden/>
    <w:unhideWhenUsed/>
    <w:rsid w:val="00611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E%D0%BB%D0%B8%D0%BC%D0%BF-%D0%B1%D0%B8%D0%B7%D0%BD%D0%B5%D1%81_(%D0%B8%D0%B7%D0%B4%D0%B0%D1%82%D0%B5%D0%BB%D1%8C%D1%81%D1%82%D0%B2%D0%BE)&amp;action=edit&amp;redlink=1" TargetMode="External"/><Relationship Id="rId13" Type="http://schemas.openxmlformats.org/officeDocument/2006/relationships/hyperlink" Target="https://kidsuniver.blogspot.co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kidsuniver.blogspot.com/search?updated-max=2018-06-13T13:29:00-07:00&amp;max-results=7&amp;start=4&amp;by-date=false"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k.com/topic-36238584_26047576"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zakon2.rada.gov.ua/laws/show/1556-18"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auka-it.ru/attachments/article/1331/gulchevskaya.pdf" TargetMode="External"/><Relationship Id="rId1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683:%D0%9F%D0%B5%D0%B4."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Низький рівень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Мотиваційний компонент (7-72 бали)</c:v>
                </c:pt>
                <c:pt idx="1">
                  <c:v>Когнітивний компонент (5-45 балів)</c:v>
                </c:pt>
                <c:pt idx="2">
                  <c:v>Морально-вольовийкомпонент (9-81 бал)</c:v>
                </c:pt>
                <c:pt idx="3">
                  <c:v>Гностичний компонент (17-153 бали)</c:v>
                </c:pt>
                <c:pt idx="4">
                  <c:v>Організаційний компонент (10-90 балів)</c:v>
                </c:pt>
                <c:pt idx="5">
                  <c:v>Комунікативний компонент (7-63 бали)</c:v>
                </c:pt>
              </c:strCache>
            </c:strRef>
          </c:cat>
          <c:val>
            <c:numRef>
              <c:f>Лист1!$B$2:$B$7</c:f>
              <c:numCache>
                <c:formatCode>General</c:formatCode>
                <c:ptCount val="6"/>
                <c:pt idx="0">
                  <c:v>18</c:v>
                </c:pt>
                <c:pt idx="2">
                  <c:v>20</c:v>
                </c:pt>
                <c:pt idx="3">
                  <c:v>22</c:v>
                </c:pt>
                <c:pt idx="4">
                  <c:v>22</c:v>
                </c:pt>
                <c:pt idx="5">
                  <c:v>25</c:v>
                </c:pt>
              </c:numCache>
            </c:numRef>
          </c:val>
          <c:extLst xmlns:c16r2="http://schemas.microsoft.com/office/drawing/2015/06/chart">
            <c:ext xmlns:c16="http://schemas.microsoft.com/office/drawing/2014/chart" uri="{C3380CC4-5D6E-409C-BE32-E72D297353CC}">
              <c16:uniqueId val="{00000000-4D65-424B-A6A3-2A9235CCA387}"/>
            </c:ext>
          </c:extLst>
        </c:ser>
        <c:ser>
          <c:idx val="1"/>
          <c:order val="1"/>
          <c:tx>
            <c:strRef>
              <c:f>Лист1!$C$1</c:f>
              <c:strCache>
                <c:ptCount val="1"/>
                <c:pt idx="0">
                  <c:v>Середній рівень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Мотиваційний компонент (7-72 бали)</c:v>
                </c:pt>
                <c:pt idx="1">
                  <c:v>Когнітивний компонент (5-45 балів)</c:v>
                </c:pt>
                <c:pt idx="2">
                  <c:v>Морально-вольовийкомпонент (9-81 бал)</c:v>
                </c:pt>
                <c:pt idx="3">
                  <c:v>Гностичний компонент (17-153 бали)</c:v>
                </c:pt>
                <c:pt idx="4">
                  <c:v>Організаційний компонент (10-90 балів)</c:v>
                </c:pt>
                <c:pt idx="5">
                  <c:v>Комунікативний компонент (7-63 бали)</c:v>
                </c:pt>
              </c:strCache>
            </c:strRef>
          </c:cat>
          <c:val>
            <c:numRef>
              <c:f>Лист1!$C$2:$C$7</c:f>
              <c:numCache>
                <c:formatCode>General</c:formatCode>
                <c:ptCount val="6"/>
                <c:pt idx="0">
                  <c:v>71</c:v>
                </c:pt>
                <c:pt idx="1">
                  <c:v>82</c:v>
                </c:pt>
                <c:pt idx="2">
                  <c:v>66</c:v>
                </c:pt>
                <c:pt idx="3">
                  <c:v>69</c:v>
                </c:pt>
                <c:pt idx="4">
                  <c:v>69</c:v>
                </c:pt>
                <c:pt idx="5">
                  <c:v>69.5</c:v>
                </c:pt>
              </c:numCache>
            </c:numRef>
          </c:val>
          <c:extLst xmlns:c16r2="http://schemas.microsoft.com/office/drawing/2015/06/chart">
            <c:ext xmlns:c16="http://schemas.microsoft.com/office/drawing/2014/chart" uri="{C3380CC4-5D6E-409C-BE32-E72D297353CC}">
              <c16:uniqueId val="{00000001-4D65-424B-A6A3-2A9235CCA387}"/>
            </c:ext>
          </c:extLst>
        </c:ser>
        <c:ser>
          <c:idx val="2"/>
          <c:order val="2"/>
          <c:tx>
            <c:strRef>
              <c:f>Лист1!$D$1</c:f>
              <c:strCache>
                <c:ptCount val="1"/>
                <c:pt idx="0">
                  <c:v>Високий рівень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Мотиваційний компонент (7-72 бали)</c:v>
                </c:pt>
                <c:pt idx="1">
                  <c:v>Когнітивний компонент (5-45 балів)</c:v>
                </c:pt>
                <c:pt idx="2">
                  <c:v>Морально-вольовийкомпонент (9-81 бал)</c:v>
                </c:pt>
                <c:pt idx="3">
                  <c:v>Гностичний компонент (17-153 бали)</c:v>
                </c:pt>
                <c:pt idx="4">
                  <c:v>Організаційний компонент (10-90 балів)</c:v>
                </c:pt>
                <c:pt idx="5">
                  <c:v>Комунікативний компонент (7-63 бали)</c:v>
                </c:pt>
              </c:strCache>
            </c:strRef>
          </c:cat>
          <c:val>
            <c:numRef>
              <c:f>Лист1!$D$2:$D$7</c:f>
              <c:numCache>
                <c:formatCode>General</c:formatCode>
                <c:ptCount val="6"/>
                <c:pt idx="0">
                  <c:v>11</c:v>
                </c:pt>
                <c:pt idx="1">
                  <c:v>58</c:v>
                </c:pt>
                <c:pt idx="2">
                  <c:v>14</c:v>
                </c:pt>
                <c:pt idx="3">
                  <c:v>9</c:v>
                </c:pt>
                <c:pt idx="4">
                  <c:v>9</c:v>
                </c:pt>
                <c:pt idx="5">
                  <c:v>5.5</c:v>
                </c:pt>
              </c:numCache>
            </c:numRef>
          </c:val>
          <c:extLst xmlns:c16r2="http://schemas.microsoft.com/office/drawing/2015/06/chart">
            <c:ext xmlns:c16="http://schemas.microsoft.com/office/drawing/2014/chart" uri="{C3380CC4-5D6E-409C-BE32-E72D297353CC}">
              <c16:uniqueId val="{00000002-4D65-424B-A6A3-2A9235CCA387}"/>
            </c:ext>
          </c:extLst>
        </c:ser>
        <c:dLbls>
          <c:showLegendKey val="0"/>
          <c:showVal val="0"/>
          <c:showCatName val="0"/>
          <c:showSerName val="0"/>
          <c:showPercent val="0"/>
          <c:showBubbleSize val="0"/>
        </c:dLbls>
        <c:gapWidth val="150"/>
        <c:axId val="376870904"/>
        <c:axId val="377043408"/>
      </c:barChart>
      <c:catAx>
        <c:axId val="376870904"/>
        <c:scaling>
          <c:orientation val="minMax"/>
        </c:scaling>
        <c:delete val="0"/>
        <c:axPos val="b"/>
        <c:numFmt formatCode="General" sourceLinked="0"/>
        <c:majorTickMark val="out"/>
        <c:minorTickMark val="none"/>
        <c:tickLblPos val="nextTo"/>
        <c:crossAx val="377043408"/>
        <c:crosses val="autoZero"/>
        <c:auto val="1"/>
        <c:lblAlgn val="ctr"/>
        <c:lblOffset val="100"/>
        <c:noMultiLvlLbl val="0"/>
      </c:catAx>
      <c:valAx>
        <c:axId val="377043408"/>
        <c:scaling>
          <c:orientation val="minMax"/>
        </c:scaling>
        <c:delete val="0"/>
        <c:axPos val="l"/>
        <c:majorGridlines/>
        <c:numFmt formatCode="General" sourceLinked="1"/>
        <c:majorTickMark val="out"/>
        <c:minorTickMark val="none"/>
        <c:tickLblPos val="nextTo"/>
        <c:crossAx val="376870904"/>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0E575-3472-4665-97EB-A38340487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65870</Words>
  <Characters>37547</Characters>
  <Application>Microsoft Office Word</Application>
  <DocSecurity>0</DocSecurity>
  <Lines>312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103211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cp:lastPrinted>2020-01-16T11:21:00Z</cp:lastPrinted>
  <dcterms:created xsi:type="dcterms:W3CDTF">2020-01-16T11:21:00Z</dcterms:created>
  <dcterms:modified xsi:type="dcterms:W3CDTF">2020-01-16T11:21:00Z</dcterms:modified>
</cp:coreProperties>
</file>