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2.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EF4" w:rsidRPr="005B7D7E" w:rsidRDefault="00811EF4" w:rsidP="00742876">
      <w:pPr>
        <w:pStyle w:val="1"/>
        <w:rPr>
          <w:noProof w:val="0"/>
          <w:sz w:val="28"/>
          <w:szCs w:val="28"/>
        </w:rPr>
      </w:pPr>
      <w:r w:rsidRPr="005B7D7E">
        <w:rPr>
          <w:noProof w:val="0"/>
          <w:sz w:val="28"/>
          <w:szCs w:val="28"/>
        </w:rPr>
        <w:t>Міністерство освіти і науки України</w:t>
      </w:r>
    </w:p>
    <w:p w:rsidR="00811EF4" w:rsidRPr="005B7D7E" w:rsidRDefault="00811EF4" w:rsidP="00742876">
      <w:pPr>
        <w:rPr>
          <w:b/>
          <w:bCs/>
          <w:noProof w:val="0"/>
          <w:sz w:val="28"/>
          <w:szCs w:val="28"/>
        </w:rPr>
      </w:pPr>
      <w:r w:rsidRPr="005B7D7E">
        <w:rPr>
          <w:b/>
          <w:bCs/>
          <w:noProof w:val="0"/>
          <w:sz w:val="28"/>
          <w:szCs w:val="28"/>
        </w:rPr>
        <w:t>Дрогобицький державний педагогічний університет</w:t>
      </w:r>
    </w:p>
    <w:p w:rsidR="00811EF4" w:rsidRPr="005B7D7E" w:rsidRDefault="00811EF4" w:rsidP="00742876">
      <w:pPr>
        <w:rPr>
          <w:b/>
          <w:bCs/>
          <w:noProof w:val="0"/>
          <w:sz w:val="28"/>
          <w:szCs w:val="28"/>
        </w:rPr>
      </w:pPr>
      <w:r w:rsidRPr="005B7D7E">
        <w:rPr>
          <w:b/>
          <w:bCs/>
          <w:noProof w:val="0"/>
          <w:sz w:val="28"/>
          <w:szCs w:val="28"/>
        </w:rPr>
        <w:t xml:space="preserve"> імені Івана Франка</w:t>
      </w:r>
    </w:p>
    <w:p w:rsidR="00811EF4" w:rsidRPr="005B7D7E" w:rsidRDefault="00811EF4" w:rsidP="00742876">
      <w:pPr>
        <w:rPr>
          <w:noProof w:val="0"/>
        </w:rPr>
      </w:pPr>
      <w:bookmarkStart w:id="0" w:name="_GoBack"/>
      <w:bookmarkEnd w:id="0"/>
    </w:p>
    <w:p w:rsidR="00811EF4" w:rsidRPr="005B7D7E" w:rsidRDefault="00811EF4" w:rsidP="00742876">
      <w:pPr>
        <w:rPr>
          <w:noProof w:val="0"/>
        </w:rPr>
      </w:pPr>
    </w:p>
    <w:p w:rsidR="00811EF4" w:rsidRPr="005B7D7E" w:rsidRDefault="00811EF4" w:rsidP="00742876">
      <w:pPr>
        <w:rPr>
          <w:noProof w:val="0"/>
        </w:rPr>
      </w:pPr>
    </w:p>
    <w:p w:rsidR="00811EF4" w:rsidRPr="005B7D7E" w:rsidRDefault="00811EF4" w:rsidP="00742876">
      <w:pPr>
        <w:rPr>
          <w:noProof w:val="0"/>
        </w:rPr>
      </w:pPr>
    </w:p>
    <w:p w:rsidR="00811EF4" w:rsidRPr="005B7D7E" w:rsidRDefault="00811EF4" w:rsidP="00742876">
      <w:pPr>
        <w:rPr>
          <w:noProof w:val="0"/>
        </w:rPr>
      </w:pPr>
    </w:p>
    <w:p w:rsidR="00811EF4" w:rsidRPr="005B7D7E" w:rsidRDefault="00811EF4" w:rsidP="00742876">
      <w:pPr>
        <w:rPr>
          <w:noProof w:val="0"/>
        </w:rPr>
      </w:pPr>
    </w:p>
    <w:p w:rsidR="00811EF4" w:rsidRPr="005B7D7E" w:rsidRDefault="00811EF4" w:rsidP="00742876">
      <w:pPr>
        <w:rPr>
          <w:noProof w:val="0"/>
        </w:rPr>
      </w:pPr>
    </w:p>
    <w:p w:rsidR="00811EF4" w:rsidRPr="005B7D7E" w:rsidRDefault="00811EF4" w:rsidP="00742876">
      <w:pPr>
        <w:pStyle w:val="7"/>
        <w:spacing w:line="240" w:lineRule="auto"/>
        <w:rPr>
          <w:b/>
          <w:bCs/>
          <w:noProof w:val="0"/>
        </w:rPr>
      </w:pPr>
      <w:r w:rsidRPr="005B7D7E">
        <w:rPr>
          <w:noProof w:val="0"/>
        </w:rPr>
        <w:t>Схвалено вченою радою університету</w:t>
      </w:r>
      <w:r w:rsidRPr="005B7D7E">
        <w:rPr>
          <w:noProof w:val="0"/>
        </w:rPr>
        <w:tab/>
      </w:r>
      <w:r w:rsidRPr="005B7D7E">
        <w:rPr>
          <w:noProof w:val="0"/>
        </w:rPr>
        <w:tab/>
        <w:t xml:space="preserve">                            </w:t>
      </w:r>
      <w:r w:rsidRPr="005B7D7E">
        <w:rPr>
          <w:noProof w:val="0"/>
          <w:sz w:val="28"/>
          <w:szCs w:val="28"/>
        </w:rPr>
        <w:t>"</w:t>
      </w:r>
      <w:r w:rsidRPr="005B7D7E">
        <w:rPr>
          <w:b/>
          <w:bCs/>
          <w:noProof w:val="0"/>
          <w:sz w:val="28"/>
          <w:szCs w:val="28"/>
        </w:rPr>
        <w:t>ЗАТВЕРДЖУЮ"</w:t>
      </w:r>
    </w:p>
    <w:p w:rsidR="00811EF4" w:rsidRPr="005B7D7E" w:rsidRDefault="00811EF4" w:rsidP="00742876">
      <w:pPr>
        <w:jc w:val="both"/>
        <w:rPr>
          <w:noProof w:val="0"/>
          <w:highlight w:val="yellow"/>
        </w:rPr>
      </w:pPr>
      <w:r w:rsidRPr="005B7D7E">
        <w:rPr>
          <w:noProof w:val="0"/>
        </w:rPr>
        <w:t xml:space="preserve">12 січня 2017 р., протокол № 1                                          Ректор  </w:t>
      </w:r>
    </w:p>
    <w:p w:rsidR="00811EF4" w:rsidRPr="005B7D7E" w:rsidRDefault="00811EF4" w:rsidP="00742876">
      <w:pPr>
        <w:jc w:val="both"/>
        <w:rPr>
          <w:noProof w:val="0"/>
          <w:highlight w:val="yellow"/>
        </w:rPr>
      </w:pPr>
      <w:r w:rsidRPr="005B7D7E">
        <w:rPr>
          <w:noProof w:val="0"/>
          <w:highlight w:val="yellow"/>
        </w:rPr>
        <w:t xml:space="preserve">                                                                    </w:t>
      </w:r>
    </w:p>
    <w:p w:rsidR="00811EF4" w:rsidRPr="005B7D7E" w:rsidRDefault="00811EF4" w:rsidP="00742876">
      <w:pPr>
        <w:ind w:left="4956" w:firstLine="708"/>
        <w:jc w:val="right"/>
        <w:rPr>
          <w:noProof w:val="0"/>
        </w:rPr>
      </w:pPr>
      <w:r w:rsidRPr="005B7D7E">
        <w:rPr>
          <w:noProof w:val="0"/>
        </w:rPr>
        <w:t>проф._______________ Н.В.Скотна</w:t>
      </w:r>
    </w:p>
    <w:p w:rsidR="00811EF4" w:rsidRPr="005B7D7E" w:rsidRDefault="00811EF4" w:rsidP="00742876">
      <w:pPr>
        <w:jc w:val="both"/>
        <w:rPr>
          <w:noProof w:val="0"/>
        </w:rPr>
      </w:pPr>
    </w:p>
    <w:p w:rsidR="00811EF4" w:rsidRPr="005B7D7E" w:rsidRDefault="00811EF4" w:rsidP="00742876">
      <w:pPr>
        <w:jc w:val="both"/>
        <w:rPr>
          <w:noProof w:val="0"/>
        </w:rPr>
      </w:pPr>
      <w:r w:rsidRPr="005B7D7E">
        <w:rPr>
          <w:noProof w:val="0"/>
        </w:rPr>
        <w:t xml:space="preserve">                                                                                                            12 січня 2017 р.</w:t>
      </w:r>
    </w:p>
    <w:p w:rsidR="00811EF4" w:rsidRPr="005B7D7E" w:rsidRDefault="00811EF4" w:rsidP="00742876">
      <w:pPr>
        <w:rPr>
          <w:noProof w:val="0"/>
        </w:rPr>
      </w:pPr>
    </w:p>
    <w:p w:rsidR="00811EF4" w:rsidRPr="005B7D7E" w:rsidRDefault="00811EF4" w:rsidP="00742876">
      <w:pPr>
        <w:rPr>
          <w:noProof w:val="0"/>
        </w:rPr>
      </w:pPr>
    </w:p>
    <w:p w:rsidR="00811EF4" w:rsidRPr="005B7D7E" w:rsidRDefault="00811EF4" w:rsidP="00742876">
      <w:pPr>
        <w:rPr>
          <w:noProof w:val="0"/>
        </w:rPr>
      </w:pPr>
    </w:p>
    <w:p w:rsidR="00811EF4" w:rsidRPr="005B7D7E" w:rsidRDefault="00811EF4" w:rsidP="00742876">
      <w:pPr>
        <w:rPr>
          <w:noProof w:val="0"/>
        </w:rPr>
      </w:pPr>
    </w:p>
    <w:p w:rsidR="00811EF4" w:rsidRPr="005B7D7E" w:rsidRDefault="00811EF4" w:rsidP="00742876">
      <w:pPr>
        <w:rPr>
          <w:caps/>
          <w:noProof w:val="0"/>
          <w:color w:val="0070C0"/>
          <w:sz w:val="28"/>
          <w:szCs w:val="28"/>
        </w:rPr>
      </w:pPr>
      <w:r w:rsidRPr="005B7D7E">
        <w:rPr>
          <w:b/>
          <w:bCs/>
          <w:noProof w:val="0"/>
          <w:color w:val="0070C0"/>
          <w:sz w:val="28"/>
          <w:szCs w:val="28"/>
        </w:rPr>
        <w:t xml:space="preserve">І </w:t>
      </w:r>
      <w:r w:rsidRPr="005B7D7E">
        <w:rPr>
          <w:b/>
          <w:bCs/>
          <w:caps/>
          <w:noProof w:val="0"/>
          <w:color w:val="0070C0"/>
          <w:sz w:val="28"/>
          <w:szCs w:val="28"/>
        </w:rPr>
        <w:t>н ф о р м а ц і я</w:t>
      </w:r>
    </w:p>
    <w:p w:rsidR="00811EF4" w:rsidRPr="005B7D7E" w:rsidRDefault="00811EF4" w:rsidP="00742876">
      <w:pPr>
        <w:rPr>
          <w:noProof w:val="0"/>
          <w:color w:val="0070C0"/>
          <w:sz w:val="28"/>
          <w:szCs w:val="28"/>
        </w:rPr>
      </w:pPr>
      <w:r w:rsidRPr="005B7D7E">
        <w:rPr>
          <w:noProof w:val="0"/>
          <w:color w:val="0070C0"/>
          <w:sz w:val="28"/>
          <w:szCs w:val="28"/>
        </w:rPr>
        <w:t xml:space="preserve">про  наукову та науково-технічну діяльність  </w:t>
      </w:r>
    </w:p>
    <w:p w:rsidR="00811EF4" w:rsidRPr="005B7D7E" w:rsidRDefault="00811EF4" w:rsidP="00742876">
      <w:pPr>
        <w:rPr>
          <w:b/>
          <w:noProof w:val="0"/>
          <w:color w:val="0070C0"/>
          <w:sz w:val="28"/>
          <w:szCs w:val="28"/>
        </w:rPr>
      </w:pPr>
      <w:r w:rsidRPr="005B7D7E">
        <w:rPr>
          <w:b/>
          <w:noProof w:val="0"/>
          <w:color w:val="0070C0"/>
          <w:sz w:val="28"/>
          <w:szCs w:val="28"/>
        </w:rPr>
        <w:t xml:space="preserve">Дрогобицького державного педагогічного університету імені Івана Франка </w:t>
      </w:r>
    </w:p>
    <w:p w:rsidR="00811EF4" w:rsidRPr="005B7D7E" w:rsidRDefault="00811EF4" w:rsidP="00742876">
      <w:pPr>
        <w:rPr>
          <w:b/>
          <w:bCs/>
          <w:noProof w:val="0"/>
          <w:color w:val="0070C0"/>
          <w:sz w:val="28"/>
          <w:szCs w:val="28"/>
        </w:rPr>
      </w:pPr>
      <w:r w:rsidRPr="005B7D7E">
        <w:rPr>
          <w:b/>
          <w:bCs/>
          <w:noProof w:val="0"/>
          <w:color w:val="0070C0"/>
          <w:sz w:val="28"/>
          <w:szCs w:val="28"/>
        </w:rPr>
        <w:t>за  2016 рік</w:t>
      </w:r>
    </w:p>
    <w:p w:rsidR="00811EF4" w:rsidRPr="005B7D7E" w:rsidRDefault="00811EF4" w:rsidP="00742876">
      <w:pPr>
        <w:rPr>
          <w:i/>
          <w:iCs/>
          <w:noProof w:val="0"/>
        </w:rPr>
      </w:pPr>
      <w:r w:rsidRPr="005B7D7E">
        <w:rPr>
          <w:i/>
          <w:iCs/>
          <w:noProof w:val="0"/>
        </w:rPr>
        <w:t>(відповідно до наказу МОН України від 10.01.2017 р № 26)</w:t>
      </w:r>
    </w:p>
    <w:p w:rsidR="00811EF4" w:rsidRPr="005B7D7E" w:rsidRDefault="00811EF4" w:rsidP="00742876">
      <w:pPr>
        <w:rPr>
          <w:noProof w:val="0"/>
        </w:rPr>
      </w:pPr>
    </w:p>
    <w:p w:rsidR="00811EF4" w:rsidRPr="005B7D7E" w:rsidRDefault="00811EF4" w:rsidP="00742876">
      <w:pPr>
        <w:rPr>
          <w:noProof w:val="0"/>
        </w:rPr>
      </w:pPr>
    </w:p>
    <w:p w:rsidR="00811EF4" w:rsidRPr="005B7D7E" w:rsidRDefault="00811EF4" w:rsidP="00742876">
      <w:pPr>
        <w:rPr>
          <w:noProof w:val="0"/>
        </w:rPr>
      </w:pPr>
    </w:p>
    <w:p w:rsidR="00811EF4" w:rsidRPr="005B7D7E" w:rsidRDefault="00811EF4" w:rsidP="00742876">
      <w:pPr>
        <w:rPr>
          <w:noProof w:val="0"/>
        </w:rPr>
      </w:pPr>
    </w:p>
    <w:p w:rsidR="00811EF4" w:rsidRPr="005B7D7E" w:rsidRDefault="00811EF4" w:rsidP="00742876">
      <w:pPr>
        <w:rPr>
          <w:noProof w:val="0"/>
        </w:rPr>
      </w:pPr>
    </w:p>
    <w:p w:rsidR="00811EF4" w:rsidRPr="005B7D7E" w:rsidRDefault="00811EF4" w:rsidP="00742876">
      <w:pPr>
        <w:ind w:left="5812"/>
        <w:jc w:val="left"/>
        <w:rPr>
          <w:noProof w:val="0"/>
        </w:rPr>
      </w:pPr>
      <w:r w:rsidRPr="005B7D7E">
        <w:rPr>
          <w:noProof w:val="0"/>
        </w:rPr>
        <w:tab/>
      </w:r>
      <w:r w:rsidRPr="005B7D7E">
        <w:rPr>
          <w:noProof w:val="0"/>
        </w:rPr>
        <w:tab/>
      </w:r>
      <w:r w:rsidRPr="005B7D7E">
        <w:rPr>
          <w:noProof w:val="0"/>
        </w:rPr>
        <w:tab/>
      </w:r>
      <w:r w:rsidRPr="005B7D7E">
        <w:rPr>
          <w:noProof w:val="0"/>
        </w:rPr>
        <w:tab/>
      </w:r>
    </w:p>
    <w:p w:rsidR="00811EF4" w:rsidRPr="005B7D7E" w:rsidRDefault="00811EF4" w:rsidP="00742876">
      <w:pPr>
        <w:ind w:left="5812"/>
        <w:jc w:val="left"/>
        <w:rPr>
          <w:noProof w:val="0"/>
        </w:rPr>
      </w:pPr>
      <w:r w:rsidRPr="005B7D7E">
        <w:rPr>
          <w:noProof w:val="0"/>
        </w:rPr>
        <w:t>Проректор з наукової роботи</w:t>
      </w:r>
    </w:p>
    <w:p w:rsidR="00811EF4" w:rsidRPr="005B7D7E" w:rsidRDefault="00811EF4" w:rsidP="00742876">
      <w:pPr>
        <w:jc w:val="right"/>
        <w:rPr>
          <w:noProof w:val="0"/>
        </w:rPr>
      </w:pPr>
      <w:r w:rsidRPr="005B7D7E">
        <w:rPr>
          <w:noProof w:val="0"/>
        </w:rPr>
        <w:t xml:space="preserve"> </w:t>
      </w:r>
    </w:p>
    <w:p w:rsidR="00811EF4" w:rsidRPr="005B7D7E" w:rsidRDefault="00811EF4" w:rsidP="00742876">
      <w:pPr>
        <w:jc w:val="right"/>
        <w:rPr>
          <w:noProof w:val="0"/>
        </w:rPr>
      </w:pPr>
      <w:r w:rsidRPr="005B7D7E">
        <w:rPr>
          <w:noProof w:val="0"/>
        </w:rPr>
        <w:t xml:space="preserve">проф._______________ М.П.Пантюк </w:t>
      </w:r>
    </w:p>
    <w:p w:rsidR="00811EF4" w:rsidRPr="005B7D7E" w:rsidRDefault="00811EF4" w:rsidP="00742876">
      <w:pPr>
        <w:jc w:val="both"/>
        <w:rPr>
          <w:noProof w:val="0"/>
        </w:rPr>
      </w:pPr>
      <w:r w:rsidRPr="005B7D7E">
        <w:rPr>
          <w:noProof w:val="0"/>
        </w:rPr>
        <w:tab/>
      </w:r>
      <w:r w:rsidRPr="005B7D7E">
        <w:rPr>
          <w:noProof w:val="0"/>
        </w:rPr>
        <w:tab/>
      </w:r>
      <w:r w:rsidRPr="005B7D7E">
        <w:rPr>
          <w:noProof w:val="0"/>
        </w:rPr>
        <w:tab/>
      </w:r>
      <w:r w:rsidRPr="005B7D7E">
        <w:rPr>
          <w:noProof w:val="0"/>
        </w:rPr>
        <w:tab/>
      </w:r>
      <w:r w:rsidRPr="005B7D7E">
        <w:rPr>
          <w:noProof w:val="0"/>
        </w:rPr>
        <w:tab/>
      </w:r>
      <w:r w:rsidRPr="005B7D7E">
        <w:rPr>
          <w:noProof w:val="0"/>
        </w:rPr>
        <w:tab/>
        <w:t xml:space="preserve">            </w:t>
      </w:r>
    </w:p>
    <w:p w:rsidR="00811EF4" w:rsidRPr="005B7D7E" w:rsidRDefault="00811EF4" w:rsidP="00742876">
      <w:pPr>
        <w:jc w:val="both"/>
        <w:rPr>
          <w:noProof w:val="0"/>
        </w:rPr>
      </w:pPr>
      <w:r w:rsidRPr="005B7D7E">
        <w:rPr>
          <w:noProof w:val="0"/>
        </w:rPr>
        <w:t xml:space="preserve">                                                                                                                  12 січня 2017 р.</w:t>
      </w:r>
    </w:p>
    <w:p w:rsidR="00811EF4" w:rsidRPr="005B7D7E" w:rsidRDefault="00811EF4" w:rsidP="00742876">
      <w:pPr>
        <w:jc w:val="both"/>
        <w:rPr>
          <w:noProof w:val="0"/>
        </w:rPr>
      </w:pPr>
    </w:p>
    <w:p w:rsidR="00811EF4" w:rsidRPr="005B7D7E" w:rsidRDefault="00811EF4" w:rsidP="00742876">
      <w:pPr>
        <w:jc w:val="both"/>
        <w:rPr>
          <w:noProof w:val="0"/>
        </w:rPr>
      </w:pPr>
    </w:p>
    <w:p w:rsidR="00811EF4" w:rsidRPr="005B7D7E" w:rsidRDefault="00811EF4" w:rsidP="00742876">
      <w:pPr>
        <w:ind w:left="5812"/>
        <w:jc w:val="both"/>
        <w:rPr>
          <w:noProof w:val="0"/>
        </w:rPr>
      </w:pPr>
      <w:r w:rsidRPr="005B7D7E">
        <w:rPr>
          <w:noProof w:val="0"/>
        </w:rPr>
        <w:t>Начальник НДС</w:t>
      </w:r>
    </w:p>
    <w:p w:rsidR="00811EF4" w:rsidRPr="005B7D7E" w:rsidRDefault="00811EF4" w:rsidP="00742876">
      <w:pPr>
        <w:jc w:val="right"/>
        <w:rPr>
          <w:noProof w:val="0"/>
        </w:rPr>
      </w:pPr>
    </w:p>
    <w:p w:rsidR="00811EF4" w:rsidRPr="005B7D7E" w:rsidRDefault="00811EF4" w:rsidP="00742876">
      <w:pPr>
        <w:jc w:val="right"/>
        <w:rPr>
          <w:noProof w:val="0"/>
        </w:rPr>
      </w:pPr>
      <w:r w:rsidRPr="005B7D7E">
        <w:rPr>
          <w:noProof w:val="0"/>
        </w:rPr>
        <w:t>__________________ Р.І.Проць</w:t>
      </w:r>
    </w:p>
    <w:p w:rsidR="00811EF4" w:rsidRPr="005B7D7E" w:rsidRDefault="00811EF4" w:rsidP="00742876">
      <w:pPr>
        <w:jc w:val="right"/>
        <w:rPr>
          <w:noProof w:val="0"/>
        </w:rPr>
      </w:pPr>
    </w:p>
    <w:p w:rsidR="00811EF4" w:rsidRPr="005B7D7E" w:rsidRDefault="00811EF4" w:rsidP="00742876">
      <w:pPr>
        <w:jc w:val="both"/>
        <w:rPr>
          <w:noProof w:val="0"/>
        </w:rPr>
      </w:pPr>
      <w:r w:rsidRPr="005B7D7E">
        <w:rPr>
          <w:noProof w:val="0"/>
        </w:rPr>
        <w:t xml:space="preserve">                                                                                                                  12 січня 2017 р.</w:t>
      </w:r>
    </w:p>
    <w:p w:rsidR="00811EF4" w:rsidRPr="005B7D7E" w:rsidRDefault="00811EF4" w:rsidP="00742876">
      <w:pPr>
        <w:jc w:val="both"/>
        <w:rPr>
          <w:noProof w:val="0"/>
        </w:rPr>
      </w:pPr>
    </w:p>
    <w:p w:rsidR="00811EF4" w:rsidRPr="005B7D7E" w:rsidRDefault="00811EF4" w:rsidP="00742876">
      <w:pPr>
        <w:jc w:val="both"/>
        <w:rPr>
          <w:noProof w:val="0"/>
        </w:rPr>
      </w:pPr>
    </w:p>
    <w:p w:rsidR="00811EF4" w:rsidRPr="005B7D7E" w:rsidRDefault="00811EF4" w:rsidP="00742876">
      <w:pPr>
        <w:jc w:val="both"/>
        <w:rPr>
          <w:noProof w:val="0"/>
        </w:rPr>
      </w:pPr>
    </w:p>
    <w:p w:rsidR="00811EF4" w:rsidRPr="005B7D7E" w:rsidRDefault="00811EF4" w:rsidP="00742876">
      <w:pPr>
        <w:jc w:val="both"/>
        <w:rPr>
          <w:noProof w:val="0"/>
        </w:rPr>
      </w:pPr>
    </w:p>
    <w:p w:rsidR="00811EF4" w:rsidRPr="005B7D7E" w:rsidRDefault="00811EF4" w:rsidP="00742876">
      <w:pPr>
        <w:jc w:val="both"/>
        <w:rPr>
          <w:noProof w:val="0"/>
        </w:rPr>
      </w:pPr>
    </w:p>
    <w:p w:rsidR="00811EF4" w:rsidRPr="005B7D7E" w:rsidRDefault="00811EF4" w:rsidP="00742876">
      <w:pPr>
        <w:jc w:val="both"/>
        <w:rPr>
          <w:noProof w:val="0"/>
        </w:rPr>
      </w:pPr>
    </w:p>
    <w:p w:rsidR="00811EF4" w:rsidRPr="005B7D7E" w:rsidRDefault="00811EF4" w:rsidP="00742876">
      <w:pPr>
        <w:pStyle w:val="1"/>
        <w:rPr>
          <w:noProof w:val="0"/>
        </w:rPr>
      </w:pPr>
      <w:r w:rsidRPr="005B7D7E">
        <w:rPr>
          <w:noProof w:val="0"/>
        </w:rPr>
        <w:t>Дрогобич – 2017</w:t>
      </w:r>
    </w:p>
    <w:p w:rsidR="00811EF4" w:rsidRPr="005B7D7E" w:rsidRDefault="00811EF4" w:rsidP="005B7B4F">
      <w:pPr>
        <w:rPr>
          <w:noProof w:val="0"/>
        </w:rPr>
      </w:pPr>
    </w:p>
    <w:tbl>
      <w:tblPr>
        <w:tblW w:w="9639" w:type="dxa"/>
        <w:tblInd w:w="108" w:type="dxa"/>
        <w:tblLayout w:type="fixed"/>
        <w:tblLook w:val="0000" w:firstRow="0" w:lastRow="0" w:firstColumn="0" w:lastColumn="0" w:noHBand="0" w:noVBand="0"/>
      </w:tblPr>
      <w:tblGrid>
        <w:gridCol w:w="9072"/>
        <w:gridCol w:w="567"/>
      </w:tblGrid>
      <w:tr w:rsidR="00811EF4" w:rsidRPr="005B7D7E" w:rsidTr="00AD6366">
        <w:trPr>
          <w:cantSplit/>
        </w:trPr>
        <w:tc>
          <w:tcPr>
            <w:tcW w:w="9639" w:type="dxa"/>
            <w:gridSpan w:val="2"/>
          </w:tcPr>
          <w:p w:rsidR="00811EF4" w:rsidRPr="005B7D7E" w:rsidRDefault="00811EF4" w:rsidP="007466E9">
            <w:pPr>
              <w:pStyle w:val="a8"/>
              <w:jc w:val="right"/>
              <w:rPr>
                <w:noProof w:val="0"/>
                <w:sz w:val="24"/>
                <w:szCs w:val="24"/>
              </w:rPr>
            </w:pPr>
            <w:r w:rsidRPr="005B7D7E">
              <w:rPr>
                <w:noProof w:val="0"/>
                <w:sz w:val="24"/>
                <w:szCs w:val="24"/>
              </w:rPr>
              <w:lastRenderedPageBreak/>
              <w:br w:type="page"/>
            </w:r>
            <w:r w:rsidRPr="005B7D7E">
              <w:rPr>
                <w:noProof w:val="0"/>
                <w:sz w:val="24"/>
                <w:szCs w:val="24"/>
              </w:rPr>
              <w:br w:type="page"/>
              <w:t xml:space="preserve">ЗМІСТ                       </w:t>
            </w:r>
            <w:r w:rsidRPr="005B7D7E">
              <w:rPr>
                <w:noProof w:val="0"/>
                <w:color w:val="FF0000"/>
                <w:sz w:val="24"/>
                <w:szCs w:val="24"/>
                <w:u w:val="single"/>
              </w:rPr>
              <w:t>ID:73777 (176-1) 08.02.2018 07:28</w:t>
            </w:r>
          </w:p>
        </w:tc>
      </w:tr>
      <w:tr w:rsidR="00811EF4" w:rsidRPr="005B7D7E" w:rsidTr="00AD6366">
        <w:trPr>
          <w:cantSplit/>
        </w:trPr>
        <w:tc>
          <w:tcPr>
            <w:tcW w:w="9639" w:type="dxa"/>
            <w:gridSpan w:val="2"/>
          </w:tcPr>
          <w:p w:rsidR="00811EF4" w:rsidRPr="005B7D7E" w:rsidRDefault="00811EF4" w:rsidP="00670BB5">
            <w:pPr>
              <w:pStyle w:val="a8"/>
              <w:rPr>
                <w:noProof w:val="0"/>
                <w:sz w:val="24"/>
                <w:szCs w:val="24"/>
              </w:rPr>
            </w:pPr>
          </w:p>
        </w:tc>
      </w:tr>
      <w:tr w:rsidR="00811EF4" w:rsidRPr="005B7D7E" w:rsidTr="00670BB5">
        <w:tc>
          <w:tcPr>
            <w:tcW w:w="9072" w:type="dxa"/>
          </w:tcPr>
          <w:p w:rsidR="00811EF4" w:rsidRPr="005B7D7E" w:rsidRDefault="00811EF4" w:rsidP="00670BB5">
            <w:pPr>
              <w:rPr>
                <w:b/>
                <w:i/>
                <w:caps/>
                <w:noProof w:val="0"/>
                <w:u w:val="single"/>
              </w:rPr>
            </w:pPr>
            <w:r w:rsidRPr="005B7D7E">
              <w:rPr>
                <w:b/>
                <w:bCs/>
                <w:i/>
                <w:caps/>
                <w:noProof w:val="0"/>
                <w:u w:val="single"/>
              </w:rPr>
              <w:t xml:space="preserve">1. Інформація </w:t>
            </w:r>
            <w:r w:rsidRPr="005B7D7E">
              <w:rPr>
                <w:b/>
                <w:i/>
                <w:caps/>
                <w:noProof w:val="0"/>
                <w:u w:val="single"/>
              </w:rPr>
              <w:t>про  наукову та науково-технічну діяльність</w:t>
            </w:r>
          </w:p>
          <w:p w:rsidR="00811EF4" w:rsidRPr="005B7D7E" w:rsidRDefault="00811EF4" w:rsidP="00670BB5">
            <w:pPr>
              <w:rPr>
                <w:b/>
                <w:noProof w:val="0"/>
              </w:rPr>
            </w:pPr>
            <w:r w:rsidRPr="005B7D7E">
              <w:rPr>
                <w:b/>
                <w:noProof w:val="0"/>
              </w:rPr>
              <w:t>Дрогобицького державного педагогічного університету імені Івана Франка</w:t>
            </w:r>
          </w:p>
          <w:p w:rsidR="00811EF4" w:rsidRPr="005B7D7E" w:rsidRDefault="00811EF4" w:rsidP="009F0C37">
            <w:pPr>
              <w:rPr>
                <w:noProof w:val="0"/>
              </w:rPr>
            </w:pPr>
            <w:r w:rsidRPr="005B7D7E">
              <w:rPr>
                <w:b/>
                <w:bCs/>
                <w:noProof w:val="0"/>
              </w:rPr>
              <w:t xml:space="preserve">за 2016 рік </w:t>
            </w:r>
            <w:r w:rsidRPr="005B7D7E">
              <w:rPr>
                <w:noProof w:val="0"/>
              </w:rPr>
              <w:t>(за формою згідно з додатком 1 до наказу)</w:t>
            </w:r>
          </w:p>
          <w:p w:rsidR="00811EF4" w:rsidRPr="005B7D7E" w:rsidRDefault="00811EF4" w:rsidP="009F0C37">
            <w:pPr>
              <w:rPr>
                <w:b/>
                <w:noProof w:val="0"/>
              </w:rPr>
            </w:pP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b/>
                <w:noProof w:val="0"/>
                <w:lang w:val="uk-UA" w:eastAsia="ru-RU"/>
              </w:rPr>
            </w:pPr>
            <w:r w:rsidRPr="005B7D7E">
              <w:rPr>
                <w:rFonts w:ascii="Times New Roman" w:hAnsi="Times New Roman" w:cs="Times New Roman"/>
                <w:b/>
                <w:noProof w:val="0"/>
                <w:lang w:val="uk-UA" w:eastAsia="ru-RU"/>
              </w:rPr>
              <w:t>I. Узагальнена інформація щодо наукової та науково-технічної діяльності…..…...</w:t>
            </w:r>
          </w:p>
        </w:tc>
        <w:tc>
          <w:tcPr>
            <w:tcW w:w="567" w:type="dxa"/>
          </w:tcPr>
          <w:p w:rsidR="00811EF4" w:rsidRPr="005B7D7E" w:rsidRDefault="00811EF4" w:rsidP="00670BB5">
            <w:pPr>
              <w:pStyle w:val="a8"/>
              <w:jc w:val="right"/>
              <w:rPr>
                <w:b w:val="0"/>
                <w:bCs w:val="0"/>
                <w:noProof w:val="0"/>
                <w:sz w:val="24"/>
                <w:szCs w:val="24"/>
              </w:rPr>
            </w:pPr>
            <w:r w:rsidRPr="005B7D7E">
              <w:rPr>
                <w:b w:val="0"/>
                <w:bCs w:val="0"/>
                <w:noProof w:val="0"/>
                <w:sz w:val="24"/>
                <w:szCs w:val="24"/>
              </w:rPr>
              <w:t>4</w:t>
            </w: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noProof w:val="0"/>
                <w:lang w:val="uk-UA" w:eastAsia="ru-RU"/>
              </w:rPr>
            </w:pPr>
            <w:r w:rsidRPr="005B7D7E">
              <w:rPr>
                <w:rFonts w:ascii="Times New Roman" w:hAnsi="Times New Roman" w:cs="Times New Roman"/>
                <w:noProof w:val="0"/>
                <w:lang w:val="uk-UA" w:eastAsia="ru-RU"/>
              </w:rPr>
              <w:t>а) коротка довідка про університет………..…….……………………………………..…..</w:t>
            </w:r>
          </w:p>
        </w:tc>
        <w:tc>
          <w:tcPr>
            <w:tcW w:w="567" w:type="dxa"/>
          </w:tcPr>
          <w:p w:rsidR="00811EF4" w:rsidRPr="005B7D7E" w:rsidRDefault="00811EF4" w:rsidP="00670BB5">
            <w:pPr>
              <w:pStyle w:val="a8"/>
              <w:jc w:val="right"/>
              <w:rPr>
                <w:b w:val="0"/>
                <w:bCs w:val="0"/>
                <w:noProof w:val="0"/>
                <w:sz w:val="24"/>
                <w:szCs w:val="24"/>
              </w:rPr>
            </w:pPr>
            <w:r w:rsidRPr="005B7D7E">
              <w:rPr>
                <w:b w:val="0"/>
                <w:bCs w:val="0"/>
                <w:noProof w:val="0"/>
                <w:sz w:val="24"/>
                <w:szCs w:val="24"/>
              </w:rPr>
              <w:t>4</w:t>
            </w: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noProof w:val="0"/>
                <w:lang w:val="uk-UA" w:eastAsia="ru-RU"/>
              </w:rPr>
            </w:pPr>
            <w:r w:rsidRPr="005B7D7E">
              <w:rPr>
                <w:rFonts w:ascii="Times New Roman" w:hAnsi="Times New Roman" w:cs="Times New Roman"/>
                <w:noProof w:val="0"/>
                <w:lang w:val="uk-UA" w:eastAsia="ru-RU"/>
              </w:rPr>
              <w:t>б) основні пріоритетні напрями наукової діяльності університету…..……...............…...</w:t>
            </w:r>
          </w:p>
        </w:tc>
        <w:tc>
          <w:tcPr>
            <w:tcW w:w="567" w:type="dxa"/>
          </w:tcPr>
          <w:p w:rsidR="00811EF4" w:rsidRPr="005B7D7E" w:rsidRDefault="00811EF4" w:rsidP="00670BB5">
            <w:pPr>
              <w:pStyle w:val="a8"/>
              <w:jc w:val="right"/>
              <w:rPr>
                <w:b w:val="0"/>
                <w:bCs w:val="0"/>
                <w:noProof w:val="0"/>
                <w:sz w:val="24"/>
                <w:szCs w:val="24"/>
              </w:rPr>
            </w:pPr>
            <w:r w:rsidRPr="005B7D7E">
              <w:rPr>
                <w:b w:val="0"/>
                <w:bCs w:val="0"/>
                <w:noProof w:val="0"/>
                <w:sz w:val="24"/>
                <w:szCs w:val="24"/>
              </w:rPr>
              <w:t>4</w:t>
            </w: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noProof w:val="0"/>
                <w:lang w:val="uk-UA" w:eastAsia="ru-RU"/>
              </w:rPr>
            </w:pPr>
            <w:r w:rsidRPr="005B7D7E">
              <w:rPr>
                <w:rFonts w:ascii="Times New Roman" w:hAnsi="Times New Roman" w:cs="Times New Roman"/>
                <w:noProof w:val="0"/>
                <w:lang w:val="uk-UA" w:eastAsia="ru-RU"/>
              </w:rPr>
              <w:t>в) науково-педагогічні кадри…...…………………………………..…………………….…</w:t>
            </w:r>
          </w:p>
        </w:tc>
        <w:tc>
          <w:tcPr>
            <w:tcW w:w="567" w:type="dxa"/>
          </w:tcPr>
          <w:p w:rsidR="00811EF4" w:rsidRPr="005B7D7E" w:rsidRDefault="00811EF4" w:rsidP="00670BB5">
            <w:pPr>
              <w:pStyle w:val="a8"/>
              <w:jc w:val="right"/>
              <w:rPr>
                <w:b w:val="0"/>
                <w:bCs w:val="0"/>
                <w:noProof w:val="0"/>
                <w:sz w:val="24"/>
                <w:szCs w:val="24"/>
              </w:rPr>
            </w:pPr>
            <w:r w:rsidRPr="005B7D7E">
              <w:rPr>
                <w:b w:val="0"/>
                <w:bCs w:val="0"/>
                <w:noProof w:val="0"/>
                <w:sz w:val="24"/>
                <w:szCs w:val="24"/>
              </w:rPr>
              <w:t>4</w:t>
            </w: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noProof w:val="0"/>
                <w:lang w:val="uk-UA" w:eastAsia="ru-RU"/>
              </w:rPr>
            </w:pPr>
            <w:r w:rsidRPr="005B7D7E">
              <w:rPr>
                <w:rFonts w:ascii="Times New Roman" w:hAnsi="Times New Roman" w:cs="Times New Roman"/>
                <w:noProof w:val="0"/>
                <w:lang w:val="uk-UA" w:eastAsia="ru-RU"/>
              </w:rPr>
              <w:t>г) кількість виконаних робіт та обсяги їх фінансування за останні чотири роки…….....</w:t>
            </w:r>
          </w:p>
        </w:tc>
        <w:tc>
          <w:tcPr>
            <w:tcW w:w="567" w:type="dxa"/>
          </w:tcPr>
          <w:p w:rsidR="00811EF4" w:rsidRPr="005B7D7E" w:rsidRDefault="00811EF4" w:rsidP="00670BB5">
            <w:pPr>
              <w:pStyle w:val="a8"/>
              <w:jc w:val="right"/>
              <w:rPr>
                <w:b w:val="0"/>
                <w:bCs w:val="0"/>
                <w:noProof w:val="0"/>
                <w:sz w:val="24"/>
                <w:szCs w:val="24"/>
              </w:rPr>
            </w:pPr>
            <w:r w:rsidRPr="005B7D7E">
              <w:rPr>
                <w:b w:val="0"/>
                <w:bCs w:val="0"/>
                <w:noProof w:val="0"/>
                <w:sz w:val="24"/>
                <w:szCs w:val="24"/>
              </w:rPr>
              <w:t>4</w:t>
            </w: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noProof w:val="0"/>
                <w:lang w:val="uk-UA" w:eastAsia="ru-RU"/>
              </w:rPr>
            </w:pPr>
            <w:r w:rsidRPr="005B7D7E">
              <w:rPr>
                <w:rFonts w:ascii="Times New Roman" w:hAnsi="Times New Roman" w:cs="Times New Roman"/>
                <w:noProof w:val="0"/>
                <w:lang w:val="uk-UA" w:eastAsia="ru-RU"/>
              </w:rPr>
              <w:t xml:space="preserve">д) кількість відкритих у звітному році спеціалізованих вчених рад по захисту кандидатських та докторських дисертацій, кількість захищених дисертацій………….. </w:t>
            </w:r>
          </w:p>
        </w:tc>
        <w:tc>
          <w:tcPr>
            <w:tcW w:w="567" w:type="dxa"/>
          </w:tcPr>
          <w:p w:rsidR="00811EF4" w:rsidRPr="005B7D7E" w:rsidRDefault="00811EF4" w:rsidP="00670BB5">
            <w:pPr>
              <w:pStyle w:val="a8"/>
              <w:jc w:val="right"/>
              <w:rPr>
                <w:b w:val="0"/>
                <w:bCs w:val="0"/>
                <w:noProof w:val="0"/>
                <w:sz w:val="24"/>
                <w:szCs w:val="24"/>
              </w:rPr>
            </w:pPr>
          </w:p>
          <w:p w:rsidR="00811EF4" w:rsidRPr="005B7D7E" w:rsidRDefault="00811EF4" w:rsidP="00670BB5">
            <w:pPr>
              <w:pStyle w:val="a8"/>
              <w:jc w:val="right"/>
              <w:rPr>
                <w:b w:val="0"/>
                <w:bCs w:val="0"/>
                <w:noProof w:val="0"/>
                <w:sz w:val="24"/>
                <w:szCs w:val="24"/>
              </w:rPr>
            </w:pPr>
            <w:r w:rsidRPr="005B7D7E">
              <w:rPr>
                <w:b w:val="0"/>
                <w:bCs w:val="0"/>
                <w:noProof w:val="0"/>
                <w:sz w:val="24"/>
                <w:szCs w:val="24"/>
              </w:rPr>
              <w:t>5</w:t>
            </w: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noProof w:val="0"/>
                <w:lang w:val="uk-UA" w:eastAsia="ru-RU"/>
              </w:rPr>
            </w:pPr>
            <w:r w:rsidRPr="005B7D7E">
              <w:rPr>
                <w:rFonts w:ascii="Times New Roman" w:hAnsi="Times New Roman" w:cs="Times New Roman"/>
                <w:noProof w:val="0"/>
                <w:lang w:val="uk-UA" w:eastAsia="ru-RU"/>
              </w:rPr>
              <w:t>е) найвагоміші результати фундаментальних досліджень та прикладних досліджень і розробок………………………………………………………………………….………….</w:t>
            </w:r>
          </w:p>
        </w:tc>
        <w:tc>
          <w:tcPr>
            <w:tcW w:w="567" w:type="dxa"/>
          </w:tcPr>
          <w:p w:rsidR="00811EF4" w:rsidRPr="005B7D7E" w:rsidRDefault="00811EF4" w:rsidP="00670BB5">
            <w:pPr>
              <w:pStyle w:val="a8"/>
              <w:jc w:val="right"/>
              <w:rPr>
                <w:b w:val="0"/>
                <w:bCs w:val="0"/>
                <w:noProof w:val="0"/>
                <w:sz w:val="24"/>
                <w:szCs w:val="24"/>
              </w:rPr>
            </w:pPr>
          </w:p>
          <w:p w:rsidR="00811EF4" w:rsidRPr="005B7D7E" w:rsidRDefault="00811EF4" w:rsidP="00670BB5">
            <w:pPr>
              <w:pStyle w:val="a8"/>
              <w:jc w:val="right"/>
              <w:rPr>
                <w:b w:val="0"/>
                <w:bCs w:val="0"/>
                <w:noProof w:val="0"/>
                <w:sz w:val="24"/>
                <w:szCs w:val="24"/>
              </w:rPr>
            </w:pPr>
            <w:r w:rsidRPr="005B7D7E">
              <w:rPr>
                <w:b w:val="0"/>
                <w:bCs w:val="0"/>
                <w:noProof w:val="0"/>
                <w:sz w:val="24"/>
                <w:szCs w:val="24"/>
              </w:rPr>
              <w:t>5</w:t>
            </w: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noProof w:val="0"/>
                <w:lang w:val="uk-UA" w:eastAsia="ru-RU"/>
              </w:rPr>
            </w:pPr>
          </w:p>
        </w:tc>
        <w:tc>
          <w:tcPr>
            <w:tcW w:w="567" w:type="dxa"/>
          </w:tcPr>
          <w:p w:rsidR="00811EF4" w:rsidRPr="005B7D7E" w:rsidRDefault="00811EF4" w:rsidP="00670BB5">
            <w:pPr>
              <w:pStyle w:val="a8"/>
              <w:jc w:val="right"/>
              <w:rPr>
                <w:b w:val="0"/>
                <w:bCs w:val="0"/>
                <w:noProof w:val="0"/>
                <w:sz w:val="24"/>
                <w:szCs w:val="24"/>
                <w:highlight w:val="yellow"/>
              </w:rPr>
            </w:pPr>
          </w:p>
        </w:tc>
      </w:tr>
      <w:tr w:rsidR="00811EF4" w:rsidRPr="005B7D7E" w:rsidTr="00670BB5">
        <w:tc>
          <w:tcPr>
            <w:tcW w:w="9072" w:type="dxa"/>
          </w:tcPr>
          <w:p w:rsidR="00811EF4" w:rsidRPr="005B7D7E" w:rsidRDefault="00811EF4" w:rsidP="00670BB5">
            <w:pPr>
              <w:jc w:val="left"/>
              <w:rPr>
                <w:b/>
                <w:noProof w:val="0"/>
              </w:rPr>
            </w:pPr>
            <w:r w:rsidRPr="005B7D7E">
              <w:rPr>
                <w:b/>
                <w:noProof w:val="0"/>
              </w:rPr>
              <w:t xml:space="preserve">II. Визначні результати фундаментальних досліджень у галузі природничих, </w:t>
            </w:r>
          </w:p>
          <w:p w:rsidR="00811EF4" w:rsidRPr="005B7D7E" w:rsidRDefault="00811EF4" w:rsidP="00670BB5">
            <w:pPr>
              <w:jc w:val="left"/>
              <w:rPr>
                <w:noProof w:val="0"/>
              </w:rPr>
            </w:pPr>
            <w:r w:rsidRPr="005B7D7E">
              <w:rPr>
                <w:b/>
                <w:noProof w:val="0"/>
              </w:rPr>
              <w:t>суспільних і гуманітарних наук, зокрема, наукові досягнення світового рівня…...</w:t>
            </w:r>
          </w:p>
        </w:tc>
        <w:tc>
          <w:tcPr>
            <w:tcW w:w="567" w:type="dxa"/>
          </w:tcPr>
          <w:p w:rsidR="00811EF4" w:rsidRPr="005B7D7E" w:rsidRDefault="00811EF4" w:rsidP="00670BB5">
            <w:pPr>
              <w:pStyle w:val="a8"/>
              <w:jc w:val="right"/>
              <w:rPr>
                <w:b w:val="0"/>
                <w:bCs w:val="0"/>
                <w:noProof w:val="0"/>
                <w:sz w:val="24"/>
                <w:szCs w:val="24"/>
              </w:rPr>
            </w:pPr>
          </w:p>
          <w:p w:rsidR="00811EF4" w:rsidRPr="005B7D7E" w:rsidRDefault="00811EF4" w:rsidP="00670BB5">
            <w:pPr>
              <w:pStyle w:val="a8"/>
              <w:jc w:val="right"/>
              <w:rPr>
                <w:b w:val="0"/>
                <w:bCs w:val="0"/>
                <w:noProof w:val="0"/>
                <w:sz w:val="24"/>
                <w:szCs w:val="24"/>
              </w:rPr>
            </w:pPr>
            <w:r w:rsidRPr="005B7D7E">
              <w:rPr>
                <w:b w:val="0"/>
                <w:bCs w:val="0"/>
                <w:noProof w:val="0"/>
                <w:sz w:val="24"/>
                <w:szCs w:val="24"/>
              </w:rPr>
              <w:t>6</w:t>
            </w:r>
          </w:p>
        </w:tc>
      </w:tr>
      <w:tr w:rsidR="00811EF4" w:rsidRPr="005B7D7E" w:rsidTr="00670BB5">
        <w:tc>
          <w:tcPr>
            <w:tcW w:w="9072" w:type="dxa"/>
          </w:tcPr>
          <w:p w:rsidR="00811EF4" w:rsidRPr="005B7D7E" w:rsidRDefault="00811EF4" w:rsidP="006609D6">
            <w:pPr>
              <w:jc w:val="left"/>
              <w:rPr>
                <w:noProof w:val="0"/>
              </w:rPr>
            </w:pPr>
            <w:r w:rsidRPr="005B7D7E">
              <w:rPr>
                <w:noProof w:val="0"/>
              </w:rPr>
              <w:t>а) важливі результати за усіма закінченими фундаментальними НДР……………….….</w:t>
            </w:r>
          </w:p>
        </w:tc>
        <w:tc>
          <w:tcPr>
            <w:tcW w:w="567" w:type="dxa"/>
          </w:tcPr>
          <w:p w:rsidR="00811EF4" w:rsidRPr="005B7D7E" w:rsidRDefault="00811EF4" w:rsidP="00670BB5">
            <w:pPr>
              <w:pStyle w:val="a8"/>
              <w:jc w:val="right"/>
              <w:rPr>
                <w:b w:val="0"/>
                <w:bCs w:val="0"/>
                <w:noProof w:val="0"/>
                <w:sz w:val="24"/>
                <w:szCs w:val="24"/>
              </w:rPr>
            </w:pPr>
            <w:r w:rsidRPr="005B7D7E">
              <w:rPr>
                <w:b w:val="0"/>
                <w:bCs w:val="0"/>
                <w:noProof w:val="0"/>
                <w:sz w:val="24"/>
                <w:szCs w:val="24"/>
              </w:rPr>
              <w:t>6</w:t>
            </w:r>
          </w:p>
        </w:tc>
      </w:tr>
      <w:tr w:rsidR="00811EF4" w:rsidRPr="005B7D7E" w:rsidTr="00670BB5">
        <w:tc>
          <w:tcPr>
            <w:tcW w:w="9072" w:type="dxa"/>
          </w:tcPr>
          <w:p w:rsidR="00811EF4" w:rsidRPr="005B7D7E" w:rsidRDefault="00811EF4" w:rsidP="00670BB5">
            <w:pPr>
              <w:jc w:val="left"/>
              <w:rPr>
                <w:noProof w:val="0"/>
                <w:spacing w:val="-2"/>
              </w:rPr>
            </w:pPr>
            <w:r w:rsidRPr="005B7D7E">
              <w:rPr>
                <w:noProof w:val="0"/>
                <w:spacing w:val="-2"/>
              </w:rPr>
              <w:t>б) найважливіші наукові результати, отримані в результаті виконання перехідних НДР</w:t>
            </w:r>
          </w:p>
        </w:tc>
        <w:tc>
          <w:tcPr>
            <w:tcW w:w="567" w:type="dxa"/>
          </w:tcPr>
          <w:p w:rsidR="00811EF4" w:rsidRPr="005B7D7E" w:rsidRDefault="00811EF4" w:rsidP="00670BB5">
            <w:pPr>
              <w:pStyle w:val="a8"/>
              <w:jc w:val="right"/>
              <w:rPr>
                <w:b w:val="0"/>
                <w:bCs w:val="0"/>
                <w:noProof w:val="0"/>
                <w:sz w:val="24"/>
                <w:szCs w:val="24"/>
              </w:rPr>
            </w:pPr>
            <w:r w:rsidRPr="005B7D7E">
              <w:rPr>
                <w:b w:val="0"/>
                <w:bCs w:val="0"/>
                <w:noProof w:val="0"/>
                <w:sz w:val="24"/>
                <w:szCs w:val="24"/>
              </w:rPr>
              <w:t>9</w:t>
            </w:r>
          </w:p>
        </w:tc>
      </w:tr>
      <w:tr w:rsidR="00811EF4" w:rsidRPr="005B7D7E" w:rsidTr="00670BB5">
        <w:tc>
          <w:tcPr>
            <w:tcW w:w="9072" w:type="dxa"/>
          </w:tcPr>
          <w:p w:rsidR="00811EF4" w:rsidRPr="005B7D7E" w:rsidRDefault="00811EF4" w:rsidP="00670BB5">
            <w:pPr>
              <w:jc w:val="left"/>
              <w:rPr>
                <w:noProof w:val="0"/>
                <w:spacing w:val="-2"/>
                <w:highlight w:val="yellow"/>
              </w:rPr>
            </w:pPr>
          </w:p>
        </w:tc>
        <w:tc>
          <w:tcPr>
            <w:tcW w:w="567" w:type="dxa"/>
          </w:tcPr>
          <w:p w:rsidR="00811EF4" w:rsidRPr="005B7D7E" w:rsidRDefault="00811EF4" w:rsidP="00670BB5">
            <w:pPr>
              <w:pStyle w:val="a8"/>
              <w:jc w:val="right"/>
              <w:rPr>
                <w:b w:val="0"/>
                <w:bCs w:val="0"/>
                <w:noProof w:val="0"/>
                <w:sz w:val="24"/>
                <w:szCs w:val="24"/>
                <w:highlight w:val="yellow"/>
              </w:rPr>
            </w:pPr>
          </w:p>
        </w:tc>
      </w:tr>
      <w:tr w:rsidR="00811EF4" w:rsidRPr="005B7D7E" w:rsidTr="00670BB5">
        <w:tc>
          <w:tcPr>
            <w:tcW w:w="9072" w:type="dxa"/>
          </w:tcPr>
          <w:p w:rsidR="00811EF4" w:rsidRPr="005B7D7E" w:rsidRDefault="00811EF4" w:rsidP="00670BB5">
            <w:pPr>
              <w:pStyle w:val="22"/>
              <w:spacing w:after="0" w:line="240" w:lineRule="auto"/>
              <w:jc w:val="left"/>
              <w:rPr>
                <w:b/>
                <w:noProof w:val="0"/>
              </w:rPr>
            </w:pPr>
            <w:r w:rsidRPr="005B7D7E">
              <w:rPr>
                <w:b/>
                <w:noProof w:val="0"/>
              </w:rPr>
              <w:t>III. Найважливіші результати прикладних досліджень, конкурентоспроможні прикладні розробки та новітні технології за пріоритетними напрямами розвитку науки і техніки ......................................................................................................................</w:t>
            </w:r>
          </w:p>
        </w:tc>
        <w:tc>
          <w:tcPr>
            <w:tcW w:w="567" w:type="dxa"/>
          </w:tcPr>
          <w:p w:rsidR="00811EF4" w:rsidRPr="005B7D7E" w:rsidRDefault="00811EF4" w:rsidP="00670BB5">
            <w:pPr>
              <w:pStyle w:val="a8"/>
              <w:jc w:val="right"/>
              <w:rPr>
                <w:b w:val="0"/>
                <w:bCs w:val="0"/>
                <w:noProof w:val="0"/>
                <w:sz w:val="24"/>
                <w:szCs w:val="24"/>
              </w:rPr>
            </w:pPr>
          </w:p>
          <w:p w:rsidR="00811EF4" w:rsidRPr="005B7D7E" w:rsidRDefault="00811EF4" w:rsidP="00670BB5">
            <w:pPr>
              <w:pStyle w:val="a8"/>
              <w:jc w:val="right"/>
              <w:rPr>
                <w:b w:val="0"/>
                <w:bCs w:val="0"/>
                <w:noProof w:val="0"/>
                <w:sz w:val="24"/>
                <w:szCs w:val="24"/>
              </w:rPr>
            </w:pPr>
          </w:p>
          <w:p w:rsidR="00811EF4" w:rsidRPr="005B7D7E" w:rsidRDefault="00811EF4" w:rsidP="00670BB5">
            <w:pPr>
              <w:pStyle w:val="a8"/>
              <w:jc w:val="right"/>
              <w:rPr>
                <w:b w:val="0"/>
                <w:bCs w:val="0"/>
                <w:noProof w:val="0"/>
                <w:sz w:val="24"/>
                <w:szCs w:val="24"/>
              </w:rPr>
            </w:pPr>
            <w:r w:rsidRPr="005B7D7E">
              <w:rPr>
                <w:b w:val="0"/>
                <w:bCs w:val="0"/>
                <w:noProof w:val="0"/>
                <w:sz w:val="24"/>
                <w:szCs w:val="24"/>
              </w:rPr>
              <w:t>12</w:t>
            </w:r>
          </w:p>
        </w:tc>
      </w:tr>
      <w:tr w:rsidR="00811EF4" w:rsidRPr="005B7D7E" w:rsidTr="00670BB5">
        <w:tc>
          <w:tcPr>
            <w:tcW w:w="9072" w:type="dxa"/>
          </w:tcPr>
          <w:p w:rsidR="00811EF4" w:rsidRPr="005B7D7E" w:rsidRDefault="00811EF4" w:rsidP="006609D6">
            <w:pPr>
              <w:pStyle w:val="22"/>
              <w:spacing w:after="0" w:line="240" w:lineRule="auto"/>
              <w:jc w:val="left"/>
              <w:rPr>
                <w:noProof w:val="0"/>
              </w:rPr>
            </w:pPr>
            <w:r w:rsidRPr="005B7D7E">
              <w:rPr>
                <w:noProof w:val="0"/>
              </w:rPr>
              <w:t>а) важливі результати за закінченими прикладними НДР……………………….……….</w:t>
            </w:r>
          </w:p>
        </w:tc>
        <w:tc>
          <w:tcPr>
            <w:tcW w:w="567" w:type="dxa"/>
          </w:tcPr>
          <w:p w:rsidR="00811EF4" w:rsidRPr="005B7D7E" w:rsidRDefault="00811EF4" w:rsidP="00670BB5">
            <w:pPr>
              <w:pStyle w:val="a8"/>
              <w:jc w:val="right"/>
              <w:rPr>
                <w:b w:val="0"/>
                <w:bCs w:val="0"/>
                <w:noProof w:val="0"/>
                <w:sz w:val="24"/>
                <w:szCs w:val="24"/>
              </w:rPr>
            </w:pPr>
            <w:r w:rsidRPr="005B7D7E">
              <w:rPr>
                <w:b w:val="0"/>
                <w:bCs w:val="0"/>
                <w:noProof w:val="0"/>
                <w:sz w:val="24"/>
                <w:szCs w:val="24"/>
              </w:rPr>
              <w:t>12</w:t>
            </w:r>
          </w:p>
        </w:tc>
      </w:tr>
      <w:tr w:rsidR="00811EF4" w:rsidRPr="005B7D7E" w:rsidTr="00670BB5">
        <w:tc>
          <w:tcPr>
            <w:tcW w:w="9072" w:type="dxa"/>
          </w:tcPr>
          <w:p w:rsidR="00811EF4" w:rsidRPr="005B7D7E" w:rsidRDefault="00811EF4" w:rsidP="00670BB5">
            <w:pPr>
              <w:pStyle w:val="22"/>
              <w:spacing w:after="0" w:line="240" w:lineRule="auto"/>
              <w:jc w:val="left"/>
              <w:rPr>
                <w:noProof w:val="0"/>
                <w:spacing w:val="-2"/>
              </w:rPr>
            </w:pPr>
            <w:r w:rsidRPr="005B7D7E">
              <w:rPr>
                <w:noProof w:val="0"/>
                <w:spacing w:val="-2"/>
              </w:rPr>
              <w:t>б) найважливіші наукові результати, отримані в результаті виконання перехідних НДР</w:t>
            </w:r>
          </w:p>
        </w:tc>
        <w:tc>
          <w:tcPr>
            <w:tcW w:w="567" w:type="dxa"/>
          </w:tcPr>
          <w:p w:rsidR="00811EF4" w:rsidRPr="005B7D7E" w:rsidRDefault="00811EF4" w:rsidP="00323BD2">
            <w:pPr>
              <w:pStyle w:val="a8"/>
              <w:jc w:val="right"/>
              <w:rPr>
                <w:b w:val="0"/>
                <w:bCs w:val="0"/>
                <w:noProof w:val="0"/>
                <w:sz w:val="24"/>
                <w:szCs w:val="24"/>
              </w:rPr>
            </w:pPr>
            <w:r w:rsidRPr="005B7D7E">
              <w:rPr>
                <w:b w:val="0"/>
                <w:bCs w:val="0"/>
                <w:noProof w:val="0"/>
                <w:sz w:val="24"/>
                <w:szCs w:val="24"/>
              </w:rPr>
              <w:t>12</w:t>
            </w:r>
          </w:p>
        </w:tc>
      </w:tr>
      <w:tr w:rsidR="00811EF4" w:rsidRPr="005B7D7E" w:rsidTr="00670BB5">
        <w:tc>
          <w:tcPr>
            <w:tcW w:w="9072" w:type="dxa"/>
          </w:tcPr>
          <w:p w:rsidR="00811EF4" w:rsidRPr="005B7D7E" w:rsidRDefault="00811EF4" w:rsidP="00670BB5">
            <w:pPr>
              <w:pStyle w:val="22"/>
              <w:spacing w:after="0" w:line="240" w:lineRule="auto"/>
              <w:jc w:val="left"/>
              <w:rPr>
                <w:noProof w:val="0"/>
                <w:spacing w:val="-2"/>
                <w:highlight w:val="yellow"/>
              </w:rPr>
            </w:pPr>
          </w:p>
        </w:tc>
        <w:tc>
          <w:tcPr>
            <w:tcW w:w="567" w:type="dxa"/>
          </w:tcPr>
          <w:p w:rsidR="00811EF4" w:rsidRPr="005B7D7E" w:rsidRDefault="00811EF4" w:rsidP="00670BB5">
            <w:pPr>
              <w:pStyle w:val="a8"/>
              <w:jc w:val="right"/>
              <w:rPr>
                <w:b w:val="0"/>
                <w:bCs w:val="0"/>
                <w:noProof w:val="0"/>
                <w:sz w:val="24"/>
                <w:szCs w:val="24"/>
                <w:highlight w:val="yellow"/>
              </w:rPr>
            </w:pPr>
          </w:p>
        </w:tc>
      </w:tr>
      <w:tr w:rsidR="00811EF4" w:rsidRPr="005B7D7E" w:rsidTr="00670BB5">
        <w:tc>
          <w:tcPr>
            <w:tcW w:w="9072" w:type="dxa"/>
          </w:tcPr>
          <w:p w:rsidR="00811EF4" w:rsidRPr="005B7D7E" w:rsidRDefault="00811EF4" w:rsidP="006609D6">
            <w:pPr>
              <w:pStyle w:val="22"/>
              <w:spacing w:after="0" w:line="240" w:lineRule="auto"/>
              <w:jc w:val="left"/>
              <w:rPr>
                <w:b/>
                <w:noProof w:val="0"/>
              </w:rPr>
            </w:pPr>
            <w:r w:rsidRPr="005B7D7E">
              <w:rPr>
                <w:b/>
                <w:noProof w:val="0"/>
              </w:rPr>
              <w:t>IV. Розробки, які впроваджено за межами ВНЗ………………………………………..</w:t>
            </w:r>
          </w:p>
        </w:tc>
        <w:tc>
          <w:tcPr>
            <w:tcW w:w="567" w:type="dxa"/>
          </w:tcPr>
          <w:p w:rsidR="00811EF4" w:rsidRPr="005B7D7E" w:rsidRDefault="00811EF4" w:rsidP="00323BD2">
            <w:pPr>
              <w:pStyle w:val="a8"/>
              <w:jc w:val="right"/>
              <w:rPr>
                <w:b w:val="0"/>
                <w:bCs w:val="0"/>
                <w:noProof w:val="0"/>
                <w:sz w:val="24"/>
                <w:szCs w:val="24"/>
              </w:rPr>
            </w:pPr>
            <w:r w:rsidRPr="005B7D7E">
              <w:rPr>
                <w:b w:val="0"/>
                <w:bCs w:val="0"/>
                <w:noProof w:val="0"/>
                <w:sz w:val="24"/>
                <w:szCs w:val="24"/>
              </w:rPr>
              <w:t>13</w:t>
            </w:r>
          </w:p>
        </w:tc>
      </w:tr>
      <w:tr w:rsidR="00811EF4" w:rsidRPr="005B7D7E" w:rsidTr="00670BB5">
        <w:tc>
          <w:tcPr>
            <w:tcW w:w="9072" w:type="dxa"/>
          </w:tcPr>
          <w:p w:rsidR="00811EF4" w:rsidRPr="005B7D7E" w:rsidRDefault="00811EF4" w:rsidP="00670BB5">
            <w:pPr>
              <w:pStyle w:val="22"/>
              <w:spacing w:after="0" w:line="240" w:lineRule="auto"/>
              <w:jc w:val="left"/>
              <w:rPr>
                <w:b/>
                <w:noProof w:val="0"/>
                <w:highlight w:val="yellow"/>
              </w:rPr>
            </w:pP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5B7D7E" w:rsidRDefault="00811EF4" w:rsidP="00670BB5">
            <w:pPr>
              <w:jc w:val="both"/>
              <w:rPr>
                <w:b/>
                <w:noProof w:val="0"/>
              </w:rPr>
            </w:pPr>
            <w:r w:rsidRPr="005B7D7E">
              <w:rPr>
                <w:b/>
                <w:noProof w:val="0"/>
              </w:rPr>
              <w:t>V. Інформація про діяльність структурного підрозділу з комерціалізації науково-технічних розробок…………………………………………………………………………</w:t>
            </w:r>
          </w:p>
        </w:tc>
        <w:tc>
          <w:tcPr>
            <w:tcW w:w="567" w:type="dxa"/>
          </w:tcPr>
          <w:p w:rsidR="00811EF4" w:rsidRPr="005B7D7E" w:rsidRDefault="00811EF4" w:rsidP="00670BB5">
            <w:pPr>
              <w:pStyle w:val="a8"/>
              <w:jc w:val="right"/>
              <w:rPr>
                <w:b w:val="0"/>
                <w:bCs w:val="0"/>
                <w:noProof w:val="0"/>
                <w:sz w:val="24"/>
                <w:szCs w:val="24"/>
              </w:rPr>
            </w:pPr>
          </w:p>
          <w:p w:rsidR="00811EF4" w:rsidRPr="005B7D7E" w:rsidRDefault="00811EF4" w:rsidP="00323BD2">
            <w:pPr>
              <w:pStyle w:val="a8"/>
              <w:jc w:val="right"/>
              <w:rPr>
                <w:b w:val="0"/>
                <w:bCs w:val="0"/>
                <w:noProof w:val="0"/>
                <w:sz w:val="24"/>
                <w:szCs w:val="24"/>
              </w:rPr>
            </w:pPr>
            <w:r w:rsidRPr="005B7D7E">
              <w:rPr>
                <w:b w:val="0"/>
                <w:bCs w:val="0"/>
                <w:noProof w:val="0"/>
                <w:sz w:val="24"/>
                <w:szCs w:val="24"/>
              </w:rPr>
              <w:t>15</w:t>
            </w:r>
          </w:p>
        </w:tc>
      </w:tr>
      <w:tr w:rsidR="00811EF4" w:rsidRPr="005B7D7E" w:rsidTr="00670BB5">
        <w:tc>
          <w:tcPr>
            <w:tcW w:w="9072" w:type="dxa"/>
          </w:tcPr>
          <w:p w:rsidR="00811EF4" w:rsidRPr="005B7D7E" w:rsidRDefault="00811EF4" w:rsidP="00670BB5">
            <w:pPr>
              <w:jc w:val="both"/>
              <w:rPr>
                <w:b/>
                <w:noProof w:val="0"/>
                <w:highlight w:val="yellow"/>
              </w:rPr>
            </w:pP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5B7D7E" w:rsidRDefault="00811EF4" w:rsidP="006609D6">
            <w:pPr>
              <w:jc w:val="both"/>
              <w:rPr>
                <w:b/>
                <w:noProof w:val="0"/>
              </w:rPr>
            </w:pPr>
            <w:r w:rsidRPr="005B7D7E">
              <w:rPr>
                <w:b/>
                <w:noProof w:val="0"/>
              </w:rPr>
              <w:t>VІ. Список наукових праць, опублікованих та прийнятих редакцією до друку у зарубіжних виданнях, які мають імпакт-фактор………………….………………..….</w:t>
            </w:r>
          </w:p>
        </w:tc>
        <w:tc>
          <w:tcPr>
            <w:tcW w:w="567" w:type="dxa"/>
          </w:tcPr>
          <w:p w:rsidR="00811EF4" w:rsidRPr="005B7D7E" w:rsidRDefault="00811EF4" w:rsidP="00670BB5">
            <w:pPr>
              <w:pStyle w:val="a8"/>
              <w:jc w:val="right"/>
              <w:rPr>
                <w:b w:val="0"/>
                <w:bCs w:val="0"/>
                <w:noProof w:val="0"/>
                <w:sz w:val="24"/>
                <w:szCs w:val="24"/>
              </w:rPr>
            </w:pPr>
          </w:p>
          <w:p w:rsidR="00811EF4" w:rsidRPr="005B7D7E" w:rsidRDefault="00811EF4" w:rsidP="00670BB5">
            <w:pPr>
              <w:pStyle w:val="a8"/>
              <w:jc w:val="right"/>
              <w:rPr>
                <w:b w:val="0"/>
                <w:bCs w:val="0"/>
                <w:noProof w:val="0"/>
                <w:sz w:val="24"/>
                <w:szCs w:val="24"/>
              </w:rPr>
            </w:pPr>
            <w:r w:rsidRPr="005B7D7E">
              <w:rPr>
                <w:b w:val="0"/>
                <w:bCs w:val="0"/>
                <w:noProof w:val="0"/>
                <w:sz w:val="24"/>
                <w:szCs w:val="24"/>
              </w:rPr>
              <w:t>16</w:t>
            </w:r>
          </w:p>
        </w:tc>
      </w:tr>
      <w:tr w:rsidR="00811EF4" w:rsidRPr="005B7D7E" w:rsidTr="00670BB5">
        <w:tc>
          <w:tcPr>
            <w:tcW w:w="9072" w:type="dxa"/>
          </w:tcPr>
          <w:p w:rsidR="00811EF4" w:rsidRPr="005B7D7E" w:rsidRDefault="00811EF4" w:rsidP="00655F2B">
            <w:pPr>
              <w:jc w:val="both"/>
              <w:rPr>
                <w:b/>
                <w:noProof w:val="0"/>
                <w:highlight w:val="yellow"/>
              </w:rPr>
            </w:pP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5B7D7E" w:rsidRDefault="00811EF4" w:rsidP="00670BB5">
            <w:pPr>
              <w:pStyle w:val="Corpsdetexte"/>
              <w:widowControl/>
              <w:jc w:val="left"/>
              <w:rPr>
                <w:b/>
                <w:noProof w:val="0"/>
                <w:position w:val="0"/>
              </w:rPr>
            </w:pPr>
            <w:r w:rsidRPr="005B7D7E">
              <w:rPr>
                <w:b/>
                <w:noProof w:val="0"/>
                <w:position w:val="0"/>
              </w:rPr>
              <w:t>VІІ. Відомості про науково-дослідну роботу та інноваційну діяльність студентів, молодих учених……………………………………………………………………………..</w:t>
            </w:r>
          </w:p>
        </w:tc>
        <w:tc>
          <w:tcPr>
            <w:tcW w:w="567" w:type="dxa"/>
          </w:tcPr>
          <w:p w:rsidR="00811EF4" w:rsidRPr="005B7D7E" w:rsidRDefault="00811EF4" w:rsidP="00670BB5">
            <w:pPr>
              <w:pStyle w:val="a8"/>
              <w:jc w:val="right"/>
              <w:rPr>
                <w:b w:val="0"/>
                <w:bCs w:val="0"/>
                <w:noProof w:val="0"/>
                <w:sz w:val="24"/>
                <w:szCs w:val="24"/>
              </w:rPr>
            </w:pPr>
          </w:p>
          <w:p w:rsidR="00811EF4" w:rsidRPr="005B7D7E" w:rsidRDefault="00811EF4" w:rsidP="00323BD2">
            <w:pPr>
              <w:pStyle w:val="a8"/>
              <w:jc w:val="right"/>
              <w:rPr>
                <w:b w:val="0"/>
                <w:bCs w:val="0"/>
                <w:noProof w:val="0"/>
                <w:sz w:val="24"/>
                <w:szCs w:val="24"/>
              </w:rPr>
            </w:pPr>
            <w:r w:rsidRPr="005B7D7E">
              <w:rPr>
                <w:b w:val="0"/>
                <w:bCs w:val="0"/>
                <w:noProof w:val="0"/>
                <w:sz w:val="24"/>
                <w:szCs w:val="24"/>
              </w:rPr>
              <w:t>20</w:t>
            </w:r>
          </w:p>
        </w:tc>
      </w:tr>
      <w:tr w:rsidR="00811EF4" w:rsidRPr="005B7D7E" w:rsidTr="00670BB5">
        <w:tc>
          <w:tcPr>
            <w:tcW w:w="9072" w:type="dxa"/>
          </w:tcPr>
          <w:p w:rsidR="00811EF4" w:rsidRPr="005B7D7E" w:rsidRDefault="00811EF4" w:rsidP="00670BB5">
            <w:pPr>
              <w:pStyle w:val="Corpsdetexte"/>
              <w:widowControl/>
              <w:jc w:val="left"/>
              <w:rPr>
                <w:b/>
                <w:noProof w:val="0"/>
                <w:position w:val="0"/>
                <w:highlight w:val="yellow"/>
              </w:rPr>
            </w:pPr>
          </w:p>
        </w:tc>
        <w:tc>
          <w:tcPr>
            <w:tcW w:w="567" w:type="dxa"/>
          </w:tcPr>
          <w:p w:rsidR="00811EF4" w:rsidRPr="005B7D7E" w:rsidRDefault="00811EF4" w:rsidP="00670BB5">
            <w:pPr>
              <w:pStyle w:val="a8"/>
              <w:jc w:val="right"/>
              <w:rPr>
                <w:b w:val="0"/>
                <w:bCs w:val="0"/>
                <w:noProof w:val="0"/>
                <w:sz w:val="24"/>
                <w:szCs w:val="24"/>
                <w:highlight w:val="yellow"/>
              </w:rPr>
            </w:pPr>
          </w:p>
        </w:tc>
      </w:tr>
      <w:tr w:rsidR="00811EF4" w:rsidRPr="005B7D7E" w:rsidTr="00670BB5">
        <w:tc>
          <w:tcPr>
            <w:tcW w:w="9072" w:type="dxa"/>
          </w:tcPr>
          <w:p w:rsidR="00811EF4" w:rsidRPr="005B7D7E" w:rsidRDefault="00811EF4" w:rsidP="00670BB5">
            <w:pPr>
              <w:pStyle w:val="Corpsdetexte"/>
              <w:widowControl/>
              <w:jc w:val="left"/>
              <w:rPr>
                <w:b/>
                <w:noProof w:val="0"/>
                <w:position w:val="0"/>
              </w:rPr>
            </w:pPr>
            <w:r w:rsidRPr="005B7D7E">
              <w:rPr>
                <w:b/>
                <w:noProof w:val="0"/>
                <w:position w:val="0"/>
              </w:rPr>
              <w:t>VIIІ. Наукові підрозділи, їх напрями діяльності, робота з замовниками…………...</w:t>
            </w:r>
          </w:p>
        </w:tc>
        <w:tc>
          <w:tcPr>
            <w:tcW w:w="567" w:type="dxa"/>
          </w:tcPr>
          <w:p w:rsidR="00811EF4" w:rsidRPr="005B7D7E" w:rsidRDefault="00811EF4" w:rsidP="00323BD2">
            <w:pPr>
              <w:pStyle w:val="a8"/>
              <w:jc w:val="right"/>
              <w:rPr>
                <w:b w:val="0"/>
                <w:bCs w:val="0"/>
                <w:noProof w:val="0"/>
                <w:sz w:val="24"/>
                <w:szCs w:val="24"/>
                <w:highlight w:val="yellow"/>
              </w:rPr>
            </w:pPr>
            <w:r w:rsidRPr="005B7D7E">
              <w:rPr>
                <w:b w:val="0"/>
                <w:bCs w:val="0"/>
                <w:noProof w:val="0"/>
                <w:sz w:val="24"/>
                <w:szCs w:val="24"/>
              </w:rPr>
              <w:t>21</w:t>
            </w:r>
          </w:p>
        </w:tc>
      </w:tr>
      <w:tr w:rsidR="00811EF4" w:rsidRPr="005B7D7E" w:rsidTr="00670BB5">
        <w:tc>
          <w:tcPr>
            <w:tcW w:w="9072" w:type="dxa"/>
          </w:tcPr>
          <w:p w:rsidR="00811EF4" w:rsidRPr="005B7D7E" w:rsidRDefault="00811EF4" w:rsidP="00670BB5">
            <w:pPr>
              <w:pStyle w:val="Corpsdetexte"/>
              <w:widowControl/>
              <w:jc w:val="left"/>
              <w:rPr>
                <w:b/>
                <w:noProof w:val="0"/>
                <w:position w:val="0"/>
                <w:highlight w:val="yellow"/>
              </w:rPr>
            </w:pPr>
          </w:p>
        </w:tc>
        <w:tc>
          <w:tcPr>
            <w:tcW w:w="567" w:type="dxa"/>
          </w:tcPr>
          <w:p w:rsidR="00811EF4" w:rsidRPr="005B7D7E" w:rsidRDefault="00811EF4" w:rsidP="00670BB5">
            <w:pPr>
              <w:pStyle w:val="a8"/>
              <w:jc w:val="right"/>
              <w:rPr>
                <w:b w:val="0"/>
                <w:bCs w:val="0"/>
                <w:noProof w:val="0"/>
                <w:sz w:val="24"/>
                <w:szCs w:val="24"/>
                <w:highlight w:val="yellow"/>
              </w:rPr>
            </w:pPr>
          </w:p>
        </w:tc>
      </w:tr>
      <w:tr w:rsidR="00811EF4" w:rsidRPr="005B7D7E" w:rsidTr="00670BB5">
        <w:tc>
          <w:tcPr>
            <w:tcW w:w="9072" w:type="dxa"/>
          </w:tcPr>
          <w:p w:rsidR="00811EF4" w:rsidRPr="005B7D7E" w:rsidRDefault="00811EF4" w:rsidP="00670BB5">
            <w:pPr>
              <w:pStyle w:val="Corpsdetexte"/>
              <w:widowControl/>
              <w:jc w:val="left"/>
              <w:rPr>
                <w:b/>
                <w:noProof w:val="0"/>
                <w:position w:val="0"/>
              </w:rPr>
            </w:pPr>
            <w:r w:rsidRPr="005B7D7E">
              <w:rPr>
                <w:b/>
                <w:noProof w:val="0"/>
                <w:position w:val="0"/>
              </w:rPr>
              <w:t>IX. Наукове та науково-технічне співробітництво із закордонними організаціями……………………………………………………………………………….</w:t>
            </w:r>
          </w:p>
        </w:tc>
        <w:tc>
          <w:tcPr>
            <w:tcW w:w="567" w:type="dxa"/>
          </w:tcPr>
          <w:p w:rsidR="00811EF4" w:rsidRPr="005B7D7E" w:rsidRDefault="00811EF4" w:rsidP="00670BB5">
            <w:pPr>
              <w:pStyle w:val="a8"/>
              <w:jc w:val="right"/>
              <w:rPr>
                <w:b w:val="0"/>
                <w:bCs w:val="0"/>
                <w:noProof w:val="0"/>
                <w:sz w:val="24"/>
                <w:szCs w:val="24"/>
              </w:rPr>
            </w:pPr>
          </w:p>
          <w:p w:rsidR="00811EF4" w:rsidRPr="005B7D7E" w:rsidRDefault="00811EF4" w:rsidP="00323BD2">
            <w:pPr>
              <w:pStyle w:val="a8"/>
              <w:jc w:val="right"/>
              <w:rPr>
                <w:b w:val="0"/>
                <w:bCs w:val="0"/>
                <w:noProof w:val="0"/>
                <w:sz w:val="24"/>
                <w:szCs w:val="24"/>
              </w:rPr>
            </w:pPr>
            <w:r w:rsidRPr="005B7D7E">
              <w:rPr>
                <w:b w:val="0"/>
                <w:bCs w:val="0"/>
                <w:noProof w:val="0"/>
                <w:sz w:val="24"/>
                <w:szCs w:val="24"/>
              </w:rPr>
              <w:t>23</w:t>
            </w:r>
          </w:p>
        </w:tc>
      </w:tr>
      <w:tr w:rsidR="00811EF4" w:rsidRPr="005B7D7E" w:rsidTr="00670BB5">
        <w:tc>
          <w:tcPr>
            <w:tcW w:w="9072" w:type="dxa"/>
          </w:tcPr>
          <w:p w:rsidR="00811EF4" w:rsidRPr="005B7D7E" w:rsidRDefault="00811EF4" w:rsidP="00670BB5">
            <w:pPr>
              <w:pStyle w:val="Corpsdetexte"/>
              <w:widowControl/>
              <w:jc w:val="left"/>
              <w:rPr>
                <w:b/>
                <w:noProof w:val="0"/>
                <w:position w:val="0"/>
                <w:highlight w:val="yellow"/>
              </w:rPr>
            </w:pP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5B7D7E" w:rsidRDefault="00811EF4" w:rsidP="00670BB5">
            <w:pPr>
              <w:pStyle w:val="Corpsdetexte"/>
              <w:widowControl/>
              <w:jc w:val="left"/>
              <w:rPr>
                <w:b/>
                <w:noProof w:val="0"/>
                <w:position w:val="0"/>
              </w:rPr>
            </w:pPr>
            <w:r w:rsidRPr="005B7D7E">
              <w:rPr>
                <w:b/>
                <w:noProof w:val="0"/>
                <w:position w:val="0"/>
              </w:rPr>
              <w:t>Х. Інформація про наукову та науково-технічну  діяльність, що здійснювалась спільно з науковими установами Національної академії наук України та національних галузевих академій наук…………………………………………………</w:t>
            </w:r>
          </w:p>
        </w:tc>
        <w:tc>
          <w:tcPr>
            <w:tcW w:w="567" w:type="dxa"/>
          </w:tcPr>
          <w:p w:rsidR="00811EF4" w:rsidRPr="005B7D7E" w:rsidRDefault="00811EF4" w:rsidP="00670BB5">
            <w:pPr>
              <w:pStyle w:val="a8"/>
              <w:jc w:val="right"/>
              <w:rPr>
                <w:b w:val="0"/>
                <w:bCs w:val="0"/>
                <w:noProof w:val="0"/>
                <w:sz w:val="24"/>
                <w:szCs w:val="24"/>
              </w:rPr>
            </w:pPr>
          </w:p>
          <w:p w:rsidR="00811EF4" w:rsidRPr="005B7D7E" w:rsidRDefault="00811EF4" w:rsidP="00670BB5">
            <w:pPr>
              <w:pStyle w:val="a8"/>
              <w:jc w:val="right"/>
              <w:rPr>
                <w:b w:val="0"/>
                <w:bCs w:val="0"/>
                <w:noProof w:val="0"/>
                <w:sz w:val="24"/>
                <w:szCs w:val="24"/>
              </w:rPr>
            </w:pPr>
          </w:p>
          <w:p w:rsidR="00811EF4" w:rsidRPr="005B7D7E" w:rsidRDefault="00811EF4" w:rsidP="00323BD2">
            <w:pPr>
              <w:pStyle w:val="a8"/>
              <w:jc w:val="right"/>
              <w:rPr>
                <w:b w:val="0"/>
                <w:bCs w:val="0"/>
                <w:noProof w:val="0"/>
                <w:sz w:val="24"/>
                <w:szCs w:val="24"/>
              </w:rPr>
            </w:pPr>
            <w:r w:rsidRPr="005B7D7E">
              <w:rPr>
                <w:b w:val="0"/>
                <w:bCs w:val="0"/>
                <w:noProof w:val="0"/>
                <w:sz w:val="24"/>
                <w:szCs w:val="24"/>
              </w:rPr>
              <w:t>24</w:t>
            </w:r>
          </w:p>
        </w:tc>
      </w:tr>
      <w:tr w:rsidR="00811EF4" w:rsidRPr="005B7D7E" w:rsidTr="00670BB5">
        <w:tc>
          <w:tcPr>
            <w:tcW w:w="9072" w:type="dxa"/>
          </w:tcPr>
          <w:p w:rsidR="00811EF4" w:rsidRPr="005B7D7E" w:rsidRDefault="00811EF4" w:rsidP="00670BB5">
            <w:pPr>
              <w:pStyle w:val="Corpsdetexte"/>
              <w:widowControl/>
              <w:jc w:val="left"/>
              <w:rPr>
                <w:b/>
                <w:noProof w:val="0"/>
                <w:position w:val="0"/>
                <w:highlight w:val="yellow"/>
              </w:rPr>
            </w:pP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5B7D7E" w:rsidRDefault="00811EF4" w:rsidP="009F0C37">
            <w:pPr>
              <w:pStyle w:val="aa"/>
              <w:jc w:val="left"/>
              <w:rPr>
                <w:rFonts w:ascii="Times New Roman" w:hAnsi="Times New Roman" w:cs="Times New Roman"/>
                <w:b/>
                <w:noProof w:val="0"/>
                <w:lang w:val="uk-UA" w:eastAsia="ru-RU"/>
              </w:rPr>
            </w:pPr>
            <w:r w:rsidRPr="005B7D7E">
              <w:rPr>
                <w:rFonts w:ascii="Times New Roman" w:hAnsi="Times New Roman" w:cs="Times New Roman"/>
                <w:b/>
                <w:noProof w:val="0"/>
                <w:lang w:val="uk-UA" w:eastAsia="ru-RU"/>
              </w:rPr>
              <w:t>ХІ. Заходи, здійснені спільно з облдержадміністраціями або Київською міською державною адміністрацією та спрямовані на підвищення рівня ефективності роботи науковців для вирішення регіональних потреб ………………………….…...</w:t>
            </w:r>
          </w:p>
        </w:tc>
        <w:tc>
          <w:tcPr>
            <w:tcW w:w="567" w:type="dxa"/>
          </w:tcPr>
          <w:p w:rsidR="00811EF4" w:rsidRPr="005B7D7E" w:rsidRDefault="00811EF4" w:rsidP="00670BB5">
            <w:pPr>
              <w:pStyle w:val="a8"/>
              <w:jc w:val="right"/>
              <w:rPr>
                <w:b w:val="0"/>
                <w:bCs w:val="0"/>
                <w:noProof w:val="0"/>
                <w:sz w:val="24"/>
                <w:szCs w:val="24"/>
              </w:rPr>
            </w:pPr>
          </w:p>
          <w:p w:rsidR="00811EF4" w:rsidRPr="005B7D7E" w:rsidRDefault="00811EF4" w:rsidP="00670BB5">
            <w:pPr>
              <w:pStyle w:val="a8"/>
              <w:jc w:val="right"/>
              <w:rPr>
                <w:b w:val="0"/>
                <w:bCs w:val="0"/>
                <w:noProof w:val="0"/>
                <w:sz w:val="24"/>
                <w:szCs w:val="24"/>
              </w:rPr>
            </w:pPr>
          </w:p>
          <w:p w:rsidR="00811EF4" w:rsidRPr="005B7D7E" w:rsidRDefault="00811EF4" w:rsidP="00572175">
            <w:pPr>
              <w:pStyle w:val="a8"/>
              <w:jc w:val="right"/>
              <w:rPr>
                <w:b w:val="0"/>
                <w:bCs w:val="0"/>
                <w:noProof w:val="0"/>
                <w:sz w:val="24"/>
                <w:szCs w:val="24"/>
              </w:rPr>
            </w:pPr>
            <w:r w:rsidRPr="005B7D7E">
              <w:rPr>
                <w:b w:val="0"/>
                <w:bCs w:val="0"/>
                <w:noProof w:val="0"/>
                <w:sz w:val="24"/>
                <w:szCs w:val="24"/>
              </w:rPr>
              <w:t>25</w:t>
            </w: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b/>
                <w:noProof w:val="0"/>
                <w:highlight w:val="yellow"/>
                <w:lang w:val="uk-UA" w:eastAsia="ru-RU"/>
              </w:rPr>
            </w:pPr>
          </w:p>
          <w:p w:rsidR="00811EF4" w:rsidRPr="005B7D7E" w:rsidRDefault="00811EF4" w:rsidP="00670BB5">
            <w:pPr>
              <w:pStyle w:val="aa"/>
              <w:jc w:val="left"/>
              <w:rPr>
                <w:rFonts w:ascii="Times New Roman" w:hAnsi="Times New Roman" w:cs="Times New Roman"/>
                <w:b/>
                <w:noProof w:val="0"/>
                <w:highlight w:val="yellow"/>
                <w:lang w:val="uk-UA" w:eastAsia="ru-RU"/>
              </w:rPr>
            </w:pPr>
          </w:p>
        </w:tc>
        <w:tc>
          <w:tcPr>
            <w:tcW w:w="567" w:type="dxa"/>
          </w:tcPr>
          <w:p w:rsidR="00811EF4" w:rsidRPr="005B7D7E" w:rsidRDefault="00811EF4" w:rsidP="00670BB5">
            <w:pPr>
              <w:pStyle w:val="a8"/>
              <w:jc w:val="right"/>
              <w:rPr>
                <w:b w:val="0"/>
                <w:bCs w:val="0"/>
                <w:noProof w:val="0"/>
                <w:sz w:val="24"/>
                <w:szCs w:val="24"/>
                <w:highlight w:val="yellow"/>
              </w:rPr>
            </w:pP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b/>
                <w:noProof w:val="0"/>
                <w:lang w:val="uk-UA" w:eastAsia="ru-RU"/>
              </w:rPr>
            </w:pPr>
            <w:r w:rsidRPr="005B7D7E">
              <w:rPr>
                <w:rFonts w:ascii="Times New Roman" w:hAnsi="Times New Roman" w:cs="Times New Roman"/>
                <w:b/>
                <w:noProof w:val="0"/>
                <w:lang w:val="uk-UA" w:eastAsia="ru-RU"/>
              </w:rPr>
              <w:lastRenderedPageBreak/>
              <w:t>ХІІ. Відомості  щодо поліпшення рівня  інформаційного забезпечення наукової діяльності, доступу до електронних колекцій наукової періодики та баз даних  провідних наукових видавництв світу про патентно-ліцензійну діяльність………</w:t>
            </w:r>
          </w:p>
        </w:tc>
        <w:tc>
          <w:tcPr>
            <w:tcW w:w="567" w:type="dxa"/>
          </w:tcPr>
          <w:p w:rsidR="00811EF4" w:rsidRPr="005B7D7E" w:rsidRDefault="00811EF4" w:rsidP="00670BB5">
            <w:pPr>
              <w:pStyle w:val="a8"/>
              <w:jc w:val="right"/>
              <w:rPr>
                <w:b w:val="0"/>
                <w:bCs w:val="0"/>
                <w:noProof w:val="0"/>
                <w:sz w:val="24"/>
                <w:szCs w:val="24"/>
              </w:rPr>
            </w:pPr>
          </w:p>
          <w:p w:rsidR="00811EF4" w:rsidRPr="005B7D7E" w:rsidRDefault="00811EF4" w:rsidP="00670BB5">
            <w:pPr>
              <w:pStyle w:val="a8"/>
              <w:jc w:val="right"/>
              <w:rPr>
                <w:b w:val="0"/>
                <w:bCs w:val="0"/>
                <w:noProof w:val="0"/>
                <w:sz w:val="24"/>
                <w:szCs w:val="24"/>
              </w:rPr>
            </w:pPr>
          </w:p>
          <w:p w:rsidR="00811EF4" w:rsidRPr="005B7D7E" w:rsidRDefault="00811EF4" w:rsidP="00FC7A23">
            <w:pPr>
              <w:pStyle w:val="a8"/>
              <w:jc w:val="right"/>
              <w:rPr>
                <w:b w:val="0"/>
                <w:bCs w:val="0"/>
                <w:noProof w:val="0"/>
                <w:sz w:val="24"/>
                <w:szCs w:val="24"/>
              </w:rPr>
            </w:pPr>
            <w:r w:rsidRPr="005B7D7E">
              <w:rPr>
                <w:b w:val="0"/>
                <w:bCs w:val="0"/>
                <w:noProof w:val="0"/>
                <w:sz w:val="24"/>
                <w:szCs w:val="24"/>
              </w:rPr>
              <w:t>26</w:t>
            </w: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b/>
                <w:noProof w:val="0"/>
                <w:highlight w:val="yellow"/>
                <w:lang w:val="uk-UA" w:eastAsia="ru-RU"/>
              </w:rPr>
            </w:pP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b/>
                <w:noProof w:val="0"/>
                <w:lang w:val="uk-UA" w:eastAsia="ru-RU"/>
              </w:rPr>
            </w:pPr>
            <w:r w:rsidRPr="005B7D7E">
              <w:rPr>
                <w:rFonts w:ascii="Times New Roman" w:hAnsi="Times New Roman" w:cs="Times New Roman"/>
                <w:b/>
                <w:noProof w:val="0"/>
                <w:lang w:val="uk-UA" w:eastAsia="ru-RU"/>
              </w:rPr>
              <w:t>ХІII. Інформація про науково-дослідні роботи, що виконуються на кафедрах у межах робочого часу викладачів…………………………………………………………</w:t>
            </w:r>
          </w:p>
        </w:tc>
        <w:tc>
          <w:tcPr>
            <w:tcW w:w="567" w:type="dxa"/>
          </w:tcPr>
          <w:p w:rsidR="00811EF4" w:rsidRPr="005B7D7E" w:rsidRDefault="00811EF4" w:rsidP="00670BB5">
            <w:pPr>
              <w:pStyle w:val="a8"/>
              <w:jc w:val="right"/>
              <w:rPr>
                <w:b w:val="0"/>
                <w:bCs w:val="0"/>
                <w:noProof w:val="0"/>
                <w:sz w:val="24"/>
                <w:szCs w:val="24"/>
              </w:rPr>
            </w:pPr>
          </w:p>
          <w:p w:rsidR="00811EF4" w:rsidRPr="005B7D7E" w:rsidRDefault="00811EF4" w:rsidP="00FD4062">
            <w:pPr>
              <w:pStyle w:val="a8"/>
              <w:jc w:val="right"/>
              <w:rPr>
                <w:b w:val="0"/>
                <w:bCs w:val="0"/>
                <w:noProof w:val="0"/>
                <w:sz w:val="24"/>
                <w:szCs w:val="24"/>
              </w:rPr>
            </w:pPr>
            <w:r w:rsidRPr="005B7D7E">
              <w:rPr>
                <w:b w:val="0"/>
                <w:bCs w:val="0"/>
                <w:noProof w:val="0"/>
                <w:sz w:val="24"/>
                <w:szCs w:val="24"/>
              </w:rPr>
              <w:t>27</w:t>
            </w: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b/>
                <w:noProof w:val="0"/>
                <w:highlight w:val="yellow"/>
                <w:lang w:val="uk-UA" w:eastAsia="ru-RU"/>
              </w:rPr>
            </w:pP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b/>
                <w:noProof w:val="0"/>
                <w:lang w:val="uk-UA" w:eastAsia="ru-RU"/>
              </w:rPr>
            </w:pPr>
            <w:r w:rsidRPr="005B7D7E">
              <w:rPr>
                <w:rFonts w:ascii="Times New Roman" w:hAnsi="Times New Roman" w:cs="Times New Roman"/>
                <w:b/>
                <w:noProof w:val="0"/>
                <w:lang w:val="uk-UA" w:eastAsia="ru-RU"/>
              </w:rPr>
              <w:t>XIV. Розвиток матеріально-технічної бази досліджень……………………………….</w:t>
            </w:r>
          </w:p>
        </w:tc>
        <w:tc>
          <w:tcPr>
            <w:tcW w:w="567" w:type="dxa"/>
          </w:tcPr>
          <w:p w:rsidR="00811EF4" w:rsidRPr="005B7D7E" w:rsidRDefault="00811EF4" w:rsidP="00FD4062">
            <w:pPr>
              <w:pStyle w:val="a8"/>
              <w:jc w:val="right"/>
              <w:rPr>
                <w:b w:val="0"/>
                <w:bCs w:val="0"/>
                <w:noProof w:val="0"/>
                <w:sz w:val="24"/>
                <w:szCs w:val="24"/>
              </w:rPr>
            </w:pPr>
            <w:r w:rsidRPr="005B7D7E">
              <w:rPr>
                <w:b w:val="0"/>
                <w:bCs w:val="0"/>
                <w:noProof w:val="0"/>
                <w:sz w:val="24"/>
                <w:szCs w:val="24"/>
              </w:rPr>
              <w:t>28</w:t>
            </w:r>
          </w:p>
        </w:tc>
      </w:tr>
      <w:tr w:rsidR="00811EF4" w:rsidRPr="005B7D7E" w:rsidTr="00670BB5">
        <w:tc>
          <w:tcPr>
            <w:tcW w:w="9072" w:type="dxa"/>
          </w:tcPr>
          <w:p w:rsidR="00811EF4" w:rsidRPr="005B7D7E" w:rsidRDefault="00811EF4" w:rsidP="00670BB5">
            <w:pPr>
              <w:pStyle w:val="aa"/>
              <w:jc w:val="left"/>
              <w:rPr>
                <w:rFonts w:ascii="Times New Roman" w:hAnsi="Times New Roman" w:cs="Times New Roman"/>
                <w:b/>
                <w:noProof w:val="0"/>
                <w:highlight w:val="yellow"/>
                <w:lang w:val="uk-UA" w:eastAsia="ru-RU"/>
              </w:rPr>
            </w:pP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5B7D7E" w:rsidRDefault="00811EF4" w:rsidP="00670BB5">
            <w:pPr>
              <w:jc w:val="left"/>
              <w:rPr>
                <w:b/>
                <w:noProof w:val="0"/>
              </w:rPr>
            </w:pPr>
            <w:r w:rsidRPr="005B7D7E">
              <w:rPr>
                <w:b/>
                <w:noProof w:val="0"/>
              </w:rPr>
              <w:t>XV. Заключна частина…………………………………………………………………….</w:t>
            </w:r>
          </w:p>
        </w:tc>
        <w:tc>
          <w:tcPr>
            <w:tcW w:w="567" w:type="dxa"/>
          </w:tcPr>
          <w:p w:rsidR="00811EF4" w:rsidRPr="005B7D7E" w:rsidRDefault="00811EF4" w:rsidP="00FD4062">
            <w:pPr>
              <w:pStyle w:val="a8"/>
              <w:jc w:val="right"/>
              <w:rPr>
                <w:b w:val="0"/>
                <w:bCs w:val="0"/>
                <w:noProof w:val="0"/>
                <w:sz w:val="24"/>
                <w:szCs w:val="24"/>
              </w:rPr>
            </w:pPr>
            <w:r w:rsidRPr="005B7D7E">
              <w:rPr>
                <w:b w:val="0"/>
                <w:bCs w:val="0"/>
                <w:noProof w:val="0"/>
                <w:sz w:val="24"/>
                <w:szCs w:val="24"/>
              </w:rPr>
              <w:t>29</w:t>
            </w:r>
          </w:p>
        </w:tc>
      </w:tr>
      <w:tr w:rsidR="00811EF4" w:rsidRPr="005B7D7E" w:rsidTr="00670BB5">
        <w:tc>
          <w:tcPr>
            <w:tcW w:w="9072" w:type="dxa"/>
          </w:tcPr>
          <w:p w:rsidR="00811EF4" w:rsidRPr="005B7D7E" w:rsidRDefault="00811EF4" w:rsidP="00670BB5">
            <w:pPr>
              <w:jc w:val="left"/>
              <w:rPr>
                <w:b/>
                <w:noProof w:val="0"/>
                <w:highlight w:val="yellow"/>
              </w:rPr>
            </w:pPr>
          </w:p>
        </w:tc>
        <w:tc>
          <w:tcPr>
            <w:tcW w:w="567" w:type="dxa"/>
          </w:tcPr>
          <w:p w:rsidR="00811EF4" w:rsidRPr="005B7D7E" w:rsidRDefault="00811EF4" w:rsidP="00670BB5">
            <w:pPr>
              <w:pStyle w:val="a8"/>
              <w:jc w:val="right"/>
              <w:rPr>
                <w:b w:val="0"/>
                <w:bCs w:val="0"/>
                <w:noProof w:val="0"/>
                <w:sz w:val="24"/>
                <w:szCs w:val="24"/>
              </w:rPr>
            </w:pPr>
          </w:p>
        </w:tc>
      </w:tr>
      <w:tr w:rsidR="00811EF4" w:rsidRPr="006815AC" w:rsidTr="00670BB5">
        <w:tc>
          <w:tcPr>
            <w:tcW w:w="9072" w:type="dxa"/>
          </w:tcPr>
          <w:p w:rsidR="00811EF4" w:rsidRPr="006815AC" w:rsidRDefault="00811EF4" w:rsidP="00D001C6">
            <w:pPr>
              <w:jc w:val="left"/>
              <w:rPr>
                <w:b/>
                <w:i/>
                <w:caps/>
                <w:noProof w:val="0"/>
                <w:u w:val="single"/>
              </w:rPr>
            </w:pPr>
            <w:r w:rsidRPr="006815AC">
              <w:rPr>
                <w:b/>
                <w:caps/>
                <w:noProof w:val="0"/>
              </w:rPr>
              <w:t xml:space="preserve">        </w:t>
            </w:r>
            <w:r w:rsidRPr="006815AC">
              <w:rPr>
                <w:b/>
                <w:i/>
                <w:caps/>
                <w:noProof w:val="0"/>
                <w:u w:val="single"/>
              </w:rPr>
              <w:t xml:space="preserve">2. Показники наукової та науково-технічної діяльності </w:t>
            </w:r>
          </w:p>
          <w:p w:rsidR="00811EF4" w:rsidRPr="006815AC" w:rsidRDefault="00811EF4" w:rsidP="00D001C6">
            <w:pPr>
              <w:jc w:val="left"/>
              <w:rPr>
                <w:b/>
                <w:i/>
                <w:caps/>
                <w:noProof w:val="0"/>
                <w:u w:val="single"/>
              </w:rPr>
            </w:pPr>
            <w:r w:rsidRPr="006815AC">
              <w:rPr>
                <w:b/>
                <w:caps/>
                <w:noProof w:val="0"/>
              </w:rPr>
              <w:t xml:space="preserve"> </w:t>
            </w:r>
            <w:r w:rsidRPr="006815AC">
              <w:rPr>
                <w:noProof w:val="0"/>
              </w:rPr>
              <w:t>(за формою згідно з додатком 2 до наказу)…….…………………</w:t>
            </w:r>
          </w:p>
        </w:tc>
        <w:tc>
          <w:tcPr>
            <w:tcW w:w="567" w:type="dxa"/>
          </w:tcPr>
          <w:p w:rsidR="00811EF4" w:rsidRPr="006815AC" w:rsidRDefault="00811EF4" w:rsidP="00670BB5">
            <w:pPr>
              <w:pStyle w:val="a8"/>
              <w:jc w:val="right"/>
              <w:rPr>
                <w:b w:val="0"/>
                <w:bCs w:val="0"/>
                <w:noProof w:val="0"/>
                <w:sz w:val="24"/>
                <w:szCs w:val="24"/>
              </w:rPr>
            </w:pPr>
          </w:p>
          <w:p w:rsidR="00811EF4" w:rsidRPr="006815AC" w:rsidRDefault="00811EF4" w:rsidP="00FD4062">
            <w:pPr>
              <w:pStyle w:val="a8"/>
              <w:jc w:val="right"/>
              <w:rPr>
                <w:b w:val="0"/>
                <w:bCs w:val="0"/>
                <w:noProof w:val="0"/>
                <w:sz w:val="24"/>
                <w:szCs w:val="24"/>
              </w:rPr>
            </w:pPr>
            <w:r w:rsidRPr="006815AC">
              <w:rPr>
                <w:b w:val="0"/>
                <w:bCs w:val="0"/>
                <w:noProof w:val="0"/>
                <w:sz w:val="24"/>
                <w:szCs w:val="24"/>
              </w:rPr>
              <w:t>30</w:t>
            </w:r>
          </w:p>
        </w:tc>
      </w:tr>
      <w:tr w:rsidR="00811EF4" w:rsidRPr="006815AC" w:rsidTr="00670BB5">
        <w:tc>
          <w:tcPr>
            <w:tcW w:w="9072" w:type="dxa"/>
          </w:tcPr>
          <w:p w:rsidR="00811EF4" w:rsidRPr="006815AC" w:rsidRDefault="00811EF4" w:rsidP="00670BB5">
            <w:pPr>
              <w:jc w:val="left"/>
              <w:rPr>
                <w:b/>
                <w:caps/>
                <w:noProof w:val="0"/>
              </w:rPr>
            </w:pPr>
          </w:p>
        </w:tc>
        <w:tc>
          <w:tcPr>
            <w:tcW w:w="567" w:type="dxa"/>
          </w:tcPr>
          <w:p w:rsidR="00811EF4" w:rsidRPr="006815AC" w:rsidRDefault="00811EF4" w:rsidP="00670BB5">
            <w:pPr>
              <w:pStyle w:val="a8"/>
              <w:jc w:val="right"/>
              <w:rPr>
                <w:b w:val="0"/>
                <w:bCs w:val="0"/>
                <w:noProof w:val="0"/>
                <w:sz w:val="24"/>
                <w:szCs w:val="24"/>
              </w:rPr>
            </w:pPr>
          </w:p>
        </w:tc>
      </w:tr>
      <w:tr w:rsidR="00811EF4" w:rsidRPr="006815AC" w:rsidTr="00670BB5">
        <w:tc>
          <w:tcPr>
            <w:tcW w:w="9072" w:type="dxa"/>
          </w:tcPr>
          <w:p w:rsidR="00811EF4" w:rsidRPr="006815AC" w:rsidRDefault="00811EF4" w:rsidP="00670BB5">
            <w:pPr>
              <w:jc w:val="left"/>
              <w:rPr>
                <w:b/>
                <w:noProof w:val="0"/>
              </w:rPr>
            </w:pPr>
            <w:r w:rsidRPr="006815AC">
              <w:rPr>
                <w:b/>
                <w:noProof w:val="0"/>
              </w:rPr>
              <w:t xml:space="preserve">        </w:t>
            </w:r>
            <w:r w:rsidRPr="006815AC">
              <w:rPr>
                <w:b/>
                <w:i/>
                <w:noProof w:val="0"/>
                <w:u w:val="single"/>
              </w:rPr>
              <w:t xml:space="preserve">3. </w:t>
            </w:r>
            <w:r w:rsidRPr="006815AC">
              <w:rPr>
                <w:b/>
                <w:i/>
                <w:caps/>
                <w:noProof w:val="0"/>
                <w:u w:val="single"/>
              </w:rPr>
              <w:t>Інформація щодо комерціалізації прикладних науково-технічних розробок</w:t>
            </w:r>
            <w:r w:rsidRPr="006815AC">
              <w:rPr>
                <w:b/>
                <w:caps/>
                <w:noProof w:val="0"/>
              </w:rPr>
              <w:t xml:space="preserve"> </w:t>
            </w:r>
            <w:r w:rsidRPr="006815AC">
              <w:rPr>
                <w:noProof w:val="0"/>
              </w:rPr>
              <w:t>(за формою згідно з додатком 3 до наказу)…..……………</w:t>
            </w:r>
          </w:p>
        </w:tc>
        <w:tc>
          <w:tcPr>
            <w:tcW w:w="567" w:type="dxa"/>
          </w:tcPr>
          <w:p w:rsidR="00811EF4" w:rsidRPr="006815AC" w:rsidRDefault="00811EF4" w:rsidP="00670BB5">
            <w:pPr>
              <w:pStyle w:val="a8"/>
              <w:jc w:val="right"/>
              <w:rPr>
                <w:b w:val="0"/>
                <w:bCs w:val="0"/>
                <w:noProof w:val="0"/>
                <w:sz w:val="24"/>
                <w:szCs w:val="24"/>
              </w:rPr>
            </w:pPr>
          </w:p>
          <w:p w:rsidR="00811EF4" w:rsidRPr="006815AC" w:rsidRDefault="00811EF4" w:rsidP="00FD4062">
            <w:pPr>
              <w:pStyle w:val="a8"/>
              <w:jc w:val="right"/>
              <w:rPr>
                <w:b w:val="0"/>
                <w:bCs w:val="0"/>
                <w:noProof w:val="0"/>
                <w:sz w:val="24"/>
                <w:szCs w:val="24"/>
              </w:rPr>
            </w:pPr>
            <w:r w:rsidRPr="006815AC">
              <w:rPr>
                <w:b w:val="0"/>
                <w:bCs w:val="0"/>
                <w:noProof w:val="0"/>
                <w:sz w:val="24"/>
                <w:szCs w:val="24"/>
              </w:rPr>
              <w:t>40</w:t>
            </w:r>
          </w:p>
        </w:tc>
      </w:tr>
      <w:tr w:rsidR="00811EF4" w:rsidRPr="006815AC" w:rsidTr="00670BB5">
        <w:tc>
          <w:tcPr>
            <w:tcW w:w="9072" w:type="dxa"/>
          </w:tcPr>
          <w:p w:rsidR="00811EF4" w:rsidRPr="006815AC" w:rsidRDefault="00811EF4" w:rsidP="00670BB5">
            <w:pPr>
              <w:jc w:val="left"/>
              <w:rPr>
                <w:b/>
                <w:noProof w:val="0"/>
              </w:rPr>
            </w:pPr>
          </w:p>
        </w:tc>
        <w:tc>
          <w:tcPr>
            <w:tcW w:w="567" w:type="dxa"/>
          </w:tcPr>
          <w:p w:rsidR="00811EF4" w:rsidRPr="006815AC" w:rsidRDefault="00811EF4" w:rsidP="00670BB5">
            <w:pPr>
              <w:pStyle w:val="a8"/>
              <w:jc w:val="right"/>
              <w:rPr>
                <w:b w:val="0"/>
                <w:bCs w:val="0"/>
                <w:noProof w:val="0"/>
                <w:sz w:val="24"/>
                <w:szCs w:val="24"/>
              </w:rPr>
            </w:pPr>
          </w:p>
        </w:tc>
      </w:tr>
      <w:tr w:rsidR="00811EF4" w:rsidRPr="005B7D7E" w:rsidTr="00670BB5">
        <w:tc>
          <w:tcPr>
            <w:tcW w:w="9072" w:type="dxa"/>
          </w:tcPr>
          <w:p w:rsidR="00811EF4" w:rsidRPr="006815AC" w:rsidRDefault="00811EF4" w:rsidP="00670BB5">
            <w:pPr>
              <w:jc w:val="left"/>
              <w:rPr>
                <w:b/>
                <w:noProof w:val="0"/>
              </w:rPr>
            </w:pPr>
            <w:r w:rsidRPr="006815AC">
              <w:rPr>
                <w:b/>
                <w:caps/>
                <w:noProof w:val="0"/>
              </w:rPr>
              <w:t xml:space="preserve">        </w:t>
            </w:r>
            <w:r w:rsidRPr="006815AC">
              <w:rPr>
                <w:b/>
                <w:i/>
                <w:caps/>
                <w:noProof w:val="0"/>
                <w:u w:val="single"/>
              </w:rPr>
              <w:t>4. Описи найбільш ефективних розробок</w:t>
            </w:r>
            <w:r w:rsidRPr="006815AC">
              <w:rPr>
                <w:noProof w:val="0"/>
              </w:rPr>
              <w:t xml:space="preserve"> (за формою згідно з додатком 4 до наказу)……………………………………………………………………….</w:t>
            </w:r>
          </w:p>
        </w:tc>
        <w:tc>
          <w:tcPr>
            <w:tcW w:w="567" w:type="dxa"/>
          </w:tcPr>
          <w:p w:rsidR="00811EF4" w:rsidRPr="006815AC" w:rsidRDefault="00811EF4" w:rsidP="00670BB5">
            <w:pPr>
              <w:pStyle w:val="a8"/>
              <w:jc w:val="right"/>
              <w:rPr>
                <w:b w:val="0"/>
                <w:bCs w:val="0"/>
                <w:noProof w:val="0"/>
                <w:sz w:val="24"/>
                <w:szCs w:val="24"/>
              </w:rPr>
            </w:pPr>
          </w:p>
          <w:p w:rsidR="00811EF4" w:rsidRPr="006815AC" w:rsidRDefault="00811EF4" w:rsidP="00FD4062">
            <w:pPr>
              <w:pStyle w:val="a8"/>
              <w:jc w:val="right"/>
              <w:rPr>
                <w:b w:val="0"/>
                <w:bCs w:val="0"/>
                <w:noProof w:val="0"/>
                <w:sz w:val="24"/>
                <w:szCs w:val="24"/>
              </w:rPr>
            </w:pPr>
            <w:r w:rsidRPr="006815AC">
              <w:rPr>
                <w:b w:val="0"/>
                <w:bCs w:val="0"/>
                <w:noProof w:val="0"/>
                <w:sz w:val="24"/>
                <w:szCs w:val="24"/>
              </w:rPr>
              <w:t>42</w:t>
            </w:r>
          </w:p>
        </w:tc>
      </w:tr>
      <w:tr w:rsidR="00811EF4" w:rsidRPr="005B7D7E" w:rsidTr="00670BB5">
        <w:tc>
          <w:tcPr>
            <w:tcW w:w="9072" w:type="dxa"/>
          </w:tcPr>
          <w:p w:rsidR="00811EF4" w:rsidRPr="005B7D7E" w:rsidRDefault="00811EF4" w:rsidP="00670BB5">
            <w:pPr>
              <w:jc w:val="left"/>
              <w:rPr>
                <w:b/>
                <w:caps/>
                <w:noProof w:val="0"/>
              </w:rPr>
            </w:pP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5B7D7E" w:rsidRDefault="00811EF4" w:rsidP="00D87614">
            <w:pPr>
              <w:jc w:val="left"/>
              <w:rPr>
                <w:b/>
                <w:noProof w:val="0"/>
              </w:rPr>
            </w:pPr>
            <w:r w:rsidRPr="005B7D7E">
              <w:rPr>
                <w:b/>
                <w:noProof w:val="0"/>
              </w:rPr>
              <w:t xml:space="preserve">        </w:t>
            </w:r>
            <w:r w:rsidRPr="005B7D7E">
              <w:rPr>
                <w:b/>
                <w:noProof w:val="0"/>
                <w:u w:val="single"/>
              </w:rPr>
              <w:t>ДОДАТОК 1</w:t>
            </w:r>
            <w:r w:rsidRPr="005B7D7E">
              <w:rPr>
                <w:noProof w:val="0"/>
              </w:rPr>
              <w:t xml:space="preserve"> (до розділу ІХ Інформації про ННТД) …..…………………………...</w:t>
            </w:r>
          </w:p>
        </w:tc>
        <w:tc>
          <w:tcPr>
            <w:tcW w:w="567" w:type="dxa"/>
          </w:tcPr>
          <w:p w:rsidR="00811EF4" w:rsidRPr="005B7D7E" w:rsidRDefault="00811EF4" w:rsidP="00FD4062">
            <w:pPr>
              <w:pStyle w:val="a8"/>
              <w:jc w:val="right"/>
              <w:rPr>
                <w:b w:val="0"/>
                <w:bCs w:val="0"/>
                <w:noProof w:val="0"/>
                <w:sz w:val="24"/>
                <w:szCs w:val="24"/>
              </w:rPr>
            </w:pPr>
            <w:r w:rsidRPr="005B7D7E">
              <w:rPr>
                <w:b w:val="0"/>
                <w:bCs w:val="0"/>
                <w:noProof w:val="0"/>
                <w:sz w:val="24"/>
                <w:szCs w:val="24"/>
              </w:rPr>
              <w:t>44</w:t>
            </w:r>
          </w:p>
        </w:tc>
      </w:tr>
      <w:tr w:rsidR="00811EF4" w:rsidRPr="005B7D7E" w:rsidTr="00670BB5">
        <w:tc>
          <w:tcPr>
            <w:tcW w:w="9072" w:type="dxa"/>
          </w:tcPr>
          <w:p w:rsidR="00811EF4" w:rsidRPr="005B7D7E" w:rsidRDefault="00811EF4" w:rsidP="00670BB5">
            <w:pPr>
              <w:jc w:val="both"/>
              <w:rPr>
                <w:noProof w:val="0"/>
              </w:rPr>
            </w:pPr>
            <w:r w:rsidRPr="005B7D7E">
              <w:rPr>
                <w:noProof w:val="0"/>
              </w:rPr>
              <w:t>Тематика співробітництва з зарубіжними партнерами</w:t>
            </w: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5B7D7E" w:rsidRDefault="00811EF4" w:rsidP="00D87614">
            <w:pPr>
              <w:jc w:val="both"/>
              <w:rPr>
                <w:b/>
                <w:noProof w:val="0"/>
              </w:rPr>
            </w:pPr>
            <w:r w:rsidRPr="005B7D7E">
              <w:rPr>
                <w:b/>
                <w:noProof w:val="0"/>
              </w:rPr>
              <w:t xml:space="preserve">        </w:t>
            </w:r>
            <w:r w:rsidRPr="005B7D7E">
              <w:rPr>
                <w:b/>
                <w:noProof w:val="0"/>
                <w:u w:val="single"/>
              </w:rPr>
              <w:t>ДОДАТОК 2</w:t>
            </w:r>
            <w:r w:rsidRPr="005B7D7E">
              <w:rPr>
                <w:b/>
                <w:noProof w:val="0"/>
              </w:rPr>
              <w:t xml:space="preserve"> </w:t>
            </w:r>
            <w:r w:rsidRPr="005B7D7E">
              <w:rPr>
                <w:noProof w:val="0"/>
              </w:rPr>
              <w:t>(до розділу Х  Інформації про ННТД)…..…………...……………….</w:t>
            </w:r>
          </w:p>
        </w:tc>
        <w:tc>
          <w:tcPr>
            <w:tcW w:w="567" w:type="dxa"/>
          </w:tcPr>
          <w:p w:rsidR="00811EF4" w:rsidRPr="005B7D7E" w:rsidRDefault="00811EF4" w:rsidP="000142ED">
            <w:pPr>
              <w:pStyle w:val="a8"/>
              <w:jc w:val="right"/>
              <w:rPr>
                <w:b w:val="0"/>
                <w:bCs w:val="0"/>
                <w:noProof w:val="0"/>
                <w:sz w:val="24"/>
                <w:szCs w:val="24"/>
              </w:rPr>
            </w:pPr>
            <w:r w:rsidRPr="005B7D7E">
              <w:rPr>
                <w:b w:val="0"/>
                <w:bCs w:val="0"/>
                <w:noProof w:val="0"/>
                <w:sz w:val="24"/>
                <w:szCs w:val="24"/>
              </w:rPr>
              <w:t>57</w:t>
            </w:r>
          </w:p>
        </w:tc>
      </w:tr>
      <w:tr w:rsidR="00811EF4" w:rsidRPr="005B7D7E" w:rsidTr="00670BB5">
        <w:tc>
          <w:tcPr>
            <w:tcW w:w="9072" w:type="dxa"/>
          </w:tcPr>
          <w:p w:rsidR="00811EF4" w:rsidRPr="005B7D7E" w:rsidRDefault="00811EF4" w:rsidP="00670BB5">
            <w:pPr>
              <w:jc w:val="both"/>
              <w:rPr>
                <w:noProof w:val="0"/>
              </w:rPr>
            </w:pPr>
            <w:r w:rsidRPr="005B7D7E">
              <w:rPr>
                <w:noProof w:val="0"/>
              </w:rPr>
              <w:t>Інформація про наукову та науково-технічну  діяльність, що здійснювалась спільно з науковими установами Національної академії наук України та національних галузевих академій наук</w:t>
            </w:r>
          </w:p>
        </w:tc>
        <w:tc>
          <w:tcPr>
            <w:tcW w:w="567" w:type="dxa"/>
          </w:tcPr>
          <w:p w:rsidR="00811EF4" w:rsidRPr="005B7D7E" w:rsidRDefault="00811EF4" w:rsidP="00670BB5">
            <w:pPr>
              <w:pStyle w:val="a8"/>
              <w:jc w:val="right"/>
              <w:rPr>
                <w:b w:val="0"/>
                <w:bCs w:val="0"/>
                <w:noProof w:val="0"/>
                <w:sz w:val="24"/>
                <w:szCs w:val="24"/>
              </w:rPr>
            </w:pPr>
          </w:p>
        </w:tc>
      </w:tr>
      <w:tr w:rsidR="00811EF4" w:rsidRPr="005B7D7E" w:rsidTr="00670BB5">
        <w:tc>
          <w:tcPr>
            <w:tcW w:w="9072" w:type="dxa"/>
          </w:tcPr>
          <w:p w:rsidR="00811EF4" w:rsidRPr="005B7D7E" w:rsidRDefault="00811EF4" w:rsidP="00D87614">
            <w:pPr>
              <w:jc w:val="both"/>
              <w:rPr>
                <w:b/>
                <w:noProof w:val="0"/>
              </w:rPr>
            </w:pPr>
            <w:r w:rsidRPr="005B7D7E">
              <w:rPr>
                <w:b/>
                <w:noProof w:val="0"/>
              </w:rPr>
              <w:t xml:space="preserve">        </w:t>
            </w:r>
            <w:r w:rsidRPr="005B7D7E">
              <w:rPr>
                <w:b/>
                <w:noProof w:val="0"/>
                <w:u w:val="single"/>
              </w:rPr>
              <w:t xml:space="preserve">ДОДАТОК 3 </w:t>
            </w:r>
            <w:r w:rsidRPr="005B7D7E">
              <w:rPr>
                <w:noProof w:val="0"/>
              </w:rPr>
              <w:t>(до розділу ХІІІ  Інформації про ННТД)………….…..………………</w:t>
            </w:r>
          </w:p>
        </w:tc>
        <w:tc>
          <w:tcPr>
            <w:tcW w:w="567" w:type="dxa"/>
          </w:tcPr>
          <w:p w:rsidR="00811EF4" w:rsidRPr="005B7D7E" w:rsidRDefault="00811EF4" w:rsidP="00C658CE">
            <w:pPr>
              <w:pStyle w:val="a8"/>
              <w:jc w:val="right"/>
              <w:rPr>
                <w:b w:val="0"/>
                <w:bCs w:val="0"/>
                <w:noProof w:val="0"/>
                <w:sz w:val="24"/>
                <w:szCs w:val="24"/>
              </w:rPr>
            </w:pPr>
            <w:r w:rsidRPr="005B7D7E">
              <w:rPr>
                <w:b w:val="0"/>
                <w:bCs w:val="0"/>
                <w:noProof w:val="0"/>
                <w:sz w:val="24"/>
                <w:szCs w:val="24"/>
              </w:rPr>
              <w:t>61</w:t>
            </w:r>
          </w:p>
        </w:tc>
      </w:tr>
      <w:tr w:rsidR="00811EF4" w:rsidRPr="005B7D7E" w:rsidTr="00670BB5">
        <w:tc>
          <w:tcPr>
            <w:tcW w:w="9072" w:type="dxa"/>
          </w:tcPr>
          <w:p w:rsidR="00811EF4" w:rsidRPr="005B7D7E" w:rsidRDefault="00811EF4" w:rsidP="005B351C">
            <w:pPr>
              <w:jc w:val="both"/>
              <w:rPr>
                <w:b/>
                <w:noProof w:val="0"/>
              </w:rPr>
            </w:pPr>
            <w:r w:rsidRPr="005B7D7E">
              <w:rPr>
                <w:noProof w:val="0"/>
              </w:rPr>
              <w:t>Інформація про науково-дослідні роботи, що виконуються на кафедрах у межах робочого часу викладачів</w:t>
            </w:r>
          </w:p>
        </w:tc>
        <w:tc>
          <w:tcPr>
            <w:tcW w:w="567" w:type="dxa"/>
          </w:tcPr>
          <w:p w:rsidR="00811EF4" w:rsidRPr="005B7D7E" w:rsidRDefault="00811EF4" w:rsidP="00670BB5">
            <w:pPr>
              <w:pStyle w:val="a8"/>
              <w:jc w:val="right"/>
              <w:rPr>
                <w:b w:val="0"/>
                <w:bCs w:val="0"/>
                <w:noProof w:val="0"/>
                <w:sz w:val="24"/>
                <w:szCs w:val="24"/>
                <w:highlight w:val="yellow"/>
              </w:rPr>
            </w:pPr>
          </w:p>
        </w:tc>
      </w:tr>
      <w:tr w:rsidR="00811EF4" w:rsidRPr="005B7D7E">
        <w:trPr>
          <w:cantSplit/>
        </w:trPr>
        <w:tc>
          <w:tcPr>
            <w:tcW w:w="9639" w:type="dxa"/>
            <w:gridSpan w:val="2"/>
          </w:tcPr>
          <w:p w:rsidR="00811EF4" w:rsidRPr="005B7D7E" w:rsidRDefault="00811EF4" w:rsidP="0074484E">
            <w:pPr>
              <w:pStyle w:val="a8"/>
              <w:rPr>
                <w:noProof w:val="0"/>
                <w:sz w:val="24"/>
                <w:szCs w:val="24"/>
              </w:rPr>
            </w:pPr>
          </w:p>
        </w:tc>
      </w:tr>
    </w:tbl>
    <w:p w:rsidR="00811EF4" w:rsidRPr="005B7D7E" w:rsidRDefault="00811EF4" w:rsidP="007067DC">
      <w:pPr>
        <w:rPr>
          <w:b/>
          <w:caps/>
          <w:noProof w:val="0"/>
        </w:rPr>
      </w:pPr>
      <w:r w:rsidRPr="005B7D7E">
        <w:rPr>
          <w:b/>
          <w:bCs/>
          <w:noProof w:val="0"/>
        </w:rPr>
        <w:br w:type="page"/>
      </w:r>
      <w:r w:rsidRPr="005B7D7E">
        <w:rPr>
          <w:b/>
          <w:noProof w:val="0"/>
        </w:rPr>
        <w:lastRenderedPageBreak/>
        <w:t xml:space="preserve">I. </w:t>
      </w:r>
      <w:r w:rsidRPr="005B7D7E">
        <w:rPr>
          <w:b/>
          <w:caps/>
          <w:noProof w:val="0"/>
        </w:rPr>
        <w:t xml:space="preserve">Узагальнена інформація щодо наукової </w:t>
      </w:r>
    </w:p>
    <w:p w:rsidR="00811EF4" w:rsidRPr="005B7D7E" w:rsidRDefault="00811EF4" w:rsidP="007067DC">
      <w:pPr>
        <w:rPr>
          <w:b/>
          <w:caps/>
          <w:noProof w:val="0"/>
        </w:rPr>
      </w:pPr>
      <w:r w:rsidRPr="005B7D7E">
        <w:rPr>
          <w:b/>
          <w:caps/>
          <w:noProof w:val="0"/>
        </w:rPr>
        <w:t>та науково-технічної діяльності</w:t>
      </w:r>
    </w:p>
    <w:p w:rsidR="00811EF4" w:rsidRPr="005B7D7E" w:rsidRDefault="00811EF4" w:rsidP="00F31A76">
      <w:pPr>
        <w:rPr>
          <w:b/>
          <w:noProof w:val="0"/>
          <w:u w:val="single"/>
        </w:rPr>
      </w:pPr>
    </w:p>
    <w:p w:rsidR="00811EF4" w:rsidRPr="005B7D7E" w:rsidRDefault="00811EF4" w:rsidP="00F31A76">
      <w:pPr>
        <w:rPr>
          <w:b/>
          <w:bCs/>
          <w:noProof w:val="0"/>
          <w:u w:val="single"/>
        </w:rPr>
      </w:pPr>
      <w:r w:rsidRPr="005B7D7E">
        <w:rPr>
          <w:b/>
          <w:noProof w:val="0"/>
          <w:u w:val="single"/>
        </w:rPr>
        <w:t>а) коротка довідка про університет</w:t>
      </w:r>
    </w:p>
    <w:p w:rsidR="00811EF4" w:rsidRPr="005B7D7E" w:rsidRDefault="00811EF4" w:rsidP="00B74389">
      <w:pPr>
        <w:pStyle w:val="aa"/>
        <w:tabs>
          <w:tab w:val="center" w:pos="709"/>
          <w:tab w:val="center" w:pos="4153"/>
          <w:tab w:val="right" w:pos="8306"/>
        </w:tabs>
        <w:jc w:val="both"/>
        <w:rPr>
          <w:rFonts w:ascii="Times New Roman" w:hAnsi="Times New Roman" w:cs="Times New Roman"/>
          <w:noProof w:val="0"/>
          <w:lang w:val="uk-UA" w:eastAsia="ru-RU"/>
        </w:rPr>
      </w:pPr>
      <w:r w:rsidRPr="005B7D7E">
        <w:rPr>
          <w:rFonts w:ascii="Times New Roman" w:hAnsi="Times New Roman" w:cs="Times New Roman"/>
          <w:noProof w:val="0"/>
          <w:lang w:val="uk-UA" w:eastAsia="ru-RU"/>
        </w:rPr>
        <w:tab/>
      </w:r>
      <w:r w:rsidRPr="005B7D7E">
        <w:rPr>
          <w:rFonts w:ascii="Times New Roman" w:hAnsi="Times New Roman" w:cs="Times New Roman"/>
          <w:noProof w:val="0"/>
          <w:lang w:val="uk-UA" w:eastAsia="ru-RU"/>
        </w:rPr>
        <w:tab/>
        <w:t xml:space="preserve">У травні </w:t>
      </w:r>
      <w:r w:rsidRPr="005B7D7E">
        <w:rPr>
          <w:rFonts w:ascii="Times New Roman" w:hAnsi="Times New Roman" w:cs="Times New Roman"/>
          <w:bCs/>
          <w:noProof w:val="0"/>
          <w:lang w:val="uk-UA" w:eastAsia="ru-RU"/>
        </w:rPr>
        <w:t xml:space="preserve">1940 р. </w:t>
      </w:r>
      <w:r w:rsidRPr="005B7D7E">
        <w:rPr>
          <w:rFonts w:ascii="Times New Roman" w:hAnsi="Times New Roman" w:cs="Times New Roman"/>
          <w:noProof w:val="0"/>
          <w:lang w:val="uk-UA" w:eastAsia="ru-RU"/>
        </w:rPr>
        <w:t xml:space="preserve">відповідно до постанови уряду УРСР було створено </w:t>
      </w:r>
      <w:r w:rsidRPr="005B7D7E">
        <w:rPr>
          <w:rFonts w:ascii="Times New Roman" w:hAnsi="Times New Roman" w:cs="Times New Roman"/>
          <w:bCs/>
          <w:noProof w:val="0"/>
          <w:lang w:val="uk-UA" w:eastAsia="ru-RU"/>
        </w:rPr>
        <w:t>Дрогобицький учительський інститут</w:t>
      </w:r>
      <w:r w:rsidRPr="005B7D7E">
        <w:rPr>
          <w:rFonts w:ascii="Times New Roman" w:hAnsi="Times New Roman" w:cs="Times New Roman"/>
          <w:noProof w:val="0"/>
          <w:lang w:val="uk-UA" w:eastAsia="ru-RU"/>
        </w:rPr>
        <w:t xml:space="preserve">. У </w:t>
      </w:r>
      <w:r w:rsidRPr="005B7D7E">
        <w:rPr>
          <w:rFonts w:ascii="Times New Roman" w:hAnsi="Times New Roman" w:cs="Times New Roman"/>
          <w:bCs/>
          <w:noProof w:val="0"/>
          <w:lang w:val="uk-UA" w:eastAsia="ru-RU"/>
        </w:rPr>
        <w:t>1952 р.</w:t>
      </w:r>
      <w:r w:rsidRPr="005B7D7E">
        <w:rPr>
          <w:rFonts w:ascii="Times New Roman" w:hAnsi="Times New Roman" w:cs="Times New Roman"/>
          <w:noProof w:val="0"/>
          <w:lang w:val="uk-UA" w:eastAsia="ru-RU"/>
        </w:rPr>
        <w:t xml:space="preserve"> учительський інститут реорганізовано у </w:t>
      </w:r>
      <w:r w:rsidRPr="005B7D7E">
        <w:rPr>
          <w:rFonts w:ascii="Times New Roman" w:hAnsi="Times New Roman" w:cs="Times New Roman"/>
          <w:bCs/>
          <w:noProof w:val="0"/>
          <w:lang w:val="uk-UA" w:eastAsia="ru-RU"/>
        </w:rPr>
        <w:t>педагогічний</w:t>
      </w:r>
      <w:r w:rsidRPr="005B7D7E">
        <w:rPr>
          <w:rFonts w:ascii="Times New Roman" w:hAnsi="Times New Roman" w:cs="Times New Roman"/>
          <w:noProof w:val="0"/>
          <w:lang w:val="uk-UA" w:eastAsia="ru-RU"/>
        </w:rPr>
        <w:t xml:space="preserve">, а у </w:t>
      </w:r>
      <w:r w:rsidRPr="005B7D7E">
        <w:rPr>
          <w:rFonts w:ascii="Times New Roman" w:hAnsi="Times New Roman" w:cs="Times New Roman"/>
          <w:bCs/>
          <w:noProof w:val="0"/>
          <w:lang w:val="uk-UA" w:eastAsia="ru-RU"/>
        </w:rPr>
        <w:t>1954 р.</w:t>
      </w:r>
      <w:r w:rsidRPr="005B7D7E">
        <w:rPr>
          <w:rFonts w:ascii="Times New Roman" w:hAnsi="Times New Roman" w:cs="Times New Roman"/>
          <w:noProof w:val="0"/>
          <w:lang w:val="uk-UA" w:eastAsia="ru-RU"/>
        </w:rPr>
        <w:t xml:space="preserve"> інституту присвоєно ім’я Івана Франка. У 1960 р. до Дрогобицького педагогічного інституту приєднано Львівський педагогічний інститут. </w:t>
      </w:r>
      <w:r w:rsidRPr="005B7D7E">
        <w:rPr>
          <w:rFonts w:ascii="Times New Roman" w:hAnsi="Times New Roman" w:cs="Times New Roman"/>
          <w:noProof w:val="0"/>
          <w:lang w:val="uk-UA" w:eastAsia="ru-RU"/>
        </w:rPr>
        <w:tab/>
        <w:t xml:space="preserve">У 1995 р. інститут атестовано і віднесено до вищих навчальних закладів III-ІV рівнів акредитації. </w:t>
      </w:r>
      <w:r w:rsidRPr="005B7D7E">
        <w:rPr>
          <w:rFonts w:ascii="Times New Roman" w:hAnsi="Times New Roman" w:cs="Times New Roman"/>
          <w:bCs/>
          <w:noProof w:val="0"/>
          <w:lang w:val="uk-UA" w:eastAsia="ru-RU"/>
        </w:rPr>
        <w:t>У 1998 р.</w:t>
      </w:r>
      <w:r w:rsidRPr="005B7D7E">
        <w:rPr>
          <w:rFonts w:ascii="Times New Roman" w:hAnsi="Times New Roman" w:cs="Times New Roman"/>
          <w:noProof w:val="0"/>
          <w:lang w:val="uk-UA" w:eastAsia="ru-RU"/>
        </w:rPr>
        <w:t xml:space="preserve"> на базі інституту створено </w:t>
      </w:r>
      <w:r w:rsidRPr="005B7D7E">
        <w:rPr>
          <w:rFonts w:ascii="Times New Roman" w:hAnsi="Times New Roman" w:cs="Times New Roman"/>
          <w:bCs/>
          <w:noProof w:val="0"/>
          <w:lang w:val="uk-UA" w:eastAsia="ru-RU"/>
        </w:rPr>
        <w:t>Дрогобицький державний педагогічний університет імені Івана Франка (ДДПУ)</w:t>
      </w:r>
      <w:r w:rsidRPr="005B7D7E">
        <w:rPr>
          <w:rFonts w:ascii="Times New Roman" w:hAnsi="Times New Roman" w:cs="Times New Roman"/>
          <w:noProof w:val="0"/>
          <w:lang w:val="uk-UA" w:eastAsia="ru-RU"/>
        </w:rPr>
        <w:t xml:space="preserve">, а у 2010 р. його акредитовано за IV рівнем. З 2014 р. ДДПУ є учасником Східно-Європейської мережі університетів. З 2015 року університет зареєстрований учасником у Програмі Горизонт-2020. Відбірковим Комітетом Британської Ради, Інституту вищої освіти Національної академії педагогічних наук України та Фундації лідерства для вищої освіти Сполученого Королівства  ДДПУ включено до 12 учасників "Програми розвитку лідерського потенціалу університетів України". У 2015 р. ДДПУ святкував своє 75-річчя. </w:t>
      </w:r>
      <w:r w:rsidRPr="005B7D7E">
        <w:rPr>
          <w:rFonts w:ascii="Times New Roman" w:hAnsi="Times New Roman" w:cs="Times New Roman"/>
          <w:i/>
          <w:noProof w:val="0"/>
          <w:lang w:val="uk-UA" w:eastAsia="ru-RU"/>
        </w:rPr>
        <w:t xml:space="preserve">(Детальніша інформація на </w:t>
      </w:r>
      <w:proofErr w:type="spellStart"/>
      <w:r w:rsidRPr="005B7D7E">
        <w:rPr>
          <w:rFonts w:ascii="Times New Roman" w:hAnsi="Times New Roman" w:cs="Times New Roman"/>
          <w:i/>
          <w:noProof w:val="0"/>
          <w:lang w:val="uk-UA" w:eastAsia="ru-RU"/>
        </w:rPr>
        <w:t>Веб-сторінці</w:t>
      </w:r>
      <w:proofErr w:type="spellEnd"/>
      <w:r w:rsidRPr="005B7D7E">
        <w:rPr>
          <w:rFonts w:ascii="Times New Roman" w:hAnsi="Times New Roman" w:cs="Times New Roman"/>
          <w:i/>
          <w:noProof w:val="0"/>
          <w:lang w:val="uk-UA" w:eastAsia="ru-RU"/>
        </w:rPr>
        <w:t xml:space="preserve"> ДДПУ:  </w:t>
      </w:r>
      <w:hyperlink r:id="rId8" w:history="1">
        <w:r w:rsidRPr="005B7D7E">
          <w:rPr>
            <w:rStyle w:val="af"/>
            <w:rFonts w:ascii="Times New Roman" w:hAnsi="Times New Roman"/>
            <w:i/>
            <w:noProof w:val="0"/>
            <w:lang w:val="uk-UA" w:eastAsia="ru-RU"/>
          </w:rPr>
          <w:t>http://ddpu.drohobych.net/</w:t>
        </w:r>
      </w:hyperlink>
      <w:r w:rsidRPr="005B7D7E">
        <w:rPr>
          <w:rFonts w:ascii="Times New Roman" w:hAnsi="Times New Roman" w:cs="Times New Roman"/>
          <w:i/>
          <w:noProof w:val="0"/>
          <w:lang w:val="uk-UA" w:eastAsia="ru-RU"/>
        </w:rPr>
        <w:t>).</w:t>
      </w:r>
    </w:p>
    <w:p w:rsidR="00811EF4" w:rsidRPr="005B7D7E" w:rsidRDefault="00811EF4" w:rsidP="00F31A76">
      <w:pPr>
        <w:ind w:left="360"/>
        <w:rPr>
          <w:b/>
          <w:noProof w:val="0"/>
          <w:u w:val="single"/>
        </w:rPr>
      </w:pPr>
    </w:p>
    <w:p w:rsidR="00811EF4" w:rsidRPr="005B7D7E" w:rsidRDefault="00811EF4" w:rsidP="00F31A76">
      <w:pPr>
        <w:ind w:left="360"/>
        <w:rPr>
          <w:b/>
          <w:bCs/>
          <w:noProof w:val="0"/>
          <w:u w:val="single"/>
        </w:rPr>
      </w:pPr>
      <w:r w:rsidRPr="005B7D7E">
        <w:rPr>
          <w:b/>
          <w:noProof w:val="0"/>
          <w:u w:val="single"/>
        </w:rPr>
        <w:t>б) основні пріоритетні напрями наукової діяльності університету</w:t>
      </w:r>
    </w:p>
    <w:p w:rsidR="00811EF4" w:rsidRPr="005B7D7E" w:rsidRDefault="00811EF4" w:rsidP="00F31A76">
      <w:pPr>
        <w:jc w:val="both"/>
        <w:rPr>
          <w:iCs/>
          <w:noProof w:val="0"/>
          <w:color w:val="000000"/>
        </w:rPr>
      </w:pPr>
      <w:r w:rsidRPr="005B7D7E">
        <w:rPr>
          <w:bCs/>
          <w:noProof w:val="0"/>
        </w:rPr>
        <w:tab/>
      </w:r>
      <w:r w:rsidRPr="005B7D7E">
        <w:rPr>
          <w:bCs/>
          <w:noProof w:val="0"/>
          <w:u w:val="single"/>
        </w:rPr>
        <w:t>Фундаментальні дослідження:</w:t>
      </w:r>
      <w:r w:rsidRPr="005B7D7E">
        <w:rPr>
          <w:bCs/>
          <w:noProof w:val="0"/>
        </w:rPr>
        <w:t xml:space="preserve"> </w:t>
      </w:r>
      <w:r w:rsidRPr="005B7D7E">
        <w:rPr>
          <w:noProof w:val="0"/>
        </w:rPr>
        <w:t xml:space="preserve">Дослідження в галузі теорії наближення і функціональних просторів. Фізика магнітних явищ, магнітні сенсори. Напівпровідникове матеріалознавство та сенсорні системи. Фізика </w:t>
      </w:r>
      <w:proofErr w:type="spellStart"/>
      <w:r w:rsidRPr="005B7D7E">
        <w:rPr>
          <w:noProof w:val="0"/>
        </w:rPr>
        <w:t>низьковимірних</w:t>
      </w:r>
      <w:proofErr w:type="spellEnd"/>
      <w:r w:rsidRPr="005B7D7E">
        <w:rPr>
          <w:noProof w:val="0"/>
        </w:rPr>
        <w:t xml:space="preserve"> систем, </w:t>
      </w:r>
      <w:proofErr w:type="spellStart"/>
      <w:r w:rsidRPr="005B7D7E">
        <w:rPr>
          <w:noProof w:val="0"/>
        </w:rPr>
        <w:t>мікро-</w:t>
      </w:r>
      <w:proofErr w:type="spellEnd"/>
      <w:r w:rsidRPr="005B7D7E">
        <w:rPr>
          <w:noProof w:val="0"/>
        </w:rPr>
        <w:t xml:space="preserve"> та </w:t>
      </w:r>
      <w:proofErr w:type="spellStart"/>
      <w:r w:rsidRPr="005B7D7E">
        <w:rPr>
          <w:noProof w:val="0"/>
        </w:rPr>
        <w:t>макроелектроніка</w:t>
      </w:r>
      <w:proofErr w:type="spellEnd"/>
      <w:r w:rsidRPr="005B7D7E">
        <w:rPr>
          <w:noProof w:val="0"/>
        </w:rPr>
        <w:t xml:space="preserve">. </w:t>
      </w:r>
      <w:r w:rsidRPr="005B7D7E">
        <w:rPr>
          <w:iCs/>
          <w:noProof w:val="0"/>
          <w:color w:val="000000"/>
        </w:rPr>
        <w:t>Філософія культури та сучасні стратегії гуманітарного знання.</w:t>
      </w:r>
    </w:p>
    <w:p w:rsidR="00811EF4" w:rsidRPr="005B7D7E" w:rsidRDefault="00811EF4" w:rsidP="00F31A76">
      <w:pPr>
        <w:jc w:val="both"/>
        <w:rPr>
          <w:noProof w:val="0"/>
        </w:rPr>
      </w:pPr>
      <w:r w:rsidRPr="005B7D7E">
        <w:rPr>
          <w:iCs/>
          <w:noProof w:val="0"/>
          <w:color w:val="000000"/>
        </w:rPr>
        <w:tab/>
      </w:r>
      <w:r w:rsidRPr="005B7D7E">
        <w:rPr>
          <w:iCs/>
          <w:noProof w:val="0"/>
          <w:color w:val="000000"/>
          <w:u w:val="single"/>
        </w:rPr>
        <w:t>Прикладні дослідження і розробки:</w:t>
      </w:r>
      <w:r w:rsidRPr="005B7D7E">
        <w:rPr>
          <w:iCs/>
          <w:noProof w:val="0"/>
          <w:color w:val="000000"/>
        </w:rPr>
        <w:t xml:space="preserve"> </w:t>
      </w:r>
      <w:r w:rsidRPr="005B7D7E">
        <w:rPr>
          <w:noProof w:val="0"/>
        </w:rPr>
        <w:t>Стале використання, збереження та збагачення біоресурсів, екологія людини. Українська освіта в контексті трансформаційних суспільних процесів. Соціально-перцептивні основи професійної діяльності практичних психологів. Проблеми математичного моделювання фізико-механічних процесів. Дослідження фізичних процесів у напівпровідниках і діелектриках та наногетероструктурах на їх основі.</w:t>
      </w:r>
    </w:p>
    <w:p w:rsidR="00811EF4" w:rsidRPr="005B7D7E" w:rsidRDefault="00811EF4" w:rsidP="00F31A76">
      <w:pPr>
        <w:pStyle w:val="aa"/>
        <w:rPr>
          <w:rFonts w:ascii="Times New Roman" w:hAnsi="Times New Roman" w:cs="Times New Roman"/>
          <w:b/>
          <w:noProof w:val="0"/>
          <w:u w:val="single"/>
          <w:lang w:val="uk-UA" w:eastAsia="ru-RU"/>
        </w:rPr>
      </w:pPr>
      <w:r w:rsidRPr="005B7D7E">
        <w:rPr>
          <w:rFonts w:ascii="Times New Roman" w:hAnsi="Times New Roman" w:cs="Times New Roman"/>
          <w:b/>
          <w:noProof w:val="0"/>
          <w:u w:val="single"/>
          <w:lang w:val="uk-UA" w:eastAsia="ru-RU"/>
        </w:rPr>
        <w:t>в) науково-педагогічні кадри</w:t>
      </w:r>
    </w:p>
    <w:tbl>
      <w:tblPr>
        <w:tblW w:w="96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1418"/>
        <w:gridCol w:w="1417"/>
        <w:gridCol w:w="1418"/>
        <w:gridCol w:w="1417"/>
      </w:tblGrid>
      <w:tr w:rsidR="00811EF4" w:rsidRPr="005B7D7E" w:rsidTr="0003621B">
        <w:trPr>
          <w:jc w:val="center"/>
        </w:trPr>
        <w:tc>
          <w:tcPr>
            <w:tcW w:w="3969" w:type="dxa"/>
          </w:tcPr>
          <w:p w:rsidR="00811EF4" w:rsidRPr="005B7D7E" w:rsidRDefault="00811EF4" w:rsidP="00670BB5">
            <w:pPr>
              <w:pStyle w:val="aa"/>
              <w:rPr>
                <w:rFonts w:ascii="Times New Roman" w:hAnsi="Times New Roman" w:cs="Times New Roman"/>
                <w:noProof w:val="0"/>
                <w:lang w:val="uk-UA" w:eastAsia="ru-RU"/>
              </w:rPr>
            </w:pPr>
            <w:r w:rsidRPr="005B7D7E">
              <w:rPr>
                <w:rFonts w:ascii="Times New Roman" w:hAnsi="Times New Roman" w:cs="Times New Roman"/>
                <w:noProof w:val="0"/>
                <w:lang w:val="uk-UA" w:eastAsia="ru-RU"/>
              </w:rPr>
              <w:t>Показники</w:t>
            </w:r>
          </w:p>
        </w:tc>
        <w:tc>
          <w:tcPr>
            <w:tcW w:w="1418" w:type="dxa"/>
          </w:tcPr>
          <w:p w:rsidR="00811EF4" w:rsidRPr="005B7D7E" w:rsidRDefault="00811EF4" w:rsidP="004C356E">
            <w:pPr>
              <w:pStyle w:val="aa"/>
              <w:rPr>
                <w:rFonts w:ascii="Times New Roman" w:hAnsi="Times New Roman" w:cs="Times New Roman"/>
                <w:noProof w:val="0"/>
                <w:lang w:val="uk-UA" w:eastAsia="ru-RU"/>
              </w:rPr>
            </w:pPr>
            <w:r w:rsidRPr="005B7D7E">
              <w:rPr>
                <w:rFonts w:ascii="Times New Roman" w:hAnsi="Times New Roman" w:cs="Times New Roman"/>
                <w:noProof w:val="0"/>
                <w:lang w:val="uk-UA" w:eastAsia="ru-RU"/>
              </w:rPr>
              <w:t>2013 рік</w:t>
            </w:r>
          </w:p>
        </w:tc>
        <w:tc>
          <w:tcPr>
            <w:tcW w:w="1417" w:type="dxa"/>
          </w:tcPr>
          <w:p w:rsidR="00811EF4" w:rsidRPr="005B7D7E" w:rsidRDefault="00811EF4" w:rsidP="004C356E">
            <w:pPr>
              <w:pStyle w:val="aa"/>
              <w:rPr>
                <w:rFonts w:ascii="Times New Roman" w:hAnsi="Times New Roman" w:cs="Times New Roman"/>
                <w:noProof w:val="0"/>
                <w:highlight w:val="yellow"/>
                <w:lang w:val="uk-UA" w:eastAsia="ru-RU"/>
              </w:rPr>
            </w:pPr>
            <w:r w:rsidRPr="005B7D7E">
              <w:rPr>
                <w:rFonts w:ascii="Times New Roman" w:hAnsi="Times New Roman" w:cs="Times New Roman"/>
                <w:noProof w:val="0"/>
                <w:lang w:val="uk-UA" w:eastAsia="ru-RU"/>
              </w:rPr>
              <w:t>2014 рік</w:t>
            </w:r>
          </w:p>
        </w:tc>
        <w:tc>
          <w:tcPr>
            <w:tcW w:w="1418" w:type="dxa"/>
          </w:tcPr>
          <w:p w:rsidR="00811EF4" w:rsidRPr="005B7D7E" w:rsidRDefault="00811EF4" w:rsidP="004C356E">
            <w:pPr>
              <w:pStyle w:val="aa"/>
              <w:rPr>
                <w:rFonts w:ascii="Times New Roman" w:hAnsi="Times New Roman" w:cs="Times New Roman"/>
                <w:noProof w:val="0"/>
                <w:lang w:val="uk-UA" w:eastAsia="ru-RU"/>
              </w:rPr>
            </w:pPr>
            <w:r w:rsidRPr="005B7D7E">
              <w:rPr>
                <w:rFonts w:ascii="Times New Roman" w:hAnsi="Times New Roman" w:cs="Times New Roman"/>
                <w:noProof w:val="0"/>
                <w:lang w:val="uk-UA" w:eastAsia="ru-RU"/>
              </w:rPr>
              <w:t>2015 рік</w:t>
            </w:r>
          </w:p>
        </w:tc>
        <w:tc>
          <w:tcPr>
            <w:tcW w:w="1417" w:type="dxa"/>
          </w:tcPr>
          <w:p w:rsidR="00811EF4" w:rsidRPr="005B7D7E" w:rsidRDefault="00811EF4" w:rsidP="004C356E">
            <w:pPr>
              <w:pStyle w:val="aa"/>
              <w:rPr>
                <w:rFonts w:ascii="Times New Roman" w:hAnsi="Times New Roman" w:cs="Times New Roman"/>
                <w:noProof w:val="0"/>
                <w:lang w:val="uk-UA" w:eastAsia="ru-RU"/>
              </w:rPr>
            </w:pPr>
            <w:r w:rsidRPr="005B7D7E">
              <w:rPr>
                <w:rFonts w:ascii="Times New Roman" w:hAnsi="Times New Roman" w:cs="Times New Roman"/>
                <w:noProof w:val="0"/>
                <w:lang w:val="uk-UA" w:eastAsia="ru-RU"/>
              </w:rPr>
              <w:t>2016 рік</w:t>
            </w:r>
          </w:p>
        </w:tc>
      </w:tr>
      <w:tr w:rsidR="00811EF4" w:rsidRPr="005B7D7E" w:rsidTr="0003621B">
        <w:trPr>
          <w:jc w:val="center"/>
        </w:trPr>
        <w:tc>
          <w:tcPr>
            <w:tcW w:w="3969" w:type="dxa"/>
          </w:tcPr>
          <w:p w:rsidR="00811EF4" w:rsidRPr="005B7D7E" w:rsidRDefault="00811EF4" w:rsidP="00670BB5">
            <w:pPr>
              <w:pStyle w:val="aa"/>
              <w:jc w:val="left"/>
              <w:rPr>
                <w:rFonts w:ascii="Times New Roman" w:hAnsi="Times New Roman" w:cs="Times New Roman"/>
                <w:noProof w:val="0"/>
                <w:lang w:val="uk-UA" w:eastAsia="ru-RU"/>
              </w:rPr>
            </w:pPr>
            <w:r w:rsidRPr="005B7D7E">
              <w:rPr>
                <w:rFonts w:ascii="Times New Roman" w:hAnsi="Times New Roman" w:cs="Times New Roman"/>
                <w:noProof w:val="0"/>
                <w:lang w:val="uk-UA" w:eastAsia="ru-RU"/>
              </w:rPr>
              <w:t>Чисельність НПП, осіб</w:t>
            </w:r>
          </w:p>
        </w:tc>
        <w:tc>
          <w:tcPr>
            <w:tcW w:w="1418" w:type="dxa"/>
          </w:tcPr>
          <w:p w:rsidR="00811EF4" w:rsidRPr="005B7D7E" w:rsidRDefault="00811EF4" w:rsidP="0043372F">
            <w:pPr>
              <w:pStyle w:val="aa"/>
              <w:rPr>
                <w:rFonts w:ascii="Times New Roman" w:hAnsi="Times New Roman" w:cs="Times New Roman"/>
                <w:noProof w:val="0"/>
                <w:lang w:val="uk-UA" w:eastAsia="ru-RU"/>
              </w:rPr>
            </w:pPr>
            <w:r w:rsidRPr="005B7D7E">
              <w:rPr>
                <w:rFonts w:ascii="Times New Roman" w:hAnsi="Times New Roman" w:cs="Times New Roman"/>
                <w:noProof w:val="0"/>
                <w:lang w:val="uk-UA" w:eastAsia="ru-RU"/>
              </w:rPr>
              <w:t>682</w:t>
            </w:r>
          </w:p>
        </w:tc>
        <w:tc>
          <w:tcPr>
            <w:tcW w:w="1417" w:type="dxa"/>
          </w:tcPr>
          <w:p w:rsidR="00811EF4" w:rsidRPr="005B7D7E" w:rsidRDefault="00811EF4" w:rsidP="0043372F">
            <w:pPr>
              <w:pStyle w:val="aa"/>
              <w:tabs>
                <w:tab w:val="center" w:pos="4153"/>
                <w:tab w:val="right" w:pos="8306"/>
              </w:tabs>
              <w:rPr>
                <w:rFonts w:ascii="Times New Roman" w:hAnsi="Times New Roman" w:cs="Times New Roman"/>
                <w:noProof w:val="0"/>
                <w:lang w:val="uk-UA" w:eastAsia="ru-RU"/>
              </w:rPr>
            </w:pPr>
            <w:r w:rsidRPr="005B7D7E">
              <w:rPr>
                <w:rFonts w:ascii="Times New Roman" w:hAnsi="Times New Roman" w:cs="Times New Roman"/>
                <w:noProof w:val="0"/>
                <w:lang w:val="uk-UA" w:eastAsia="ru-RU"/>
              </w:rPr>
              <w:t>662</w:t>
            </w:r>
          </w:p>
        </w:tc>
        <w:tc>
          <w:tcPr>
            <w:tcW w:w="1418" w:type="dxa"/>
          </w:tcPr>
          <w:p w:rsidR="00811EF4" w:rsidRPr="005B7D7E" w:rsidRDefault="00811EF4" w:rsidP="0043372F">
            <w:pPr>
              <w:pStyle w:val="aa"/>
              <w:tabs>
                <w:tab w:val="center" w:pos="4153"/>
                <w:tab w:val="right" w:pos="8306"/>
              </w:tabs>
              <w:rPr>
                <w:rFonts w:ascii="Times New Roman" w:hAnsi="Times New Roman" w:cs="Times New Roman"/>
                <w:noProof w:val="0"/>
                <w:lang w:val="uk-UA" w:eastAsia="ru-RU"/>
              </w:rPr>
            </w:pPr>
            <w:r w:rsidRPr="005B7D7E">
              <w:rPr>
                <w:rFonts w:ascii="Times New Roman" w:hAnsi="Times New Roman" w:cs="Times New Roman"/>
                <w:noProof w:val="0"/>
                <w:lang w:val="uk-UA" w:eastAsia="ru-RU"/>
              </w:rPr>
              <w:t>584</w:t>
            </w:r>
          </w:p>
        </w:tc>
        <w:tc>
          <w:tcPr>
            <w:tcW w:w="1417" w:type="dxa"/>
          </w:tcPr>
          <w:p w:rsidR="00811EF4" w:rsidRPr="005B7D7E" w:rsidRDefault="00811EF4" w:rsidP="00683135">
            <w:pPr>
              <w:pStyle w:val="aa"/>
              <w:tabs>
                <w:tab w:val="center" w:pos="4153"/>
                <w:tab w:val="right" w:pos="8306"/>
              </w:tabs>
              <w:rPr>
                <w:rFonts w:ascii="Times New Roman" w:hAnsi="Times New Roman" w:cs="Times New Roman"/>
                <w:noProof w:val="0"/>
                <w:lang w:val="uk-UA" w:eastAsia="ru-RU"/>
              </w:rPr>
            </w:pPr>
            <w:r w:rsidRPr="005B7D7E">
              <w:rPr>
                <w:rFonts w:ascii="Times New Roman" w:hAnsi="Times New Roman" w:cs="Times New Roman"/>
                <w:noProof w:val="0"/>
                <w:lang w:val="uk-UA" w:eastAsia="ru-RU"/>
              </w:rPr>
              <w:t>593</w:t>
            </w:r>
          </w:p>
        </w:tc>
      </w:tr>
      <w:tr w:rsidR="00811EF4" w:rsidRPr="005B7D7E" w:rsidTr="0003621B">
        <w:trPr>
          <w:jc w:val="center"/>
        </w:trPr>
        <w:tc>
          <w:tcPr>
            <w:tcW w:w="3969" w:type="dxa"/>
          </w:tcPr>
          <w:p w:rsidR="00811EF4" w:rsidRPr="005B7D7E" w:rsidRDefault="00811EF4" w:rsidP="00670BB5">
            <w:pPr>
              <w:pStyle w:val="aa"/>
              <w:jc w:val="left"/>
              <w:rPr>
                <w:rFonts w:ascii="Times New Roman" w:hAnsi="Times New Roman" w:cs="Times New Roman"/>
                <w:noProof w:val="0"/>
                <w:lang w:val="uk-UA" w:eastAsia="ru-RU"/>
              </w:rPr>
            </w:pPr>
            <w:r w:rsidRPr="005B7D7E">
              <w:rPr>
                <w:rFonts w:ascii="Times New Roman" w:hAnsi="Times New Roman" w:cs="Times New Roman"/>
                <w:noProof w:val="0"/>
                <w:lang w:val="uk-UA" w:eastAsia="ru-RU"/>
              </w:rPr>
              <w:t xml:space="preserve">      з них: докторів наук, професорів</w:t>
            </w:r>
          </w:p>
        </w:tc>
        <w:tc>
          <w:tcPr>
            <w:tcW w:w="1418" w:type="dxa"/>
          </w:tcPr>
          <w:p w:rsidR="00811EF4" w:rsidRPr="005B7D7E" w:rsidRDefault="00811EF4" w:rsidP="0043372F">
            <w:pPr>
              <w:pStyle w:val="aa"/>
              <w:rPr>
                <w:rFonts w:ascii="Times New Roman" w:hAnsi="Times New Roman" w:cs="Times New Roman"/>
                <w:noProof w:val="0"/>
                <w:lang w:val="uk-UA" w:eastAsia="ru-RU"/>
              </w:rPr>
            </w:pPr>
            <w:r w:rsidRPr="005B7D7E">
              <w:rPr>
                <w:rFonts w:ascii="Times New Roman" w:hAnsi="Times New Roman" w:cs="Times New Roman"/>
                <w:noProof w:val="0"/>
                <w:lang w:val="uk-UA" w:eastAsia="ru-RU"/>
              </w:rPr>
              <w:t>69 (10,1%)</w:t>
            </w:r>
          </w:p>
        </w:tc>
        <w:tc>
          <w:tcPr>
            <w:tcW w:w="1417" w:type="dxa"/>
          </w:tcPr>
          <w:p w:rsidR="00811EF4" w:rsidRPr="005B7D7E" w:rsidRDefault="00811EF4" w:rsidP="0043372F">
            <w:pPr>
              <w:pStyle w:val="aa"/>
              <w:tabs>
                <w:tab w:val="center" w:pos="4153"/>
                <w:tab w:val="right" w:pos="8306"/>
              </w:tabs>
              <w:rPr>
                <w:rFonts w:ascii="Times New Roman" w:hAnsi="Times New Roman" w:cs="Times New Roman"/>
                <w:noProof w:val="0"/>
                <w:lang w:val="uk-UA" w:eastAsia="ru-RU"/>
              </w:rPr>
            </w:pPr>
            <w:r w:rsidRPr="005B7D7E">
              <w:rPr>
                <w:rFonts w:ascii="Times New Roman" w:hAnsi="Times New Roman" w:cs="Times New Roman"/>
                <w:noProof w:val="0"/>
                <w:lang w:val="uk-UA" w:eastAsia="ru-RU"/>
              </w:rPr>
              <w:t>68 (10,3%)</w:t>
            </w:r>
          </w:p>
        </w:tc>
        <w:tc>
          <w:tcPr>
            <w:tcW w:w="1418" w:type="dxa"/>
          </w:tcPr>
          <w:p w:rsidR="00811EF4" w:rsidRPr="005B7D7E" w:rsidRDefault="00811EF4" w:rsidP="0043372F">
            <w:pPr>
              <w:pStyle w:val="aa"/>
              <w:tabs>
                <w:tab w:val="center" w:pos="4153"/>
                <w:tab w:val="right" w:pos="8306"/>
              </w:tabs>
              <w:rPr>
                <w:rFonts w:ascii="Times New Roman" w:hAnsi="Times New Roman" w:cs="Times New Roman"/>
                <w:noProof w:val="0"/>
                <w:highlight w:val="yellow"/>
                <w:lang w:val="uk-UA" w:eastAsia="ru-RU"/>
              </w:rPr>
            </w:pPr>
            <w:r w:rsidRPr="005B7D7E">
              <w:rPr>
                <w:rFonts w:ascii="Times New Roman" w:hAnsi="Times New Roman" w:cs="Times New Roman"/>
                <w:noProof w:val="0"/>
                <w:lang w:val="uk-UA" w:eastAsia="ru-RU"/>
              </w:rPr>
              <w:t>64 (11,0%)</w:t>
            </w:r>
          </w:p>
        </w:tc>
        <w:tc>
          <w:tcPr>
            <w:tcW w:w="1417" w:type="dxa"/>
          </w:tcPr>
          <w:p w:rsidR="00811EF4" w:rsidRPr="005B7D7E" w:rsidRDefault="00811EF4" w:rsidP="00B31F96">
            <w:pPr>
              <w:pStyle w:val="aa"/>
              <w:tabs>
                <w:tab w:val="center" w:pos="4153"/>
                <w:tab w:val="right" w:pos="8306"/>
              </w:tabs>
              <w:rPr>
                <w:rFonts w:ascii="Times New Roman" w:hAnsi="Times New Roman" w:cs="Times New Roman"/>
                <w:noProof w:val="0"/>
                <w:lang w:val="uk-UA" w:eastAsia="ru-RU"/>
              </w:rPr>
            </w:pPr>
            <w:r w:rsidRPr="005B7D7E">
              <w:rPr>
                <w:rFonts w:ascii="Times New Roman" w:hAnsi="Times New Roman" w:cs="Times New Roman"/>
                <w:noProof w:val="0"/>
                <w:lang w:val="uk-UA" w:eastAsia="ru-RU"/>
              </w:rPr>
              <w:t>61 (10,3%)</w:t>
            </w:r>
          </w:p>
        </w:tc>
      </w:tr>
      <w:tr w:rsidR="00811EF4" w:rsidRPr="005B7D7E" w:rsidTr="0003621B">
        <w:trPr>
          <w:jc w:val="center"/>
        </w:trPr>
        <w:tc>
          <w:tcPr>
            <w:tcW w:w="3969" w:type="dxa"/>
          </w:tcPr>
          <w:p w:rsidR="00811EF4" w:rsidRPr="005B7D7E" w:rsidRDefault="00811EF4" w:rsidP="00670BB5">
            <w:pPr>
              <w:pStyle w:val="aa"/>
              <w:jc w:val="left"/>
              <w:rPr>
                <w:rFonts w:ascii="Times New Roman" w:hAnsi="Times New Roman" w:cs="Times New Roman"/>
                <w:noProof w:val="0"/>
                <w:lang w:val="uk-UA" w:eastAsia="ru-RU"/>
              </w:rPr>
            </w:pPr>
            <w:r w:rsidRPr="005B7D7E">
              <w:rPr>
                <w:rFonts w:ascii="Times New Roman" w:hAnsi="Times New Roman" w:cs="Times New Roman"/>
                <w:noProof w:val="0"/>
                <w:lang w:val="uk-UA" w:eastAsia="ru-RU"/>
              </w:rPr>
              <w:t xml:space="preserve">                 кандидатів наук, доцентів</w:t>
            </w:r>
          </w:p>
        </w:tc>
        <w:tc>
          <w:tcPr>
            <w:tcW w:w="1418" w:type="dxa"/>
          </w:tcPr>
          <w:p w:rsidR="00811EF4" w:rsidRPr="005B7D7E" w:rsidRDefault="00811EF4" w:rsidP="0043372F">
            <w:pPr>
              <w:pStyle w:val="aa"/>
              <w:rPr>
                <w:rFonts w:ascii="Times New Roman" w:hAnsi="Times New Roman" w:cs="Times New Roman"/>
                <w:noProof w:val="0"/>
                <w:lang w:val="uk-UA" w:eastAsia="ru-RU"/>
              </w:rPr>
            </w:pPr>
            <w:r w:rsidRPr="005B7D7E">
              <w:rPr>
                <w:rFonts w:ascii="Times New Roman" w:hAnsi="Times New Roman" w:cs="Times New Roman"/>
                <w:noProof w:val="0"/>
                <w:lang w:val="uk-UA" w:eastAsia="ru-RU"/>
              </w:rPr>
              <w:t>330 (48,4%)</w:t>
            </w:r>
          </w:p>
        </w:tc>
        <w:tc>
          <w:tcPr>
            <w:tcW w:w="1417" w:type="dxa"/>
          </w:tcPr>
          <w:p w:rsidR="00811EF4" w:rsidRPr="005B7D7E" w:rsidRDefault="00811EF4" w:rsidP="0043372F">
            <w:pPr>
              <w:pStyle w:val="aa"/>
              <w:tabs>
                <w:tab w:val="center" w:pos="4153"/>
                <w:tab w:val="right" w:pos="8306"/>
              </w:tabs>
              <w:rPr>
                <w:rFonts w:ascii="Times New Roman" w:hAnsi="Times New Roman" w:cs="Times New Roman"/>
                <w:noProof w:val="0"/>
                <w:lang w:val="uk-UA" w:eastAsia="ru-RU"/>
              </w:rPr>
            </w:pPr>
            <w:r w:rsidRPr="005B7D7E">
              <w:rPr>
                <w:rFonts w:ascii="Times New Roman" w:hAnsi="Times New Roman" w:cs="Times New Roman"/>
                <w:noProof w:val="0"/>
                <w:lang w:val="uk-UA" w:eastAsia="ru-RU"/>
              </w:rPr>
              <w:t>349 (52,7%)</w:t>
            </w:r>
          </w:p>
        </w:tc>
        <w:tc>
          <w:tcPr>
            <w:tcW w:w="1418" w:type="dxa"/>
          </w:tcPr>
          <w:p w:rsidR="00811EF4" w:rsidRPr="005B7D7E" w:rsidRDefault="00811EF4" w:rsidP="0043372F">
            <w:pPr>
              <w:pStyle w:val="aa"/>
              <w:tabs>
                <w:tab w:val="center" w:pos="4153"/>
                <w:tab w:val="right" w:pos="8306"/>
              </w:tabs>
              <w:rPr>
                <w:rFonts w:ascii="Times New Roman" w:hAnsi="Times New Roman" w:cs="Times New Roman"/>
                <w:noProof w:val="0"/>
                <w:highlight w:val="yellow"/>
                <w:lang w:val="uk-UA" w:eastAsia="ru-RU"/>
              </w:rPr>
            </w:pPr>
            <w:r w:rsidRPr="005B7D7E">
              <w:rPr>
                <w:rFonts w:ascii="Times New Roman" w:hAnsi="Times New Roman" w:cs="Times New Roman"/>
                <w:noProof w:val="0"/>
                <w:lang w:val="uk-UA" w:eastAsia="ru-RU"/>
              </w:rPr>
              <w:t>343 (58,7%)</w:t>
            </w:r>
          </w:p>
        </w:tc>
        <w:tc>
          <w:tcPr>
            <w:tcW w:w="1417" w:type="dxa"/>
          </w:tcPr>
          <w:p w:rsidR="00811EF4" w:rsidRPr="005B7D7E" w:rsidRDefault="00811EF4" w:rsidP="007C74AD">
            <w:pPr>
              <w:pStyle w:val="aa"/>
              <w:tabs>
                <w:tab w:val="center" w:pos="4153"/>
                <w:tab w:val="right" w:pos="8306"/>
              </w:tabs>
              <w:rPr>
                <w:rFonts w:ascii="Times New Roman" w:hAnsi="Times New Roman" w:cs="Times New Roman"/>
                <w:noProof w:val="0"/>
                <w:lang w:val="uk-UA" w:eastAsia="ru-RU"/>
              </w:rPr>
            </w:pPr>
            <w:r w:rsidRPr="005B7D7E">
              <w:rPr>
                <w:rFonts w:ascii="Times New Roman" w:hAnsi="Times New Roman" w:cs="Times New Roman"/>
                <w:noProof w:val="0"/>
                <w:lang w:val="uk-UA" w:eastAsia="ru-RU"/>
              </w:rPr>
              <w:t>346 (58,3%)</w:t>
            </w:r>
          </w:p>
        </w:tc>
      </w:tr>
    </w:tbl>
    <w:p w:rsidR="00811EF4" w:rsidRPr="005B7D7E" w:rsidRDefault="00811EF4" w:rsidP="00F31A76">
      <w:pPr>
        <w:rPr>
          <w:b/>
          <w:noProof w:val="0"/>
          <w:u w:val="single"/>
        </w:rPr>
      </w:pPr>
    </w:p>
    <w:p w:rsidR="00811EF4" w:rsidRPr="005B7D7E" w:rsidRDefault="00811EF4" w:rsidP="00F31A76">
      <w:pPr>
        <w:rPr>
          <w:b/>
          <w:bCs/>
          <w:noProof w:val="0"/>
          <w:u w:val="single"/>
        </w:rPr>
      </w:pPr>
      <w:r w:rsidRPr="005B7D7E">
        <w:rPr>
          <w:b/>
          <w:noProof w:val="0"/>
          <w:u w:val="single"/>
        </w:rPr>
        <w:t>г) кількість виконаних робіт та обсяги їх фінансування за останні чотири роки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1"/>
        <w:gridCol w:w="753"/>
        <w:gridCol w:w="1134"/>
        <w:gridCol w:w="708"/>
        <w:gridCol w:w="1134"/>
        <w:gridCol w:w="709"/>
        <w:gridCol w:w="992"/>
        <w:gridCol w:w="709"/>
        <w:gridCol w:w="1134"/>
      </w:tblGrid>
      <w:tr w:rsidR="00811EF4" w:rsidRPr="005B7D7E" w:rsidTr="0003621B">
        <w:trPr>
          <w:jc w:val="center"/>
        </w:trPr>
        <w:tc>
          <w:tcPr>
            <w:tcW w:w="1941" w:type="dxa"/>
            <w:vMerge w:val="restart"/>
          </w:tcPr>
          <w:p w:rsidR="00811EF4" w:rsidRPr="005B7D7E" w:rsidRDefault="00811EF4" w:rsidP="00670BB5">
            <w:pPr>
              <w:rPr>
                <w:bCs/>
                <w:noProof w:val="0"/>
              </w:rPr>
            </w:pPr>
            <w:r w:rsidRPr="005B7D7E">
              <w:rPr>
                <w:bCs/>
                <w:noProof w:val="0"/>
              </w:rPr>
              <w:t>Категорії робіт</w:t>
            </w:r>
          </w:p>
        </w:tc>
        <w:tc>
          <w:tcPr>
            <w:tcW w:w="1887" w:type="dxa"/>
            <w:gridSpan w:val="2"/>
          </w:tcPr>
          <w:p w:rsidR="00811EF4" w:rsidRPr="005B7D7E" w:rsidRDefault="00811EF4" w:rsidP="00754CE6">
            <w:pPr>
              <w:rPr>
                <w:bCs/>
                <w:noProof w:val="0"/>
              </w:rPr>
            </w:pPr>
            <w:r w:rsidRPr="005B7D7E">
              <w:rPr>
                <w:bCs/>
                <w:noProof w:val="0"/>
              </w:rPr>
              <w:t>2013 рік</w:t>
            </w:r>
          </w:p>
        </w:tc>
        <w:tc>
          <w:tcPr>
            <w:tcW w:w="1842" w:type="dxa"/>
            <w:gridSpan w:val="2"/>
          </w:tcPr>
          <w:p w:rsidR="00811EF4" w:rsidRPr="005B7D7E" w:rsidRDefault="00811EF4" w:rsidP="00754CE6">
            <w:pPr>
              <w:rPr>
                <w:bCs/>
                <w:noProof w:val="0"/>
              </w:rPr>
            </w:pPr>
            <w:r w:rsidRPr="005B7D7E">
              <w:rPr>
                <w:bCs/>
                <w:noProof w:val="0"/>
              </w:rPr>
              <w:t>2014 рік</w:t>
            </w:r>
          </w:p>
        </w:tc>
        <w:tc>
          <w:tcPr>
            <w:tcW w:w="1701" w:type="dxa"/>
            <w:gridSpan w:val="2"/>
          </w:tcPr>
          <w:p w:rsidR="00811EF4" w:rsidRPr="005B7D7E" w:rsidRDefault="00811EF4" w:rsidP="00754CE6">
            <w:pPr>
              <w:rPr>
                <w:bCs/>
                <w:noProof w:val="0"/>
              </w:rPr>
            </w:pPr>
            <w:r w:rsidRPr="005B7D7E">
              <w:rPr>
                <w:bCs/>
                <w:noProof w:val="0"/>
              </w:rPr>
              <w:t>2015 рік</w:t>
            </w:r>
          </w:p>
        </w:tc>
        <w:tc>
          <w:tcPr>
            <w:tcW w:w="1843" w:type="dxa"/>
            <w:gridSpan w:val="2"/>
          </w:tcPr>
          <w:p w:rsidR="00811EF4" w:rsidRPr="005B7D7E" w:rsidRDefault="00811EF4" w:rsidP="00754CE6">
            <w:pPr>
              <w:rPr>
                <w:bCs/>
                <w:noProof w:val="0"/>
              </w:rPr>
            </w:pPr>
            <w:r w:rsidRPr="005B7D7E">
              <w:rPr>
                <w:bCs/>
                <w:noProof w:val="0"/>
              </w:rPr>
              <w:t>2016 рік</w:t>
            </w:r>
          </w:p>
        </w:tc>
      </w:tr>
      <w:tr w:rsidR="00811EF4" w:rsidRPr="005B7D7E" w:rsidTr="0003621B">
        <w:trPr>
          <w:jc w:val="center"/>
        </w:trPr>
        <w:tc>
          <w:tcPr>
            <w:tcW w:w="1941" w:type="dxa"/>
            <w:vMerge/>
          </w:tcPr>
          <w:p w:rsidR="00811EF4" w:rsidRPr="005B7D7E" w:rsidRDefault="00811EF4" w:rsidP="00670BB5">
            <w:pPr>
              <w:rPr>
                <w:bCs/>
                <w:noProof w:val="0"/>
              </w:rPr>
            </w:pPr>
          </w:p>
        </w:tc>
        <w:tc>
          <w:tcPr>
            <w:tcW w:w="753" w:type="dxa"/>
          </w:tcPr>
          <w:p w:rsidR="00811EF4" w:rsidRPr="005B7D7E" w:rsidRDefault="00811EF4" w:rsidP="00670BB5">
            <w:pPr>
              <w:rPr>
                <w:bCs/>
                <w:noProof w:val="0"/>
              </w:rPr>
            </w:pPr>
            <w:r w:rsidRPr="005B7D7E">
              <w:rPr>
                <w:bCs/>
                <w:noProof w:val="0"/>
                <w:sz w:val="22"/>
                <w:szCs w:val="22"/>
              </w:rPr>
              <w:t>к-сть</w:t>
            </w:r>
          </w:p>
        </w:tc>
        <w:tc>
          <w:tcPr>
            <w:tcW w:w="1134" w:type="dxa"/>
          </w:tcPr>
          <w:p w:rsidR="00811EF4" w:rsidRPr="005B7D7E" w:rsidRDefault="00811EF4" w:rsidP="00670BB5">
            <w:pPr>
              <w:rPr>
                <w:bCs/>
                <w:noProof w:val="0"/>
              </w:rPr>
            </w:pPr>
            <w:r w:rsidRPr="005B7D7E">
              <w:rPr>
                <w:bCs/>
                <w:noProof w:val="0"/>
                <w:sz w:val="22"/>
                <w:szCs w:val="22"/>
              </w:rPr>
              <w:t>тис.грн.</w:t>
            </w:r>
          </w:p>
        </w:tc>
        <w:tc>
          <w:tcPr>
            <w:tcW w:w="708" w:type="dxa"/>
          </w:tcPr>
          <w:p w:rsidR="00811EF4" w:rsidRPr="005B7D7E" w:rsidRDefault="00811EF4" w:rsidP="00670BB5">
            <w:pPr>
              <w:rPr>
                <w:bCs/>
                <w:noProof w:val="0"/>
              </w:rPr>
            </w:pPr>
            <w:r w:rsidRPr="005B7D7E">
              <w:rPr>
                <w:bCs/>
                <w:noProof w:val="0"/>
                <w:sz w:val="22"/>
                <w:szCs w:val="22"/>
              </w:rPr>
              <w:t>к-сть</w:t>
            </w:r>
          </w:p>
        </w:tc>
        <w:tc>
          <w:tcPr>
            <w:tcW w:w="1134" w:type="dxa"/>
          </w:tcPr>
          <w:p w:rsidR="00811EF4" w:rsidRPr="005B7D7E" w:rsidRDefault="00811EF4" w:rsidP="00670BB5">
            <w:pPr>
              <w:rPr>
                <w:bCs/>
                <w:noProof w:val="0"/>
              </w:rPr>
            </w:pPr>
            <w:r w:rsidRPr="005B7D7E">
              <w:rPr>
                <w:bCs/>
                <w:noProof w:val="0"/>
                <w:sz w:val="22"/>
                <w:szCs w:val="22"/>
              </w:rPr>
              <w:t>тис.грн.</w:t>
            </w:r>
          </w:p>
        </w:tc>
        <w:tc>
          <w:tcPr>
            <w:tcW w:w="709" w:type="dxa"/>
          </w:tcPr>
          <w:p w:rsidR="00811EF4" w:rsidRPr="005B7D7E" w:rsidRDefault="00811EF4" w:rsidP="00670BB5">
            <w:pPr>
              <w:rPr>
                <w:bCs/>
                <w:noProof w:val="0"/>
              </w:rPr>
            </w:pPr>
            <w:r w:rsidRPr="005B7D7E">
              <w:rPr>
                <w:bCs/>
                <w:noProof w:val="0"/>
                <w:sz w:val="22"/>
                <w:szCs w:val="22"/>
              </w:rPr>
              <w:t>к-сть</w:t>
            </w:r>
          </w:p>
        </w:tc>
        <w:tc>
          <w:tcPr>
            <w:tcW w:w="992" w:type="dxa"/>
          </w:tcPr>
          <w:p w:rsidR="00811EF4" w:rsidRPr="005B7D7E" w:rsidRDefault="00811EF4" w:rsidP="00670BB5">
            <w:pPr>
              <w:rPr>
                <w:bCs/>
                <w:noProof w:val="0"/>
              </w:rPr>
            </w:pPr>
            <w:r w:rsidRPr="005B7D7E">
              <w:rPr>
                <w:bCs/>
                <w:noProof w:val="0"/>
                <w:sz w:val="22"/>
                <w:szCs w:val="22"/>
              </w:rPr>
              <w:t>тис.грн.</w:t>
            </w:r>
          </w:p>
        </w:tc>
        <w:tc>
          <w:tcPr>
            <w:tcW w:w="709" w:type="dxa"/>
          </w:tcPr>
          <w:p w:rsidR="00811EF4" w:rsidRPr="005B7D7E" w:rsidRDefault="00811EF4" w:rsidP="00670BB5">
            <w:pPr>
              <w:rPr>
                <w:bCs/>
                <w:noProof w:val="0"/>
              </w:rPr>
            </w:pPr>
            <w:r w:rsidRPr="005B7D7E">
              <w:rPr>
                <w:bCs/>
                <w:noProof w:val="0"/>
                <w:sz w:val="22"/>
                <w:szCs w:val="22"/>
              </w:rPr>
              <w:t>к-сть</w:t>
            </w:r>
          </w:p>
        </w:tc>
        <w:tc>
          <w:tcPr>
            <w:tcW w:w="1134" w:type="dxa"/>
          </w:tcPr>
          <w:p w:rsidR="00811EF4" w:rsidRPr="005B7D7E" w:rsidRDefault="00811EF4" w:rsidP="00670BB5">
            <w:pPr>
              <w:rPr>
                <w:bCs/>
                <w:noProof w:val="0"/>
              </w:rPr>
            </w:pPr>
            <w:r w:rsidRPr="005B7D7E">
              <w:rPr>
                <w:bCs/>
                <w:noProof w:val="0"/>
                <w:sz w:val="22"/>
                <w:szCs w:val="22"/>
              </w:rPr>
              <w:t>тис.грн.</w:t>
            </w:r>
          </w:p>
        </w:tc>
      </w:tr>
      <w:tr w:rsidR="00811EF4" w:rsidRPr="005B7D7E" w:rsidTr="0003621B">
        <w:trPr>
          <w:jc w:val="center"/>
        </w:trPr>
        <w:tc>
          <w:tcPr>
            <w:tcW w:w="1941" w:type="dxa"/>
          </w:tcPr>
          <w:p w:rsidR="00811EF4" w:rsidRPr="005B7D7E" w:rsidRDefault="00811EF4" w:rsidP="00670BB5">
            <w:pPr>
              <w:jc w:val="left"/>
              <w:rPr>
                <w:bCs/>
                <w:noProof w:val="0"/>
              </w:rPr>
            </w:pPr>
            <w:r w:rsidRPr="005B7D7E">
              <w:rPr>
                <w:bCs/>
                <w:noProof w:val="0"/>
              </w:rPr>
              <w:t>Фундаментальні</w:t>
            </w:r>
          </w:p>
        </w:tc>
        <w:tc>
          <w:tcPr>
            <w:tcW w:w="753" w:type="dxa"/>
          </w:tcPr>
          <w:p w:rsidR="00811EF4" w:rsidRPr="005B7D7E" w:rsidRDefault="00811EF4" w:rsidP="0043372F">
            <w:pPr>
              <w:rPr>
                <w:bCs/>
                <w:noProof w:val="0"/>
              </w:rPr>
            </w:pPr>
            <w:r w:rsidRPr="005B7D7E">
              <w:rPr>
                <w:bCs/>
                <w:noProof w:val="0"/>
              </w:rPr>
              <w:t>2</w:t>
            </w:r>
          </w:p>
        </w:tc>
        <w:tc>
          <w:tcPr>
            <w:tcW w:w="1134" w:type="dxa"/>
          </w:tcPr>
          <w:p w:rsidR="00811EF4" w:rsidRPr="005B7D7E" w:rsidRDefault="00811EF4" w:rsidP="0043372F">
            <w:pPr>
              <w:rPr>
                <w:bCs/>
                <w:noProof w:val="0"/>
              </w:rPr>
            </w:pPr>
            <w:r w:rsidRPr="005B7D7E">
              <w:rPr>
                <w:bCs/>
                <w:noProof w:val="0"/>
              </w:rPr>
              <w:t>110,0</w:t>
            </w:r>
          </w:p>
        </w:tc>
        <w:tc>
          <w:tcPr>
            <w:tcW w:w="708" w:type="dxa"/>
          </w:tcPr>
          <w:p w:rsidR="00811EF4" w:rsidRPr="005B7D7E" w:rsidRDefault="00811EF4" w:rsidP="0043372F">
            <w:pPr>
              <w:rPr>
                <w:bCs/>
                <w:noProof w:val="0"/>
              </w:rPr>
            </w:pPr>
            <w:r w:rsidRPr="005B7D7E">
              <w:rPr>
                <w:bCs/>
                <w:noProof w:val="0"/>
              </w:rPr>
              <w:t>3</w:t>
            </w:r>
          </w:p>
        </w:tc>
        <w:tc>
          <w:tcPr>
            <w:tcW w:w="1134" w:type="dxa"/>
          </w:tcPr>
          <w:p w:rsidR="00811EF4" w:rsidRPr="005B7D7E" w:rsidRDefault="00811EF4" w:rsidP="0043372F">
            <w:pPr>
              <w:rPr>
                <w:bCs/>
                <w:noProof w:val="0"/>
              </w:rPr>
            </w:pPr>
            <w:r w:rsidRPr="005B7D7E">
              <w:rPr>
                <w:bCs/>
                <w:noProof w:val="0"/>
              </w:rPr>
              <w:t>90,0</w:t>
            </w:r>
          </w:p>
        </w:tc>
        <w:tc>
          <w:tcPr>
            <w:tcW w:w="709" w:type="dxa"/>
          </w:tcPr>
          <w:p w:rsidR="00811EF4" w:rsidRPr="005B7D7E" w:rsidRDefault="00811EF4" w:rsidP="0043372F">
            <w:pPr>
              <w:rPr>
                <w:bCs/>
                <w:noProof w:val="0"/>
              </w:rPr>
            </w:pPr>
            <w:r w:rsidRPr="005B7D7E">
              <w:rPr>
                <w:bCs/>
                <w:noProof w:val="0"/>
              </w:rPr>
              <w:t>3</w:t>
            </w:r>
          </w:p>
        </w:tc>
        <w:tc>
          <w:tcPr>
            <w:tcW w:w="992" w:type="dxa"/>
          </w:tcPr>
          <w:p w:rsidR="00811EF4" w:rsidRPr="005B7D7E" w:rsidRDefault="00811EF4" w:rsidP="0043372F">
            <w:pPr>
              <w:rPr>
                <w:bCs/>
                <w:noProof w:val="0"/>
              </w:rPr>
            </w:pPr>
            <w:r w:rsidRPr="005B7D7E">
              <w:rPr>
                <w:bCs/>
                <w:noProof w:val="0"/>
              </w:rPr>
              <w:t>72,0</w:t>
            </w:r>
          </w:p>
        </w:tc>
        <w:tc>
          <w:tcPr>
            <w:tcW w:w="709" w:type="dxa"/>
          </w:tcPr>
          <w:p w:rsidR="00811EF4" w:rsidRPr="005B7D7E" w:rsidRDefault="00811EF4" w:rsidP="00670BB5">
            <w:pPr>
              <w:rPr>
                <w:bCs/>
                <w:noProof w:val="0"/>
              </w:rPr>
            </w:pPr>
            <w:r w:rsidRPr="005B7D7E">
              <w:rPr>
                <w:bCs/>
                <w:noProof w:val="0"/>
              </w:rPr>
              <w:t>5</w:t>
            </w:r>
          </w:p>
        </w:tc>
        <w:tc>
          <w:tcPr>
            <w:tcW w:w="1134" w:type="dxa"/>
          </w:tcPr>
          <w:p w:rsidR="00811EF4" w:rsidRPr="005B7D7E" w:rsidRDefault="00811EF4" w:rsidP="00670BB5">
            <w:pPr>
              <w:rPr>
                <w:bCs/>
                <w:noProof w:val="0"/>
              </w:rPr>
            </w:pPr>
            <w:r w:rsidRPr="005B7D7E">
              <w:rPr>
                <w:bCs/>
                <w:noProof w:val="0"/>
              </w:rPr>
              <w:t>473,8</w:t>
            </w:r>
          </w:p>
        </w:tc>
      </w:tr>
      <w:tr w:rsidR="00811EF4" w:rsidRPr="005B7D7E" w:rsidTr="0003621B">
        <w:trPr>
          <w:jc w:val="center"/>
        </w:trPr>
        <w:tc>
          <w:tcPr>
            <w:tcW w:w="1941" w:type="dxa"/>
          </w:tcPr>
          <w:p w:rsidR="00811EF4" w:rsidRPr="005B7D7E" w:rsidRDefault="00811EF4" w:rsidP="00670BB5">
            <w:pPr>
              <w:jc w:val="left"/>
              <w:rPr>
                <w:bCs/>
                <w:noProof w:val="0"/>
              </w:rPr>
            </w:pPr>
            <w:r w:rsidRPr="005B7D7E">
              <w:rPr>
                <w:bCs/>
                <w:noProof w:val="0"/>
              </w:rPr>
              <w:t>Прикладні</w:t>
            </w:r>
          </w:p>
        </w:tc>
        <w:tc>
          <w:tcPr>
            <w:tcW w:w="753" w:type="dxa"/>
          </w:tcPr>
          <w:p w:rsidR="00811EF4" w:rsidRPr="005B7D7E" w:rsidRDefault="00811EF4" w:rsidP="0043372F">
            <w:pPr>
              <w:rPr>
                <w:bCs/>
                <w:noProof w:val="0"/>
              </w:rPr>
            </w:pPr>
            <w:r w:rsidRPr="005B7D7E">
              <w:rPr>
                <w:bCs/>
                <w:noProof w:val="0"/>
              </w:rPr>
              <w:t>3</w:t>
            </w:r>
          </w:p>
        </w:tc>
        <w:tc>
          <w:tcPr>
            <w:tcW w:w="1134" w:type="dxa"/>
          </w:tcPr>
          <w:p w:rsidR="00811EF4" w:rsidRPr="005B7D7E" w:rsidRDefault="00811EF4" w:rsidP="0043372F">
            <w:pPr>
              <w:rPr>
                <w:bCs/>
                <w:noProof w:val="0"/>
              </w:rPr>
            </w:pPr>
            <w:r w:rsidRPr="005B7D7E">
              <w:rPr>
                <w:bCs/>
                <w:noProof w:val="0"/>
              </w:rPr>
              <w:t>160,6</w:t>
            </w:r>
          </w:p>
        </w:tc>
        <w:tc>
          <w:tcPr>
            <w:tcW w:w="708" w:type="dxa"/>
          </w:tcPr>
          <w:p w:rsidR="00811EF4" w:rsidRPr="005B7D7E" w:rsidRDefault="00811EF4" w:rsidP="0043372F">
            <w:pPr>
              <w:rPr>
                <w:bCs/>
                <w:noProof w:val="0"/>
              </w:rPr>
            </w:pPr>
            <w:r w:rsidRPr="005B7D7E">
              <w:rPr>
                <w:bCs/>
                <w:noProof w:val="0"/>
              </w:rPr>
              <w:t>4</w:t>
            </w:r>
          </w:p>
        </w:tc>
        <w:tc>
          <w:tcPr>
            <w:tcW w:w="1134" w:type="dxa"/>
          </w:tcPr>
          <w:p w:rsidR="00811EF4" w:rsidRPr="005B7D7E" w:rsidRDefault="00811EF4" w:rsidP="0043372F">
            <w:pPr>
              <w:rPr>
                <w:bCs/>
                <w:noProof w:val="0"/>
              </w:rPr>
            </w:pPr>
            <w:r w:rsidRPr="005B7D7E">
              <w:rPr>
                <w:bCs/>
                <w:noProof w:val="0"/>
              </w:rPr>
              <w:t>62,9</w:t>
            </w:r>
          </w:p>
        </w:tc>
        <w:tc>
          <w:tcPr>
            <w:tcW w:w="709" w:type="dxa"/>
          </w:tcPr>
          <w:p w:rsidR="00811EF4" w:rsidRPr="005B7D7E" w:rsidRDefault="00811EF4" w:rsidP="0043372F">
            <w:pPr>
              <w:rPr>
                <w:bCs/>
                <w:noProof w:val="0"/>
              </w:rPr>
            </w:pPr>
            <w:r w:rsidRPr="005B7D7E">
              <w:rPr>
                <w:bCs/>
                <w:noProof w:val="0"/>
              </w:rPr>
              <w:t>3</w:t>
            </w:r>
          </w:p>
        </w:tc>
        <w:tc>
          <w:tcPr>
            <w:tcW w:w="992" w:type="dxa"/>
          </w:tcPr>
          <w:p w:rsidR="00811EF4" w:rsidRPr="005B7D7E" w:rsidRDefault="00811EF4" w:rsidP="0043372F">
            <w:pPr>
              <w:rPr>
                <w:bCs/>
                <w:noProof w:val="0"/>
              </w:rPr>
            </w:pPr>
            <w:r w:rsidRPr="005B7D7E">
              <w:rPr>
                <w:bCs/>
                <w:noProof w:val="0"/>
              </w:rPr>
              <w:t>66,5</w:t>
            </w:r>
          </w:p>
        </w:tc>
        <w:tc>
          <w:tcPr>
            <w:tcW w:w="709" w:type="dxa"/>
          </w:tcPr>
          <w:p w:rsidR="00811EF4" w:rsidRPr="005B7D7E" w:rsidRDefault="00811EF4" w:rsidP="00670BB5">
            <w:pPr>
              <w:rPr>
                <w:bCs/>
                <w:noProof w:val="0"/>
              </w:rPr>
            </w:pPr>
            <w:r w:rsidRPr="005B7D7E">
              <w:rPr>
                <w:bCs/>
                <w:noProof w:val="0"/>
              </w:rPr>
              <w:t>0</w:t>
            </w:r>
          </w:p>
        </w:tc>
        <w:tc>
          <w:tcPr>
            <w:tcW w:w="1134" w:type="dxa"/>
          </w:tcPr>
          <w:p w:rsidR="00811EF4" w:rsidRPr="005B7D7E" w:rsidRDefault="00811EF4" w:rsidP="0041357B">
            <w:pPr>
              <w:rPr>
                <w:bCs/>
                <w:noProof w:val="0"/>
              </w:rPr>
            </w:pPr>
            <w:r w:rsidRPr="005B7D7E">
              <w:rPr>
                <w:bCs/>
                <w:noProof w:val="0"/>
              </w:rPr>
              <w:t>0,0</w:t>
            </w:r>
          </w:p>
        </w:tc>
      </w:tr>
      <w:tr w:rsidR="00811EF4" w:rsidRPr="005B7D7E" w:rsidTr="0003621B">
        <w:trPr>
          <w:jc w:val="center"/>
        </w:trPr>
        <w:tc>
          <w:tcPr>
            <w:tcW w:w="1941" w:type="dxa"/>
          </w:tcPr>
          <w:p w:rsidR="00811EF4" w:rsidRPr="005B7D7E" w:rsidRDefault="00811EF4" w:rsidP="00670BB5">
            <w:pPr>
              <w:jc w:val="left"/>
              <w:rPr>
                <w:bCs/>
                <w:noProof w:val="0"/>
              </w:rPr>
            </w:pPr>
            <w:proofErr w:type="spellStart"/>
            <w:r w:rsidRPr="005B7D7E">
              <w:rPr>
                <w:bCs/>
                <w:noProof w:val="0"/>
              </w:rPr>
              <w:t>Госпдоговірні</w:t>
            </w:r>
            <w:proofErr w:type="spellEnd"/>
          </w:p>
          <w:p w:rsidR="00811EF4" w:rsidRPr="005B7D7E" w:rsidRDefault="00811EF4" w:rsidP="00670BB5">
            <w:pPr>
              <w:jc w:val="left"/>
              <w:rPr>
                <w:bCs/>
                <w:noProof w:val="0"/>
              </w:rPr>
            </w:pPr>
            <w:r w:rsidRPr="005B7D7E">
              <w:rPr>
                <w:bCs/>
                <w:noProof w:val="0"/>
              </w:rPr>
              <w:t>(спецфонд)</w:t>
            </w:r>
          </w:p>
        </w:tc>
        <w:tc>
          <w:tcPr>
            <w:tcW w:w="753" w:type="dxa"/>
          </w:tcPr>
          <w:p w:rsidR="00811EF4" w:rsidRPr="005B7D7E" w:rsidRDefault="00811EF4" w:rsidP="0043372F">
            <w:pPr>
              <w:rPr>
                <w:bCs/>
                <w:noProof w:val="0"/>
              </w:rPr>
            </w:pPr>
            <w:r w:rsidRPr="005B7D7E">
              <w:rPr>
                <w:bCs/>
                <w:noProof w:val="0"/>
              </w:rPr>
              <w:t>3</w:t>
            </w:r>
          </w:p>
        </w:tc>
        <w:tc>
          <w:tcPr>
            <w:tcW w:w="1134" w:type="dxa"/>
          </w:tcPr>
          <w:p w:rsidR="00811EF4" w:rsidRPr="005B7D7E" w:rsidRDefault="00811EF4" w:rsidP="0043372F">
            <w:pPr>
              <w:rPr>
                <w:bCs/>
                <w:noProof w:val="0"/>
              </w:rPr>
            </w:pPr>
            <w:r w:rsidRPr="005B7D7E">
              <w:rPr>
                <w:bCs/>
                <w:noProof w:val="0"/>
              </w:rPr>
              <w:t>267,6</w:t>
            </w:r>
          </w:p>
        </w:tc>
        <w:tc>
          <w:tcPr>
            <w:tcW w:w="708" w:type="dxa"/>
          </w:tcPr>
          <w:p w:rsidR="00811EF4" w:rsidRPr="005B7D7E" w:rsidRDefault="00811EF4" w:rsidP="0043372F">
            <w:pPr>
              <w:rPr>
                <w:bCs/>
                <w:noProof w:val="0"/>
              </w:rPr>
            </w:pPr>
            <w:r w:rsidRPr="005B7D7E">
              <w:rPr>
                <w:bCs/>
                <w:noProof w:val="0"/>
              </w:rPr>
              <w:t>2</w:t>
            </w:r>
          </w:p>
        </w:tc>
        <w:tc>
          <w:tcPr>
            <w:tcW w:w="1134" w:type="dxa"/>
          </w:tcPr>
          <w:p w:rsidR="00811EF4" w:rsidRPr="005B7D7E" w:rsidRDefault="00811EF4" w:rsidP="0043372F">
            <w:pPr>
              <w:rPr>
                <w:bCs/>
                <w:noProof w:val="0"/>
              </w:rPr>
            </w:pPr>
            <w:r w:rsidRPr="005B7D7E">
              <w:rPr>
                <w:bCs/>
                <w:noProof w:val="0"/>
              </w:rPr>
              <w:t>589,9</w:t>
            </w:r>
          </w:p>
        </w:tc>
        <w:tc>
          <w:tcPr>
            <w:tcW w:w="709" w:type="dxa"/>
          </w:tcPr>
          <w:p w:rsidR="00811EF4" w:rsidRPr="005B7D7E" w:rsidRDefault="00811EF4" w:rsidP="0043372F">
            <w:pPr>
              <w:rPr>
                <w:bCs/>
                <w:noProof w:val="0"/>
              </w:rPr>
            </w:pPr>
            <w:r w:rsidRPr="005B7D7E">
              <w:rPr>
                <w:bCs/>
                <w:noProof w:val="0"/>
              </w:rPr>
              <w:t>2</w:t>
            </w:r>
          </w:p>
        </w:tc>
        <w:tc>
          <w:tcPr>
            <w:tcW w:w="992" w:type="dxa"/>
          </w:tcPr>
          <w:p w:rsidR="00811EF4" w:rsidRPr="005B7D7E" w:rsidRDefault="004F0BB3" w:rsidP="0043372F">
            <w:pPr>
              <w:rPr>
                <w:bCs/>
                <w:noProof w:val="0"/>
              </w:rPr>
            </w:pPr>
            <w:r w:rsidRPr="005B7D7E">
              <w:rPr>
                <w:bCs/>
                <w:noProof w:val="0"/>
              </w:rPr>
              <w:t>589,9</w:t>
            </w:r>
          </w:p>
        </w:tc>
        <w:tc>
          <w:tcPr>
            <w:tcW w:w="709" w:type="dxa"/>
          </w:tcPr>
          <w:p w:rsidR="00811EF4" w:rsidRPr="005B7D7E" w:rsidRDefault="00811EF4" w:rsidP="00670BB5">
            <w:pPr>
              <w:rPr>
                <w:bCs/>
                <w:noProof w:val="0"/>
              </w:rPr>
            </w:pPr>
            <w:r w:rsidRPr="005B7D7E">
              <w:rPr>
                <w:bCs/>
                <w:noProof w:val="0"/>
              </w:rPr>
              <w:t>0</w:t>
            </w:r>
          </w:p>
        </w:tc>
        <w:tc>
          <w:tcPr>
            <w:tcW w:w="1134" w:type="dxa"/>
          </w:tcPr>
          <w:p w:rsidR="00811EF4" w:rsidRPr="005B7D7E" w:rsidRDefault="00811EF4" w:rsidP="0041357B">
            <w:pPr>
              <w:rPr>
                <w:bCs/>
                <w:noProof w:val="0"/>
              </w:rPr>
            </w:pPr>
            <w:r w:rsidRPr="005B7D7E">
              <w:rPr>
                <w:bCs/>
                <w:noProof w:val="0"/>
              </w:rPr>
              <w:t>189,0</w:t>
            </w:r>
          </w:p>
        </w:tc>
      </w:tr>
    </w:tbl>
    <w:p w:rsidR="00811EF4" w:rsidRPr="005B7D7E" w:rsidRDefault="00811EF4" w:rsidP="00F31A76">
      <w:pPr>
        <w:jc w:val="left"/>
        <w:rPr>
          <w:noProof w:val="0"/>
        </w:rPr>
      </w:pPr>
    </w:p>
    <w:p w:rsidR="00811EF4" w:rsidRPr="005B7D7E" w:rsidRDefault="0015378A" w:rsidP="0003621B">
      <w:pPr>
        <w:rPr>
          <w:noProof w:val="0"/>
        </w:rPr>
      </w:pPr>
      <w:r>
        <w:rPr>
          <w:lang w:eastAsia="uk-UA"/>
        </w:rPr>
        <w:drawing>
          <wp:inline distT="0" distB="0" distL="0" distR="0">
            <wp:extent cx="5895975" cy="162369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1EF4" w:rsidRPr="005B7D7E" w:rsidRDefault="00811EF4" w:rsidP="00F31A76">
      <w:pPr>
        <w:rPr>
          <w:b/>
          <w:noProof w:val="0"/>
          <w:u w:val="single"/>
        </w:rPr>
      </w:pPr>
      <w:r w:rsidRPr="005B7D7E">
        <w:rPr>
          <w:b/>
          <w:noProof w:val="0"/>
          <w:u w:val="single"/>
        </w:rPr>
        <w:lastRenderedPageBreak/>
        <w:t>д) кількість відкритих у звітному році спеціалізованих вчених рад по захисту кандидатських та докторських дисертацій, кількість захищених дисертацій</w:t>
      </w:r>
    </w:p>
    <w:p w:rsidR="00811EF4" w:rsidRPr="005B7D7E" w:rsidRDefault="00811EF4" w:rsidP="00F76CA0">
      <w:pPr>
        <w:ind w:firstLine="709"/>
        <w:jc w:val="both"/>
      </w:pPr>
      <w:r w:rsidRPr="005B7D7E">
        <w:rPr>
          <w:noProof w:val="0"/>
        </w:rPr>
        <w:t xml:space="preserve">Протягом звітного періоду у ДДПУ функціонувала спеціалізована вчена рада Д36.053.01 з правом прийняття до розгляду та проведення захисту дисертацій на здобуття наукового ступеня доктора (кандидата) наук за спеціальністю: 13.00.01 – загальна педагогіка та історія педагогіки (наказ МОН України № 1081 від 29.09.14 року). У цій раді впродовж 2016 року було захищено </w:t>
      </w:r>
      <w:r w:rsidRPr="005B7D7E">
        <w:t>4 докторські (1 працівниками ДДПУ, 3 – НПП з інших установ) та 12 кандидатських дисертацій (2 працівниками ДДПУ, 10 – НПП з інших установ).</w:t>
      </w:r>
    </w:p>
    <w:p w:rsidR="00811EF4" w:rsidRPr="005B7D7E" w:rsidRDefault="00811EF4" w:rsidP="00F76CA0">
      <w:pPr>
        <w:ind w:firstLine="708"/>
        <w:jc w:val="both"/>
        <w:rPr>
          <w:noProof w:val="0"/>
        </w:rPr>
      </w:pPr>
      <w:r w:rsidRPr="005B7D7E">
        <w:rPr>
          <w:noProof w:val="0"/>
        </w:rPr>
        <w:t>Нових спеціалізованих вчених рад по захисту дисертацій протягом звітного періоду  не відкривалось.</w:t>
      </w:r>
    </w:p>
    <w:p w:rsidR="00811EF4" w:rsidRPr="005B7D7E" w:rsidRDefault="00811EF4" w:rsidP="00986A04">
      <w:pPr>
        <w:jc w:val="both"/>
        <w:rPr>
          <w:noProof w:val="0"/>
        </w:rPr>
      </w:pPr>
    </w:p>
    <w:p w:rsidR="00811EF4" w:rsidRPr="005B7D7E" w:rsidRDefault="00811EF4" w:rsidP="00F31A76">
      <w:pPr>
        <w:rPr>
          <w:b/>
          <w:noProof w:val="0"/>
          <w:u w:val="single"/>
        </w:rPr>
      </w:pPr>
      <w:r w:rsidRPr="005B7D7E">
        <w:rPr>
          <w:b/>
          <w:noProof w:val="0"/>
          <w:u w:val="single"/>
        </w:rPr>
        <w:t>е) найвагоміші результати фундаментальних досліджень</w:t>
      </w:r>
    </w:p>
    <w:p w:rsidR="00811EF4" w:rsidRPr="005B7D7E" w:rsidRDefault="00811EF4" w:rsidP="00F31A76">
      <w:pPr>
        <w:ind w:left="360"/>
        <w:rPr>
          <w:b/>
          <w:noProof w:val="0"/>
          <w:u w:val="single"/>
        </w:rPr>
      </w:pPr>
      <w:r w:rsidRPr="005B7D7E">
        <w:rPr>
          <w:b/>
          <w:noProof w:val="0"/>
          <w:u w:val="single"/>
        </w:rPr>
        <w:t>та прикладних досліджень і розробок</w:t>
      </w:r>
    </w:p>
    <w:p w:rsidR="00811EF4" w:rsidRPr="005B7D7E" w:rsidRDefault="00811EF4" w:rsidP="00E179B5">
      <w:pPr>
        <w:jc w:val="both"/>
        <w:rPr>
          <w:noProof w:val="0"/>
          <w:highlight w:val="yellow"/>
          <w:u w:val="single"/>
        </w:rPr>
      </w:pPr>
    </w:p>
    <w:p w:rsidR="00811EF4" w:rsidRPr="005B7D7E" w:rsidRDefault="004F0BB3" w:rsidP="00C6719D">
      <w:pPr>
        <w:ind w:firstLine="708"/>
        <w:jc w:val="both"/>
        <w:rPr>
          <w:rFonts w:eastAsia="MS Mincho"/>
          <w:b/>
          <w:bCs/>
          <w:noProof w:val="0"/>
        </w:rPr>
      </w:pPr>
      <w:r>
        <w:rPr>
          <w:noProof w:val="0"/>
          <w:u w:val="single"/>
        </w:rPr>
        <w:t>Н</w:t>
      </w:r>
      <w:r w:rsidR="00811EF4" w:rsidRPr="005B7D7E">
        <w:rPr>
          <w:noProof w:val="0"/>
          <w:u w:val="single"/>
        </w:rPr>
        <w:t>а</w:t>
      </w:r>
      <w:r>
        <w:rPr>
          <w:noProof w:val="0"/>
          <w:u w:val="single"/>
        </w:rPr>
        <w:t>зва</w:t>
      </w:r>
      <w:r w:rsidR="00811EF4" w:rsidRPr="005B7D7E">
        <w:rPr>
          <w:noProof w:val="0"/>
          <w:u w:val="single"/>
        </w:rPr>
        <w:t xml:space="preserve"> НДР:</w:t>
      </w:r>
      <w:r w:rsidR="00811EF4" w:rsidRPr="005B7D7E">
        <w:rPr>
          <w:b/>
          <w:noProof w:val="0"/>
        </w:rPr>
        <w:t xml:space="preserve"> “</w:t>
      </w:r>
      <w:r w:rsidR="00811EF4" w:rsidRPr="005B7D7E">
        <w:rPr>
          <w:rFonts w:eastAsia="MS Mincho"/>
          <w:b/>
        </w:rPr>
        <w:t>Керування спектром та напрямом випромінювання гетеролазера на квантових точках за допомогою акустичної хвилі</w:t>
      </w:r>
      <w:r w:rsidR="00811EF4" w:rsidRPr="005B7D7E">
        <w:rPr>
          <w:rFonts w:eastAsia="MS Mincho"/>
          <w:b/>
          <w:bCs/>
          <w:noProof w:val="0"/>
        </w:rPr>
        <w:t xml:space="preserve">”. </w:t>
      </w:r>
    </w:p>
    <w:p w:rsidR="00811EF4" w:rsidRPr="005B7D7E" w:rsidRDefault="00811EF4" w:rsidP="00E179B5">
      <w:pPr>
        <w:pStyle w:val="a4"/>
        <w:spacing w:after="0" w:line="240" w:lineRule="auto"/>
        <w:jc w:val="both"/>
        <w:rPr>
          <w:rFonts w:cs="Times New Roman"/>
          <w:bCs/>
          <w:noProof w:val="0"/>
          <w:sz w:val="24"/>
          <w:szCs w:val="24"/>
          <w:lang w:val="uk-UA" w:eastAsia="ru-RU"/>
        </w:rPr>
      </w:pPr>
      <w:r w:rsidRPr="005B7D7E">
        <w:rPr>
          <w:rFonts w:cs="Times New Roman"/>
          <w:bCs/>
          <w:noProof w:val="0"/>
          <w:sz w:val="24"/>
          <w:szCs w:val="24"/>
          <w:u w:val="single"/>
          <w:lang w:val="uk-UA" w:eastAsia="ru-RU"/>
        </w:rPr>
        <w:t>Науковий керівник:</w:t>
      </w:r>
      <w:r w:rsidRPr="005B7D7E">
        <w:rPr>
          <w:rFonts w:cs="Times New Roman"/>
          <w:bCs/>
          <w:noProof w:val="0"/>
          <w:sz w:val="24"/>
          <w:szCs w:val="24"/>
          <w:lang w:val="uk-UA" w:eastAsia="ru-RU"/>
        </w:rPr>
        <w:t xml:space="preserve"> Пелещак Р.М., д.ф.-м.н., професор. (Фундаментальна НДР </w:t>
      </w:r>
      <w:r w:rsidRPr="005B7D7E">
        <w:rPr>
          <w:rFonts w:cs="Times New Roman"/>
          <w:b/>
          <w:bCs/>
          <w:noProof w:val="0"/>
          <w:sz w:val="24"/>
          <w:szCs w:val="24"/>
          <w:lang w:val="uk-UA" w:eastAsia="ru-RU"/>
        </w:rPr>
        <w:t>–</w:t>
      </w:r>
      <w:r w:rsidRPr="005B7D7E">
        <w:rPr>
          <w:rFonts w:cs="Times New Roman"/>
          <w:bCs/>
          <w:noProof w:val="0"/>
          <w:sz w:val="24"/>
          <w:szCs w:val="24"/>
          <w:lang w:val="uk-UA" w:eastAsia="ru-RU"/>
        </w:rPr>
        <w:t xml:space="preserve"> МОНУ)</w:t>
      </w:r>
    </w:p>
    <w:p w:rsidR="00811EF4" w:rsidRPr="005B7D7E" w:rsidRDefault="00811EF4" w:rsidP="00E179B5">
      <w:pPr>
        <w:pStyle w:val="a4"/>
        <w:spacing w:after="0" w:line="240" w:lineRule="auto"/>
        <w:jc w:val="center"/>
        <w:rPr>
          <w:rFonts w:cs="Times New Roman"/>
          <w:bCs/>
          <w:noProof w:val="0"/>
          <w:sz w:val="24"/>
          <w:szCs w:val="24"/>
          <w:u w:val="single"/>
          <w:lang w:val="uk-UA" w:eastAsia="ru-RU"/>
        </w:rPr>
      </w:pPr>
      <w:r w:rsidRPr="005B7D7E">
        <w:rPr>
          <w:rFonts w:cs="Times New Roman"/>
          <w:bCs/>
          <w:noProof w:val="0"/>
          <w:sz w:val="24"/>
          <w:szCs w:val="24"/>
          <w:u w:val="single"/>
          <w:lang w:val="uk-UA" w:eastAsia="ru-RU"/>
        </w:rPr>
        <w:t>Коротка характеристика одержаного наукового результату</w:t>
      </w:r>
    </w:p>
    <w:p w:rsidR="00811EF4" w:rsidRPr="006E3D1A" w:rsidRDefault="00811EF4" w:rsidP="00C6719D">
      <w:pPr>
        <w:ind w:firstLine="708"/>
        <w:jc w:val="both"/>
      </w:pPr>
      <w:r w:rsidRPr="005B7D7E">
        <w:rPr>
          <w:bCs/>
        </w:rPr>
        <w:t xml:space="preserve">Створено теорію процесу частотної модуляції і процесу модуляції напряму </w:t>
      </w:r>
      <w:r w:rsidRPr="005B7D7E">
        <w:rPr>
          <w:color w:val="000000"/>
        </w:rPr>
        <w:t xml:space="preserve">випромінювання при </w:t>
      </w:r>
      <w:r w:rsidRPr="005B7D7E">
        <w:t xml:space="preserve">рекомбінаційному переході між основними станами електрона і дірки в </w:t>
      </w:r>
      <w:r w:rsidRPr="005B7D7E">
        <w:rPr>
          <w:color w:val="000000"/>
        </w:rPr>
        <w:t xml:space="preserve">гетероструктурі InAs/GaAs з квантовими точками InAs за допомогою акустичної хвилі. Встановлено характер залежності амплітуди частотної модуляції від частоти і амплітуди </w:t>
      </w:r>
      <w:r w:rsidRPr="006E3D1A">
        <w:rPr>
          <w:color w:val="000000"/>
        </w:rPr>
        <w:t xml:space="preserve">акустичної хвилі, розміру та форми квантових точок. </w:t>
      </w:r>
      <w:r w:rsidRPr="006E3D1A">
        <w:t>Встановлено характер залежності амплітуди кута відхилення випромінювання гетеролазера від частоти ультразвуку і розмірів квантової точки. В межах запропонованої моделі встановлено умови підсилення інтенсивності лазерного випромінювання у заданій точці простору за допомогою акустичної хвилі.</w:t>
      </w:r>
    </w:p>
    <w:p w:rsidR="00811EF4" w:rsidRPr="006E3D1A" w:rsidRDefault="00811EF4" w:rsidP="009D63D6">
      <w:pPr>
        <w:ind w:firstLine="708"/>
        <w:jc w:val="both"/>
        <w:rPr>
          <w:rFonts w:eastAsia="MS Mincho"/>
          <w:noProof w:val="0"/>
        </w:rPr>
      </w:pPr>
    </w:p>
    <w:p w:rsidR="00811EF4" w:rsidRPr="006E3D1A" w:rsidRDefault="00811EF4" w:rsidP="005965FB">
      <w:pPr>
        <w:pStyle w:val="a4"/>
        <w:spacing w:after="0" w:line="240" w:lineRule="auto"/>
        <w:ind w:firstLine="708"/>
        <w:jc w:val="both"/>
        <w:rPr>
          <w:rFonts w:eastAsia="MS Mincho" w:cs="Times New Roman"/>
          <w:noProof w:val="0"/>
          <w:sz w:val="24"/>
          <w:szCs w:val="24"/>
          <w:lang w:val="uk-UA" w:eastAsia="ru-RU"/>
        </w:rPr>
      </w:pPr>
      <w:r w:rsidRPr="006E3D1A">
        <w:rPr>
          <w:rFonts w:cs="Times New Roman"/>
          <w:bCs/>
          <w:noProof w:val="0"/>
          <w:sz w:val="24"/>
          <w:szCs w:val="24"/>
          <w:u w:val="single"/>
          <w:lang w:val="uk-UA" w:eastAsia="ru-RU"/>
        </w:rPr>
        <w:t>Назва НДР:</w:t>
      </w:r>
      <w:r w:rsidRPr="006E3D1A">
        <w:rPr>
          <w:rFonts w:cs="Times New Roman"/>
          <w:bCs/>
          <w:noProof w:val="0"/>
          <w:sz w:val="24"/>
          <w:szCs w:val="24"/>
          <w:lang w:val="uk-UA" w:eastAsia="ru-RU"/>
        </w:rPr>
        <w:t xml:space="preserve"> </w:t>
      </w:r>
      <w:r w:rsidRPr="006E3D1A">
        <w:rPr>
          <w:rFonts w:cs="Times New Roman"/>
          <w:b/>
          <w:bCs/>
          <w:noProof w:val="0"/>
          <w:sz w:val="24"/>
          <w:szCs w:val="24"/>
          <w:lang w:val="uk-UA" w:eastAsia="ru-RU"/>
        </w:rPr>
        <w:t>“Дослідження біологічно активних речовин ялівцю звичайного Juniperus communis</w:t>
      </w:r>
      <w:r w:rsidRPr="006E3D1A">
        <w:rPr>
          <w:rFonts w:eastAsia="MS Mincho" w:cs="Times New Roman"/>
          <w:noProof w:val="0"/>
          <w:sz w:val="24"/>
          <w:szCs w:val="24"/>
          <w:lang w:val="uk-UA" w:eastAsia="ru-RU"/>
        </w:rPr>
        <w:t>”.</w:t>
      </w:r>
    </w:p>
    <w:p w:rsidR="00811EF4" w:rsidRPr="006E3D1A" w:rsidRDefault="00811EF4" w:rsidP="005965FB">
      <w:pPr>
        <w:jc w:val="both"/>
        <w:rPr>
          <w:bCs/>
          <w:noProof w:val="0"/>
        </w:rPr>
      </w:pPr>
      <w:r w:rsidRPr="006E3D1A">
        <w:rPr>
          <w:noProof w:val="0"/>
          <w:u w:val="single"/>
        </w:rPr>
        <w:t>Науковий керівник:</w:t>
      </w:r>
      <w:r w:rsidRPr="006E3D1A">
        <w:rPr>
          <w:noProof w:val="0"/>
        </w:rPr>
        <w:t xml:space="preserve"> Волошанська С.Я., к.біол.н., доцент. </w:t>
      </w:r>
      <w:r w:rsidRPr="006E3D1A">
        <w:rPr>
          <w:bCs/>
          <w:noProof w:val="0"/>
        </w:rPr>
        <w:t xml:space="preserve">(Фундаментальна НДР </w:t>
      </w:r>
      <w:r w:rsidRPr="006E3D1A">
        <w:rPr>
          <w:b/>
          <w:bCs/>
          <w:noProof w:val="0"/>
        </w:rPr>
        <w:t>–</w:t>
      </w:r>
      <w:r w:rsidRPr="006E3D1A">
        <w:rPr>
          <w:bCs/>
          <w:noProof w:val="0"/>
        </w:rPr>
        <w:t xml:space="preserve"> МОНУ)</w:t>
      </w:r>
    </w:p>
    <w:p w:rsidR="00811EF4" w:rsidRPr="006E3D1A" w:rsidRDefault="00811EF4" w:rsidP="00B95760">
      <w:pPr>
        <w:pStyle w:val="a4"/>
        <w:spacing w:after="0" w:line="240" w:lineRule="auto"/>
        <w:jc w:val="center"/>
        <w:rPr>
          <w:sz w:val="24"/>
          <w:szCs w:val="24"/>
          <w:u w:val="single"/>
          <w:lang w:val="uk-UA"/>
        </w:rPr>
      </w:pPr>
      <w:r w:rsidRPr="006E3D1A">
        <w:rPr>
          <w:sz w:val="24"/>
          <w:szCs w:val="24"/>
          <w:u w:val="single"/>
          <w:lang w:val="uk-UA"/>
        </w:rPr>
        <w:t>Коротка характеристика одержаного наукового результату</w:t>
      </w:r>
    </w:p>
    <w:p w:rsidR="00811EF4" w:rsidRPr="005B7D7E" w:rsidRDefault="00811EF4" w:rsidP="009D63D6">
      <w:pPr>
        <w:ind w:firstLine="708"/>
        <w:jc w:val="both"/>
        <w:rPr>
          <w:rFonts w:eastAsia="MS Mincho"/>
          <w:noProof w:val="0"/>
        </w:rPr>
      </w:pPr>
      <w:r w:rsidRPr="006E3D1A">
        <w:rPr>
          <w:bCs/>
        </w:rPr>
        <w:t>В результаті розробленого інноваційного підходу встановлено, що оболонка шишкоягід ялівцю піддана стресу захищає його зерна, самоорганізовано синтезуючи при цьому магнітні наночастинки оксиду заліза (так званий “green synthesis”). Проведені експериментальні дослідження на прикладі фітопрепаратів Нефровіл та Імуностан на основі ялівцю звичайного, дали змогу отримати феноменологічне унікальне підтвердження про домінуючу роль парамагнітних центрів марганцю від ферментів супероксиддисмутази з марганцем, яка відповідає за антиоксидантні властивості, для фітопрепарату Нефровіл, та парамагнітних центрів магнітних наночастинок заліза, які відповідають за захисні властивості, для фітопрепарату Імуностан.</w:t>
      </w:r>
    </w:p>
    <w:p w:rsidR="00811EF4" w:rsidRPr="005B7D7E" w:rsidRDefault="00811EF4" w:rsidP="009D63D6">
      <w:pPr>
        <w:ind w:firstLine="708"/>
        <w:jc w:val="both"/>
        <w:rPr>
          <w:rFonts w:eastAsia="MS Mincho"/>
          <w:noProof w:val="0"/>
        </w:rPr>
        <w:sectPr w:rsidR="00811EF4" w:rsidRPr="005B7D7E" w:rsidSect="00057AB9">
          <w:headerReference w:type="even" r:id="rId10"/>
          <w:footerReference w:type="even" r:id="rId11"/>
          <w:footerReference w:type="default" r:id="rId12"/>
          <w:headerReference w:type="first" r:id="rId13"/>
          <w:type w:val="nextColumn"/>
          <w:pgSz w:w="11906" w:h="16838" w:code="9"/>
          <w:pgMar w:top="1134" w:right="851" w:bottom="1134" w:left="1418" w:header="680" w:footer="680" w:gutter="0"/>
          <w:pgNumType w:start="1"/>
          <w:cols w:space="708"/>
          <w:titlePg/>
          <w:docGrid w:linePitch="360"/>
        </w:sectPr>
      </w:pPr>
    </w:p>
    <w:p w:rsidR="00811EF4" w:rsidRPr="005B7D7E" w:rsidRDefault="00811EF4" w:rsidP="00FA173A">
      <w:pPr>
        <w:pageBreakBefore/>
        <w:rPr>
          <w:b/>
          <w:caps/>
          <w:noProof w:val="0"/>
        </w:rPr>
      </w:pPr>
      <w:r w:rsidRPr="005B7D7E">
        <w:rPr>
          <w:b/>
          <w:noProof w:val="0"/>
        </w:rPr>
        <w:lastRenderedPageBreak/>
        <w:t xml:space="preserve">II. </w:t>
      </w:r>
      <w:r w:rsidRPr="005B7D7E">
        <w:rPr>
          <w:b/>
          <w:caps/>
          <w:noProof w:val="0"/>
        </w:rPr>
        <w:t>Визначні результати фундаментальних досліджень</w:t>
      </w:r>
    </w:p>
    <w:p w:rsidR="00811EF4" w:rsidRPr="005B7D7E" w:rsidRDefault="00811EF4" w:rsidP="007A7ABD">
      <w:pPr>
        <w:rPr>
          <w:b/>
          <w:caps/>
          <w:noProof w:val="0"/>
        </w:rPr>
      </w:pPr>
      <w:r w:rsidRPr="005B7D7E">
        <w:rPr>
          <w:b/>
          <w:caps/>
          <w:noProof w:val="0"/>
        </w:rPr>
        <w:t>у галузі природничих, суспільних і гуманітарних наук,</w:t>
      </w:r>
    </w:p>
    <w:p w:rsidR="00811EF4" w:rsidRPr="005B7D7E" w:rsidRDefault="00811EF4" w:rsidP="007A7ABD">
      <w:pPr>
        <w:rPr>
          <w:b/>
          <w:caps/>
          <w:noProof w:val="0"/>
        </w:rPr>
      </w:pPr>
      <w:r w:rsidRPr="005B7D7E">
        <w:rPr>
          <w:b/>
          <w:caps/>
          <w:noProof w:val="0"/>
        </w:rPr>
        <w:t>ЗОКРЕМА, НАУКОВІ ДОСЯГНЕННЯ СВІТОВОГО РІВНЯ</w:t>
      </w:r>
    </w:p>
    <w:p w:rsidR="00811EF4" w:rsidRPr="005B7D7E" w:rsidRDefault="00811EF4" w:rsidP="00CC102C">
      <w:pPr>
        <w:pStyle w:val="a4"/>
        <w:spacing w:after="0" w:line="240" w:lineRule="auto"/>
        <w:ind w:firstLine="720"/>
        <w:jc w:val="both"/>
        <w:rPr>
          <w:rFonts w:cs="Times New Roman"/>
          <w:noProof w:val="0"/>
          <w:sz w:val="24"/>
          <w:szCs w:val="24"/>
          <w:lang w:val="uk-UA" w:eastAsia="ru-RU"/>
        </w:rPr>
      </w:pPr>
    </w:p>
    <w:p w:rsidR="00811EF4" w:rsidRPr="005B7D7E" w:rsidRDefault="00811EF4" w:rsidP="00CC102C">
      <w:pPr>
        <w:pStyle w:val="a4"/>
        <w:spacing w:after="0" w:line="240" w:lineRule="auto"/>
        <w:ind w:firstLine="720"/>
        <w:jc w:val="both"/>
        <w:rPr>
          <w:rFonts w:cs="Times New Roman"/>
          <w:noProof w:val="0"/>
          <w:sz w:val="24"/>
          <w:szCs w:val="24"/>
          <w:lang w:val="uk-UA" w:eastAsia="ru-RU"/>
        </w:rPr>
      </w:pPr>
      <w:r w:rsidRPr="005B7D7E">
        <w:rPr>
          <w:rFonts w:cs="Times New Roman"/>
          <w:noProof w:val="0"/>
          <w:sz w:val="24"/>
          <w:szCs w:val="24"/>
          <w:lang w:val="uk-UA" w:eastAsia="ru-RU"/>
        </w:rPr>
        <w:t xml:space="preserve">Протягом звітного періоду у ДДПУ виконувалося </w:t>
      </w:r>
      <w:r w:rsidRPr="005B7D7E">
        <w:rPr>
          <w:rFonts w:cs="Times New Roman"/>
          <w:b/>
          <w:noProof w:val="0"/>
          <w:sz w:val="24"/>
          <w:szCs w:val="24"/>
          <w:lang w:val="uk-UA" w:eastAsia="ru-RU"/>
        </w:rPr>
        <w:t>5</w:t>
      </w:r>
      <w:r w:rsidRPr="005B7D7E">
        <w:rPr>
          <w:rFonts w:cs="Times New Roman"/>
          <w:b/>
          <w:bCs/>
          <w:noProof w:val="0"/>
          <w:sz w:val="24"/>
          <w:szCs w:val="24"/>
          <w:lang w:val="uk-UA" w:eastAsia="ru-RU"/>
        </w:rPr>
        <w:t xml:space="preserve"> фундаментальних</w:t>
      </w:r>
      <w:r w:rsidRPr="005B7D7E">
        <w:rPr>
          <w:rFonts w:cs="Times New Roman"/>
          <w:b/>
          <w:noProof w:val="0"/>
          <w:sz w:val="24"/>
          <w:szCs w:val="24"/>
          <w:lang w:val="uk-UA" w:eastAsia="ru-RU"/>
        </w:rPr>
        <w:t xml:space="preserve"> НДР</w:t>
      </w:r>
      <w:r w:rsidRPr="005B7D7E">
        <w:rPr>
          <w:rFonts w:cs="Times New Roman"/>
          <w:noProof w:val="0"/>
          <w:sz w:val="24"/>
          <w:szCs w:val="24"/>
          <w:lang w:val="uk-UA" w:eastAsia="ru-RU"/>
        </w:rPr>
        <w:t xml:space="preserve">, що фінансувались МОНУ із </w:t>
      </w:r>
      <w:r w:rsidRPr="005B7D7E">
        <w:rPr>
          <w:rFonts w:cs="Times New Roman"/>
          <w:b/>
          <w:noProof w:val="0"/>
          <w:sz w:val="24"/>
          <w:szCs w:val="24"/>
          <w:u w:val="single"/>
          <w:lang w:val="uk-UA" w:eastAsia="ru-RU"/>
        </w:rPr>
        <w:t>загального фонду</w:t>
      </w:r>
      <w:r w:rsidRPr="005B7D7E">
        <w:rPr>
          <w:rFonts w:cs="Times New Roman"/>
          <w:noProof w:val="0"/>
          <w:sz w:val="24"/>
          <w:szCs w:val="24"/>
          <w:lang w:val="uk-UA" w:eastAsia="ru-RU"/>
        </w:rPr>
        <w:t xml:space="preserve"> державного бюджету за КПКВК 2201040. 2 НДР перехідні, а 3 НДР – закінчені.</w:t>
      </w:r>
    </w:p>
    <w:p w:rsidR="00811EF4" w:rsidRPr="005B7D7E" w:rsidRDefault="00811EF4" w:rsidP="00CC102C">
      <w:pPr>
        <w:pStyle w:val="a4"/>
        <w:spacing w:after="0" w:line="240" w:lineRule="auto"/>
        <w:ind w:firstLine="720"/>
        <w:jc w:val="both"/>
        <w:rPr>
          <w:rFonts w:cs="Times New Roman"/>
          <w:noProof w:val="0"/>
          <w:sz w:val="24"/>
          <w:szCs w:val="24"/>
          <w:lang w:val="uk-UA" w:eastAsia="ru-RU"/>
        </w:rPr>
      </w:pPr>
      <w:r w:rsidRPr="005B7D7E">
        <w:rPr>
          <w:rFonts w:cs="Times New Roman"/>
          <w:noProof w:val="0"/>
          <w:sz w:val="24"/>
          <w:szCs w:val="24"/>
          <w:lang w:val="uk-UA" w:eastAsia="ru-RU"/>
        </w:rPr>
        <w:t>Фундаментальних НДР, що фінансуються з інших джерел, не виконувалось.</w:t>
      </w:r>
    </w:p>
    <w:p w:rsidR="00811EF4" w:rsidRPr="005B7D7E" w:rsidRDefault="00811EF4" w:rsidP="00CC102C">
      <w:pPr>
        <w:pStyle w:val="a4"/>
        <w:spacing w:after="0" w:line="240" w:lineRule="auto"/>
        <w:ind w:firstLine="720"/>
        <w:jc w:val="both"/>
        <w:rPr>
          <w:rFonts w:cs="Times New Roman"/>
          <w:noProof w:val="0"/>
          <w:sz w:val="24"/>
          <w:szCs w:val="24"/>
          <w:lang w:val="uk-UA" w:eastAsia="ru-RU"/>
        </w:rPr>
      </w:pPr>
    </w:p>
    <w:p w:rsidR="00811EF4" w:rsidRPr="005B7D7E" w:rsidRDefault="00811EF4" w:rsidP="00CC102C">
      <w:pPr>
        <w:rPr>
          <w:b/>
          <w:noProof w:val="0"/>
          <w:u w:val="single"/>
        </w:rPr>
      </w:pPr>
      <w:r w:rsidRPr="005B7D7E">
        <w:rPr>
          <w:b/>
          <w:noProof w:val="0"/>
          <w:u w:val="single"/>
        </w:rPr>
        <w:t>а) важливі результати за закінченими фундаментальними НДР</w:t>
      </w:r>
    </w:p>
    <w:p w:rsidR="00811EF4" w:rsidRPr="005B7D7E" w:rsidRDefault="00811EF4" w:rsidP="007656DA">
      <w:pPr>
        <w:ind w:firstLine="708"/>
        <w:jc w:val="both"/>
        <w:rPr>
          <w:bCs/>
          <w:noProof w:val="0"/>
        </w:rPr>
      </w:pPr>
    </w:p>
    <w:p w:rsidR="00811EF4" w:rsidRPr="005B7D7E" w:rsidRDefault="00811EF4" w:rsidP="0095050D">
      <w:pPr>
        <w:pStyle w:val="a4"/>
        <w:spacing w:after="0" w:line="240" w:lineRule="auto"/>
        <w:ind w:firstLine="708"/>
        <w:jc w:val="both"/>
        <w:rPr>
          <w:rFonts w:eastAsia="MS Mincho"/>
          <w:sz w:val="24"/>
          <w:szCs w:val="24"/>
          <w:lang w:val="uk-UA"/>
        </w:rPr>
      </w:pPr>
      <w:r w:rsidRPr="005B7D7E">
        <w:rPr>
          <w:sz w:val="24"/>
          <w:szCs w:val="24"/>
          <w:lang w:val="uk-UA"/>
        </w:rPr>
        <w:t>1.</w:t>
      </w:r>
      <w:r w:rsidRPr="005B7D7E">
        <w:rPr>
          <w:sz w:val="24"/>
          <w:szCs w:val="24"/>
          <w:u w:val="single"/>
          <w:lang w:val="uk-UA"/>
        </w:rPr>
        <w:t xml:space="preserve"> Назва НДР:</w:t>
      </w:r>
      <w:r w:rsidRPr="005B7D7E">
        <w:rPr>
          <w:sz w:val="24"/>
          <w:szCs w:val="24"/>
          <w:lang w:val="uk-UA"/>
        </w:rPr>
        <w:t xml:space="preserve"> “</w:t>
      </w:r>
      <w:r w:rsidRPr="005B7D7E">
        <w:rPr>
          <w:rFonts w:cs="Times New Roman"/>
          <w:b/>
          <w:bCs/>
          <w:noProof w:val="0"/>
          <w:sz w:val="24"/>
          <w:szCs w:val="24"/>
          <w:lang w:val="uk-UA" w:eastAsia="ru-RU"/>
        </w:rPr>
        <w:t>Керування спектром та напрямом випромінювання гетеролазера на квантових точках за допомогою акустичної хвилі</w:t>
      </w:r>
      <w:r w:rsidRPr="005B7D7E">
        <w:rPr>
          <w:rFonts w:eastAsia="MS Mincho"/>
          <w:sz w:val="24"/>
          <w:szCs w:val="24"/>
          <w:lang w:val="uk-UA"/>
        </w:rPr>
        <w:t>”.</w:t>
      </w:r>
    </w:p>
    <w:p w:rsidR="00811EF4" w:rsidRPr="005B7D7E" w:rsidRDefault="00811EF4" w:rsidP="004151A8">
      <w:pPr>
        <w:pStyle w:val="a4"/>
        <w:spacing w:after="0" w:line="240" w:lineRule="auto"/>
        <w:jc w:val="both"/>
        <w:rPr>
          <w:sz w:val="24"/>
          <w:szCs w:val="24"/>
          <w:lang w:val="uk-UA"/>
        </w:rPr>
      </w:pPr>
      <w:r w:rsidRPr="005B7D7E">
        <w:rPr>
          <w:sz w:val="24"/>
          <w:szCs w:val="24"/>
          <w:lang w:val="uk-UA"/>
        </w:rPr>
        <w:t xml:space="preserve">ДР № 0114U002615. </w:t>
      </w:r>
      <w:r w:rsidRPr="005B7D7E">
        <w:rPr>
          <w:sz w:val="24"/>
          <w:szCs w:val="24"/>
          <w:u w:val="single"/>
          <w:lang w:val="uk-UA"/>
        </w:rPr>
        <w:t>Термін виконання НДР:</w:t>
      </w:r>
      <w:r w:rsidRPr="005B7D7E">
        <w:rPr>
          <w:sz w:val="24"/>
          <w:szCs w:val="24"/>
          <w:lang w:val="uk-UA"/>
        </w:rPr>
        <w:t xml:space="preserve"> 2014-2016</w:t>
      </w:r>
      <w:r>
        <w:rPr>
          <w:sz w:val="24"/>
          <w:szCs w:val="24"/>
          <w:lang w:val="uk-UA"/>
        </w:rPr>
        <w:t xml:space="preserve"> р</w:t>
      </w:r>
      <w:r w:rsidRPr="005B7D7E">
        <w:rPr>
          <w:sz w:val="24"/>
          <w:szCs w:val="24"/>
          <w:lang w:val="uk-UA"/>
        </w:rPr>
        <w:t>р.</w:t>
      </w:r>
    </w:p>
    <w:p w:rsidR="00811EF4" w:rsidRPr="005B7D7E" w:rsidRDefault="00811EF4" w:rsidP="004151A8">
      <w:pPr>
        <w:jc w:val="both"/>
        <w:rPr>
          <w:noProof w:val="0"/>
        </w:rPr>
      </w:pPr>
      <w:r w:rsidRPr="005B7D7E">
        <w:rPr>
          <w:noProof w:val="0"/>
          <w:u w:val="single"/>
        </w:rPr>
        <w:t>Науковий керівник:</w:t>
      </w:r>
      <w:r w:rsidRPr="005B7D7E">
        <w:rPr>
          <w:noProof w:val="0"/>
        </w:rPr>
        <w:t xml:space="preserve"> Пелещак Р.М., д.</w:t>
      </w:r>
      <w:r>
        <w:rPr>
          <w:noProof w:val="0"/>
        </w:rPr>
        <w:t xml:space="preserve"> </w:t>
      </w:r>
      <w:r w:rsidRPr="005B7D7E">
        <w:rPr>
          <w:noProof w:val="0"/>
        </w:rPr>
        <w:t>ф.-м.</w:t>
      </w:r>
      <w:r>
        <w:rPr>
          <w:noProof w:val="0"/>
        </w:rPr>
        <w:t xml:space="preserve"> </w:t>
      </w:r>
      <w:r w:rsidRPr="005B7D7E">
        <w:rPr>
          <w:noProof w:val="0"/>
        </w:rPr>
        <w:t>н., професор.</w:t>
      </w:r>
    </w:p>
    <w:p w:rsidR="00811EF4" w:rsidRPr="005B7D7E" w:rsidRDefault="00811EF4" w:rsidP="004151A8">
      <w:pPr>
        <w:pStyle w:val="22"/>
        <w:spacing w:after="0" w:line="240" w:lineRule="auto"/>
        <w:jc w:val="both"/>
        <w:rPr>
          <w:noProof w:val="0"/>
        </w:rPr>
      </w:pPr>
      <w:r w:rsidRPr="005B7D7E">
        <w:rPr>
          <w:noProof w:val="0"/>
          <w:u w:val="single"/>
        </w:rPr>
        <w:t>Фактичний обсяг фінансування за період виконання:</w:t>
      </w:r>
      <w:r w:rsidRPr="005B7D7E">
        <w:rPr>
          <w:noProof w:val="0"/>
        </w:rPr>
        <w:t xml:space="preserve"> </w:t>
      </w:r>
    </w:p>
    <w:p w:rsidR="00811EF4" w:rsidRPr="005B7D7E" w:rsidRDefault="00811EF4" w:rsidP="00612704">
      <w:pPr>
        <w:pStyle w:val="22"/>
        <w:spacing w:after="0" w:line="240" w:lineRule="auto"/>
        <w:jc w:val="both"/>
        <w:rPr>
          <w:noProof w:val="0"/>
        </w:rPr>
      </w:pPr>
      <w:r w:rsidRPr="005B7D7E">
        <w:rPr>
          <w:noProof w:val="0"/>
        </w:rPr>
        <w:t xml:space="preserve">із </w:t>
      </w:r>
      <w:r w:rsidRPr="005B7D7E">
        <w:rPr>
          <w:noProof w:val="0"/>
          <w:u w:val="single"/>
        </w:rPr>
        <w:t>загального фонду</w:t>
      </w:r>
      <w:r w:rsidRPr="005B7D7E">
        <w:rPr>
          <w:noProof w:val="0"/>
        </w:rPr>
        <w:t xml:space="preserve"> держбюджету МОНУ – 104,1 тис.грн., зокрема, у 2016р. – 32,1 тис.грн.</w:t>
      </w:r>
    </w:p>
    <w:p w:rsidR="00811EF4" w:rsidRPr="005B7D7E" w:rsidRDefault="00811EF4" w:rsidP="00612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rPr>
      </w:pPr>
      <w:r w:rsidRPr="005B7D7E">
        <w:rPr>
          <w:noProof w:val="0"/>
          <w:u w:val="single"/>
        </w:rPr>
        <w:t>Пріоритетний напрям, визначений Законом України:</w:t>
      </w:r>
      <w:r w:rsidRPr="005B7D7E">
        <w:rPr>
          <w:noProof w:val="0"/>
        </w:rPr>
        <w:t xml:space="preserve"> </w:t>
      </w:r>
    </w:p>
    <w:p w:rsidR="00811EF4" w:rsidRPr="005B7D7E" w:rsidRDefault="00811EF4" w:rsidP="00612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5B7D7E">
        <w:rPr>
          <w:noProof w:val="0"/>
          <w:color w:val="000000"/>
          <w:lang w:eastAsia="uk-UA"/>
        </w:rPr>
        <w:t>Фундаментальні наукові дослідження з найбільш важливих проблем розвитку науково-технічного, соціально-економічного, суспільно-політичного, людського потенціалу для забезпечення конкурентоспроможності України та сталого розвитку суспільства і держави.</w:t>
      </w:r>
    </w:p>
    <w:p w:rsidR="00811EF4" w:rsidRPr="005B7D7E" w:rsidRDefault="00811EF4" w:rsidP="00612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u w:val="single"/>
          <w:lang w:eastAsia="uk-UA"/>
        </w:rPr>
      </w:pPr>
      <w:r w:rsidRPr="005B7D7E">
        <w:rPr>
          <w:noProof w:val="0"/>
          <w:color w:val="000000"/>
          <w:u w:val="single"/>
          <w:lang w:eastAsia="uk-UA"/>
        </w:rPr>
        <w:t xml:space="preserve">Пріоритетний тематичний напрям, згідно з Постановою КМ України № 942: </w:t>
      </w:r>
    </w:p>
    <w:p w:rsidR="00811EF4" w:rsidRPr="005B7D7E" w:rsidRDefault="00811EF4" w:rsidP="00612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5B7D7E">
        <w:rPr>
          <w:noProof w:val="0"/>
          <w:color w:val="000000"/>
          <w:lang w:eastAsia="uk-UA"/>
        </w:rPr>
        <w:t>Найважливіші проблеми фізико-математичних і технічних наук.</w:t>
      </w:r>
    </w:p>
    <w:p w:rsidR="00811EF4" w:rsidRPr="005B7D7E" w:rsidRDefault="00811EF4" w:rsidP="00612704">
      <w:pPr>
        <w:rPr>
          <w:bCs/>
          <w:noProof w:val="0"/>
          <w:u w:val="single"/>
        </w:rPr>
      </w:pPr>
      <w:r w:rsidRPr="005B7D7E">
        <w:rPr>
          <w:noProof w:val="0"/>
          <w:u w:val="single"/>
        </w:rPr>
        <w:t>Одержаний науковий результат, його новизна, науковий рівень,</w:t>
      </w:r>
      <w:r w:rsidRPr="005B7D7E">
        <w:rPr>
          <w:bCs/>
          <w:noProof w:val="0"/>
          <w:u w:val="single"/>
        </w:rPr>
        <w:t xml:space="preserve"> значимість </w:t>
      </w:r>
    </w:p>
    <w:p w:rsidR="00811EF4" w:rsidRPr="00891547" w:rsidRDefault="00811EF4" w:rsidP="00612704">
      <w:pPr>
        <w:rPr>
          <w:noProof w:val="0"/>
          <w:u w:val="single"/>
        </w:rPr>
      </w:pPr>
      <w:r w:rsidRPr="005B7D7E">
        <w:rPr>
          <w:bCs/>
          <w:noProof w:val="0"/>
          <w:u w:val="single"/>
        </w:rPr>
        <w:t>та практичне застосування</w:t>
      </w:r>
      <w:r w:rsidR="00891547" w:rsidRPr="00891547">
        <w:rPr>
          <w:bCs/>
          <w:noProof w:val="0"/>
          <w:u w:val="single"/>
        </w:rPr>
        <w:t xml:space="preserve"> </w:t>
      </w:r>
      <w:r w:rsidR="00891547">
        <w:rPr>
          <w:bCs/>
          <w:noProof w:val="0"/>
          <w:u w:val="single"/>
        </w:rPr>
        <w:t>( за весь період виконання)</w:t>
      </w:r>
    </w:p>
    <w:p w:rsidR="00811EF4" w:rsidRPr="005B7D7E" w:rsidRDefault="00811EF4" w:rsidP="00612704">
      <w:pPr>
        <w:ind w:firstLine="708"/>
        <w:jc w:val="both"/>
        <w:rPr>
          <w:noProof w:val="0"/>
        </w:rPr>
      </w:pPr>
      <w:r w:rsidRPr="005B7D7E">
        <w:rPr>
          <w:noProof w:val="0"/>
        </w:rPr>
        <w:t xml:space="preserve">Вперше досліджено вплив </w:t>
      </w:r>
      <w:proofErr w:type="spellStart"/>
      <w:r w:rsidRPr="005B7D7E">
        <w:rPr>
          <w:noProof w:val="0"/>
        </w:rPr>
        <w:t>акустоелектронного</w:t>
      </w:r>
      <w:proofErr w:type="spellEnd"/>
      <w:r w:rsidRPr="005B7D7E">
        <w:rPr>
          <w:noProof w:val="0"/>
        </w:rPr>
        <w:t xml:space="preserve"> та </w:t>
      </w:r>
      <w:proofErr w:type="spellStart"/>
      <w:r w:rsidRPr="005B7D7E">
        <w:rPr>
          <w:noProof w:val="0"/>
        </w:rPr>
        <w:t>акустооптичного</w:t>
      </w:r>
      <w:proofErr w:type="spellEnd"/>
      <w:r w:rsidRPr="005B7D7E">
        <w:rPr>
          <w:noProof w:val="0"/>
        </w:rPr>
        <w:t xml:space="preserve"> ефектів на довжину хвилі випромінювання гетеролазера InAs/GaAs з квантовими точками InAs. Вперше досліджено залежність деформації матеріалів квантової точки та матриці від частоти акустичної хвилі при різних розмірах квантових точок. Показано, що така залежність має немонотонний характер. Вперше встановлено, що залежність амплітуди зміни довжини хвилі рекомбінаційного випромінювання від частоти акустичної хвилі має немонотонний характер з двома максимумами, положення яких визначається геометричними розмірами гетероструктури та пружними сталими її матеріалу. Вперше показано, що із зменшенням розміру квантової точки амплітуда зміни довжини хвилі рекомбінаційного випромінювання зростає, що пояснюється збільшенням деформації матеріалу квантової точки. </w:t>
      </w:r>
    </w:p>
    <w:p w:rsidR="00811EF4" w:rsidRPr="005B7D7E" w:rsidRDefault="00811EF4" w:rsidP="0094630E">
      <w:pPr>
        <w:ind w:firstLine="709"/>
        <w:jc w:val="both"/>
        <w:rPr>
          <w:noProof w:val="0"/>
        </w:rPr>
      </w:pPr>
      <w:r w:rsidRPr="005B7D7E">
        <w:rPr>
          <w:noProof w:val="0"/>
        </w:rPr>
        <w:t xml:space="preserve">Встановлено, що вплив акустоелектронної взаємодії на зміну довжини хвилі випромінювання гетеролазера є більш суттєвим, ніж </w:t>
      </w:r>
      <w:proofErr w:type="spellStart"/>
      <w:r w:rsidRPr="005B7D7E">
        <w:rPr>
          <w:noProof w:val="0"/>
        </w:rPr>
        <w:t>акустооптичноої</w:t>
      </w:r>
      <w:proofErr w:type="spellEnd"/>
      <w:r w:rsidRPr="005B7D7E">
        <w:rPr>
          <w:noProof w:val="0"/>
        </w:rPr>
        <w:t xml:space="preserve"> взаємодії. Зокрема, при частоті акустичної хвилі 150 ГГц довжина хвилі гетеролазера InAs/GaAs з квантовими точками InAs за рахунок </w:t>
      </w:r>
      <w:proofErr w:type="spellStart"/>
      <w:r w:rsidRPr="005B7D7E">
        <w:rPr>
          <w:noProof w:val="0"/>
        </w:rPr>
        <w:t>акустоелектронних</w:t>
      </w:r>
      <w:proofErr w:type="spellEnd"/>
      <w:r w:rsidRPr="005B7D7E">
        <w:rPr>
          <w:noProof w:val="0"/>
        </w:rPr>
        <w:t xml:space="preserve"> ефектів змінюється на 2,5 </w:t>
      </w:r>
      <w:proofErr w:type="spellStart"/>
      <w:r w:rsidRPr="005B7D7E">
        <w:rPr>
          <w:noProof w:val="0"/>
        </w:rPr>
        <w:t>нм</w:t>
      </w:r>
      <w:proofErr w:type="spellEnd"/>
      <w:r w:rsidRPr="005B7D7E">
        <w:rPr>
          <w:noProof w:val="0"/>
        </w:rPr>
        <w:t xml:space="preserve">, а за рахунок </w:t>
      </w:r>
      <w:proofErr w:type="spellStart"/>
      <w:r w:rsidRPr="005B7D7E">
        <w:rPr>
          <w:noProof w:val="0"/>
        </w:rPr>
        <w:t>акустооптичної</w:t>
      </w:r>
      <w:proofErr w:type="spellEnd"/>
      <w:r w:rsidRPr="005B7D7E">
        <w:rPr>
          <w:noProof w:val="0"/>
        </w:rPr>
        <w:t xml:space="preserve"> взаємодії – тільки на 0,2 </w:t>
      </w:r>
      <w:proofErr w:type="spellStart"/>
      <w:r w:rsidRPr="005B7D7E">
        <w:rPr>
          <w:noProof w:val="0"/>
        </w:rPr>
        <w:t>нм</w:t>
      </w:r>
      <w:proofErr w:type="spellEnd"/>
      <w:r w:rsidRPr="005B7D7E">
        <w:rPr>
          <w:noProof w:val="0"/>
        </w:rPr>
        <w:t>.</w:t>
      </w:r>
    </w:p>
    <w:p w:rsidR="00811EF4" w:rsidRPr="005B7D7E" w:rsidRDefault="00811EF4" w:rsidP="00612704">
      <w:pPr>
        <w:jc w:val="both"/>
        <w:rPr>
          <w:noProof w:val="0"/>
        </w:rPr>
      </w:pPr>
      <w:r w:rsidRPr="005B7D7E">
        <w:rPr>
          <w:noProof w:val="0"/>
        </w:rPr>
        <w:tab/>
        <w:t xml:space="preserve">Вперше встановлено закономірності зміни амплітуди модуляції енергії рекомбінаційного випромінювання, що відповідає переходу між основними станами електрона та дірки в </w:t>
      </w:r>
      <w:proofErr w:type="spellStart"/>
      <w:r w:rsidRPr="005B7D7E">
        <w:rPr>
          <w:noProof w:val="0"/>
        </w:rPr>
        <w:t>гетероструктурі</w:t>
      </w:r>
      <w:proofErr w:type="spellEnd"/>
      <w:r w:rsidRPr="005B7D7E">
        <w:rPr>
          <w:noProof w:val="0"/>
        </w:rPr>
        <w:t xml:space="preserve"> InAs/GaAs з квантовими точками InAs, від амплітуди механічної напруги, створеної акустичною хвилею на поверхні матриці.</w:t>
      </w:r>
    </w:p>
    <w:p w:rsidR="00811EF4" w:rsidRPr="005B7D7E" w:rsidRDefault="00811EF4" w:rsidP="00612704">
      <w:pPr>
        <w:ind w:firstLine="708"/>
        <w:jc w:val="both"/>
        <w:rPr>
          <w:noProof w:val="0"/>
        </w:rPr>
      </w:pPr>
      <w:r w:rsidRPr="005B7D7E">
        <w:rPr>
          <w:noProof w:val="0"/>
        </w:rPr>
        <w:t>Знач</w:t>
      </w:r>
      <w:r>
        <w:rPr>
          <w:noProof w:val="0"/>
        </w:rPr>
        <w:t>ущість</w:t>
      </w:r>
      <w:r w:rsidRPr="005B7D7E">
        <w:rPr>
          <w:noProof w:val="0"/>
        </w:rPr>
        <w:t xml:space="preserve"> отриманих результатів полягає у встановленні закономірностей впливу акустичної хвилі на спектральні характеристики випромінювання гетеролазера з квантовими точками, що дасть можливість виробити рекомендації для створення джерел інфрачервоного випромінювання з більшою резонансною частотою, які здатні швидко перебудовувати частоту випромінювання. Це сприятиме оптимізації параметрів волоконно-оптичних ліній зв’язку, зокрема, збільшенню швидкості передачі інформації до 40 </w:t>
      </w:r>
      <w:proofErr w:type="spellStart"/>
      <w:r w:rsidRPr="005B7D7E">
        <w:rPr>
          <w:noProof w:val="0"/>
        </w:rPr>
        <w:t>Гб</w:t>
      </w:r>
      <w:proofErr w:type="spellEnd"/>
      <w:r w:rsidRPr="005B7D7E">
        <w:rPr>
          <w:noProof w:val="0"/>
        </w:rPr>
        <w:t>/с.</w:t>
      </w:r>
    </w:p>
    <w:p w:rsidR="00811EF4" w:rsidRPr="005B7D7E" w:rsidRDefault="00811EF4" w:rsidP="00612704">
      <w:pPr>
        <w:ind w:firstLine="708"/>
        <w:jc w:val="both"/>
        <w:rPr>
          <w:noProof w:val="0"/>
        </w:rPr>
      </w:pPr>
      <w:r w:rsidRPr="005B7D7E">
        <w:rPr>
          <w:noProof w:val="0"/>
        </w:rPr>
        <w:t xml:space="preserve">Результати досліджень включені в лекційний курс дисципліни “Фізика </w:t>
      </w:r>
      <w:proofErr w:type="spellStart"/>
      <w:r w:rsidRPr="005B7D7E">
        <w:rPr>
          <w:noProof w:val="0"/>
        </w:rPr>
        <w:t>наносистем</w:t>
      </w:r>
      <w:proofErr w:type="spellEnd"/>
      <w:r w:rsidRPr="005B7D7E">
        <w:rPr>
          <w:noProof w:val="0"/>
        </w:rPr>
        <w:t xml:space="preserve"> та сучасна мікроелектроніка” для студентів </w:t>
      </w:r>
      <w:r>
        <w:rPr>
          <w:noProof w:val="0"/>
        </w:rPr>
        <w:t xml:space="preserve">другого (магістерського) рівня вищої освіти </w:t>
      </w:r>
      <w:r w:rsidRPr="005B7D7E">
        <w:rPr>
          <w:noProof w:val="0"/>
        </w:rPr>
        <w:t xml:space="preserve"> </w:t>
      </w:r>
      <w:r w:rsidRPr="005B7D7E">
        <w:rPr>
          <w:noProof w:val="0"/>
        </w:rPr>
        <w:lastRenderedPageBreak/>
        <w:t>спеціальності “Фізика” (протокол № 16 від 22.12.2015р.). Результати досліджень використані при підготовці навчальних посібників “</w:t>
      </w:r>
      <w:proofErr w:type="spellStart"/>
      <w:r w:rsidRPr="005B7D7E">
        <w:rPr>
          <w:noProof w:val="0"/>
        </w:rPr>
        <w:t>Синергетика</w:t>
      </w:r>
      <w:proofErr w:type="spellEnd"/>
      <w:r w:rsidRPr="005B7D7E">
        <w:rPr>
          <w:noProof w:val="0"/>
        </w:rPr>
        <w:t xml:space="preserve">. Тексти лекцій” для студентів </w:t>
      </w:r>
      <w:r>
        <w:rPr>
          <w:noProof w:val="0"/>
        </w:rPr>
        <w:t xml:space="preserve">другого (магістерського) рівня вищої освіти </w:t>
      </w:r>
      <w:r w:rsidRPr="005B7D7E">
        <w:rPr>
          <w:noProof w:val="0"/>
        </w:rPr>
        <w:t xml:space="preserve">спеціальності “Фізика”; “Математичне моделювання фізичних процесів. Матеріали до самостійної роботи” для студентів </w:t>
      </w:r>
      <w:r>
        <w:rPr>
          <w:noProof w:val="0"/>
        </w:rPr>
        <w:t>І</w:t>
      </w:r>
      <w:r w:rsidRPr="005B7D7E">
        <w:rPr>
          <w:noProof w:val="0"/>
        </w:rPr>
        <w:t xml:space="preserve"> курсу</w:t>
      </w:r>
      <w:r>
        <w:rPr>
          <w:noProof w:val="0"/>
        </w:rPr>
        <w:t xml:space="preserve"> ОКР "Спеціаліст"</w:t>
      </w:r>
      <w:r w:rsidRPr="005B7D7E">
        <w:rPr>
          <w:noProof w:val="0"/>
        </w:rPr>
        <w:t xml:space="preserve"> спеціальності “Фізика”.</w:t>
      </w:r>
    </w:p>
    <w:p w:rsidR="00811EF4" w:rsidRPr="005B7D7E" w:rsidRDefault="00811EF4" w:rsidP="00612704">
      <w:pPr>
        <w:ind w:firstLine="708"/>
        <w:jc w:val="both"/>
        <w:rPr>
          <w:noProof w:val="0"/>
        </w:rPr>
      </w:pPr>
      <w:r w:rsidRPr="005B7D7E">
        <w:rPr>
          <w:noProof w:val="0"/>
        </w:rPr>
        <w:t xml:space="preserve">Розроблена теорія дозволяє за допомогою акустичної хвилі, що взаємодіє з електронною підсистемою, керувати довжиною хвилі (енергією) випромінювання гетеролазера InAs/GaAs з квантовими точками InAs у заданому діапазоні, який залежатиме від частоти акустичної хвилі, розмірів, поверхневої густини та форми квантових точок.  </w:t>
      </w:r>
    </w:p>
    <w:p w:rsidR="00811EF4" w:rsidRPr="005B7D7E" w:rsidRDefault="00811EF4" w:rsidP="00612704">
      <w:pPr>
        <w:ind w:firstLine="708"/>
        <w:jc w:val="both"/>
        <w:rPr>
          <w:noProof w:val="0"/>
        </w:rPr>
      </w:pPr>
      <w:r w:rsidRPr="005B7D7E">
        <w:rPr>
          <w:noProof w:val="0"/>
        </w:rPr>
        <w:t xml:space="preserve">Результати НДР рекомендуються до використання у </w:t>
      </w:r>
      <w:proofErr w:type="spellStart"/>
      <w:r w:rsidRPr="005B7D7E">
        <w:rPr>
          <w:noProof w:val="0"/>
        </w:rPr>
        <w:t>наноелектроніці</w:t>
      </w:r>
      <w:proofErr w:type="spellEnd"/>
      <w:r w:rsidRPr="005B7D7E">
        <w:rPr>
          <w:noProof w:val="0"/>
        </w:rPr>
        <w:t xml:space="preserve"> при створенні приладів з масивом однорідних квантових точок та при оптимізації телекомунікаційних мереж. Використання гетеролазера InAs/GaAs з тунельно-зв’язаними у вертикальному напрямі квантовими точками InAs підвищує температурну стабільність акустичного модулятора і, відповідно, збільшує надійність його роботи. На цьому етапі продовжено дослідження, які сприяють збільшенню резонансної частоти гетеролазера (~ 17 ГГц) і, відповідно, збільшенню швидкості передачі інформації до 40 </w:t>
      </w:r>
      <w:proofErr w:type="spellStart"/>
      <w:r w:rsidRPr="005B7D7E">
        <w:rPr>
          <w:noProof w:val="0"/>
        </w:rPr>
        <w:t>Гб</w:t>
      </w:r>
      <w:proofErr w:type="spellEnd"/>
      <w:r w:rsidRPr="005B7D7E">
        <w:rPr>
          <w:noProof w:val="0"/>
        </w:rPr>
        <w:t>/с, що і пропонується для оптимізації телекомунікаційних мереж.</w:t>
      </w:r>
    </w:p>
    <w:p w:rsidR="00811EF4" w:rsidRPr="005B7D7E" w:rsidRDefault="00811EF4" w:rsidP="00612704">
      <w:pPr>
        <w:rPr>
          <w:noProof w:val="0"/>
          <w:u w:val="single"/>
        </w:rPr>
      </w:pPr>
      <w:r w:rsidRPr="005B7D7E">
        <w:rPr>
          <w:noProof w:val="0"/>
          <w:u w:val="single"/>
        </w:rPr>
        <w:t xml:space="preserve">Кількісні показники результатів </w:t>
      </w:r>
      <w:r w:rsidR="00891547">
        <w:rPr>
          <w:noProof w:val="0"/>
          <w:u w:val="single"/>
        </w:rPr>
        <w:t>дослідження (за весь період виконання)</w:t>
      </w:r>
    </w:p>
    <w:p w:rsidR="00811EF4" w:rsidRPr="005B7D7E" w:rsidRDefault="00811EF4" w:rsidP="00DC71D7">
      <w:pPr>
        <w:jc w:val="both"/>
      </w:pPr>
      <w:r w:rsidRPr="005B7D7E">
        <w:t xml:space="preserve">- Статті у журналах, що входять до наукометричних баз даних </w:t>
      </w:r>
      <w:r w:rsidRPr="005B7D7E">
        <w:rPr>
          <w:rFonts w:eastAsia="MS Mincho"/>
        </w:rPr>
        <w:t xml:space="preserve">Scopus та/або Web of Science Core Collection </w:t>
      </w:r>
      <w:r w:rsidRPr="005B7D7E">
        <w:t>– 11</w:t>
      </w:r>
      <w:r>
        <w:t>;</w:t>
      </w:r>
    </w:p>
    <w:p w:rsidR="00811EF4" w:rsidRPr="005B7D7E" w:rsidRDefault="00811EF4" w:rsidP="00DC71D7">
      <w:pPr>
        <w:jc w:val="both"/>
      </w:pPr>
      <w:r w:rsidRPr="005B7D7E">
        <w:t xml:space="preserve">- </w:t>
      </w:r>
      <w:r w:rsidRPr="005B7D7E">
        <w:rPr>
          <w:rFonts w:eastAsia="MS Mincho"/>
        </w:rPr>
        <w:t>Англомовні статті та тези доповідей у матеріалах міжнародних конференцій, що індексуються БД Scopus або WoS – 4</w:t>
      </w:r>
      <w:r>
        <w:rPr>
          <w:rFonts w:eastAsia="MS Mincho"/>
        </w:rPr>
        <w:t>;</w:t>
      </w:r>
    </w:p>
    <w:p w:rsidR="00811EF4" w:rsidRPr="005B7D7E" w:rsidRDefault="00811EF4" w:rsidP="00DC71D7">
      <w:pPr>
        <w:jc w:val="both"/>
      </w:pPr>
      <w:r w:rsidRPr="005B7D7E">
        <w:t>- Статті у журналах, що включені до переліку наукових фахових видань України – 12</w:t>
      </w:r>
      <w:r>
        <w:t>;</w:t>
      </w:r>
    </w:p>
    <w:p w:rsidR="00811EF4" w:rsidRPr="005B7D7E" w:rsidRDefault="00811EF4" w:rsidP="00DC71D7">
      <w:pPr>
        <w:jc w:val="both"/>
      </w:pPr>
      <w:r w:rsidRPr="005B7D7E">
        <w:t>- Підручники</w:t>
      </w:r>
      <w:r>
        <w:t>, н</w:t>
      </w:r>
      <w:r w:rsidRPr="005B7D7E">
        <w:t>авчальні посібники</w:t>
      </w:r>
      <w:r>
        <w:t xml:space="preserve"> </w:t>
      </w:r>
      <w:r w:rsidRPr="005B7D7E">
        <w:t xml:space="preserve">– </w:t>
      </w:r>
      <w:r>
        <w:t>5;</w:t>
      </w:r>
    </w:p>
    <w:p w:rsidR="00811EF4" w:rsidRPr="005B7D7E" w:rsidRDefault="00811EF4" w:rsidP="00DC71D7">
      <w:pPr>
        <w:jc w:val="both"/>
      </w:pPr>
      <w:r w:rsidRPr="005B7D7E">
        <w:t>- Захищено кандидатських дисертацій – 2</w:t>
      </w:r>
      <w:r>
        <w:t>;</w:t>
      </w:r>
    </w:p>
    <w:p w:rsidR="00811EF4" w:rsidRPr="005B7D7E" w:rsidRDefault="00811EF4" w:rsidP="00DC71D7">
      <w:pPr>
        <w:jc w:val="both"/>
      </w:pPr>
      <w:r w:rsidRPr="005B7D7E">
        <w:t>- Захищено 9 магістерських, 16 дипломних і 29 курсових робіт.</w:t>
      </w:r>
    </w:p>
    <w:p w:rsidR="00811EF4" w:rsidRPr="005B7D7E" w:rsidRDefault="00811EF4" w:rsidP="00612704">
      <w:pPr>
        <w:jc w:val="both"/>
        <w:rPr>
          <w:noProof w:val="0"/>
        </w:rPr>
      </w:pPr>
    </w:p>
    <w:p w:rsidR="00811EF4" w:rsidRPr="006E78A5" w:rsidRDefault="00811EF4" w:rsidP="00A3481E">
      <w:pPr>
        <w:ind w:firstLine="708"/>
        <w:jc w:val="both"/>
        <w:rPr>
          <w:rFonts w:eastAsia="MS Mincho"/>
          <w:b/>
          <w:bCs/>
          <w:noProof w:val="0"/>
          <w:lang w:val="ru-RU"/>
        </w:rPr>
      </w:pPr>
      <w:r w:rsidRPr="005B7D7E">
        <w:rPr>
          <w:noProof w:val="0"/>
        </w:rPr>
        <w:t xml:space="preserve">2. </w:t>
      </w:r>
      <w:r w:rsidRPr="005B7D7E">
        <w:rPr>
          <w:noProof w:val="0"/>
          <w:u w:val="single"/>
        </w:rPr>
        <w:t>Назва НДР:</w:t>
      </w:r>
      <w:r w:rsidRPr="005B7D7E">
        <w:rPr>
          <w:b/>
          <w:noProof w:val="0"/>
        </w:rPr>
        <w:t xml:space="preserve"> “Кореляції “структура-властивості” у складних металомістких склоподібних матеріалах</w:t>
      </w:r>
      <w:r>
        <w:rPr>
          <w:rFonts w:eastAsia="MS Mincho"/>
          <w:b/>
          <w:bCs/>
          <w:noProof w:val="0"/>
        </w:rPr>
        <w:t>”</w:t>
      </w:r>
    </w:p>
    <w:p w:rsidR="00811EF4" w:rsidRPr="005B7D7E" w:rsidRDefault="00811EF4" w:rsidP="00A3481E">
      <w:pPr>
        <w:jc w:val="both"/>
        <w:rPr>
          <w:noProof w:val="0"/>
        </w:rPr>
      </w:pPr>
      <w:r w:rsidRPr="005B7D7E">
        <w:rPr>
          <w:noProof w:val="0"/>
        </w:rPr>
        <w:t xml:space="preserve">ДР № 0114U002616. </w:t>
      </w:r>
      <w:r w:rsidRPr="005B7D7E">
        <w:rPr>
          <w:noProof w:val="0"/>
          <w:u w:val="single"/>
        </w:rPr>
        <w:t>Термін виконання НДР:</w:t>
      </w:r>
      <w:r w:rsidRPr="005B7D7E">
        <w:rPr>
          <w:noProof w:val="0"/>
        </w:rPr>
        <w:t xml:space="preserve"> 2014-2016</w:t>
      </w:r>
      <w:r>
        <w:rPr>
          <w:noProof w:val="0"/>
        </w:rPr>
        <w:t xml:space="preserve"> </w:t>
      </w:r>
      <w:r w:rsidRPr="005B7D7E">
        <w:rPr>
          <w:noProof w:val="0"/>
        </w:rPr>
        <w:t xml:space="preserve">рр. </w:t>
      </w:r>
    </w:p>
    <w:p w:rsidR="00811EF4" w:rsidRPr="005B7D7E" w:rsidRDefault="00811EF4" w:rsidP="00A3481E">
      <w:pPr>
        <w:jc w:val="both"/>
        <w:rPr>
          <w:noProof w:val="0"/>
        </w:rPr>
      </w:pPr>
      <w:r w:rsidRPr="005B7D7E">
        <w:rPr>
          <w:noProof w:val="0"/>
          <w:u w:val="single"/>
        </w:rPr>
        <w:t>Науковий керівник:</w:t>
      </w:r>
      <w:r w:rsidRPr="005B7D7E">
        <w:rPr>
          <w:noProof w:val="0"/>
        </w:rPr>
        <w:t xml:space="preserve"> Цмоць В.М., д.</w:t>
      </w:r>
      <w:r>
        <w:rPr>
          <w:noProof w:val="0"/>
        </w:rPr>
        <w:t xml:space="preserve"> </w:t>
      </w:r>
      <w:r w:rsidRPr="005B7D7E">
        <w:rPr>
          <w:noProof w:val="0"/>
        </w:rPr>
        <w:t>ф.-м.</w:t>
      </w:r>
      <w:r>
        <w:rPr>
          <w:noProof w:val="0"/>
        </w:rPr>
        <w:t xml:space="preserve"> </w:t>
      </w:r>
      <w:r w:rsidRPr="005B7D7E">
        <w:rPr>
          <w:noProof w:val="0"/>
        </w:rPr>
        <w:t xml:space="preserve">н., професор. </w:t>
      </w:r>
    </w:p>
    <w:p w:rsidR="00811EF4" w:rsidRPr="005B7D7E" w:rsidRDefault="00811EF4" w:rsidP="00A3481E">
      <w:pPr>
        <w:pStyle w:val="22"/>
        <w:spacing w:after="0" w:line="240" w:lineRule="auto"/>
        <w:jc w:val="both"/>
        <w:rPr>
          <w:noProof w:val="0"/>
        </w:rPr>
      </w:pPr>
      <w:r w:rsidRPr="005B7D7E">
        <w:rPr>
          <w:noProof w:val="0"/>
          <w:u w:val="single"/>
        </w:rPr>
        <w:t>Фактичний обсяг фінансування за період виконання:</w:t>
      </w:r>
      <w:r w:rsidRPr="005B7D7E">
        <w:rPr>
          <w:noProof w:val="0"/>
        </w:rPr>
        <w:t xml:space="preserve"> </w:t>
      </w:r>
    </w:p>
    <w:p w:rsidR="00811EF4" w:rsidRPr="005B7D7E" w:rsidRDefault="00811EF4" w:rsidP="00A3481E">
      <w:pPr>
        <w:pStyle w:val="22"/>
        <w:spacing w:after="0" w:line="240" w:lineRule="auto"/>
        <w:jc w:val="both"/>
        <w:rPr>
          <w:noProof w:val="0"/>
        </w:rPr>
      </w:pPr>
      <w:r w:rsidRPr="005B7D7E">
        <w:rPr>
          <w:noProof w:val="0"/>
        </w:rPr>
        <w:t xml:space="preserve">із </w:t>
      </w:r>
      <w:r w:rsidRPr="005B7D7E">
        <w:rPr>
          <w:noProof w:val="0"/>
          <w:u w:val="single"/>
        </w:rPr>
        <w:t>загального фонду</w:t>
      </w:r>
      <w:r w:rsidRPr="005B7D7E">
        <w:rPr>
          <w:noProof w:val="0"/>
        </w:rPr>
        <w:t xml:space="preserve"> держбюджету МОНУ – 74,1 тис.грн., зокрема, у 2016</w:t>
      </w:r>
      <w:r>
        <w:rPr>
          <w:noProof w:val="0"/>
        </w:rPr>
        <w:t> </w:t>
      </w:r>
      <w:r w:rsidRPr="005B7D7E">
        <w:rPr>
          <w:noProof w:val="0"/>
        </w:rPr>
        <w:t>р. – 21,1 тис.грн.</w:t>
      </w:r>
    </w:p>
    <w:p w:rsidR="00811EF4" w:rsidRPr="005B7D7E" w:rsidRDefault="00811EF4" w:rsidP="00A34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rPr>
      </w:pPr>
      <w:r w:rsidRPr="005B7D7E">
        <w:rPr>
          <w:noProof w:val="0"/>
          <w:u w:val="single"/>
        </w:rPr>
        <w:t>Пріоритетний напрям, визначений Законом України:</w:t>
      </w:r>
      <w:r w:rsidRPr="005B7D7E">
        <w:rPr>
          <w:noProof w:val="0"/>
        </w:rPr>
        <w:t xml:space="preserve"> </w:t>
      </w:r>
    </w:p>
    <w:p w:rsidR="00811EF4" w:rsidRPr="005B7D7E" w:rsidRDefault="00811EF4" w:rsidP="00A34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5B7D7E">
        <w:rPr>
          <w:noProof w:val="0"/>
          <w:color w:val="000000"/>
          <w:lang w:eastAsia="uk-UA"/>
        </w:rPr>
        <w:t>Фундаментальні наукові дослідження з найбільш важливих проблем розвитку науково-технічного, соціально-економічного, суспільно-політичного, людського потенціалу для забезпечення конкурентоспроможності України та сталого розвитку суспільства і держави.</w:t>
      </w:r>
    </w:p>
    <w:p w:rsidR="00811EF4" w:rsidRPr="005B7D7E" w:rsidRDefault="00811EF4" w:rsidP="00A34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5B7D7E">
        <w:rPr>
          <w:noProof w:val="0"/>
          <w:color w:val="000000"/>
          <w:u w:val="single"/>
          <w:lang w:eastAsia="uk-UA"/>
        </w:rPr>
        <w:t>Пріоритетний тематичний напрям, згідно з Постановою КМ України № 942:</w:t>
      </w:r>
      <w:r w:rsidRPr="005B7D7E">
        <w:rPr>
          <w:noProof w:val="0"/>
          <w:color w:val="000000"/>
          <w:lang w:eastAsia="uk-UA"/>
        </w:rPr>
        <w:t xml:space="preserve"> </w:t>
      </w:r>
    </w:p>
    <w:p w:rsidR="00811EF4" w:rsidRPr="005B7D7E" w:rsidRDefault="00811EF4" w:rsidP="00A3481E">
      <w:pPr>
        <w:jc w:val="left"/>
        <w:rPr>
          <w:noProof w:val="0"/>
          <w:color w:val="000000"/>
          <w:lang w:eastAsia="uk-UA"/>
        </w:rPr>
      </w:pPr>
      <w:r w:rsidRPr="005B7D7E">
        <w:rPr>
          <w:noProof w:val="0"/>
          <w:color w:val="000000"/>
          <w:lang w:eastAsia="uk-UA"/>
        </w:rPr>
        <w:t>Фундаментальні проблеми сучасного матеріалознавства.</w:t>
      </w:r>
    </w:p>
    <w:p w:rsidR="00811EF4" w:rsidRPr="005B7D7E" w:rsidRDefault="00811EF4" w:rsidP="00A3481E">
      <w:pPr>
        <w:rPr>
          <w:bCs/>
          <w:noProof w:val="0"/>
          <w:u w:val="single"/>
        </w:rPr>
      </w:pPr>
      <w:r w:rsidRPr="005B7D7E">
        <w:rPr>
          <w:noProof w:val="0"/>
          <w:u w:val="single"/>
        </w:rPr>
        <w:t>Одержаний науковий результат, його новизна, науковий рівень,</w:t>
      </w:r>
      <w:r w:rsidRPr="005B7D7E">
        <w:rPr>
          <w:bCs/>
          <w:noProof w:val="0"/>
          <w:u w:val="single"/>
        </w:rPr>
        <w:t xml:space="preserve"> значимість </w:t>
      </w:r>
    </w:p>
    <w:p w:rsidR="00811EF4" w:rsidRPr="005B7D7E" w:rsidRDefault="00811EF4" w:rsidP="00A3481E">
      <w:pPr>
        <w:rPr>
          <w:noProof w:val="0"/>
          <w:u w:val="single"/>
        </w:rPr>
      </w:pPr>
      <w:r w:rsidRPr="005B7D7E">
        <w:rPr>
          <w:bCs/>
          <w:noProof w:val="0"/>
          <w:u w:val="single"/>
        </w:rPr>
        <w:t>та практичне застосування</w:t>
      </w:r>
      <w:r w:rsidR="00562F0D">
        <w:rPr>
          <w:bCs/>
          <w:noProof w:val="0"/>
          <w:u w:val="single"/>
        </w:rPr>
        <w:t xml:space="preserve"> </w:t>
      </w:r>
      <w:r w:rsidR="00562F0D">
        <w:rPr>
          <w:noProof w:val="0"/>
          <w:u w:val="single"/>
        </w:rPr>
        <w:t>(за весь період виконання)</w:t>
      </w:r>
    </w:p>
    <w:p w:rsidR="00694AD2" w:rsidRPr="00C91809" w:rsidRDefault="00694AD2" w:rsidP="00694AD2">
      <w:pPr>
        <w:ind w:firstLine="567"/>
        <w:jc w:val="both"/>
        <w:rPr>
          <w:lang w:eastAsia="ja-JP"/>
        </w:rPr>
      </w:pPr>
      <w:r w:rsidRPr="00C91809">
        <w:rPr>
          <w:lang w:eastAsia="ja-JP"/>
        </w:rPr>
        <w:t xml:space="preserve">На основі проведеного комплексного дослідження кореляції “структура-властивості” у складних металомістких склоподібних матеріалах виявлено специфічні особливості атомної структури стекол на рівні ближнього та середнього порядків, що корелюють з їх атомно-дефіцитною структурою, тобто з вільним об’ємом в структурі скла, який можна цілеспрямовано модифікувати технологічним способом через введення металевих добавок чи пост-технологічним способом, наприклад, гамма-опроміненням. </w:t>
      </w:r>
    </w:p>
    <w:p w:rsidR="00694AD2" w:rsidRDefault="00694AD2" w:rsidP="00694AD2">
      <w:pPr>
        <w:ind w:firstLine="567"/>
        <w:jc w:val="both"/>
        <w:rPr>
          <w:bCs/>
        </w:rPr>
      </w:pPr>
      <w:r w:rsidRPr="00D03E50">
        <w:t xml:space="preserve">Наукова новизна результатів полягає у встановленому можливому загальному критерії для механізмів довготривалих радіаційно-індукованих структурних змін у халькогенідних стеклах, що розглядає </w:t>
      </w:r>
      <w:r w:rsidRPr="00D03E50">
        <w:rPr>
          <w:bCs/>
        </w:rPr>
        <w:t xml:space="preserve">“упорядкування - розупорядкування” на нанорозмірній шкалі і також пояснює природу відношення бозонного піку до молекулярного піку в раманівських спектрах, як міра ступеня розупорядкування на рівні ближнього порядку у ковалентних </w:t>
      </w:r>
      <w:r w:rsidRPr="00D03E50">
        <w:rPr>
          <w:bCs/>
        </w:rPr>
        <w:lastRenderedPageBreak/>
        <w:t>стеклах. Цим доведено також, що перший різкий дифракційний пік і низькочастотн</w:t>
      </w:r>
      <w:r>
        <w:rPr>
          <w:bCs/>
        </w:rPr>
        <w:t xml:space="preserve">і коливання </w:t>
      </w:r>
      <w:r w:rsidRPr="00D03E50">
        <w:rPr>
          <w:bCs/>
        </w:rPr>
        <w:t>в раманівських спектрах (бозонний пік) не пов’язані напряму між соб</w:t>
      </w:r>
      <w:r>
        <w:rPr>
          <w:bCs/>
        </w:rPr>
        <w:t>ою на рівні середнього порядку</w:t>
      </w:r>
      <w:r w:rsidRPr="00D03E50">
        <w:rPr>
          <w:bCs/>
        </w:rPr>
        <w:t xml:space="preserve">. </w:t>
      </w:r>
    </w:p>
    <w:p w:rsidR="00694AD2" w:rsidRDefault="00694AD2" w:rsidP="00694AD2">
      <w:pPr>
        <w:ind w:firstLine="567"/>
        <w:jc w:val="both"/>
      </w:pPr>
      <w:r>
        <w:t>Одержані  результати тісно пов’язані із закономірностями структурної організації склоподібної сітки на нанорозмірному рівні і є достатньо надійними</w:t>
      </w:r>
      <w:r w:rsidRPr="008961A4">
        <w:t xml:space="preserve"> </w:t>
      </w:r>
      <w:r>
        <w:t>для різних контекстів застосування та використання, оскільки вони отримані за допомогою високопрецизійних методик, відзначаються повторюваністю і достовірністю, і не суперечать подібним результатам.</w:t>
      </w:r>
    </w:p>
    <w:p w:rsidR="00811EF4" w:rsidRPr="005B7D7E" w:rsidRDefault="00694AD2" w:rsidP="00694AD2">
      <w:pPr>
        <w:ind w:firstLine="708"/>
        <w:jc w:val="both"/>
        <w:rPr>
          <w:noProof w:val="0"/>
        </w:rPr>
      </w:pPr>
      <w:r w:rsidRPr="00D03E50">
        <w:t>Цінність результатів полягає у встановленій наявності довготривалих (більше ніж 10 років) радіаційно-індукованих ефектів у халькогенідних склоподібних матеріалах, що матиме безпосередню практичну цінність, зокрема стосовно можливості виготовлення довготривалих дозиметричних систем на основі халькогенідних стекол зі стабільними та контрольованими параметрами. Для продовження фундаментальних досліджень цінність матиме подальше вивчення досліджуваних склоподібних матеріалів з металевими добавками і халькогенідних стекол, які знаходитимуться вже 15 чи навіть 20 років після їх пост-технологічної обробки гамма-опроміненням. З огляду прикладних досліджень інтерес буде становити розробка лабораторних прототипів стабільних дозиметр</w:t>
      </w:r>
      <w:r>
        <w:t>ів</w:t>
      </w:r>
      <w:r w:rsidRPr="00D03E50">
        <w:t xml:space="preserve"> на основі халькогенідних стекол.</w:t>
      </w:r>
    </w:p>
    <w:p w:rsidR="00811EF4" w:rsidRPr="005B7D7E" w:rsidRDefault="00811EF4" w:rsidP="00A3481E">
      <w:pPr>
        <w:ind w:firstLine="708"/>
        <w:jc w:val="both"/>
        <w:rPr>
          <w:noProof w:val="0"/>
          <w:u w:val="single"/>
        </w:rPr>
      </w:pPr>
      <w:r w:rsidRPr="005B7D7E">
        <w:rPr>
          <w:noProof w:val="0"/>
          <w:u w:val="single"/>
        </w:rPr>
        <w:t xml:space="preserve">Кількісні показники результатів дослідження </w:t>
      </w:r>
      <w:r w:rsidR="00562F0D">
        <w:rPr>
          <w:noProof w:val="0"/>
          <w:u w:val="single"/>
        </w:rPr>
        <w:t>(за весь період виконання)</w:t>
      </w:r>
    </w:p>
    <w:p w:rsidR="002A6DF6" w:rsidRPr="006E61C6" w:rsidRDefault="002A6DF6" w:rsidP="00705A75">
      <w:pPr>
        <w:jc w:val="both"/>
      </w:pPr>
      <w:r w:rsidRPr="006E61C6">
        <w:t xml:space="preserve">- Статті у журналах, що входять до наукометричних баз даних – 3; </w:t>
      </w:r>
    </w:p>
    <w:p w:rsidR="002A6DF6" w:rsidRPr="006E61C6" w:rsidRDefault="002A6DF6" w:rsidP="00705A75">
      <w:pPr>
        <w:jc w:val="both"/>
      </w:pPr>
      <w:r w:rsidRPr="006E61C6">
        <w:t>- Статті у журналах, що входять до фахових видань</w:t>
      </w:r>
      <w:r>
        <w:t xml:space="preserve"> України</w:t>
      </w:r>
      <w:r w:rsidRPr="006E61C6">
        <w:t xml:space="preserve"> – 1; </w:t>
      </w:r>
    </w:p>
    <w:p w:rsidR="002A6DF6" w:rsidRPr="006E61C6" w:rsidRDefault="002A6DF6" w:rsidP="00705A75">
      <w:pPr>
        <w:jc w:val="both"/>
      </w:pPr>
      <w:r w:rsidRPr="006E61C6">
        <w:t>- Монографії  – 1;</w:t>
      </w:r>
    </w:p>
    <w:p w:rsidR="002A6DF6" w:rsidRPr="006E61C6" w:rsidRDefault="002A6DF6" w:rsidP="00705A75">
      <w:pPr>
        <w:jc w:val="both"/>
      </w:pPr>
      <w:r w:rsidRPr="006E61C6">
        <w:t>- Публікації у матеріалах конференцій, тезах доповідей та  виданнях, що не включені до переліку наукових фахових видань України – 10</w:t>
      </w:r>
      <w:r>
        <w:t>.</w:t>
      </w:r>
      <w:r w:rsidRPr="006E61C6">
        <w:t xml:space="preserve"> </w:t>
      </w:r>
    </w:p>
    <w:p w:rsidR="00811EF4" w:rsidRPr="005B7D7E" w:rsidRDefault="00811EF4" w:rsidP="00A3481E">
      <w:pPr>
        <w:jc w:val="both"/>
        <w:rPr>
          <w:noProof w:val="0"/>
        </w:rPr>
      </w:pPr>
    </w:p>
    <w:p w:rsidR="00811EF4" w:rsidRPr="005B7D7E" w:rsidRDefault="00811EF4" w:rsidP="00DC4963">
      <w:pPr>
        <w:pStyle w:val="a4"/>
        <w:spacing w:after="0" w:line="240" w:lineRule="auto"/>
        <w:ind w:firstLine="708"/>
        <w:jc w:val="both"/>
        <w:rPr>
          <w:rFonts w:eastAsia="MS Mincho" w:cs="Times New Roman"/>
          <w:noProof w:val="0"/>
          <w:sz w:val="24"/>
          <w:szCs w:val="24"/>
          <w:lang w:val="uk-UA" w:eastAsia="ru-RU"/>
        </w:rPr>
      </w:pPr>
      <w:r w:rsidRPr="005B7D7E">
        <w:rPr>
          <w:rFonts w:cs="Times New Roman"/>
          <w:bCs/>
          <w:noProof w:val="0"/>
          <w:sz w:val="24"/>
          <w:szCs w:val="24"/>
          <w:lang w:val="uk-UA" w:eastAsia="ru-RU"/>
        </w:rPr>
        <w:t xml:space="preserve">3. </w:t>
      </w:r>
      <w:r w:rsidRPr="005B7D7E">
        <w:rPr>
          <w:rFonts w:cs="Times New Roman"/>
          <w:bCs/>
          <w:noProof w:val="0"/>
          <w:sz w:val="24"/>
          <w:szCs w:val="24"/>
          <w:u w:val="single"/>
          <w:lang w:val="uk-UA" w:eastAsia="ru-RU"/>
        </w:rPr>
        <w:t>Назва НДР:</w:t>
      </w:r>
      <w:r w:rsidRPr="005B7D7E">
        <w:rPr>
          <w:rFonts w:cs="Times New Roman"/>
          <w:bCs/>
          <w:noProof w:val="0"/>
          <w:sz w:val="24"/>
          <w:szCs w:val="24"/>
          <w:lang w:val="uk-UA" w:eastAsia="ru-RU"/>
        </w:rPr>
        <w:t xml:space="preserve"> </w:t>
      </w:r>
      <w:r w:rsidRPr="005B7D7E">
        <w:rPr>
          <w:rFonts w:cs="Times New Roman"/>
          <w:b/>
          <w:bCs/>
          <w:noProof w:val="0"/>
          <w:sz w:val="24"/>
          <w:szCs w:val="24"/>
          <w:lang w:val="uk-UA" w:eastAsia="ru-RU"/>
        </w:rPr>
        <w:t>“Дослідження біологічно активних речовин ялівцю звичайного Juniperus communis</w:t>
      </w:r>
      <w:r w:rsidRPr="005B7D7E">
        <w:rPr>
          <w:rFonts w:eastAsia="MS Mincho" w:cs="Times New Roman"/>
          <w:noProof w:val="0"/>
          <w:sz w:val="24"/>
          <w:szCs w:val="24"/>
          <w:lang w:val="uk-UA" w:eastAsia="ru-RU"/>
        </w:rPr>
        <w:t>”.</w:t>
      </w:r>
    </w:p>
    <w:p w:rsidR="00811EF4" w:rsidRPr="005B7D7E" w:rsidRDefault="00811EF4" w:rsidP="00DC4963">
      <w:pPr>
        <w:jc w:val="both"/>
        <w:rPr>
          <w:noProof w:val="0"/>
        </w:rPr>
      </w:pPr>
      <w:r w:rsidRPr="005B7D7E">
        <w:rPr>
          <w:noProof w:val="0"/>
        </w:rPr>
        <w:t xml:space="preserve">ДР № 0114U002617. </w:t>
      </w:r>
      <w:r w:rsidRPr="005B7D7E">
        <w:rPr>
          <w:noProof w:val="0"/>
          <w:u w:val="single"/>
        </w:rPr>
        <w:t>Термін виконання НДР:</w:t>
      </w:r>
      <w:r w:rsidRPr="005B7D7E">
        <w:rPr>
          <w:noProof w:val="0"/>
        </w:rPr>
        <w:t xml:space="preserve"> 2014-2016</w:t>
      </w:r>
      <w:r>
        <w:rPr>
          <w:noProof w:val="0"/>
        </w:rPr>
        <w:t xml:space="preserve"> </w:t>
      </w:r>
      <w:r w:rsidRPr="005B7D7E">
        <w:rPr>
          <w:noProof w:val="0"/>
        </w:rPr>
        <w:t>рр.</w:t>
      </w:r>
    </w:p>
    <w:p w:rsidR="00811EF4" w:rsidRPr="005B7D7E" w:rsidRDefault="00811EF4" w:rsidP="00DC4963">
      <w:pPr>
        <w:jc w:val="both"/>
        <w:rPr>
          <w:noProof w:val="0"/>
        </w:rPr>
      </w:pPr>
      <w:r w:rsidRPr="005B7D7E">
        <w:rPr>
          <w:noProof w:val="0"/>
          <w:u w:val="single"/>
        </w:rPr>
        <w:t>Науковий керівник:</w:t>
      </w:r>
      <w:r w:rsidRPr="005B7D7E">
        <w:rPr>
          <w:noProof w:val="0"/>
        </w:rPr>
        <w:t xml:space="preserve"> Волошанська С.Я., к.</w:t>
      </w:r>
      <w:r>
        <w:rPr>
          <w:noProof w:val="0"/>
        </w:rPr>
        <w:t xml:space="preserve"> </w:t>
      </w:r>
      <w:r w:rsidRPr="005B7D7E">
        <w:rPr>
          <w:noProof w:val="0"/>
        </w:rPr>
        <w:t>біол.</w:t>
      </w:r>
      <w:r>
        <w:rPr>
          <w:noProof w:val="0"/>
        </w:rPr>
        <w:t xml:space="preserve"> </w:t>
      </w:r>
      <w:r w:rsidRPr="005B7D7E">
        <w:rPr>
          <w:noProof w:val="0"/>
        </w:rPr>
        <w:t>н., доцент.</w:t>
      </w:r>
    </w:p>
    <w:p w:rsidR="00811EF4" w:rsidRPr="005B7D7E" w:rsidRDefault="00811EF4" w:rsidP="00DC4963">
      <w:pPr>
        <w:pStyle w:val="22"/>
        <w:spacing w:after="0" w:line="240" w:lineRule="auto"/>
        <w:jc w:val="both"/>
        <w:rPr>
          <w:noProof w:val="0"/>
        </w:rPr>
      </w:pPr>
      <w:r w:rsidRPr="005B7D7E">
        <w:rPr>
          <w:noProof w:val="0"/>
          <w:u w:val="single"/>
        </w:rPr>
        <w:t>Фактичний обсяг фінансування за період виконання:</w:t>
      </w:r>
      <w:r w:rsidRPr="005B7D7E">
        <w:rPr>
          <w:noProof w:val="0"/>
        </w:rPr>
        <w:t xml:space="preserve"> </w:t>
      </w:r>
    </w:p>
    <w:p w:rsidR="00811EF4" w:rsidRPr="005B7D7E" w:rsidRDefault="00811EF4" w:rsidP="00DC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rPr>
      </w:pPr>
      <w:r w:rsidRPr="005B7D7E">
        <w:rPr>
          <w:noProof w:val="0"/>
        </w:rPr>
        <w:t xml:space="preserve">із </w:t>
      </w:r>
      <w:r w:rsidRPr="005B7D7E">
        <w:rPr>
          <w:noProof w:val="0"/>
          <w:u w:val="single"/>
        </w:rPr>
        <w:t>загального фонду</w:t>
      </w:r>
      <w:r w:rsidRPr="005B7D7E">
        <w:rPr>
          <w:noProof w:val="0"/>
        </w:rPr>
        <w:t xml:space="preserve"> держбюджету МОНУ – 57,4 тис.грн., зокрема, у 2016р. – 20,4 тис.грн.</w:t>
      </w:r>
    </w:p>
    <w:p w:rsidR="00811EF4" w:rsidRPr="005B7D7E" w:rsidRDefault="00811EF4" w:rsidP="00DC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rPr>
      </w:pPr>
      <w:r w:rsidRPr="005B7D7E">
        <w:rPr>
          <w:noProof w:val="0"/>
          <w:u w:val="single"/>
        </w:rPr>
        <w:t>Пріоритетний напрям, визначений Законом України:</w:t>
      </w:r>
      <w:r w:rsidRPr="005B7D7E">
        <w:rPr>
          <w:noProof w:val="0"/>
        </w:rPr>
        <w:t xml:space="preserve"> </w:t>
      </w:r>
    </w:p>
    <w:p w:rsidR="00811EF4" w:rsidRPr="005B7D7E" w:rsidRDefault="00811EF4" w:rsidP="00DC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5B7D7E">
        <w:rPr>
          <w:noProof w:val="0"/>
          <w:color w:val="000000"/>
          <w:lang w:eastAsia="uk-UA"/>
        </w:rPr>
        <w:t>Фундаментальні наукові дослідження з найбільш важливих проблем розвитку науково-технічного, соціально-економічного, суспільно-політичного, людського потенціалу для забезпечення конкурентоспроможності України та сталого розвитку суспільства і держави.</w:t>
      </w:r>
    </w:p>
    <w:p w:rsidR="00811EF4" w:rsidRPr="005B7D7E" w:rsidRDefault="00811EF4" w:rsidP="00DC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5B7D7E">
        <w:rPr>
          <w:noProof w:val="0"/>
          <w:color w:val="000000"/>
          <w:u w:val="single"/>
          <w:lang w:eastAsia="uk-UA"/>
        </w:rPr>
        <w:t>Пріоритетний тематичний напрям, згідно з Постановою КМ України № 942:</w:t>
      </w:r>
      <w:r w:rsidRPr="005B7D7E">
        <w:rPr>
          <w:noProof w:val="0"/>
          <w:color w:val="000000"/>
          <w:lang w:eastAsia="uk-UA"/>
        </w:rPr>
        <w:t xml:space="preserve"> </w:t>
      </w:r>
    </w:p>
    <w:p w:rsidR="00811EF4" w:rsidRPr="005B7D7E" w:rsidRDefault="00811EF4" w:rsidP="00DC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val="0"/>
          <w:color w:val="000000"/>
          <w:lang w:eastAsia="uk-UA"/>
        </w:rPr>
      </w:pPr>
      <w:r w:rsidRPr="005B7D7E">
        <w:rPr>
          <w:noProof w:val="0"/>
          <w:color w:val="000000"/>
          <w:lang w:eastAsia="uk-UA"/>
        </w:rPr>
        <w:t>Фундаментальні проблеми наук про життя та розвиток біотехнологій.</w:t>
      </w:r>
    </w:p>
    <w:p w:rsidR="00811EF4" w:rsidRPr="005B7D7E" w:rsidRDefault="00811EF4" w:rsidP="00DC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color w:val="000000"/>
          <w:lang w:eastAsia="uk-UA"/>
        </w:rPr>
      </w:pPr>
      <w:r w:rsidRPr="005B7D7E">
        <w:rPr>
          <w:noProof w:val="0"/>
          <w:u w:val="single"/>
        </w:rPr>
        <w:t>Одержаний науковий результат, його новизна, науковий рівень,</w:t>
      </w:r>
      <w:r w:rsidRPr="005B7D7E">
        <w:rPr>
          <w:bCs/>
          <w:noProof w:val="0"/>
          <w:u w:val="single"/>
        </w:rPr>
        <w:t xml:space="preserve"> значимість</w:t>
      </w:r>
    </w:p>
    <w:p w:rsidR="00811EF4" w:rsidRPr="005B7D7E" w:rsidRDefault="00811EF4" w:rsidP="00DC4963">
      <w:pPr>
        <w:rPr>
          <w:noProof w:val="0"/>
          <w:u w:val="single"/>
        </w:rPr>
      </w:pPr>
      <w:r w:rsidRPr="005B7D7E">
        <w:rPr>
          <w:bCs/>
          <w:noProof w:val="0"/>
          <w:u w:val="single"/>
        </w:rPr>
        <w:t>та практичне застосування</w:t>
      </w:r>
      <w:r w:rsidR="00D27FEF">
        <w:rPr>
          <w:bCs/>
          <w:noProof w:val="0"/>
          <w:u w:val="single"/>
        </w:rPr>
        <w:t xml:space="preserve"> </w:t>
      </w:r>
      <w:r w:rsidR="00D27FEF">
        <w:rPr>
          <w:noProof w:val="0"/>
          <w:u w:val="single"/>
        </w:rPr>
        <w:t>(за весь період виконання)</w:t>
      </w:r>
    </w:p>
    <w:p w:rsidR="00991EBA" w:rsidRPr="0058777F" w:rsidRDefault="00991EBA" w:rsidP="00991EBA">
      <w:pPr>
        <w:ind w:firstLine="567"/>
        <w:jc w:val="both"/>
        <w:rPr>
          <w:lang w:eastAsia="ja-JP"/>
        </w:rPr>
      </w:pPr>
      <w:r w:rsidRPr="0058777F">
        <w:rPr>
          <w:lang w:eastAsia="ja-JP"/>
        </w:rPr>
        <w:t>Проведено дослідження біологічної активності ялівцю звичайного, фітопрепаратів на його основі та характеристик їх наноструктури. Встановлено найвищу активність антиоксидантних ферментів у шишкоягодах ялівцю звичайного в осінній період – в час їхнього дозрівання. З’ясовано, що термін зберігання зразків упродовж 2-3 років не впливає на наноструктуру шишкоягід ялівцю звичайного. Встановлено, що у шишкоягодах ялівцю звичайного існують порожнини великих розмірів, радіусом більше 1 нм, яких не виявлено у спресованому біоматеріалі Нефровіл. Запропоновано інноваційний підхід для такого типу досліджуваних біоматеріалів, який дозволить контролювати захисні та антиоксидантні властивості фітопрепаратів, що матиме вагоме практичне значення в розвитку фармацевтики.</w:t>
      </w:r>
    </w:p>
    <w:p w:rsidR="00991EBA" w:rsidRDefault="00991EBA" w:rsidP="00991EBA">
      <w:pPr>
        <w:ind w:firstLine="567"/>
        <w:jc w:val="both"/>
        <w:rPr>
          <w:lang w:eastAsia="ja-JP"/>
        </w:rPr>
      </w:pPr>
      <w:r w:rsidRPr="00F400A9">
        <w:t xml:space="preserve">Наукова новизна результатів полягає </w:t>
      </w:r>
      <w:r>
        <w:t>в</w:t>
      </w:r>
      <w:r w:rsidRPr="00F400A9">
        <w:t xml:space="preserve"> експериментальному підтвердженні протікання явища біо-мінералізації в досліджуваних біоматеріалах</w:t>
      </w:r>
      <w:r>
        <w:t xml:space="preserve"> на основі ялівцю звичайного, вибраного в якості модельного об’єкту. Зокрема, встановлено, що домінуюча </w:t>
      </w:r>
      <w:r w:rsidRPr="00F400A9">
        <w:t xml:space="preserve">роль парамагнітних центрів магнітних наночастинок заліза </w:t>
      </w:r>
      <w:r w:rsidRPr="00F400A9">
        <w:rPr>
          <w:lang w:val="en-GB"/>
        </w:rPr>
        <w:t>SPIONs</w:t>
      </w:r>
      <w:r>
        <w:t xml:space="preserve"> та іонів </w:t>
      </w:r>
      <w:r w:rsidRPr="00F400A9">
        <w:t>Fe</w:t>
      </w:r>
      <w:r w:rsidRPr="00F400A9">
        <w:rPr>
          <w:vertAlign w:val="superscript"/>
        </w:rPr>
        <w:t>3+</w:t>
      </w:r>
      <w:r w:rsidRPr="00F400A9">
        <w:t xml:space="preserve"> </w:t>
      </w:r>
      <w:r>
        <w:t xml:space="preserve">для </w:t>
      </w:r>
      <w:r>
        <w:lastRenderedPageBreak/>
        <w:t xml:space="preserve">фітопрепарату Імуностан повністю корелюють між собою, демонструючи таким </w:t>
      </w:r>
      <w:r w:rsidRPr="00F400A9">
        <w:t xml:space="preserve">чином додатковий експериментальний доказ протікання явища біо-мінералізації внаслідок стресу </w:t>
      </w:r>
      <w:r w:rsidRPr="00F400A9">
        <w:rPr>
          <w:lang w:eastAsia="ja-JP"/>
        </w:rPr>
        <w:t xml:space="preserve">за рахунок зменшення реакції Фентона завдяки трансформації іонів заліза </w:t>
      </w:r>
      <w:r w:rsidRPr="00F400A9">
        <w:rPr>
          <w:lang w:val="en-GB" w:eastAsia="ja-JP"/>
        </w:rPr>
        <w:t>Fe</w:t>
      </w:r>
      <w:r w:rsidRPr="00F400A9">
        <w:rPr>
          <w:vertAlign w:val="superscript"/>
          <w:lang w:eastAsia="ja-JP"/>
        </w:rPr>
        <w:t>3+</w:t>
      </w:r>
      <w:r>
        <w:rPr>
          <w:lang w:eastAsia="ja-JP"/>
        </w:rPr>
        <w:t xml:space="preserve"> до </w:t>
      </w:r>
      <w:r w:rsidRPr="00F400A9">
        <w:rPr>
          <w:lang w:eastAsia="ja-JP"/>
        </w:rPr>
        <w:t xml:space="preserve">магнетиту </w:t>
      </w:r>
      <w:r w:rsidRPr="00F400A9">
        <w:rPr>
          <w:lang w:val="en-GB" w:eastAsia="ja-JP"/>
        </w:rPr>
        <w:t>Fe</w:t>
      </w:r>
      <w:r w:rsidRPr="00F400A9">
        <w:rPr>
          <w:vertAlign w:val="subscript"/>
          <w:lang w:eastAsia="ja-JP"/>
        </w:rPr>
        <w:t>3</w:t>
      </w:r>
      <w:r w:rsidRPr="00F400A9">
        <w:rPr>
          <w:lang w:val="en-GB" w:eastAsia="ja-JP"/>
        </w:rPr>
        <w:t>O</w:t>
      </w:r>
      <w:r w:rsidRPr="00F400A9">
        <w:rPr>
          <w:vertAlign w:val="subscript"/>
          <w:lang w:eastAsia="ja-JP"/>
        </w:rPr>
        <w:t>4</w:t>
      </w:r>
      <w:r>
        <w:rPr>
          <w:vertAlign w:val="subscript"/>
          <w:lang w:eastAsia="ja-JP"/>
        </w:rPr>
        <w:t xml:space="preserve"> </w:t>
      </w:r>
      <w:r w:rsidRPr="00F400A9">
        <w:rPr>
          <w:lang w:val="en-GB" w:eastAsia="ja-JP"/>
        </w:rPr>
        <w:t>SPIONs</w:t>
      </w:r>
      <w:r>
        <w:rPr>
          <w:lang w:eastAsia="ja-JP"/>
        </w:rPr>
        <w:t xml:space="preserve">. </w:t>
      </w:r>
    </w:p>
    <w:p w:rsidR="00991EBA" w:rsidRDefault="00991EBA" w:rsidP="00991EBA">
      <w:pPr>
        <w:ind w:firstLine="567"/>
        <w:jc w:val="both"/>
      </w:pPr>
      <w:r>
        <w:t xml:space="preserve">Одержані  результати тісно пов’язані із протіканням </w:t>
      </w:r>
      <w:r w:rsidRPr="003A37E8">
        <w:t>явища біо-мінералізації</w:t>
      </w:r>
      <w:r>
        <w:t xml:space="preserve"> в досліджуваних біоматеріалах</w:t>
      </w:r>
      <w:r w:rsidRPr="003A37E8">
        <w:t>, як відповідної захисної реакції клітин проти зменшення їх руйнування під впливом зовнішніх стресових факторів,</w:t>
      </w:r>
      <w:r w:rsidRPr="00127431">
        <w:t xml:space="preserve"> </w:t>
      </w:r>
      <w:r>
        <w:t xml:space="preserve">відзначаються повторюваністю і достовірністю, і не суперечать подібним результатам для інших біоматеріалів рослинного типу, підданих впливу </w:t>
      </w:r>
      <w:r w:rsidRPr="003A37E8">
        <w:t>зовнішніх стресових факторів</w:t>
      </w:r>
      <w:r>
        <w:t xml:space="preserve"> (зокрема, гамма-опроміненню, забрудненню середовища, тощо).</w:t>
      </w:r>
    </w:p>
    <w:p w:rsidR="00991EBA" w:rsidRDefault="00991EBA" w:rsidP="00991EBA">
      <w:pPr>
        <w:ind w:firstLine="567"/>
        <w:jc w:val="both"/>
      </w:pPr>
      <w:r w:rsidRPr="00E46EFD">
        <w:t xml:space="preserve">Цінність результатів полягає у встановленому узгодженню теоретично прогнозованих біофункціональних властивостей фітопрепаратів Нефровіл та Імуностан з експериментальними доказами їх практичної біофункціональності. Це свідчить про те, що запропонований новий інноваційний підхід на прикладі ялівцю звичайного (Juniperus communis) Карпатського регіону України для контролю біофункціональності фітопрепаратів дійсно матиме вагоме практичне значення в розвитку фармацевтики. Практичну цінність результатів також підтверджує </w:t>
      </w:r>
      <w:r w:rsidRPr="00E46EFD">
        <w:rPr>
          <w:bCs/>
        </w:rPr>
        <w:t xml:space="preserve">АКТ № 1 від 20.12.2016 р. </w:t>
      </w:r>
      <w:r w:rsidRPr="00EF098D">
        <w:t>щодо впровадження результатів виконаної науково-дослідної роботи</w:t>
      </w:r>
      <w:r>
        <w:t xml:space="preserve"> </w:t>
      </w:r>
      <w:r w:rsidRPr="00EF098D">
        <w:t>у виробничий процес на ПП “</w:t>
      </w:r>
      <w:r w:rsidRPr="00EF098D">
        <w:rPr>
          <w:bCs/>
        </w:rPr>
        <w:t>Рослина Карпат</w:t>
      </w:r>
      <w:r w:rsidRPr="00EF098D">
        <w:t>”</w:t>
      </w:r>
      <w:r>
        <w:t xml:space="preserve"> (м. Стрий, Львівська обл.).</w:t>
      </w:r>
    </w:p>
    <w:p w:rsidR="00811EF4" w:rsidRPr="005B7D7E" w:rsidRDefault="00811EF4" w:rsidP="00991EBA">
      <w:pPr>
        <w:ind w:firstLine="567"/>
        <w:jc w:val="both"/>
        <w:rPr>
          <w:noProof w:val="0"/>
          <w:u w:val="single"/>
        </w:rPr>
      </w:pPr>
      <w:r w:rsidRPr="005B7D7E">
        <w:rPr>
          <w:noProof w:val="0"/>
          <w:u w:val="single"/>
        </w:rPr>
        <w:t xml:space="preserve">Кількісні показники результатів дослідження </w:t>
      </w:r>
      <w:r w:rsidR="00D27FEF">
        <w:rPr>
          <w:noProof w:val="0"/>
          <w:u w:val="single"/>
        </w:rPr>
        <w:t>(за весь період виконання)</w:t>
      </w:r>
    </w:p>
    <w:p w:rsidR="00991EBA" w:rsidRPr="006E61C6" w:rsidRDefault="00991EBA" w:rsidP="00991EBA">
      <w:pPr>
        <w:jc w:val="both"/>
      </w:pPr>
      <w:r w:rsidRPr="006E61C6">
        <w:t xml:space="preserve">- Статті у журналах, що входять до наукометричних баз даних – </w:t>
      </w:r>
      <w:r>
        <w:t>1</w:t>
      </w:r>
      <w:r w:rsidRPr="006E61C6">
        <w:t xml:space="preserve">; </w:t>
      </w:r>
    </w:p>
    <w:p w:rsidR="00991EBA" w:rsidRPr="006E61C6" w:rsidRDefault="00991EBA" w:rsidP="00991EBA">
      <w:pPr>
        <w:jc w:val="both"/>
      </w:pPr>
      <w:r w:rsidRPr="006E61C6">
        <w:t xml:space="preserve">- Статті у журналах, що входять до </w:t>
      </w:r>
      <w:r>
        <w:t xml:space="preserve">зарубіжних видань </w:t>
      </w:r>
      <w:r w:rsidRPr="006E61C6">
        <w:t xml:space="preserve">– </w:t>
      </w:r>
      <w:r>
        <w:t>4</w:t>
      </w:r>
      <w:r w:rsidRPr="006E61C6">
        <w:t xml:space="preserve">; </w:t>
      </w:r>
    </w:p>
    <w:p w:rsidR="00991EBA" w:rsidRPr="006E61C6" w:rsidRDefault="00991EBA" w:rsidP="00991EBA">
      <w:pPr>
        <w:jc w:val="both"/>
      </w:pPr>
      <w:r>
        <w:t>- О</w:t>
      </w:r>
      <w:r w:rsidRPr="00657A43">
        <w:t>хоронн</w:t>
      </w:r>
      <w:r>
        <w:t>і</w:t>
      </w:r>
      <w:r w:rsidRPr="00657A43">
        <w:t xml:space="preserve"> документ</w:t>
      </w:r>
      <w:r>
        <w:t xml:space="preserve">и </w:t>
      </w:r>
      <w:r w:rsidRPr="00657A43">
        <w:t>на об’єкти права інтелектуальної власності</w:t>
      </w:r>
      <w:r>
        <w:t xml:space="preserve"> </w:t>
      </w:r>
      <w:r w:rsidRPr="006E61C6">
        <w:t xml:space="preserve">– </w:t>
      </w:r>
      <w:r>
        <w:t>1</w:t>
      </w:r>
      <w:r w:rsidRPr="006E61C6">
        <w:t>;</w:t>
      </w:r>
    </w:p>
    <w:p w:rsidR="00991EBA" w:rsidRPr="006E61C6" w:rsidRDefault="00991EBA" w:rsidP="00991EBA">
      <w:pPr>
        <w:jc w:val="both"/>
      </w:pPr>
      <w:r w:rsidRPr="006E61C6">
        <w:t xml:space="preserve">- Публікації у матеріалах конференцій, тезах доповідей та  виданнях, що не включені до переліку наукових фахових видань України – </w:t>
      </w:r>
      <w:r w:rsidR="00376948">
        <w:t>5.</w:t>
      </w:r>
    </w:p>
    <w:p w:rsidR="00811EF4" w:rsidRPr="005B7D7E" w:rsidRDefault="00811EF4" w:rsidP="007656DA">
      <w:pPr>
        <w:ind w:firstLine="708"/>
        <w:jc w:val="both"/>
        <w:rPr>
          <w:bCs/>
          <w:noProof w:val="0"/>
        </w:rPr>
      </w:pPr>
    </w:p>
    <w:p w:rsidR="00811EF4" w:rsidRPr="005B7D7E" w:rsidRDefault="00811EF4" w:rsidP="007656DA">
      <w:pPr>
        <w:pStyle w:val="a4"/>
        <w:spacing w:after="0" w:line="240" w:lineRule="auto"/>
        <w:jc w:val="both"/>
        <w:rPr>
          <w:rFonts w:cs="Times New Roman"/>
          <w:b/>
          <w:bCs/>
          <w:noProof w:val="0"/>
          <w:sz w:val="24"/>
          <w:szCs w:val="24"/>
          <w:u w:val="single"/>
          <w:lang w:val="uk-UA" w:eastAsia="ru-RU"/>
        </w:rPr>
      </w:pPr>
      <w:r w:rsidRPr="005B7D7E">
        <w:rPr>
          <w:rFonts w:cs="Times New Roman"/>
          <w:b/>
          <w:bCs/>
          <w:noProof w:val="0"/>
          <w:sz w:val="24"/>
          <w:szCs w:val="24"/>
          <w:u w:val="single"/>
          <w:lang w:val="uk-UA" w:eastAsia="ru-RU"/>
        </w:rPr>
        <w:t>б) найважливіші наукові результати, отримані в результаті виконання перехідних НДР</w:t>
      </w:r>
    </w:p>
    <w:p w:rsidR="00811EF4" w:rsidRPr="005B7D7E" w:rsidRDefault="00811EF4" w:rsidP="00CC102C">
      <w:pPr>
        <w:pStyle w:val="a4"/>
        <w:spacing w:after="0" w:line="240" w:lineRule="auto"/>
        <w:ind w:firstLine="708"/>
        <w:jc w:val="both"/>
        <w:rPr>
          <w:rFonts w:cs="Times New Roman"/>
          <w:bCs/>
          <w:noProof w:val="0"/>
          <w:sz w:val="24"/>
          <w:szCs w:val="24"/>
          <w:lang w:val="uk-UA" w:eastAsia="ru-RU"/>
        </w:rPr>
      </w:pPr>
    </w:p>
    <w:p w:rsidR="00811EF4" w:rsidRPr="005B7D7E" w:rsidRDefault="00811EF4" w:rsidP="002647C9">
      <w:pPr>
        <w:pStyle w:val="a4"/>
        <w:spacing w:after="0" w:line="240" w:lineRule="auto"/>
        <w:ind w:firstLine="708"/>
        <w:jc w:val="both"/>
        <w:rPr>
          <w:rFonts w:eastAsia="MS Mincho" w:cs="Times New Roman"/>
          <w:noProof w:val="0"/>
          <w:sz w:val="24"/>
          <w:szCs w:val="24"/>
          <w:lang w:val="uk-UA" w:eastAsia="ru-RU"/>
        </w:rPr>
      </w:pPr>
      <w:r w:rsidRPr="005B7D7E">
        <w:rPr>
          <w:rFonts w:cs="Times New Roman"/>
          <w:bCs/>
          <w:noProof w:val="0"/>
          <w:sz w:val="24"/>
          <w:szCs w:val="24"/>
          <w:lang w:val="uk-UA" w:eastAsia="ru-RU"/>
        </w:rPr>
        <w:t xml:space="preserve">1. </w:t>
      </w:r>
      <w:r w:rsidRPr="005B7D7E">
        <w:rPr>
          <w:rFonts w:cs="Times New Roman"/>
          <w:bCs/>
          <w:noProof w:val="0"/>
          <w:sz w:val="24"/>
          <w:szCs w:val="24"/>
          <w:u w:val="single"/>
          <w:lang w:val="uk-UA" w:eastAsia="ru-RU"/>
        </w:rPr>
        <w:t>Назва НДР:</w:t>
      </w:r>
      <w:r w:rsidRPr="005B7D7E">
        <w:rPr>
          <w:rFonts w:cs="Times New Roman"/>
          <w:bCs/>
          <w:noProof w:val="0"/>
          <w:sz w:val="24"/>
          <w:szCs w:val="24"/>
          <w:lang w:val="uk-UA" w:eastAsia="ru-RU"/>
        </w:rPr>
        <w:t xml:space="preserve"> </w:t>
      </w:r>
      <w:r>
        <w:rPr>
          <w:rFonts w:cs="Times New Roman"/>
          <w:b/>
          <w:bCs/>
          <w:noProof w:val="0"/>
          <w:sz w:val="24"/>
          <w:szCs w:val="24"/>
          <w:lang w:val="uk-UA" w:eastAsia="ru-RU"/>
        </w:rPr>
        <w:t>"</w:t>
      </w:r>
      <w:r w:rsidRPr="005B7D7E">
        <w:rPr>
          <w:b/>
          <w:sz w:val="24"/>
          <w:szCs w:val="24"/>
          <w:lang w:val="uk-UA"/>
        </w:rPr>
        <w:t>Вплив акустоелектронної взаємодії на умови формування поверхневої надгратки при лазерному опроміненні GaAs, CdTe</w:t>
      </w:r>
      <w:r>
        <w:rPr>
          <w:rFonts w:eastAsia="MS Mincho" w:cs="Times New Roman"/>
          <w:noProof w:val="0"/>
          <w:sz w:val="24"/>
          <w:szCs w:val="24"/>
          <w:lang w:val="uk-UA" w:eastAsia="ru-RU"/>
        </w:rPr>
        <w:t>"</w:t>
      </w:r>
    </w:p>
    <w:p w:rsidR="00811EF4" w:rsidRPr="005B7D7E" w:rsidRDefault="00811EF4" w:rsidP="00496941">
      <w:pPr>
        <w:jc w:val="both"/>
        <w:rPr>
          <w:noProof w:val="0"/>
        </w:rPr>
      </w:pPr>
      <w:r w:rsidRPr="005B7D7E">
        <w:rPr>
          <w:noProof w:val="0"/>
        </w:rPr>
        <w:t xml:space="preserve">ДР № 0116U004736. </w:t>
      </w:r>
      <w:r w:rsidRPr="005B7D7E">
        <w:rPr>
          <w:noProof w:val="0"/>
          <w:u w:val="single"/>
        </w:rPr>
        <w:t>Термін виконання НДР:</w:t>
      </w:r>
      <w:r w:rsidRPr="005B7D7E">
        <w:rPr>
          <w:noProof w:val="0"/>
        </w:rPr>
        <w:t xml:space="preserve"> 2016-2018</w:t>
      </w:r>
      <w:r>
        <w:rPr>
          <w:noProof w:val="0"/>
        </w:rPr>
        <w:t xml:space="preserve"> </w:t>
      </w:r>
      <w:r w:rsidRPr="005B7D7E">
        <w:rPr>
          <w:noProof w:val="0"/>
        </w:rPr>
        <w:t>рр.</w:t>
      </w:r>
    </w:p>
    <w:p w:rsidR="00811EF4" w:rsidRPr="005B7D7E" w:rsidRDefault="00811EF4" w:rsidP="00496941">
      <w:pPr>
        <w:jc w:val="both"/>
        <w:rPr>
          <w:noProof w:val="0"/>
        </w:rPr>
      </w:pPr>
      <w:r w:rsidRPr="005B7D7E">
        <w:rPr>
          <w:noProof w:val="0"/>
          <w:u w:val="single"/>
        </w:rPr>
        <w:t>Науковий керівник:</w:t>
      </w:r>
      <w:r w:rsidRPr="005B7D7E">
        <w:rPr>
          <w:noProof w:val="0"/>
        </w:rPr>
        <w:t xml:space="preserve"> Пелещак Р.М., д.</w:t>
      </w:r>
      <w:r>
        <w:rPr>
          <w:noProof w:val="0"/>
        </w:rPr>
        <w:t xml:space="preserve"> </w:t>
      </w:r>
      <w:r w:rsidRPr="005B7D7E">
        <w:rPr>
          <w:noProof w:val="0"/>
        </w:rPr>
        <w:t>ф.-м.</w:t>
      </w:r>
      <w:r>
        <w:rPr>
          <w:noProof w:val="0"/>
        </w:rPr>
        <w:t xml:space="preserve"> </w:t>
      </w:r>
      <w:r w:rsidRPr="005B7D7E">
        <w:rPr>
          <w:noProof w:val="0"/>
        </w:rPr>
        <w:t>н., професор.</w:t>
      </w:r>
    </w:p>
    <w:p w:rsidR="00811EF4" w:rsidRPr="005B7D7E" w:rsidRDefault="00811EF4" w:rsidP="00496941">
      <w:pPr>
        <w:pStyle w:val="22"/>
        <w:spacing w:after="0" w:line="240" w:lineRule="auto"/>
        <w:jc w:val="both"/>
        <w:rPr>
          <w:noProof w:val="0"/>
        </w:rPr>
      </w:pPr>
      <w:r w:rsidRPr="005B7D7E">
        <w:rPr>
          <w:noProof w:val="0"/>
          <w:u w:val="single"/>
        </w:rPr>
        <w:t>Фактичний обсяг фінансування за період виконання:</w:t>
      </w:r>
      <w:r w:rsidRPr="005B7D7E">
        <w:rPr>
          <w:noProof w:val="0"/>
        </w:rPr>
        <w:t xml:space="preserve"> </w:t>
      </w:r>
    </w:p>
    <w:p w:rsidR="00811EF4" w:rsidRPr="005B7D7E" w:rsidRDefault="00811EF4" w:rsidP="00496941">
      <w:pPr>
        <w:pStyle w:val="22"/>
        <w:spacing w:after="0" w:line="240" w:lineRule="auto"/>
        <w:jc w:val="both"/>
        <w:rPr>
          <w:noProof w:val="0"/>
        </w:rPr>
      </w:pPr>
      <w:r w:rsidRPr="005B7D7E">
        <w:rPr>
          <w:noProof w:val="0"/>
        </w:rPr>
        <w:t xml:space="preserve">із </w:t>
      </w:r>
      <w:r w:rsidRPr="005B7D7E">
        <w:rPr>
          <w:noProof w:val="0"/>
          <w:u w:val="single"/>
        </w:rPr>
        <w:t>загального фонду</w:t>
      </w:r>
      <w:r w:rsidRPr="005B7D7E">
        <w:rPr>
          <w:noProof w:val="0"/>
        </w:rPr>
        <w:t xml:space="preserve"> держбюджету МОНУ – 200,1 тис.грн., зокрема, у 2016р. – 200,1 тис.грн.</w:t>
      </w:r>
    </w:p>
    <w:p w:rsidR="00811EF4" w:rsidRPr="005B7D7E" w:rsidRDefault="00811EF4" w:rsidP="0049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rPr>
      </w:pPr>
      <w:r w:rsidRPr="005B7D7E">
        <w:rPr>
          <w:noProof w:val="0"/>
          <w:u w:val="single"/>
        </w:rPr>
        <w:t>Пріоритетний напрям, визначений Законом України:</w:t>
      </w:r>
      <w:r w:rsidRPr="005B7D7E">
        <w:rPr>
          <w:noProof w:val="0"/>
        </w:rPr>
        <w:t xml:space="preserve"> </w:t>
      </w:r>
    </w:p>
    <w:p w:rsidR="00811EF4" w:rsidRPr="005B7D7E" w:rsidRDefault="00811EF4" w:rsidP="0049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5B7D7E">
        <w:rPr>
          <w:noProof w:val="0"/>
          <w:color w:val="000000"/>
          <w:lang w:eastAsia="uk-UA"/>
        </w:rPr>
        <w:t>Фундаментальні наукові дослідження з найбільш важливих проблем розвитку науково-технічного, соціально-економічного, суспільно-політичного, людського потенціалу для забезпечення конкурентоспроможності України та сталого розвитку суспільства і держави.</w:t>
      </w:r>
    </w:p>
    <w:p w:rsidR="00811EF4" w:rsidRPr="005B7D7E" w:rsidRDefault="00811EF4" w:rsidP="0049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u w:val="single"/>
          <w:lang w:eastAsia="uk-UA"/>
        </w:rPr>
      </w:pPr>
      <w:r w:rsidRPr="005B7D7E">
        <w:rPr>
          <w:noProof w:val="0"/>
          <w:color w:val="000000"/>
          <w:u w:val="single"/>
          <w:lang w:eastAsia="uk-UA"/>
        </w:rPr>
        <w:t xml:space="preserve">Пріоритетний тематичний напрям, згідно з Постановою КМ України № 942: </w:t>
      </w:r>
    </w:p>
    <w:p w:rsidR="00811EF4" w:rsidRPr="005B7D7E" w:rsidRDefault="00811EF4" w:rsidP="0049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5B7D7E">
        <w:rPr>
          <w:noProof w:val="0"/>
          <w:color w:val="000000"/>
          <w:lang w:eastAsia="uk-UA"/>
        </w:rPr>
        <w:t>Найважливіші проблеми фізико-математичних і технічних наук.</w:t>
      </w:r>
    </w:p>
    <w:p w:rsidR="00811EF4" w:rsidRPr="005B7D7E" w:rsidRDefault="00811EF4" w:rsidP="00496941">
      <w:pPr>
        <w:rPr>
          <w:bCs/>
          <w:noProof w:val="0"/>
          <w:u w:val="single"/>
        </w:rPr>
      </w:pPr>
      <w:r w:rsidRPr="005B7D7E">
        <w:rPr>
          <w:noProof w:val="0"/>
          <w:u w:val="single"/>
        </w:rPr>
        <w:t>Одержаний науковий результат, його новизна, науковий рівень,</w:t>
      </w:r>
      <w:r w:rsidRPr="005B7D7E">
        <w:rPr>
          <w:bCs/>
          <w:noProof w:val="0"/>
          <w:u w:val="single"/>
        </w:rPr>
        <w:t xml:space="preserve"> значимість </w:t>
      </w:r>
    </w:p>
    <w:p w:rsidR="00811EF4" w:rsidRPr="005B7D7E" w:rsidRDefault="00811EF4" w:rsidP="00496941">
      <w:pPr>
        <w:rPr>
          <w:noProof w:val="0"/>
          <w:u w:val="single"/>
        </w:rPr>
      </w:pPr>
      <w:r w:rsidRPr="005B7D7E">
        <w:rPr>
          <w:bCs/>
          <w:noProof w:val="0"/>
          <w:u w:val="single"/>
        </w:rPr>
        <w:t>та практичне застосування</w:t>
      </w:r>
      <w:r w:rsidR="00932551">
        <w:rPr>
          <w:bCs/>
          <w:noProof w:val="0"/>
          <w:u w:val="single"/>
        </w:rPr>
        <w:t xml:space="preserve"> </w:t>
      </w:r>
      <w:r w:rsidR="00932551">
        <w:rPr>
          <w:noProof w:val="0"/>
          <w:u w:val="single"/>
        </w:rPr>
        <w:t>(за весь період виконання)</w:t>
      </w:r>
    </w:p>
    <w:p w:rsidR="00811EF4" w:rsidRPr="005B7D7E" w:rsidRDefault="00811EF4" w:rsidP="00F10BA2">
      <w:pPr>
        <w:ind w:firstLine="708"/>
        <w:jc w:val="both"/>
      </w:pPr>
      <w:r w:rsidRPr="005B7D7E">
        <w:t>Досліджено роль акустоелектронних ефектів у формуванні нанорозмірних структур адатомів, що відбувається в результаті самоузгодженої взаємодії адатомів з поверхневою акустичною хвилею і електронною підсистемою, для випадку заряджених і незаряджених адатомів у напівпровідниках GaAs, CdTe. Показано, що при фіксованому значенні концентрації адатомів збільшення ступеня легування напівпровідника донорними домішками приводить до збільшення критичної температури, нижче від якої відбуваються процеси самоорганізації.</w:t>
      </w:r>
    </w:p>
    <w:p w:rsidR="00811EF4" w:rsidRPr="005B7D7E" w:rsidRDefault="00811EF4" w:rsidP="00F10BA2">
      <w:pPr>
        <w:ind w:firstLine="708"/>
        <w:jc w:val="both"/>
        <w:rPr>
          <w:rFonts w:eastAsia="MS Mincho"/>
        </w:rPr>
      </w:pPr>
      <w:r w:rsidRPr="005B7D7E">
        <w:rPr>
          <w:rFonts w:eastAsia="MS Mincho"/>
        </w:rPr>
        <w:t xml:space="preserve">Розроблена теорія формування поверхневої надгратки при лазерному опроміненні напівпровідників самоузгодженим чином враховує акустоелектронну взаємодію, температурні залежності концентрації донорів (акцепторів), коефіцієнта дифузії адатомів, </w:t>
      </w:r>
      <w:r w:rsidRPr="005B7D7E">
        <w:rPr>
          <w:rStyle w:val="MathematicaFormatStandardForm"/>
          <w:rFonts w:ascii="Times New Roman" w:hAnsi="Times New Roman"/>
        </w:rPr>
        <w:lastRenderedPageBreak/>
        <w:t xml:space="preserve">температурну та концентраційну залежності рухливості носіїв струму. Встановлені закономірності в межах запропонованої теорії дадуть можливість вперше цілеспрямовано керувати параметрами поверхневої надгратки та оптичними властивостями квантових точок за рахунок акустоелектронних ефектів. </w:t>
      </w:r>
      <w:r w:rsidRPr="005B7D7E">
        <w:rPr>
          <w:bCs/>
        </w:rPr>
        <w:t>Створена теорія не має вітчизняних та світових аналогів</w:t>
      </w:r>
      <w:r w:rsidRPr="005B7D7E">
        <w:rPr>
          <w:rFonts w:eastAsia="MS Mincho"/>
        </w:rPr>
        <w:t>.</w:t>
      </w:r>
    </w:p>
    <w:p w:rsidR="00811EF4" w:rsidRPr="005B7D7E" w:rsidRDefault="00811EF4" w:rsidP="00F10BA2">
      <w:pPr>
        <w:ind w:firstLine="708"/>
        <w:jc w:val="both"/>
      </w:pPr>
      <w:r w:rsidRPr="005B7D7E">
        <w:t>Отримані результати готові для використання у військовій сфері для створення приймачів середнього інфрачервоного діапазону на основі переходів Шотткі з резонансними структурами у вигляді розімкнутих прямокутних резонаторів (розміри яких менші за довжину хвилі реєструючого випромінювання) з високою щільністю, які формуються в приповерхневій матриці для систем самонаведення. Наявність високої поверхневої щільності бар’єрів Шотткі, порівняно з існуючими аналогами, забезпечить збільшення на порядок чутливості приладів.</w:t>
      </w:r>
    </w:p>
    <w:p w:rsidR="00811EF4" w:rsidRPr="005B7D7E" w:rsidRDefault="00811EF4" w:rsidP="00BA2F22">
      <w:pPr>
        <w:rPr>
          <w:noProof w:val="0"/>
          <w:u w:val="single"/>
        </w:rPr>
      </w:pPr>
      <w:r w:rsidRPr="005B7D7E">
        <w:rPr>
          <w:noProof w:val="0"/>
          <w:u w:val="single"/>
        </w:rPr>
        <w:t xml:space="preserve">Кількісні показники результатів дослідження </w:t>
      </w:r>
      <w:r w:rsidR="00932551">
        <w:rPr>
          <w:noProof w:val="0"/>
          <w:u w:val="single"/>
        </w:rPr>
        <w:t>(за весь період виконання)</w:t>
      </w:r>
    </w:p>
    <w:p w:rsidR="00811EF4" w:rsidRPr="005B7D7E" w:rsidRDefault="00811EF4" w:rsidP="00DC71D7">
      <w:pPr>
        <w:jc w:val="both"/>
      </w:pPr>
      <w:r w:rsidRPr="005B7D7E">
        <w:t xml:space="preserve">- Статті у журналах, що входять до наукометричних баз даних </w:t>
      </w:r>
      <w:r w:rsidRPr="005B7D7E">
        <w:rPr>
          <w:rFonts w:eastAsia="MS Mincho"/>
        </w:rPr>
        <w:t xml:space="preserve">Scopus та/або Web of Science Core Collection </w:t>
      </w:r>
      <w:r w:rsidRPr="005B7D7E">
        <w:t>– 6</w:t>
      </w:r>
      <w:r>
        <w:t>;</w:t>
      </w:r>
    </w:p>
    <w:p w:rsidR="00811EF4" w:rsidRPr="005B7D7E" w:rsidRDefault="00811EF4" w:rsidP="00DC71D7">
      <w:pPr>
        <w:jc w:val="both"/>
      </w:pPr>
      <w:r w:rsidRPr="005B7D7E">
        <w:t>- Статті у журналах, що включені до переліку наукових фахових видань України – 4</w:t>
      </w:r>
      <w:r>
        <w:t>;</w:t>
      </w:r>
    </w:p>
    <w:p w:rsidR="00811EF4" w:rsidRPr="005B7D7E" w:rsidRDefault="00811EF4" w:rsidP="00DC71D7">
      <w:pPr>
        <w:jc w:val="both"/>
      </w:pPr>
      <w:r w:rsidRPr="005B7D7E">
        <w:t>- Публікації у матеріалах конференцій, тезах доповідей та виданнях, що не включені до переліку наукових фахових видань України – 3</w:t>
      </w:r>
      <w:r>
        <w:t>;</w:t>
      </w:r>
    </w:p>
    <w:p w:rsidR="00811EF4" w:rsidRPr="005B7D7E" w:rsidRDefault="00811EF4" w:rsidP="00DC71D7">
      <w:pPr>
        <w:jc w:val="both"/>
      </w:pPr>
      <w:r w:rsidRPr="005B7D7E">
        <w:t>- Захищено 2 магістерських, 4 дипломних і 10 курсових робіт.</w:t>
      </w:r>
    </w:p>
    <w:p w:rsidR="00811EF4" w:rsidRPr="005B7D7E" w:rsidRDefault="00811EF4">
      <w:pPr>
        <w:jc w:val="left"/>
        <w:rPr>
          <w:b/>
          <w:noProof w:val="0"/>
        </w:rPr>
      </w:pPr>
    </w:p>
    <w:p w:rsidR="00811EF4" w:rsidRPr="006E78A5" w:rsidRDefault="00811EF4" w:rsidP="00C535D7">
      <w:pPr>
        <w:ind w:firstLine="708"/>
        <w:jc w:val="both"/>
        <w:rPr>
          <w:rFonts w:eastAsia="MS Mincho"/>
          <w:b/>
          <w:bCs/>
          <w:noProof w:val="0"/>
          <w:lang w:val="ru-RU"/>
        </w:rPr>
      </w:pPr>
      <w:r w:rsidRPr="005B7D7E">
        <w:rPr>
          <w:noProof w:val="0"/>
        </w:rPr>
        <w:t xml:space="preserve">2. </w:t>
      </w:r>
      <w:r w:rsidRPr="005B7D7E">
        <w:rPr>
          <w:noProof w:val="0"/>
          <w:u w:val="single"/>
        </w:rPr>
        <w:t>Назва НДР:</w:t>
      </w:r>
      <w:r w:rsidRPr="005B7D7E">
        <w:rPr>
          <w:b/>
          <w:noProof w:val="0"/>
        </w:rPr>
        <w:t xml:space="preserve"> “Дослідження нових композиційних матеріалів з іонно-синтезованими металевими наночастинками для сенсорики</w:t>
      </w:r>
      <w:r>
        <w:rPr>
          <w:rFonts w:eastAsia="MS Mincho"/>
          <w:b/>
          <w:bCs/>
          <w:noProof w:val="0"/>
        </w:rPr>
        <w:t>”</w:t>
      </w:r>
    </w:p>
    <w:p w:rsidR="00811EF4" w:rsidRPr="005B7D7E" w:rsidRDefault="00811EF4" w:rsidP="002647C9">
      <w:pPr>
        <w:jc w:val="both"/>
        <w:rPr>
          <w:noProof w:val="0"/>
        </w:rPr>
      </w:pPr>
      <w:r w:rsidRPr="005B7D7E">
        <w:rPr>
          <w:noProof w:val="0"/>
        </w:rPr>
        <w:t xml:space="preserve">ДР № 0116U004737. </w:t>
      </w:r>
      <w:r w:rsidRPr="005B7D7E">
        <w:rPr>
          <w:noProof w:val="0"/>
          <w:u w:val="single"/>
        </w:rPr>
        <w:t>Термін виконання НДР:</w:t>
      </w:r>
      <w:r w:rsidRPr="005B7D7E">
        <w:rPr>
          <w:noProof w:val="0"/>
        </w:rPr>
        <w:t xml:space="preserve"> 2016-2018</w:t>
      </w:r>
      <w:r>
        <w:rPr>
          <w:noProof w:val="0"/>
        </w:rPr>
        <w:t xml:space="preserve"> р</w:t>
      </w:r>
      <w:r w:rsidRPr="005B7D7E">
        <w:rPr>
          <w:noProof w:val="0"/>
        </w:rPr>
        <w:t xml:space="preserve">р. </w:t>
      </w:r>
    </w:p>
    <w:p w:rsidR="00811EF4" w:rsidRPr="005B7D7E" w:rsidRDefault="00811EF4" w:rsidP="002647C9">
      <w:pPr>
        <w:jc w:val="both"/>
        <w:rPr>
          <w:noProof w:val="0"/>
        </w:rPr>
      </w:pPr>
      <w:r w:rsidRPr="005B7D7E">
        <w:rPr>
          <w:noProof w:val="0"/>
          <w:u w:val="single"/>
        </w:rPr>
        <w:t>Науковий керівник:</w:t>
      </w:r>
      <w:r w:rsidRPr="005B7D7E">
        <w:rPr>
          <w:noProof w:val="0"/>
        </w:rPr>
        <w:t xml:space="preserve"> Кавецький Т.С., к.</w:t>
      </w:r>
      <w:r>
        <w:rPr>
          <w:noProof w:val="0"/>
        </w:rPr>
        <w:t xml:space="preserve"> </w:t>
      </w:r>
      <w:r w:rsidRPr="005B7D7E">
        <w:rPr>
          <w:noProof w:val="0"/>
        </w:rPr>
        <w:t>ф.-м.</w:t>
      </w:r>
      <w:r>
        <w:rPr>
          <w:noProof w:val="0"/>
        </w:rPr>
        <w:t xml:space="preserve"> </w:t>
      </w:r>
      <w:r w:rsidRPr="005B7D7E">
        <w:rPr>
          <w:noProof w:val="0"/>
        </w:rPr>
        <w:t xml:space="preserve">н. </w:t>
      </w:r>
    </w:p>
    <w:p w:rsidR="00811EF4" w:rsidRPr="005B7D7E" w:rsidRDefault="00811EF4" w:rsidP="002647C9">
      <w:pPr>
        <w:pStyle w:val="22"/>
        <w:spacing w:after="0" w:line="240" w:lineRule="auto"/>
        <w:jc w:val="both"/>
        <w:rPr>
          <w:noProof w:val="0"/>
        </w:rPr>
      </w:pPr>
      <w:r w:rsidRPr="005B7D7E">
        <w:rPr>
          <w:noProof w:val="0"/>
          <w:u w:val="single"/>
        </w:rPr>
        <w:t>Фактичний обсяг фінансування за період виконання:</w:t>
      </w:r>
      <w:r w:rsidRPr="005B7D7E">
        <w:rPr>
          <w:noProof w:val="0"/>
        </w:rPr>
        <w:t xml:space="preserve"> </w:t>
      </w:r>
    </w:p>
    <w:p w:rsidR="00811EF4" w:rsidRPr="005B7D7E" w:rsidRDefault="00811EF4" w:rsidP="002647C9">
      <w:pPr>
        <w:pStyle w:val="22"/>
        <w:spacing w:after="0" w:line="240" w:lineRule="auto"/>
        <w:jc w:val="both"/>
        <w:rPr>
          <w:noProof w:val="0"/>
        </w:rPr>
      </w:pPr>
      <w:r w:rsidRPr="005B7D7E">
        <w:rPr>
          <w:noProof w:val="0"/>
        </w:rPr>
        <w:t xml:space="preserve">із </w:t>
      </w:r>
      <w:r w:rsidRPr="005B7D7E">
        <w:rPr>
          <w:noProof w:val="0"/>
          <w:u w:val="single"/>
        </w:rPr>
        <w:t>загального фонду</w:t>
      </w:r>
      <w:r w:rsidRPr="005B7D7E">
        <w:rPr>
          <w:noProof w:val="0"/>
        </w:rPr>
        <w:t xml:space="preserve"> держбюджету МОНУ – 200,1 тис.грн., зокрема, у 2016р. – 200,1 тис.грн.</w:t>
      </w:r>
    </w:p>
    <w:p w:rsidR="00811EF4" w:rsidRPr="005B7D7E" w:rsidRDefault="00811EF4" w:rsidP="00264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rPr>
      </w:pPr>
      <w:r w:rsidRPr="005B7D7E">
        <w:rPr>
          <w:noProof w:val="0"/>
          <w:u w:val="single"/>
        </w:rPr>
        <w:t>Пріоритетний напрям, визначений Законом України:</w:t>
      </w:r>
      <w:r w:rsidRPr="005B7D7E">
        <w:rPr>
          <w:noProof w:val="0"/>
        </w:rPr>
        <w:t xml:space="preserve"> </w:t>
      </w:r>
    </w:p>
    <w:p w:rsidR="00811EF4" w:rsidRPr="005B7D7E" w:rsidRDefault="00811EF4" w:rsidP="00264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5B7D7E">
        <w:rPr>
          <w:noProof w:val="0"/>
          <w:color w:val="000000"/>
          <w:lang w:eastAsia="uk-UA"/>
        </w:rPr>
        <w:t>Фундаментальні наукові дослідження з найбільш важливих проблем розвитку науково-технічного, соціально-економічного, суспільно-політичного, людського потенціалу для забезпечення конкурентоспроможності України та сталого розвитку суспільства і держави.</w:t>
      </w:r>
    </w:p>
    <w:p w:rsidR="00811EF4" w:rsidRPr="005B7D7E" w:rsidRDefault="00811EF4" w:rsidP="00264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val="0"/>
          <w:color w:val="000000"/>
          <w:lang w:eastAsia="uk-UA"/>
        </w:rPr>
      </w:pPr>
      <w:r w:rsidRPr="005B7D7E">
        <w:rPr>
          <w:noProof w:val="0"/>
          <w:color w:val="000000"/>
          <w:u w:val="single"/>
          <w:lang w:eastAsia="uk-UA"/>
        </w:rPr>
        <w:t>Пріоритетний тематичний напрям, згідно з Постановою КМ України № 942:</w:t>
      </w:r>
      <w:r w:rsidRPr="005B7D7E">
        <w:rPr>
          <w:noProof w:val="0"/>
          <w:color w:val="000000"/>
          <w:lang w:eastAsia="uk-UA"/>
        </w:rPr>
        <w:t xml:space="preserve"> </w:t>
      </w:r>
    </w:p>
    <w:p w:rsidR="00811EF4" w:rsidRPr="005B7D7E" w:rsidRDefault="00811EF4" w:rsidP="002647C9">
      <w:pPr>
        <w:jc w:val="left"/>
        <w:rPr>
          <w:noProof w:val="0"/>
          <w:color w:val="000000"/>
          <w:lang w:eastAsia="uk-UA"/>
        </w:rPr>
      </w:pPr>
      <w:r w:rsidRPr="005B7D7E">
        <w:rPr>
          <w:noProof w:val="0"/>
          <w:color w:val="000000"/>
          <w:lang w:eastAsia="uk-UA"/>
        </w:rPr>
        <w:t>Фундаментальні проблеми сучасного матеріалознавства.</w:t>
      </w:r>
    </w:p>
    <w:p w:rsidR="00811EF4" w:rsidRPr="005B7D7E" w:rsidRDefault="00811EF4" w:rsidP="002647C9">
      <w:pPr>
        <w:rPr>
          <w:bCs/>
          <w:noProof w:val="0"/>
          <w:u w:val="single"/>
        </w:rPr>
      </w:pPr>
      <w:r w:rsidRPr="005B7D7E">
        <w:rPr>
          <w:noProof w:val="0"/>
          <w:u w:val="single"/>
        </w:rPr>
        <w:t>Одержаний науковий результат, його новизна, науковий рівень,</w:t>
      </w:r>
      <w:r w:rsidRPr="005B7D7E">
        <w:rPr>
          <w:bCs/>
          <w:noProof w:val="0"/>
          <w:u w:val="single"/>
        </w:rPr>
        <w:t xml:space="preserve"> значимість </w:t>
      </w:r>
    </w:p>
    <w:p w:rsidR="00811EF4" w:rsidRPr="005B7D7E" w:rsidRDefault="00811EF4" w:rsidP="002647C9">
      <w:pPr>
        <w:rPr>
          <w:noProof w:val="0"/>
          <w:u w:val="single"/>
        </w:rPr>
      </w:pPr>
      <w:r w:rsidRPr="005B7D7E">
        <w:rPr>
          <w:bCs/>
          <w:noProof w:val="0"/>
          <w:u w:val="single"/>
        </w:rPr>
        <w:t>та практичне застосування</w:t>
      </w:r>
      <w:r w:rsidR="007E4B72">
        <w:rPr>
          <w:bCs/>
          <w:noProof w:val="0"/>
          <w:u w:val="single"/>
        </w:rPr>
        <w:t xml:space="preserve"> </w:t>
      </w:r>
      <w:r w:rsidR="007E4B72">
        <w:rPr>
          <w:noProof w:val="0"/>
          <w:u w:val="single"/>
        </w:rPr>
        <w:t>(за весь період виконання)</w:t>
      </w:r>
    </w:p>
    <w:p w:rsidR="002A5181" w:rsidRPr="00294F37" w:rsidRDefault="002A5181" w:rsidP="002A5181">
      <w:pPr>
        <w:ind w:firstLine="567"/>
        <w:jc w:val="both"/>
        <w:rPr>
          <w:lang w:eastAsia="ja-JP"/>
        </w:rPr>
      </w:pPr>
      <w:r w:rsidRPr="00294F37">
        <w:t>Проведено дослідження нових композиційних наноматеріалів з іонно-синтезованими металевими наночастинками на основі органічних стекол та їх кон’югантів з хемо- та біомолекулами на модифікованій іонним опроміненням поверхні нових матеріалів. Встановлено оптимальні матриці органічних стекол для конструювання біосенсорів. Зроблено тестові випробування сконструйованих біосенсорів на золотих планарних електродах з використанням ферменту лаккази та гібридних полімер-напівпровідникових композитів, включаючи матеріали з іонно-синтезованими наночастинками срібла.</w:t>
      </w:r>
      <w:r w:rsidRPr="00294F37">
        <w:rPr>
          <w:lang w:eastAsia="ja-JP"/>
        </w:rPr>
        <w:t xml:space="preserve"> </w:t>
      </w:r>
    </w:p>
    <w:p w:rsidR="002A5181" w:rsidRDefault="002A5181" w:rsidP="002A5181">
      <w:pPr>
        <w:ind w:firstLine="567"/>
        <w:jc w:val="both"/>
        <w:rPr>
          <w:bCs/>
        </w:rPr>
      </w:pPr>
      <w:r>
        <w:t xml:space="preserve">Виявлено </w:t>
      </w:r>
      <w:r>
        <w:rPr>
          <w:bCs/>
        </w:rPr>
        <w:t>високу чутливість сконструйованого біосенсора на золотому планарному електроді з використанням ферменту лаккази</w:t>
      </w:r>
      <w:r w:rsidRPr="00A508FD">
        <w:t xml:space="preserve"> </w:t>
      </w:r>
      <w:r>
        <w:t xml:space="preserve">та матриці </w:t>
      </w:r>
      <w:r w:rsidRPr="00A23176">
        <w:t>As2S3-ureasil</w:t>
      </w:r>
      <w:r>
        <w:rPr>
          <w:bCs/>
        </w:rPr>
        <w:t xml:space="preserve">. </w:t>
      </w:r>
    </w:p>
    <w:p w:rsidR="002A5181" w:rsidRDefault="002A5181" w:rsidP="002A5181">
      <w:pPr>
        <w:ind w:firstLine="567"/>
        <w:jc w:val="both"/>
      </w:pPr>
      <w:r>
        <w:t xml:space="preserve">Науково обґрунтованими та доведеними були результати щодо встановленої кореляції між </w:t>
      </w:r>
      <w:r w:rsidRPr="00264F06">
        <w:t>структурн</w:t>
      </w:r>
      <w:r>
        <w:t xml:space="preserve">ими </w:t>
      </w:r>
      <w:r w:rsidRPr="00264F06">
        <w:t>характеристик</w:t>
      </w:r>
      <w:r>
        <w:t xml:space="preserve">ами </w:t>
      </w:r>
      <w:r w:rsidRPr="00264F06">
        <w:t>синтезованих наноструктур і функціональн</w:t>
      </w:r>
      <w:r>
        <w:t xml:space="preserve">ими </w:t>
      </w:r>
      <w:r w:rsidRPr="00264F06">
        <w:t>характеристик</w:t>
      </w:r>
      <w:r>
        <w:t xml:space="preserve">ами сконструйованих на їх основі </w:t>
      </w:r>
      <w:r w:rsidRPr="00264F06">
        <w:t xml:space="preserve">новітніх </w:t>
      </w:r>
      <w:r>
        <w:t>біо</w:t>
      </w:r>
      <w:r w:rsidRPr="00264F06">
        <w:t>сенсорів</w:t>
      </w:r>
      <w:r>
        <w:t>. Одержані  результати відзначаються повторюваністю і достовірністю, є надійними для різних контекстів застосування та використання, і не суперечать подібним результатам.</w:t>
      </w:r>
    </w:p>
    <w:p w:rsidR="002A5181" w:rsidRDefault="002A5181" w:rsidP="002A5181">
      <w:pPr>
        <w:ind w:firstLine="567"/>
        <w:jc w:val="both"/>
        <w:rPr>
          <w:color w:val="000000"/>
        </w:rPr>
      </w:pPr>
      <w:r w:rsidRPr="00326C0D">
        <w:t xml:space="preserve">Цінність результатів полягає у </w:t>
      </w:r>
      <w:r>
        <w:t xml:space="preserve">запропонованому інноваційному </w:t>
      </w:r>
      <w:r w:rsidRPr="00715F39">
        <w:t>підх</w:t>
      </w:r>
      <w:r>
        <w:t>о</w:t>
      </w:r>
      <w:r w:rsidRPr="00715F39">
        <w:t>д</w:t>
      </w:r>
      <w:r>
        <w:t>і</w:t>
      </w:r>
      <w:r w:rsidRPr="00715F39">
        <w:t xml:space="preserve"> для конструювання біосенсорів на золотих планарних електродах з використанням ферменту лаккази та гібридних полімер-напівпровідникових композитів, включаючи матеріали з іонно-</w:t>
      </w:r>
      <w:r w:rsidRPr="00715F39">
        <w:lastRenderedPageBreak/>
        <w:t>синтезованими наночастинками срібла</w:t>
      </w:r>
      <w:r>
        <w:t xml:space="preserve">, </w:t>
      </w:r>
      <w:r>
        <w:rPr>
          <w:lang w:eastAsia="ja-JP"/>
        </w:rPr>
        <w:t xml:space="preserve">що </w:t>
      </w:r>
      <w:r w:rsidRPr="00FC2055">
        <w:rPr>
          <w:lang w:eastAsia="ja-JP"/>
        </w:rPr>
        <w:t>матиме вагоме практичне значення в розвитку біосенсорики.</w:t>
      </w:r>
    </w:p>
    <w:p w:rsidR="00811EF4" w:rsidRPr="005B7D7E" w:rsidRDefault="00811EF4" w:rsidP="009D4106">
      <w:pPr>
        <w:rPr>
          <w:noProof w:val="0"/>
          <w:u w:val="single"/>
        </w:rPr>
      </w:pPr>
      <w:r w:rsidRPr="005B7D7E">
        <w:rPr>
          <w:noProof w:val="0"/>
          <w:u w:val="single"/>
        </w:rPr>
        <w:t xml:space="preserve">Кількісні показники результатів дослідження </w:t>
      </w:r>
      <w:r w:rsidR="007E4B72">
        <w:rPr>
          <w:noProof w:val="0"/>
          <w:u w:val="single"/>
        </w:rPr>
        <w:t>(за весь період виконання)</w:t>
      </w:r>
    </w:p>
    <w:p w:rsidR="002A5181" w:rsidRPr="006E61C6" w:rsidRDefault="002A5181" w:rsidP="002A5181">
      <w:pPr>
        <w:jc w:val="both"/>
      </w:pPr>
      <w:r w:rsidRPr="006E61C6">
        <w:t xml:space="preserve">- Статті у журналах, що входять до наукометричних баз даних – </w:t>
      </w:r>
      <w:r>
        <w:t>1</w:t>
      </w:r>
      <w:r w:rsidRPr="006E61C6">
        <w:t xml:space="preserve">; </w:t>
      </w:r>
    </w:p>
    <w:p w:rsidR="002A5181" w:rsidRPr="006E61C6" w:rsidRDefault="002A5181" w:rsidP="002A5181">
      <w:pPr>
        <w:jc w:val="both"/>
      </w:pPr>
      <w:r w:rsidRPr="006E61C6">
        <w:t xml:space="preserve">- Статті у журналах, що входять до </w:t>
      </w:r>
      <w:r>
        <w:t xml:space="preserve">зарубіжних видань </w:t>
      </w:r>
      <w:r w:rsidRPr="006E61C6">
        <w:t xml:space="preserve">– </w:t>
      </w:r>
      <w:r>
        <w:t>1</w:t>
      </w:r>
      <w:r w:rsidRPr="006E61C6">
        <w:t xml:space="preserve">; </w:t>
      </w:r>
    </w:p>
    <w:p w:rsidR="002A5181" w:rsidRDefault="002A5181" w:rsidP="002A5181">
      <w:pPr>
        <w:jc w:val="both"/>
      </w:pPr>
      <w:r w:rsidRPr="006E61C6">
        <w:t xml:space="preserve">- Монографії  – </w:t>
      </w:r>
      <w:r>
        <w:t>1</w:t>
      </w:r>
      <w:r w:rsidRPr="006E61C6">
        <w:t>;</w:t>
      </w:r>
    </w:p>
    <w:p w:rsidR="002A5181" w:rsidRPr="006E61C6" w:rsidRDefault="002A5181" w:rsidP="002A5181">
      <w:pPr>
        <w:jc w:val="both"/>
      </w:pPr>
      <w:r w:rsidRPr="006E61C6">
        <w:t xml:space="preserve">- Публікації у матеріалах конференцій, тезах доповідей та  виданнях, що не включені до переліку наукових фахових видань України – </w:t>
      </w:r>
      <w:r>
        <w:t>12</w:t>
      </w:r>
      <w:r w:rsidRPr="006E61C6">
        <w:t xml:space="preserve">; </w:t>
      </w:r>
    </w:p>
    <w:p w:rsidR="002A5181" w:rsidRPr="00357EDB" w:rsidRDefault="002A5181" w:rsidP="002A5181">
      <w:pPr>
        <w:jc w:val="both"/>
        <w:rPr>
          <w:bCs/>
        </w:rPr>
      </w:pPr>
      <w:r w:rsidRPr="006E61C6">
        <w:t xml:space="preserve">- Участь з оплатою у виконанні НДР: студентів – </w:t>
      </w:r>
      <w:r>
        <w:t>1</w:t>
      </w:r>
      <w:r w:rsidRPr="006E61C6">
        <w:t xml:space="preserve">, молодих учених, аспірантів – </w:t>
      </w:r>
      <w:r>
        <w:t>2</w:t>
      </w:r>
      <w:r w:rsidRPr="006E61C6">
        <w:t>.</w:t>
      </w:r>
    </w:p>
    <w:p w:rsidR="00811EF4" w:rsidRPr="005B7D7E" w:rsidRDefault="00811EF4" w:rsidP="007826A5">
      <w:pPr>
        <w:jc w:val="both"/>
        <w:rPr>
          <w:bCs/>
        </w:rPr>
      </w:pPr>
    </w:p>
    <w:p w:rsidR="00811EF4" w:rsidRPr="005B7D7E" w:rsidRDefault="00811EF4" w:rsidP="00C348D5">
      <w:pPr>
        <w:jc w:val="both"/>
        <w:rPr>
          <w:noProof w:val="0"/>
        </w:rPr>
      </w:pPr>
    </w:p>
    <w:p w:rsidR="00811EF4" w:rsidRPr="005B7D7E" w:rsidRDefault="00811EF4" w:rsidP="00310F29">
      <w:pPr>
        <w:rPr>
          <w:b/>
          <w:caps/>
          <w:noProof w:val="0"/>
        </w:rPr>
      </w:pPr>
      <w:r w:rsidRPr="005B7D7E">
        <w:rPr>
          <w:b/>
          <w:noProof w:val="0"/>
        </w:rPr>
        <w:br w:type="page"/>
      </w:r>
      <w:r w:rsidRPr="005B7D7E">
        <w:rPr>
          <w:b/>
          <w:noProof w:val="0"/>
        </w:rPr>
        <w:lastRenderedPageBreak/>
        <w:t xml:space="preserve">III. </w:t>
      </w:r>
      <w:r w:rsidRPr="005B7D7E">
        <w:rPr>
          <w:b/>
          <w:caps/>
          <w:noProof w:val="0"/>
        </w:rPr>
        <w:t>НаЙважливіші результати прикладних досліджень, конкурентоспроможні прикладні розробки та новітні технології за пріоритетними напрямами розвитку науки і техніки</w:t>
      </w:r>
    </w:p>
    <w:p w:rsidR="00811EF4" w:rsidRPr="005B7D7E" w:rsidRDefault="00811EF4" w:rsidP="00C047DD">
      <w:pPr>
        <w:rPr>
          <w:b/>
          <w:caps/>
          <w:noProof w:val="0"/>
        </w:rPr>
      </w:pPr>
    </w:p>
    <w:p w:rsidR="00811EF4" w:rsidRPr="005B7D7E" w:rsidRDefault="00811EF4" w:rsidP="00D1491C">
      <w:pPr>
        <w:pStyle w:val="a4"/>
        <w:spacing w:after="0" w:line="240" w:lineRule="auto"/>
        <w:ind w:firstLine="720"/>
        <w:jc w:val="both"/>
        <w:rPr>
          <w:rFonts w:cs="Times New Roman"/>
          <w:noProof w:val="0"/>
          <w:sz w:val="24"/>
          <w:szCs w:val="24"/>
          <w:lang w:val="uk-UA" w:eastAsia="ru-RU"/>
        </w:rPr>
      </w:pPr>
      <w:r w:rsidRPr="005B7D7E">
        <w:rPr>
          <w:rFonts w:cs="Times New Roman"/>
          <w:noProof w:val="0"/>
          <w:sz w:val="24"/>
          <w:szCs w:val="24"/>
          <w:lang w:val="uk-UA" w:eastAsia="ru-RU"/>
        </w:rPr>
        <w:t>Протягом звітного періоду у ДДПУ</w:t>
      </w:r>
      <w:r>
        <w:rPr>
          <w:rFonts w:cs="Times New Roman"/>
          <w:noProof w:val="0"/>
          <w:sz w:val="24"/>
          <w:szCs w:val="24"/>
          <w:lang w:val="uk-UA" w:eastAsia="ru-RU"/>
        </w:rPr>
        <w:t xml:space="preserve"> імені Івана Франка</w:t>
      </w:r>
      <w:r w:rsidRPr="005B7D7E">
        <w:rPr>
          <w:rFonts w:cs="Times New Roman"/>
          <w:noProof w:val="0"/>
          <w:sz w:val="24"/>
          <w:szCs w:val="24"/>
          <w:lang w:val="uk-UA" w:eastAsia="ru-RU"/>
        </w:rPr>
        <w:t xml:space="preserve"> прикладні НДР, що фінансувались МОНУ із </w:t>
      </w:r>
      <w:r w:rsidRPr="005B7D7E">
        <w:rPr>
          <w:rFonts w:cs="Times New Roman"/>
          <w:noProof w:val="0"/>
          <w:sz w:val="24"/>
          <w:szCs w:val="24"/>
          <w:u w:val="single"/>
          <w:lang w:val="uk-UA" w:eastAsia="ru-RU"/>
        </w:rPr>
        <w:t>загального фонду</w:t>
      </w:r>
      <w:r w:rsidRPr="005B7D7E">
        <w:rPr>
          <w:rFonts w:cs="Times New Roman"/>
          <w:noProof w:val="0"/>
          <w:sz w:val="24"/>
          <w:szCs w:val="24"/>
          <w:lang w:val="uk-UA" w:eastAsia="ru-RU"/>
        </w:rPr>
        <w:t xml:space="preserve"> державного бюджету, не виконува</w:t>
      </w:r>
      <w:r>
        <w:rPr>
          <w:rFonts w:cs="Times New Roman"/>
          <w:noProof w:val="0"/>
          <w:sz w:val="24"/>
          <w:szCs w:val="24"/>
          <w:lang w:val="uk-UA" w:eastAsia="ru-RU"/>
        </w:rPr>
        <w:t>ли</w:t>
      </w:r>
      <w:r w:rsidRPr="005B7D7E">
        <w:rPr>
          <w:rFonts w:cs="Times New Roman"/>
          <w:noProof w:val="0"/>
          <w:sz w:val="24"/>
          <w:szCs w:val="24"/>
          <w:lang w:val="uk-UA" w:eastAsia="ru-RU"/>
        </w:rPr>
        <w:t xml:space="preserve">сь. </w:t>
      </w:r>
    </w:p>
    <w:p w:rsidR="00811EF4" w:rsidRPr="005B7D7E" w:rsidRDefault="00811EF4" w:rsidP="00D1491C">
      <w:pPr>
        <w:rPr>
          <w:noProof w:val="0"/>
          <w:u w:val="single"/>
        </w:rPr>
      </w:pPr>
    </w:p>
    <w:p w:rsidR="00811EF4" w:rsidRPr="005B7D7E" w:rsidRDefault="00811EF4" w:rsidP="00A4257C">
      <w:pPr>
        <w:ind w:firstLine="708"/>
        <w:jc w:val="both"/>
        <w:rPr>
          <w:noProof w:val="0"/>
        </w:rPr>
      </w:pPr>
      <w:r w:rsidRPr="005B7D7E">
        <w:rPr>
          <w:b/>
          <w:noProof w:val="0"/>
          <w:u w:val="single"/>
        </w:rPr>
        <w:t>а) важливі результати за закінченими у 201</w:t>
      </w:r>
      <w:r>
        <w:rPr>
          <w:b/>
          <w:noProof w:val="0"/>
          <w:u w:val="single"/>
        </w:rPr>
        <w:t>6</w:t>
      </w:r>
      <w:r w:rsidRPr="005B7D7E">
        <w:rPr>
          <w:b/>
          <w:noProof w:val="0"/>
          <w:u w:val="single"/>
        </w:rPr>
        <w:t xml:space="preserve"> році прикладними НДР</w:t>
      </w:r>
    </w:p>
    <w:p w:rsidR="00811EF4" w:rsidRPr="005B7D7E" w:rsidRDefault="00811EF4" w:rsidP="00B61DF0">
      <w:pPr>
        <w:jc w:val="both"/>
        <w:rPr>
          <w:noProof w:val="0"/>
        </w:rPr>
      </w:pPr>
    </w:p>
    <w:p w:rsidR="00811EF4" w:rsidRPr="005B7D7E" w:rsidRDefault="00811EF4" w:rsidP="007B5140">
      <w:pPr>
        <w:ind w:firstLine="708"/>
        <w:jc w:val="both"/>
        <w:rPr>
          <w:noProof w:val="0"/>
        </w:rPr>
      </w:pPr>
      <w:r w:rsidRPr="005B7D7E">
        <w:rPr>
          <w:noProof w:val="0"/>
        </w:rPr>
        <w:t>Закінчених прикладних НДР у звітному періоді немає.</w:t>
      </w:r>
    </w:p>
    <w:p w:rsidR="00811EF4" w:rsidRPr="005B7D7E" w:rsidRDefault="00811EF4" w:rsidP="007B5140">
      <w:pPr>
        <w:ind w:firstLine="708"/>
        <w:jc w:val="both"/>
        <w:rPr>
          <w:noProof w:val="0"/>
        </w:rPr>
      </w:pPr>
    </w:p>
    <w:p w:rsidR="00811EF4" w:rsidRPr="005B7D7E" w:rsidRDefault="00811EF4" w:rsidP="00FA1B06">
      <w:pPr>
        <w:rPr>
          <w:noProof w:val="0"/>
        </w:rPr>
      </w:pPr>
      <w:r w:rsidRPr="005B7D7E">
        <w:rPr>
          <w:b/>
          <w:noProof w:val="0"/>
          <w:u w:val="single"/>
        </w:rPr>
        <w:t>б) найважливіші наукові результати отримані в результаті виконання перехідних НДР</w:t>
      </w:r>
    </w:p>
    <w:p w:rsidR="00811EF4" w:rsidRPr="005B7D7E" w:rsidRDefault="00811EF4" w:rsidP="00FA1B06">
      <w:pPr>
        <w:ind w:firstLine="708"/>
        <w:jc w:val="both"/>
        <w:rPr>
          <w:noProof w:val="0"/>
        </w:rPr>
      </w:pPr>
    </w:p>
    <w:p w:rsidR="00811EF4" w:rsidRPr="005B7D7E" w:rsidRDefault="00811EF4" w:rsidP="00FA1B06">
      <w:pPr>
        <w:pStyle w:val="111"/>
        <w:spacing w:after="0" w:line="240" w:lineRule="auto"/>
        <w:ind w:left="0" w:firstLine="708"/>
        <w:jc w:val="both"/>
        <w:rPr>
          <w:rFonts w:ascii="Times New Roman" w:hAnsi="Times New Roman"/>
          <w:noProof w:val="0"/>
          <w:sz w:val="24"/>
          <w:szCs w:val="24"/>
          <w:lang w:val="uk-UA"/>
        </w:rPr>
      </w:pPr>
      <w:r w:rsidRPr="005B7D7E">
        <w:rPr>
          <w:rFonts w:ascii="Times New Roman" w:hAnsi="Times New Roman"/>
          <w:noProof w:val="0"/>
          <w:sz w:val="24"/>
          <w:szCs w:val="24"/>
          <w:lang w:val="uk-UA"/>
        </w:rPr>
        <w:t>Перехідних прикладних НДР у звітному періоді немає.</w:t>
      </w:r>
    </w:p>
    <w:p w:rsidR="00811EF4" w:rsidRPr="005B7D7E" w:rsidRDefault="00811EF4" w:rsidP="00FA1B06">
      <w:pPr>
        <w:jc w:val="both"/>
        <w:rPr>
          <w:noProof w:val="0"/>
        </w:rPr>
      </w:pPr>
    </w:p>
    <w:p w:rsidR="00811EF4" w:rsidRPr="005B7D7E" w:rsidRDefault="00811EF4" w:rsidP="00555958">
      <w:pPr>
        <w:jc w:val="left"/>
        <w:rPr>
          <w:b/>
          <w:bCs/>
          <w:noProof w:val="0"/>
        </w:rPr>
        <w:sectPr w:rsidR="00811EF4" w:rsidRPr="005B7D7E" w:rsidSect="00181CB5">
          <w:pgSz w:w="11906" w:h="16838" w:code="9"/>
          <w:pgMar w:top="1134" w:right="851" w:bottom="1134" w:left="1418" w:header="680" w:footer="680" w:gutter="0"/>
          <w:pgNumType w:start="6"/>
          <w:cols w:space="708"/>
          <w:docGrid w:linePitch="360"/>
        </w:sectPr>
      </w:pPr>
    </w:p>
    <w:p w:rsidR="00811EF4" w:rsidRPr="005B7D7E" w:rsidRDefault="00811EF4" w:rsidP="00146EA9">
      <w:pPr>
        <w:pageBreakBefore/>
        <w:rPr>
          <w:b/>
          <w:caps/>
          <w:noProof w:val="0"/>
        </w:rPr>
      </w:pPr>
      <w:r w:rsidRPr="005B7D7E">
        <w:rPr>
          <w:b/>
          <w:caps/>
          <w:noProof w:val="0"/>
        </w:rPr>
        <w:lastRenderedPageBreak/>
        <w:t>IV. Розробки, які впроваджено ЗА МЕЖАМИ внз</w:t>
      </w:r>
    </w:p>
    <w:p w:rsidR="00811EF4" w:rsidRPr="005B7D7E" w:rsidRDefault="00811EF4" w:rsidP="00F84EEE">
      <w:pPr>
        <w:rPr>
          <w:b/>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5529"/>
        <w:gridCol w:w="2126"/>
        <w:gridCol w:w="1417"/>
        <w:gridCol w:w="2694"/>
      </w:tblGrid>
      <w:tr w:rsidR="00811EF4" w:rsidRPr="005B7D7E" w:rsidTr="00705A75">
        <w:trPr>
          <w:trHeight w:val="1981"/>
        </w:trPr>
        <w:tc>
          <w:tcPr>
            <w:tcW w:w="534" w:type="dxa"/>
          </w:tcPr>
          <w:p w:rsidR="00811EF4" w:rsidRPr="005B7D7E" w:rsidRDefault="00811EF4" w:rsidP="006827CF">
            <w:pPr>
              <w:pStyle w:val="af6"/>
              <w:ind w:left="0"/>
              <w:rPr>
                <w:noProof w:val="0"/>
              </w:rPr>
            </w:pPr>
            <w:r w:rsidRPr="005B7D7E">
              <w:rPr>
                <w:noProof w:val="0"/>
              </w:rPr>
              <w:t>№ з/п</w:t>
            </w:r>
          </w:p>
        </w:tc>
        <w:tc>
          <w:tcPr>
            <w:tcW w:w="2409" w:type="dxa"/>
          </w:tcPr>
          <w:p w:rsidR="00811EF4" w:rsidRPr="005B7D7E" w:rsidRDefault="00811EF4" w:rsidP="006827CF">
            <w:pPr>
              <w:pStyle w:val="af6"/>
              <w:ind w:left="0"/>
              <w:rPr>
                <w:noProof w:val="0"/>
              </w:rPr>
            </w:pPr>
            <w:r w:rsidRPr="005B7D7E">
              <w:rPr>
                <w:noProof w:val="0"/>
              </w:rPr>
              <w:t>Назва та автори розробки</w:t>
            </w:r>
          </w:p>
        </w:tc>
        <w:tc>
          <w:tcPr>
            <w:tcW w:w="5529" w:type="dxa"/>
          </w:tcPr>
          <w:p w:rsidR="00811EF4" w:rsidRPr="005B7D7E" w:rsidRDefault="00811EF4" w:rsidP="006827CF">
            <w:pPr>
              <w:pStyle w:val="af6"/>
              <w:ind w:left="0"/>
              <w:rPr>
                <w:noProof w:val="0"/>
              </w:rPr>
            </w:pPr>
            <w:r w:rsidRPr="005B7D7E">
              <w:rPr>
                <w:noProof w:val="0"/>
              </w:rPr>
              <w:t>Показники результативності, переваги над аналогами, економічний, соціальний ефект</w:t>
            </w:r>
          </w:p>
        </w:tc>
        <w:tc>
          <w:tcPr>
            <w:tcW w:w="2126" w:type="dxa"/>
          </w:tcPr>
          <w:p w:rsidR="00811EF4" w:rsidRPr="005B7D7E" w:rsidRDefault="00811EF4" w:rsidP="006827CF">
            <w:pPr>
              <w:pStyle w:val="af6"/>
              <w:ind w:left="0"/>
              <w:rPr>
                <w:noProof w:val="0"/>
              </w:rPr>
            </w:pPr>
            <w:r w:rsidRPr="005B7D7E">
              <w:rPr>
                <w:noProof w:val="0"/>
              </w:rPr>
              <w:t xml:space="preserve">Місце впровадження </w:t>
            </w:r>
            <w:r w:rsidRPr="005B7D7E">
              <w:rPr>
                <w:noProof w:val="0"/>
                <w:sz w:val="20"/>
                <w:szCs w:val="20"/>
              </w:rPr>
              <w:t>(назва організації, відомча належність, адреса)</w:t>
            </w:r>
          </w:p>
        </w:tc>
        <w:tc>
          <w:tcPr>
            <w:tcW w:w="1417" w:type="dxa"/>
          </w:tcPr>
          <w:p w:rsidR="00811EF4" w:rsidRPr="005B7D7E" w:rsidRDefault="00811EF4" w:rsidP="0041057A">
            <w:pPr>
              <w:pStyle w:val="af6"/>
              <w:ind w:left="0"/>
              <w:rPr>
                <w:noProof w:val="0"/>
              </w:rPr>
            </w:pPr>
            <w:r w:rsidRPr="005B7D7E">
              <w:rPr>
                <w:noProof w:val="0"/>
              </w:rPr>
              <w:t xml:space="preserve">Дата акту </w:t>
            </w:r>
            <w:proofErr w:type="spellStart"/>
            <w:r w:rsidRPr="005B7D7E">
              <w:rPr>
                <w:noProof w:val="0"/>
              </w:rPr>
              <w:t>впрова-дження</w:t>
            </w:r>
            <w:proofErr w:type="spellEnd"/>
          </w:p>
        </w:tc>
        <w:tc>
          <w:tcPr>
            <w:tcW w:w="2694" w:type="dxa"/>
          </w:tcPr>
          <w:p w:rsidR="00811EF4" w:rsidRPr="005B7D7E" w:rsidRDefault="00811EF4" w:rsidP="00BA6E70">
            <w:pPr>
              <w:pStyle w:val="af6"/>
              <w:ind w:left="0"/>
              <w:rPr>
                <w:noProof w:val="0"/>
              </w:rPr>
            </w:pPr>
            <w:r w:rsidRPr="005B7D7E">
              <w:rPr>
                <w:noProof w:val="0"/>
              </w:rPr>
              <w:t>Практичні результати, які отримано ВНЗ/науковою установою</w:t>
            </w:r>
            <w:r w:rsidRPr="005B7D7E">
              <w:rPr>
                <w:i/>
                <w:noProof w:val="0"/>
              </w:rPr>
              <w:t xml:space="preserve"> </w:t>
            </w:r>
            <w:r w:rsidRPr="005B7D7E">
              <w:rPr>
                <w:noProof w:val="0"/>
              </w:rPr>
              <w:t xml:space="preserve">від впровадження </w:t>
            </w:r>
            <w:r w:rsidRPr="005B7D7E">
              <w:rPr>
                <w:noProof w:val="0"/>
                <w:sz w:val="18"/>
                <w:szCs w:val="18"/>
              </w:rPr>
              <w:t>(обладнання, обсяг отриманих коштів, налагоджено співпрацю для подальшої роботи тощо)</w:t>
            </w:r>
          </w:p>
        </w:tc>
      </w:tr>
      <w:tr w:rsidR="00811EF4" w:rsidRPr="005B7D7E" w:rsidTr="00705A75">
        <w:tc>
          <w:tcPr>
            <w:tcW w:w="534" w:type="dxa"/>
          </w:tcPr>
          <w:p w:rsidR="00811EF4" w:rsidRPr="005B7D7E" w:rsidRDefault="00811EF4" w:rsidP="006827CF">
            <w:pPr>
              <w:pStyle w:val="af6"/>
              <w:ind w:left="0"/>
              <w:rPr>
                <w:noProof w:val="0"/>
              </w:rPr>
            </w:pPr>
            <w:r w:rsidRPr="005B7D7E">
              <w:rPr>
                <w:noProof w:val="0"/>
              </w:rPr>
              <w:t>1.</w:t>
            </w:r>
          </w:p>
        </w:tc>
        <w:tc>
          <w:tcPr>
            <w:tcW w:w="2409" w:type="dxa"/>
          </w:tcPr>
          <w:p w:rsidR="00811EF4" w:rsidRDefault="00811EF4" w:rsidP="0041057A">
            <w:pPr>
              <w:pStyle w:val="af6"/>
              <w:spacing w:after="0"/>
              <w:ind w:left="0"/>
              <w:jc w:val="left"/>
              <w:rPr>
                <w:rFonts w:eastAsia="MS Mincho"/>
              </w:rPr>
            </w:pPr>
            <w:r w:rsidRPr="005B7D7E">
              <w:rPr>
                <w:rFonts w:eastAsia="MS Mincho"/>
              </w:rPr>
              <w:t xml:space="preserve">Керування напрямом випромінювання лазера за допомогою акустичної хвилі, Пелещак Р.М., </w:t>
            </w:r>
          </w:p>
          <w:p w:rsidR="00811EF4" w:rsidRPr="005B7D7E" w:rsidRDefault="00811EF4" w:rsidP="0041057A">
            <w:pPr>
              <w:pStyle w:val="af6"/>
              <w:spacing w:after="0"/>
              <w:ind w:left="0"/>
              <w:jc w:val="left"/>
              <w:rPr>
                <w:rFonts w:eastAsia="MS Mincho"/>
              </w:rPr>
            </w:pPr>
            <w:r w:rsidRPr="005B7D7E">
              <w:rPr>
                <w:rFonts w:eastAsia="MS Mincho"/>
              </w:rPr>
              <w:t>Кузик О.В.</w:t>
            </w:r>
          </w:p>
          <w:p w:rsidR="00811EF4" w:rsidRPr="005B7D7E" w:rsidRDefault="00811EF4" w:rsidP="0041057A">
            <w:pPr>
              <w:pStyle w:val="af6"/>
              <w:spacing w:after="0"/>
              <w:ind w:left="0"/>
              <w:jc w:val="left"/>
            </w:pPr>
          </w:p>
        </w:tc>
        <w:tc>
          <w:tcPr>
            <w:tcW w:w="5529" w:type="dxa"/>
          </w:tcPr>
          <w:p w:rsidR="00811EF4" w:rsidRPr="005B7D7E" w:rsidRDefault="00811EF4" w:rsidP="00AE7BBB">
            <w:pPr>
              <w:pStyle w:val="af6"/>
              <w:ind w:left="0"/>
              <w:jc w:val="left"/>
            </w:pPr>
            <w:r w:rsidRPr="005B7D7E">
              <w:t>Новий клас дефлекторів буде без рухомих прецезійних механічних частин, тобто зі зниженою собівартістю, з високою швидкістю роботи, високою точністю, низькою напругою живлення.</w:t>
            </w:r>
          </w:p>
          <w:p w:rsidR="00811EF4" w:rsidRPr="005B7D7E" w:rsidRDefault="00811EF4" w:rsidP="00AE7BBB">
            <w:pPr>
              <w:pStyle w:val="af6"/>
              <w:ind w:left="0"/>
              <w:jc w:val="left"/>
            </w:pPr>
            <w:r w:rsidRPr="005B7D7E">
              <w:t xml:space="preserve"> </w:t>
            </w:r>
          </w:p>
        </w:tc>
        <w:tc>
          <w:tcPr>
            <w:tcW w:w="2126" w:type="dxa"/>
          </w:tcPr>
          <w:p w:rsidR="00811EF4" w:rsidRPr="005B7D7E" w:rsidRDefault="00811EF4" w:rsidP="0041057A">
            <w:pPr>
              <w:pStyle w:val="af6"/>
              <w:ind w:left="0"/>
              <w:jc w:val="left"/>
            </w:pPr>
            <w:r w:rsidRPr="005B7D7E">
              <w:rPr>
                <w:color w:val="000000"/>
              </w:rPr>
              <w:t xml:space="preserve">кафедри прикладної фізики і наноматеріал-ознавства Інституту прикладної математики та фундаментальних наук </w:t>
            </w:r>
            <w:r>
              <w:rPr>
                <w:color w:val="000000"/>
              </w:rPr>
              <w:t>НУ</w:t>
            </w:r>
            <w:r w:rsidRPr="005B7D7E">
              <w:rPr>
                <w:color w:val="000000"/>
              </w:rPr>
              <w:t xml:space="preserve"> “Львівська політехніка”</w:t>
            </w:r>
          </w:p>
        </w:tc>
        <w:tc>
          <w:tcPr>
            <w:tcW w:w="1417" w:type="dxa"/>
          </w:tcPr>
          <w:p w:rsidR="00811EF4" w:rsidRPr="005B7D7E" w:rsidRDefault="00811EF4" w:rsidP="0041057A">
            <w:pPr>
              <w:pStyle w:val="af6"/>
              <w:spacing w:after="0"/>
              <w:ind w:left="0"/>
            </w:pPr>
            <w:r w:rsidRPr="005B7D7E">
              <w:t>02.11.2016</w:t>
            </w:r>
          </w:p>
        </w:tc>
        <w:tc>
          <w:tcPr>
            <w:tcW w:w="2694" w:type="dxa"/>
          </w:tcPr>
          <w:p w:rsidR="00811EF4" w:rsidRPr="005B7D7E" w:rsidRDefault="00811EF4" w:rsidP="00AE7BBB">
            <w:pPr>
              <w:pStyle w:val="af6"/>
              <w:ind w:left="0"/>
              <w:jc w:val="left"/>
            </w:pPr>
            <w:r w:rsidRPr="005B7D7E">
              <w:t>Налагоджено співпрацю для проведення подальших досліджень впливу ультразвуку на формування однорідних за розмірами нанокластерів для створення літієвих джерел струму з підвищеним коефіцієнтом корисної дії</w:t>
            </w:r>
          </w:p>
        </w:tc>
      </w:tr>
      <w:tr w:rsidR="00811EF4" w:rsidRPr="005B7D7E" w:rsidTr="00705A75">
        <w:tc>
          <w:tcPr>
            <w:tcW w:w="534" w:type="dxa"/>
          </w:tcPr>
          <w:p w:rsidR="00811EF4" w:rsidRPr="005B7D7E" w:rsidRDefault="00811EF4" w:rsidP="006827CF">
            <w:pPr>
              <w:pStyle w:val="af6"/>
              <w:ind w:left="0"/>
              <w:rPr>
                <w:noProof w:val="0"/>
              </w:rPr>
            </w:pPr>
            <w:r w:rsidRPr="005B7D7E">
              <w:rPr>
                <w:noProof w:val="0"/>
              </w:rPr>
              <w:t>2.</w:t>
            </w:r>
          </w:p>
        </w:tc>
        <w:tc>
          <w:tcPr>
            <w:tcW w:w="2409" w:type="dxa"/>
          </w:tcPr>
          <w:p w:rsidR="00811EF4" w:rsidRPr="005B7D7E" w:rsidRDefault="00811EF4" w:rsidP="008059E9">
            <w:pPr>
              <w:pStyle w:val="af6"/>
              <w:spacing w:after="0"/>
              <w:ind w:left="0" w:firstLine="34"/>
              <w:jc w:val="left"/>
            </w:pPr>
            <w:r w:rsidRPr="005B7D7E">
              <w:rPr>
                <w:bCs/>
                <w:noProof w:val="0"/>
              </w:rPr>
              <w:t>Дослідження біологічно активних речовин ялівцю звичайного Juniperus communis</w:t>
            </w:r>
            <w:r w:rsidRPr="005B7D7E">
              <w:t>,</w:t>
            </w:r>
          </w:p>
          <w:p w:rsidR="00811EF4" w:rsidRPr="005B7D7E" w:rsidRDefault="00811EF4" w:rsidP="008059E9">
            <w:pPr>
              <w:pStyle w:val="af6"/>
              <w:spacing w:after="0"/>
              <w:ind w:left="0"/>
              <w:jc w:val="left"/>
            </w:pPr>
            <w:r w:rsidRPr="005B7D7E">
              <w:t>Волошанська С.Я.,</w:t>
            </w:r>
          </w:p>
          <w:p w:rsidR="00811EF4" w:rsidRPr="005B7D7E" w:rsidRDefault="00811EF4" w:rsidP="008059E9">
            <w:pPr>
              <w:pStyle w:val="af6"/>
              <w:spacing w:after="0"/>
              <w:ind w:left="0"/>
              <w:jc w:val="left"/>
            </w:pPr>
            <w:r w:rsidRPr="005B7D7E">
              <w:t>Кавецький Т.С.</w:t>
            </w:r>
          </w:p>
        </w:tc>
        <w:tc>
          <w:tcPr>
            <w:tcW w:w="5529" w:type="dxa"/>
          </w:tcPr>
          <w:p w:rsidR="00811EF4" w:rsidRPr="005B7D7E" w:rsidRDefault="00811EF4" w:rsidP="007F470C">
            <w:pPr>
              <w:pStyle w:val="af6"/>
              <w:ind w:left="0"/>
              <w:jc w:val="left"/>
            </w:pPr>
            <w:r w:rsidRPr="005B7D7E">
              <w:t xml:space="preserve">Наукова новизна розробки полягає в експериментальному підтвердженні протікання явища біо-мінералізації в досліджуваних біоматеріалах на основі ялівцю звичайного, вибраного в якості модельного об’єкту. Зокрема, встановлено, що домінуюча роль парамагнітних центрів магнітних наночастинок заліза SPIONs та іонів Fe3+ для фітопрепарату Імуностан повністю корелюють між собою, демонструючи таким чином додатковий експериментальний доказ </w:t>
            </w:r>
            <w:r w:rsidRPr="005B7D7E">
              <w:lastRenderedPageBreak/>
              <w:t>протікання явища біо-мінералізації внаслідок стресу за рахунок зменшення реакції Фентона завдяки трансформації іонів заліза Fe3+ до магнетиту Fe3O4 SPIONs. Відповідні дослідження в літературі проводилися для різних рослин, підданих стресовим факторам, де також спостерігалися сигнали ЕПР для магнітних наночастинок заліза SPIONs та іонів Fe3+, проте про кореляцію між цими сигналами раніше не відзначалося.</w:t>
            </w:r>
          </w:p>
        </w:tc>
        <w:tc>
          <w:tcPr>
            <w:tcW w:w="2126" w:type="dxa"/>
          </w:tcPr>
          <w:p w:rsidR="00811EF4" w:rsidRPr="005B7D7E" w:rsidRDefault="00811EF4" w:rsidP="00F06C83">
            <w:pPr>
              <w:pStyle w:val="af6"/>
              <w:spacing w:after="0"/>
              <w:ind w:left="0"/>
              <w:jc w:val="left"/>
            </w:pPr>
            <w:r w:rsidRPr="005B7D7E">
              <w:lastRenderedPageBreak/>
              <w:t>ПП “</w:t>
            </w:r>
            <w:r w:rsidRPr="005B7D7E">
              <w:rPr>
                <w:bCs/>
              </w:rPr>
              <w:t>Рослина Карпат</w:t>
            </w:r>
            <w:r w:rsidRPr="005B7D7E">
              <w:t>”</w:t>
            </w:r>
          </w:p>
          <w:p w:rsidR="00811EF4" w:rsidRPr="005B7D7E" w:rsidRDefault="00811EF4" w:rsidP="00F06C83">
            <w:pPr>
              <w:pStyle w:val="af6"/>
              <w:spacing w:after="0"/>
              <w:ind w:left="0"/>
              <w:jc w:val="left"/>
            </w:pPr>
            <w:r w:rsidRPr="005B7D7E">
              <w:t>(м. Стрий, Львівська обл.)</w:t>
            </w:r>
          </w:p>
        </w:tc>
        <w:tc>
          <w:tcPr>
            <w:tcW w:w="1417" w:type="dxa"/>
          </w:tcPr>
          <w:p w:rsidR="00811EF4" w:rsidRPr="005B7D7E" w:rsidRDefault="00811EF4" w:rsidP="0041057A">
            <w:pPr>
              <w:pStyle w:val="af6"/>
              <w:spacing w:after="0"/>
              <w:ind w:left="0"/>
            </w:pPr>
            <w:r w:rsidRPr="005B7D7E">
              <w:t>20.12.2016</w:t>
            </w:r>
          </w:p>
        </w:tc>
        <w:tc>
          <w:tcPr>
            <w:tcW w:w="2694" w:type="dxa"/>
          </w:tcPr>
          <w:p w:rsidR="00811EF4" w:rsidRPr="005B7D7E" w:rsidRDefault="00811EF4" w:rsidP="00F06C83">
            <w:pPr>
              <w:pStyle w:val="af6"/>
              <w:spacing w:after="0"/>
              <w:ind w:left="0" w:firstLine="51"/>
              <w:jc w:val="left"/>
            </w:pPr>
            <w:r w:rsidRPr="005B7D7E">
              <w:t>Налагоджено співпрацю для подальшої роботи з ПП “</w:t>
            </w:r>
            <w:r w:rsidRPr="005B7D7E">
              <w:rPr>
                <w:bCs/>
              </w:rPr>
              <w:t>Рослина Карпат</w:t>
            </w:r>
            <w:r w:rsidRPr="005B7D7E">
              <w:t>”</w:t>
            </w:r>
          </w:p>
          <w:p w:rsidR="00811EF4" w:rsidRPr="005B7D7E" w:rsidRDefault="00811EF4" w:rsidP="00F06C83">
            <w:pPr>
              <w:pStyle w:val="af6"/>
              <w:spacing w:after="0"/>
              <w:ind w:left="0" w:firstLine="51"/>
              <w:jc w:val="left"/>
            </w:pPr>
            <w:r w:rsidRPr="005B7D7E">
              <w:t xml:space="preserve">(м. Стрий, Львівська обл.) стосовно приготування нових фітопрепаратів на основі ялівцю звичайного та </w:t>
            </w:r>
            <w:r w:rsidRPr="005B7D7E">
              <w:lastRenderedPageBreak/>
              <w:t>дослідження окремо усіх компонент фітопрепаратів на основі ялівцю звичайного</w:t>
            </w:r>
          </w:p>
        </w:tc>
      </w:tr>
    </w:tbl>
    <w:p w:rsidR="00811EF4" w:rsidRPr="005B7D7E" w:rsidRDefault="00811EF4" w:rsidP="005F4739">
      <w:pPr>
        <w:pStyle w:val="12"/>
        <w:rPr>
          <w:b w:val="0"/>
          <w:bCs/>
          <w:sz w:val="24"/>
        </w:rPr>
        <w:sectPr w:rsidR="00811EF4" w:rsidRPr="005B7D7E" w:rsidSect="00057AB9">
          <w:pgSz w:w="16838" w:h="11906" w:orient="landscape" w:code="9"/>
          <w:pgMar w:top="1134" w:right="851" w:bottom="1134" w:left="1418" w:header="680" w:footer="0" w:gutter="0"/>
          <w:cols w:space="708"/>
          <w:docGrid w:linePitch="360"/>
        </w:sectPr>
      </w:pPr>
    </w:p>
    <w:p w:rsidR="00811EF4" w:rsidRPr="005B7D7E" w:rsidRDefault="00811EF4" w:rsidP="00146EA9">
      <w:pPr>
        <w:pStyle w:val="12"/>
        <w:pageBreakBefore/>
        <w:rPr>
          <w:caps/>
          <w:sz w:val="24"/>
        </w:rPr>
      </w:pPr>
      <w:r w:rsidRPr="005B7D7E">
        <w:rPr>
          <w:bCs/>
          <w:sz w:val="24"/>
        </w:rPr>
        <w:lastRenderedPageBreak/>
        <w:t>V.</w:t>
      </w:r>
      <w:r w:rsidRPr="005B7D7E">
        <w:rPr>
          <w:b w:val="0"/>
          <w:bCs/>
          <w:sz w:val="24"/>
        </w:rPr>
        <w:t xml:space="preserve"> </w:t>
      </w:r>
      <w:r w:rsidRPr="005B7D7E">
        <w:rPr>
          <w:caps/>
          <w:sz w:val="24"/>
        </w:rPr>
        <w:t>Інформація про діяльність структурного підрозділу</w:t>
      </w:r>
    </w:p>
    <w:p w:rsidR="00811EF4" w:rsidRPr="005B7D7E" w:rsidRDefault="00811EF4" w:rsidP="005F4739">
      <w:pPr>
        <w:pStyle w:val="12"/>
        <w:rPr>
          <w:caps/>
          <w:sz w:val="24"/>
        </w:rPr>
      </w:pPr>
      <w:r w:rsidRPr="005B7D7E">
        <w:rPr>
          <w:caps/>
          <w:sz w:val="24"/>
        </w:rPr>
        <w:t>з комерціалізації науково-технічних розробок</w:t>
      </w:r>
    </w:p>
    <w:p w:rsidR="00811EF4" w:rsidRPr="005B7D7E" w:rsidRDefault="00811EF4" w:rsidP="005F4739">
      <w:pPr>
        <w:pStyle w:val="12"/>
        <w:rPr>
          <w:b w:val="0"/>
          <w:bCs/>
          <w:caps/>
          <w:sz w:val="24"/>
        </w:rPr>
      </w:pPr>
    </w:p>
    <w:p w:rsidR="00811EF4" w:rsidRPr="005B7D7E" w:rsidRDefault="00811EF4" w:rsidP="00B508EC">
      <w:pPr>
        <w:pStyle w:val="HTML0"/>
        <w:jc w:val="both"/>
        <w:rPr>
          <w:sz w:val="24"/>
          <w:szCs w:val="24"/>
          <w:lang w:val="uk-UA"/>
        </w:rPr>
      </w:pPr>
      <w:r w:rsidRPr="005B7D7E">
        <w:rPr>
          <w:bCs/>
          <w:sz w:val="22"/>
          <w:szCs w:val="22"/>
          <w:lang w:val="uk-UA"/>
        </w:rPr>
        <w:tab/>
      </w:r>
      <w:r w:rsidRPr="005B7D7E">
        <w:rPr>
          <w:bCs/>
          <w:sz w:val="24"/>
          <w:szCs w:val="24"/>
          <w:lang w:val="uk-UA"/>
        </w:rPr>
        <w:t xml:space="preserve">Центр з питань інтелектуальної власності Дрогобицького державного педагогічного університету імені Івана Франка створено  на підставі наказу  Міністерства освіти і науки України </w:t>
      </w:r>
      <w:r>
        <w:rPr>
          <w:sz w:val="24"/>
          <w:szCs w:val="24"/>
          <w:lang w:val="uk-UA"/>
        </w:rPr>
        <w:t xml:space="preserve">№ </w:t>
      </w:r>
      <w:r w:rsidRPr="005B7D7E">
        <w:rPr>
          <w:sz w:val="24"/>
          <w:szCs w:val="24"/>
          <w:lang w:val="uk-UA"/>
        </w:rPr>
        <w:t xml:space="preserve">631 </w:t>
      </w:r>
      <w:r w:rsidRPr="005B7D7E">
        <w:rPr>
          <w:bCs/>
          <w:sz w:val="24"/>
          <w:szCs w:val="24"/>
          <w:lang w:val="uk-UA"/>
        </w:rPr>
        <w:t xml:space="preserve">від </w:t>
      </w:r>
      <w:r w:rsidRPr="005B7D7E">
        <w:rPr>
          <w:sz w:val="24"/>
          <w:szCs w:val="24"/>
          <w:lang w:val="uk-UA"/>
        </w:rPr>
        <w:t>01.11.2005 року.</w:t>
      </w:r>
    </w:p>
    <w:p w:rsidR="00811EF4" w:rsidRPr="005B7D7E" w:rsidRDefault="00811EF4" w:rsidP="00B508EC">
      <w:pPr>
        <w:pStyle w:val="HTML0"/>
        <w:jc w:val="both"/>
        <w:rPr>
          <w:sz w:val="24"/>
          <w:szCs w:val="24"/>
          <w:lang w:val="uk-UA"/>
        </w:rPr>
      </w:pPr>
      <w:r w:rsidRPr="005B7D7E">
        <w:rPr>
          <w:bCs/>
          <w:sz w:val="24"/>
          <w:szCs w:val="24"/>
          <w:lang w:val="uk-UA"/>
        </w:rPr>
        <w:tab/>
        <w:t>Центр</w:t>
      </w:r>
      <w:r w:rsidRPr="005B7D7E">
        <w:rPr>
          <w:sz w:val="24"/>
          <w:szCs w:val="24"/>
          <w:lang w:val="uk-UA"/>
        </w:rPr>
        <w:t xml:space="preserve"> здійснює свою діяльність в єдиному комплексі наукової, науково-технічної, науково-дослідної діяльності ВНЗ і підпорядковується п</w:t>
      </w:r>
      <w:r>
        <w:rPr>
          <w:sz w:val="24"/>
          <w:szCs w:val="24"/>
          <w:lang w:val="uk-UA"/>
        </w:rPr>
        <w:t xml:space="preserve">роректору з наукової роботи. У </w:t>
      </w:r>
      <w:r w:rsidRPr="005B7D7E">
        <w:rPr>
          <w:sz w:val="24"/>
          <w:szCs w:val="24"/>
          <w:lang w:val="uk-UA"/>
        </w:rPr>
        <w:t xml:space="preserve">межах своєї компетенції </w:t>
      </w:r>
      <w:r w:rsidRPr="005B7D7E">
        <w:rPr>
          <w:bCs/>
          <w:sz w:val="24"/>
          <w:szCs w:val="24"/>
          <w:lang w:val="uk-UA"/>
        </w:rPr>
        <w:t>Центр</w:t>
      </w:r>
      <w:r w:rsidRPr="005B7D7E">
        <w:rPr>
          <w:sz w:val="24"/>
          <w:szCs w:val="24"/>
          <w:lang w:val="uk-UA"/>
        </w:rPr>
        <w:t xml:space="preserve"> співпрацює з органами виконавчої</w:t>
      </w:r>
      <w:r>
        <w:rPr>
          <w:sz w:val="24"/>
          <w:szCs w:val="24"/>
          <w:lang w:val="uk-UA"/>
        </w:rPr>
        <w:t xml:space="preserve"> влади,</w:t>
      </w:r>
      <w:r w:rsidRPr="005B7D7E">
        <w:rPr>
          <w:sz w:val="24"/>
          <w:szCs w:val="24"/>
          <w:lang w:val="uk-UA"/>
        </w:rPr>
        <w:t xml:space="preserve"> українськими та іноземними інноваційними інфраструктурами, банками, фондами, підприємствами, установами, організаціями всіх форм власності, професійними спілками та їх об'єднаннями, діяльність яких пов'язана з</w:t>
      </w:r>
      <w:r>
        <w:rPr>
          <w:sz w:val="24"/>
          <w:szCs w:val="24"/>
          <w:lang w:val="uk-UA"/>
        </w:rPr>
        <w:t>і</w:t>
      </w:r>
      <w:r w:rsidRPr="005B7D7E">
        <w:rPr>
          <w:sz w:val="24"/>
          <w:szCs w:val="24"/>
          <w:lang w:val="uk-UA"/>
        </w:rPr>
        <w:t xml:space="preserve"> сферою інтелектуальної власності.</w:t>
      </w:r>
    </w:p>
    <w:p w:rsidR="00811EF4" w:rsidRPr="005B7D7E" w:rsidRDefault="00811EF4" w:rsidP="00B508EC">
      <w:pPr>
        <w:pStyle w:val="HTML0"/>
        <w:jc w:val="both"/>
        <w:rPr>
          <w:sz w:val="24"/>
          <w:szCs w:val="24"/>
          <w:lang w:val="uk-UA"/>
        </w:rPr>
      </w:pPr>
      <w:r w:rsidRPr="005B7D7E">
        <w:rPr>
          <w:sz w:val="24"/>
          <w:szCs w:val="24"/>
          <w:lang w:val="uk-UA"/>
        </w:rPr>
        <w:tab/>
        <w:t xml:space="preserve">Основними завданнями </w:t>
      </w:r>
      <w:r w:rsidRPr="005B7D7E">
        <w:rPr>
          <w:bCs/>
          <w:sz w:val="24"/>
          <w:szCs w:val="24"/>
          <w:lang w:val="uk-UA"/>
        </w:rPr>
        <w:t>Центру</w:t>
      </w:r>
      <w:r w:rsidRPr="005B7D7E">
        <w:rPr>
          <w:sz w:val="24"/>
          <w:szCs w:val="24"/>
          <w:lang w:val="uk-UA"/>
        </w:rPr>
        <w:t xml:space="preserve"> є:</w:t>
      </w:r>
    </w:p>
    <w:p w:rsidR="00811EF4" w:rsidRPr="005B7D7E" w:rsidRDefault="00811EF4" w:rsidP="00B508EC">
      <w:pPr>
        <w:pStyle w:val="HTML0"/>
        <w:jc w:val="both"/>
        <w:rPr>
          <w:sz w:val="24"/>
          <w:szCs w:val="24"/>
          <w:lang w:val="uk-UA"/>
        </w:rPr>
      </w:pPr>
      <w:r w:rsidRPr="005B7D7E">
        <w:rPr>
          <w:sz w:val="24"/>
          <w:szCs w:val="24"/>
          <w:lang w:val="uk-UA"/>
        </w:rPr>
        <w:tab/>
        <w:t>1. Організація та забезпечення сучасних методів правління у сфері інтелектуальної власності, комерціалізація результатів наукової та науково-технічної діяльності ВНЗ, залучення інвестицій</w:t>
      </w:r>
      <w:r>
        <w:rPr>
          <w:sz w:val="24"/>
          <w:szCs w:val="24"/>
          <w:lang w:val="uk-UA"/>
        </w:rPr>
        <w:t>,</w:t>
      </w:r>
      <w:r w:rsidRPr="005B7D7E">
        <w:rPr>
          <w:sz w:val="24"/>
          <w:szCs w:val="24"/>
          <w:lang w:val="uk-UA"/>
        </w:rPr>
        <w:t xml:space="preserve"> співробітництво з підприємствами і суб'єктами наукової та науково-технічної діяльності України та іноземних держав з метою використання результатів цієї діяльності.</w:t>
      </w:r>
    </w:p>
    <w:p w:rsidR="00811EF4" w:rsidRPr="005B7D7E" w:rsidRDefault="00811EF4" w:rsidP="00B508EC">
      <w:pPr>
        <w:pStyle w:val="HTML0"/>
        <w:jc w:val="both"/>
        <w:rPr>
          <w:sz w:val="24"/>
          <w:szCs w:val="24"/>
          <w:lang w:val="uk-UA"/>
        </w:rPr>
      </w:pPr>
      <w:r w:rsidRPr="005B7D7E">
        <w:rPr>
          <w:sz w:val="24"/>
          <w:szCs w:val="24"/>
          <w:lang w:val="uk-UA"/>
        </w:rPr>
        <w:tab/>
        <w:t>2. Участь у заходах щодо забезпечення захисту і правомірного використання об'єктів права інтелектуальної власності на базі університетських стартап-проектів.</w:t>
      </w:r>
    </w:p>
    <w:p w:rsidR="00811EF4" w:rsidRPr="005B7D7E" w:rsidRDefault="00811EF4" w:rsidP="00B508EC">
      <w:pPr>
        <w:pStyle w:val="HTML0"/>
        <w:jc w:val="both"/>
        <w:rPr>
          <w:sz w:val="24"/>
          <w:szCs w:val="24"/>
          <w:lang w:val="uk-UA"/>
        </w:rPr>
      </w:pPr>
      <w:r w:rsidRPr="005B7D7E">
        <w:rPr>
          <w:sz w:val="24"/>
          <w:szCs w:val="24"/>
          <w:lang w:val="uk-UA"/>
        </w:rPr>
        <w:tab/>
        <w:t>3. Проведення експертизи комерційного потенціалу результатів наукової, науково-технічної та науково-дослідної діяльності з метою визначення серед них найбільш перспективних.</w:t>
      </w:r>
    </w:p>
    <w:p w:rsidR="00811EF4" w:rsidRPr="005B7D7E" w:rsidRDefault="00811EF4" w:rsidP="00B508EC">
      <w:pPr>
        <w:pStyle w:val="HTML0"/>
        <w:jc w:val="both"/>
        <w:rPr>
          <w:sz w:val="24"/>
          <w:szCs w:val="24"/>
          <w:lang w:val="uk-UA"/>
        </w:rPr>
      </w:pPr>
      <w:r w:rsidRPr="005B7D7E">
        <w:rPr>
          <w:sz w:val="24"/>
          <w:szCs w:val="24"/>
          <w:lang w:val="uk-UA"/>
        </w:rPr>
        <w:tab/>
        <w:t>4. Забезпечення набуття ВНЗ майнових прав на об'єкти права інтелектуальної власності, що створені в результаті його наукової, науково-технічної та науково-дослідної діяльності, та сприяння введенню їх в господарський оборот.</w:t>
      </w:r>
    </w:p>
    <w:p w:rsidR="00811EF4" w:rsidRPr="005B7D7E" w:rsidRDefault="00811EF4" w:rsidP="00B508EC">
      <w:pPr>
        <w:pStyle w:val="HTML0"/>
        <w:jc w:val="both"/>
        <w:rPr>
          <w:sz w:val="24"/>
          <w:szCs w:val="24"/>
          <w:lang w:val="uk-UA"/>
        </w:rPr>
      </w:pPr>
      <w:r w:rsidRPr="005B7D7E">
        <w:rPr>
          <w:sz w:val="24"/>
          <w:szCs w:val="24"/>
          <w:lang w:val="uk-UA"/>
        </w:rPr>
        <w:tab/>
        <w:t>5. Інформаційно-аналітичне забезпечення робіт по створенню охороні, захисту та комерціалізації об'єктів права інтелектуальної власності.</w:t>
      </w:r>
    </w:p>
    <w:p w:rsidR="00811EF4" w:rsidRPr="005B7D7E" w:rsidRDefault="00811EF4" w:rsidP="00B508EC">
      <w:pPr>
        <w:pStyle w:val="HTML0"/>
        <w:jc w:val="both"/>
        <w:rPr>
          <w:sz w:val="24"/>
          <w:szCs w:val="24"/>
          <w:lang w:val="uk-UA"/>
        </w:rPr>
      </w:pPr>
      <w:r w:rsidRPr="005B7D7E">
        <w:rPr>
          <w:sz w:val="24"/>
          <w:szCs w:val="24"/>
          <w:lang w:val="uk-UA"/>
        </w:rPr>
        <w:tab/>
        <w:t>6. Захист прав та законних інтересі</w:t>
      </w:r>
      <w:r>
        <w:rPr>
          <w:sz w:val="24"/>
          <w:szCs w:val="24"/>
          <w:lang w:val="uk-UA"/>
        </w:rPr>
        <w:t xml:space="preserve">в ВНЗ та його працівників </w:t>
      </w:r>
      <w:r w:rsidRPr="005B7D7E">
        <w:rPr>
          <w:lang w:val="uk-UA"/>
        </w:rPr>
        <w:t>–</w:t>
      </w:r>
      <w:r w:rsidRPr="005B7D7E">
        <w:rPr>
          <w:sz w:val="24"/>
          <w:szCs w:val="24"/>
          <w:lang w:val="uk-UA"/>
        </w:rPr>
        <w:t xml:space="preserve"> творців об'єктів</w:t>
      </w:r>
      <w:r>
        <w:rPr>
          <w:sz w:val="24"/>
          <w:szCs w:val="24"/>
          <w:lang w:val="uk-UA"/>
        </w:rPr>
        <w:t xml:space="preserve"> </w:t>
      </w:r>
      <w:r w:rsidRPr="005B7D7E">
        <w:rPr>
          <w:sz w:val="24"/>
          <w:szCs w:val="24"/>
          <w:lang w:val="uk-UA"/>
        </w:rPr>
        <w:t>права інтелектуальної власності (винахідників,  авторів) в адміністративному порядку та в суді, зокрема, захист від недобросовісної конкуренції, запобігання неправомірному одержанню прав на об'єкти права інтелектуальної власності, створені працівниками ВНЗ, третіми особами та несанкціонованому використанню таких об'єктів.</w:t>
      </w:r>
    </w:p>
    <w:p w:rsidR="00811EF4" w:rsidRPr="008C15F8" w:rsidRDefault="00811EF4" w:rsidP="00FA173A">
      <w:pPr>
        <w:pStyle w:val="12"/>
        <w:pageBreakBefore/>
        <w:rPr>
          <w:b w:val="0"/>
          <w:caps/>
          <w:sz w:val="24"/>
        </w:rPr>
      </w:pPr>
      <w:r w:rsidRPr="008C15F8">
        <w:rPr>
          <w:caps/>
          <w:sz w:val="24"/>
        </w:rPr>
        <w:lastRenderedPageBreak/>
        <w:t>VІ. Список наукових праць,</w:t>
      </w:r>
    </w:p>
    <w:p w:rsidR="00811EF4" w:rsidRPr="008C15F8" w:rsidRDefault="00811EF4" w:rsidP="00656DB1">
      <w:pPr>
        <w:rPr>
          <w:b/>
          <w:caps/>
          <w:noProof w:val="0"/>
        </w:rPr>
      </w:pPr>
      <w:r w:rsidRPr="008C15F8">
        <w:rPr>
          <w:b/>
          <w:caps/>
          <w:noProof w:val="0"/>
        </w:rPr>
        <w:t xml:space="preserve">опублікованих та пРИЙНЯТИХ РЕДАКЦІЄЮ до друку </w:t>
      </w:r>
    </w:p>
    <w:p w:rsidR="00811EF4" w:rsidRPr="008C15F8" w:rsidRDefault="00811EF4" w:rsidP="00656DB1">
      <w:pPr>
        <w:rPr>
          <w:b/>
          <w:caps/>
          <w:noProof w:val="0"/>
        </w:rPr>
      </w:pPr>
      <w:r w:rsidRPr="008C15F8">
        <w:rPr>
          <w:b/>
          <w:caps/>
          <w:noProof w:val="0"/>
        </w:rPr>
        <w:t>у зарубіжних виданнях, ЯКІ МАЮТЬ ІМПАКТ-ФАКТОР</w:t>
      </w:r>
    </w:p>
    <w:p w:rsidR="00811EF4" w:rsidRPr="002825AE" w:rsidRDefault="00811EF4" w:rsidP="0077294A">
      <w:pPr>
        <w:rPr>
          <w:b/>
          <w:noProof w:val="0"/>
        </w:rPr>
      </w:pPr>
    </w:p>
    <w:p w:rsidR="00811EF4" w:rsidRPr="005B7D7E" w:rsidRDefault="00811EF4" w:rsidP="00D07B63">
      <w:pPr>
        <w:ind w:firstLine="709"/>
        <w:jc w:val="both"/>
      </w:pPr>
      <w:r w:rsidRPr="002825AE">
        <w:t>У 2016 р. науково-педагогічними і науковими працівниками ДДПУ імені Івана Франка опубліковано 20 та прийнято редакціями до друку 6 наукових праць у зарубіжних виданнях, які мають імпакт-фактор.</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
        <w:gridCol w:w="1929"/>
        <w:gridCol w:w="2421"/>
        <w:gridCol w:w="2040"/>
        <w:gridCol w:w="2760"/>
      </w:tblGrid>
      <w:tr w:rsidR="00811EF4" w:rsidRPr="005B7D7E" w:rsidTr="00FA173A">
        <w:trPr>
          <w:trHeight w:val="1136"/>
        </w:trPr>
        <w:tc>
          <w:tcPr>
            <w:tcW w:w="534" w:type="dxa"/>
            <w:vAlign w:val="center"/>
          </w:tcPr>
          <w:p w:rsidR="00811EF4" w:rsidRPr="005B7D7E" w:rsidRDefault="00811EF4" w:rsidP="00622F1F">
            <w:pPr>
              <w:rPr>
                <w:b/>
              </w:rPr>
            </w:pPr>
            <w:r w:rsidRPr="005B7D7E">
              <w:rPr>
                <w:b/>
              </w:rPr>
              <w:t>№</w:t>
            </w:r>
          </w:p>
          <w:p w:rsidR="00811EF4" w:rsidRPr="005B7D7E" w:rsidRDefault="00811EF4" w:rsidP="00622F1F">
            <w:pPr>
              <w:rPr>
                <w:b/>
              </w:rPr>
            </w:pPr>
            <w:r w:rsidRPr="005B7D7E">
              <w:rPr>
                <w:b/>
              </w:rPr>
              <w:t>з/п</w:t>
            </w:r>
          </w:p>
        </w:tc>
        <w:tc>
          <w:tcPr>
            <w:tcW w:w="1953" w:type="dxa"/>
            <w:gridSpan w:val="2"/>
            <w:vAlign w:val="center"/>
          </w:tcPr>
          <w:p w:rsidR="00811EF4" w:rsidRPr="005B7D7E" w:rsidRDefault="00811EF4" w:rsidP="00622F1F">
            <w:pPr>
              <w:rPr>
                <w:b/>
              </w:rPr>
            </w:pPr>
            <w:r w:rsidRPr="005B7D7E">
              <w:rPr>
                <w:b/>
              </w:rPr>
              <w:t>Автори</w:t>
            </w:r>
          </w:p>
        </w:tc>
        <w:tc>
          <w:tcPr>
            <w:tcW w:w="2421" w:type="dxa"/>
            <w:vAlign w:val="center"/>
          </w:tcPr>
          <w:p w:rsidR="00811EF4" w:rsidRPr="005B7D7E" w:rsidRDefault="00811EF4" w:rsidP="00622F1F">
            <w:pPr>
              <w:rPr>
                <w:b/>
              </w:rPr>
            </w:pPr>
            <w:r w:rsidRPr="005B7D7E">
              <w:rPr>
                <w:b/>
              </w:rPr>
              <w:t>Назва роботи</w:t>
            </w:r>
          </w:p>
        </w:tc>
        <w:tc>
          <w:tcPr>
            <w:tcW w:w="2040" w:type="dxa"/>
            <w:vAlign w:val="center"/>
          </w:tcPr>
          <w:p w:rsidR="00811EF4" w:rsidRPr="005B7D7E" w:rsidRDefault="00811EF4" w:rsidP="00622F1F">
            <w:pPr>
              <w:rPr>
                <w:b/>
              </w:rPr>
            </w:pPr>
            <w:r w:rsidRPr="005B7D7E">
              <w:rPr>
                <w:b/>
              </w:rPr>
              <w:t>Назва видання, де опубліковано роботу</w:t>
            </w:r>
          </w:p>
        </w:tc>
        <w:tc>
          <w:tcPr>
            <w:tcW w:w="2760" w:type="dxa"/>
            <w:vAlign w:val="center"/>
          </w:tcPr>
          <w:p w:rsidR="00811EF4" w:rsidRPr="005B7D7E" w:rsidRDefault="00811EF4" w:rsidP="00622F1F">
            <w:pPr>
              <w:rPr>
                <w:b/>
              </w:rPr>
            </w:pPr>
            <w:r w:rsidRPr="005B7D7E">
              <w:rPr>
                <w:b/>
              </w:rPr>
              <w:t>Том, номер (випуск), перша-остання сторінки роботи</w:t>
            </w:r>
          </w:p>
        </w:tc>
      </w:tr>
      <w:tr w:rsidR="00811EF4" w:rsidRPr="005B7D7E" w:rsidTr="00FA173A">
        <w:trPr>
          <w:trHeight w:val="445"/>
        </w:trPr>
        <w:tc>
          <w:tcPr>
            <w:tcW w:w="9708" w:type="dxa"/>
            <w:gridSpan w:val="6"/>
            <w:vAlign w:val="center"/>
          </w:tcPr>
          <w:p w:rsidR="00811EF4" w:rsidRPr="005B7D7E" w:rsidRDefault="00811EF4" w:rsidP="00622F1F">
            <w:pPr>
              <w:rPr>
                <w:b/>
              </w:rPr>
            </w:pPr>
            <w:r w:rsidRPr="005B7D7E">
              <w:rPr>
                <w:b/>
              </w:rPr>
              <w:t>Статті</w:t>
            </w:r>
          </w:p>
        </w:tc>
      </w:tr>
      <w:tr w:rsidR="00811EF4" w:rsidRPr="005B7D7E" w:rsidTr="00FA173A">
        <w:trPr>
          <w:trHeight w:val="1120"/>
        </w:trPr>
        <w:tc>
          <w:tcPr>
            <w:tcW w:w="534" w:type="dxa"/>
          </w:tcPr>
          <w:p w:rsidR="00811EF4" w:rsidRPr="005B7D7E" w:rsidRDefault="00811EF4" w:rsidP="00D45263">
            <w:pPr>
              <w:jc w:val="left"/>
            </w:pPr>
            <w:r w:rsidRPr="005B7D7E">
              <w:t>1.</w:t>
            </w:r>
          </w:p>
        </w:tc>
        <w:tc>
          <w:tcPr>
            <w:tcW w:w="1953" w:type="dxa"/>
            <w:gridSpan w:val="2"/>
            <w:vAlign w:val="center"/>
          </w:tcPr>
          <w:p w:rsidR="00811EF4" w:rsidRPr="005B7D7E" w:rsidRDefault="00811EF4" w:rsidP="00D45263">
            <w:pPr>
              <w:pStyle w:val="a4"/>
              <w:spacing w:after="0"/>
              <w:ind w:left="-108" w:right="-139"/>
              <w:rPr>
                <w:sz w:val="22"/>
                <w:szCs w:val="22"/>
                <w:lang w:val="uk-UA" w:eastAsia="en-US"/>
              </w:rPr>
            </w:pPr>
            <w:r w:rsidRPr="005B7D7E">
              <w:rPr>
                <w:sz w:val="22"/>
                <w:szCs w:val="22"/>
                <w:lang w:val="uk-UA" w:eastAsia="en-US"/>
              </w:rPr>
              <w:t xml:space="preserve">Blackmore D., </w:t>
            </w:r>
            <w:r w:rsidRPr="005B7D7E">
              <w:rPr>
                <w:b/>
                <w:sz w:val="22"/>
                <w:szCs w:val="22"/>
                <w:lang w:val="uk-UA" w:eastAsia="en-US"/>
              </w:rPr>
              <w:t>Prykarpatsky A.K</w:t>
            </w:r>
            <w:r w:rsidRPr="005B7D7E">
              <w:rPr>
                <w:sz w:val="22"/>
                <w:szCs w:val="22"/>
                <w:lang w:val="uk-UA" w:eastAsia="en-US"/>
              </w:rPr>
              <w:t>., Özçağ E. et al.</w:t>
            </w:r>
          </w:p>
        </w:tc>
        <w:tc>
          <w:tcPr>
            <w:tcW w:w="2421" w:type="dxa"/>
            <w:vAlign w:val="center"/>
          </w:tcPr>
          <w:p w:rsidR="00811EF4" w:rsidRPr="005B7D7E" w:rsidRDefault="00811EF4" w:rsidP="00D45263">
            <w:pPr>
              <w:jc w:val="left"/>
            </w:pPr>
            <w:r w:rsidRPr="005B7D7E">
              <w:rPr>
                <w:sz w:val="22"/>
                <w:szCs w:val="22"/>
              </w:rPr>
              <w:t>Integrability analysis of a two-component Burgers-type hierarchy</w:t>
            </w:r>
          </w:p>
        </w:tc>
        <w:tc>
          <w:tcPr>
            <w:tcW w:w="2040" w:type="dxa"/>
            <w:vAlign w:val="center"/>
          </w:tcPr>
          <w:p w:rsidR="00811EF4" w:rsidRPr="005B7D7E" w:rsidRDefault="00811EF4" w:rsidP="00D45263">
            <w:pPr>
              <w:jc w:val="left"/>
            </w:pPr>
            <w:r w:rsidRPr="005B7D7E">
              <w:rPr>
                <w:sz w:val="22"/>
                <w:szCs w:val="22"/>
              </w:rPr>
              <w:t>Ukrainian Mathematical Journal</w:t>
            </w:r>
          </w:p>
          <w:p w:rsidR="00811EF4" w:rsidRPr="005B7D7E" w:rsidRDefault="00811EF4" w:rsidP="00D45263">
            <w:pPr>
              <w:jc w:val="left"/>
            </w:pPr>
            <w:r w:rsidRPr="005B7D7E">
              <w:rPr>
                <w:sz w:val="22"/>
                <w:szCs w:val="22"/>
              </w:rPr>
              <w:t>(</w:t>
            </w:r>
            <w:r w:rsidRPr="005B7D7E">
              <w:rPr>
                <w:b/>
                <w:sz w:val="22"/>
                <w:szCs w:val="22"/>
              </w:rPr>
              <w:t>impact factor-0,3)</w:t>
            </w:r>
          </w:p>
        </w:tc>
        <w:tc>
          <w:tcPr>
            <w:tcW w:w="2760" w:type="dxa"/>
            <w:vAlign w:val="center"/>
          </w:tcPr>
          <w:p w:rsidR="00811EF4" w:rsidRPr="005B7D7E" w:rsidRDefault="00811EF4" w:rsidP="00D45263">
            <w:pPr>
              <w:jc w:val="left"/>
            </w:pPr>
            <w:r w:rsidRPr="005B7D7E">
              <w:rPr>
                <w:sz w:val="22"/>
                <w:szCs w:val="22"/>
              </w:rPr>
              <w:t>ISSN 0041-5995. — 2015 vol. 67 no. 2, s. 167–185.</w:t>
            </w:r>
          </w:p>
          <w:p w:rsidR="00811EF4" w:rsidRPr="005B7D7E" w:rsidRDefault="00811EF4" w:rsidP="00D45263">
            <w:pPr>
              <w:jc w:val="left"/>
            </w:pPr>
            <w:r w:rsidRPr="005B7D7E">
              <w:rPr>
                <w:sz w:val="22"/>
                <w:szCs w:val="22"/>
              </w:rPr>
              <w:t>(</w:t>
            </w:r>
            <w:r w:rsidRPr="005B7D7E">
              <w:rPr>
                <w:i/>
                <w:sz w:val="22"/>
                <w:szCs w:val="22"/>
              </w:rPr>
              <w:t xml:space="preserve">авторська частка </w:t>
            </w:r>
            <w:r w:rsidRPr="005B7D7E">
              <w:rPr>
                <w:sz w:val="22"/>
                <w:szCs w:val="22"/>
              </w:rPr>
              <w:t>0,28 д.а.)</w:t>
            </w:r>
          </w:p>
        </w:tc>
      </w:tr>
      <w:tr w:rsidR="00811EF4" w:rsidRPr="005B7D7E" w:rsidTr="00FA173A">
        <w:trPr>
          <w:trHeight w:val="1958"/>
        </w:trPr>
        <w:tc>
          <w:tcPr>
            <w:tcW w:w="534" w:type="dxa"/>
          </w:tcPr>
          <w:p w:rsidR="00811EF4" w:rsidRPr="005B7D7E" w:rsidRDefault="00811EF4" w:rsidP="00D45263">
            <w:pPr>
              <w:jc w:val="left"/>
            </w:pPr>
            <w:r w:rsidRPr="005B7D7E">
              <w:t>2.</w:t>
            </w:r>
          </w:p>
        </w:tc>
        <w:tc>
          <w:tcPr>
            <w:tcW w:w="1953" w:type="dxa"/>
            <w:gridSpan w:val="2"/>
            <w:vAlign w:val="center"/>
          </w:tcPr>
          <w:p w:rsidR="00811EF4" w:rsidRPr="005B7D7E" w:rsidRDefault="00EF0BB6" w:rsidP="00D45263">
            <w:pPr>
              <w:ind w:left="-108" w:right="-139"/>
              <w:jc w:val="left"/>
            </w:pPr>
            <w:hyperlink r:id="rId14" w:history="1">
              <w:r w:rsidR="00811EF4" w:rsidRPr="005B7D7E">
                <w:rPr>
                  <w:sz w:val="22"/>
                  <w:szCs w:val="22"/>
                </w:rPr>
                <w:t>Cieśliński</w:t>
              </w:r>
            </w:hyperlink>
            <w:r w:rsidR="00811EF4" w:rsidRPr="005B7D7E">
              <w:t xml:space="preserve"> </w:t>
            </w:r>
            <w:r w:rsidR="00811EF4" w:rsidRPr="005B7D7E">
              <w:rPr>
                <w:sz w:val="22"/>
                <w:szCs w:val="22"/>
              </w:rPr>
              <w:t xml:space="preserve">JL, </w:t>
            </w:r>
            <w:r w:rsidR="00811EF4" w:rsidRPr="005B7D7E">
              <w:rPr>
                <w:b/>
                <w:sz w:val="22"/>
                <w:szCs w:val="22"/>
              </w:rPr>
              <w:t>Prykarpatsky A.K.</w:t>
            </w:r>
          </w:p>
        </w:tc>
        <w:tc>
          <w:tcPr>
            <w:tcW w:w="2421" w:type="dxa"/>
            <w:vAlign w:val="center"/>
          </w:tcPr>
          <w:p w:rsidR="00811EF4" w:rsidRPr="005B7D7E" w:rsidRDefault="00811EF4" w:rsidP="00D45263">
            <w:pPr>
              <w:jc w:val="left"/>
            </w:pPr>
            <w:r w:rsidRPr="005B7D7E">
              <w:rPr>
                <w:sz w:val="22"/>
                <w:szCs w:val="22"/>
              </w:rPr>
              <w:t>Discrete approximations on functional classes for the integrable nonlinear Schrödinger dynamical system: a symplectic finite-dimensional reduction approach</w:t>
            </w:r>
          </w:p>
        </w:tc>
        <w:tc>
          <w:tcPr>
            <w:tcW w:w="2040" w:type="dxa"/>
            <w:vAlign w:val="center"/>
          </w:tcPr>
          <w:p w:rsidR="00811EF4" w:rsidRPr="005B7D7E" w:rsidRDefault="00811EF4" w:rsidP="00D45263">
            <w:pPr>
              <w:jc w:val="left"/>
            </w:pPr>
            <w:r w:rsidRPr="005B7D7E">
              <w:rPr>
                <w:sz w:val="22"/>
                <w:szCs w:val="22"/>
              </w:rPr>
              <w:t xml:space="preserve">Journal of Mathematical Analysis and Applications </w:t>
            </w:r>
            <w:r w:rsidRPr="005B7D7E">
              <w:rPr>
                <w:b/>
                <w:sz w:val="22"/>
                <w:szCs w:val="22"/>
              </w:rPr>
              <w:t>(impact factor – 1,77)</w:t>
            </w:r>
          </w:p>
        </w:tc>
        <w:tc>
          <w:tcPr>
            <w:tcW w:w="2760" w:type="dxa"/>
            <w:vAlign w:val="center"/>
          </w:tcPr>
          <w:p w:rsidR="00811EF4" w:rsidRPr="005B7D7E" w:rsidRDefault="00811EF4" w:rsidP="00D45263">
            <w:pPr>
              <w:jc w:val="left"/>
            </w:pPr>
            <w:r w:rsidRPr="005B7D7E">
              <w:rPr>
                <w:sz w:val="22"/>
                <w:szCs w:val="22"/>
              </w:rPr>
              <w:t>ISSN 0022-247X. — 2015 vol. 430 iss. 1, s. 279–295. — Bibliogr. s. 294–295.</w:t>
            </w:r>
          </w:p>
          <w:p w:rsidR="00811EF4" w:rsidRPr="005B7D7E" w:rsidRDefault="00811EF4" w:rsidP="00D45263">
            <w:pPr>
              <w:jc w:val="left"/>
              <w:rPr>
                <w:i/>
              </w:rPr>
            </w:pPr>
            <w:r w:rsidRPr="005B7D7E">
              <w:rPr>
                <w:i/>
                <w:sz w:val="22"/>
                <w:szCs w:val="22"/>
                <w:shd w:val="clear" w:color="auto" w:fill="FFFFFF"/>
              </w:rPr>
              <w:t>(</w:t>
            </w:r>
            <w:r w:rsidRPr="005B7D7E">
              <w:rPr>
                <w:i/>
                <w:sz w:val="22"/>
                <w:szCs w:val="22"/>
              </w:rPr>
              <w:t xml:space="preserve">авторська частка </w:t>
            </w:r>
            <w:r w:rsidRPr="005B7D7E">
              <w:rPr>
                <w:sz w:val="22"/>
                <w:szCs w:val="22"/>
                <w:shd w:val="clear" w:color="auto" w:fill="FFFFFF"/>
              </w:rPr>
              <w:t>0,5 д.а</w:t>
            </w:r>
            <w:r w:rsidRPr="005B7D7E">
              <w:rPr>
                <w:i/>
                <w:sz w:val="22"/>
                <w:szCs w:val="22"/>
                <w:shd w:val="clear" w:color="auto" w:fill="FFFFFF"/>
              </w:rPr>
              <w:t>.)</w:t>
            </w:r>
          </w:p>
        </w:tc>
      </w:tr>
      <w:tr w:rsidR="00811EF4" w:rsidRPr="005B7D7E" w:rsidTr="00FA173A">
        <w:trPr>
          <w:trHeight w:val="1420"/>
        </w:trPr>
        <w:tc>
          <w:tcPr>
            <w:tcW w:w="534" w:type="dxa"/>
          </w:tcPr>
          <w:p w:rsidR="00811EF4" w:rsidRPr="005B7D7E" w:rsidRDefault="00811EF4" w:rsidP="00D45263">
            <w:pPr>
              <w:jc w:val="left"/>
            </w:pPr>
            <w:r w:rsidRPr="005B7D7E">
              <w:t>3.</w:t>
            </w:r>
          </w:p>
        </w:tc>
        <w:tc>
          <w:tcPr>
            <w:tcW w:w="1953" w:type="dxa"/>
            <w:gridSpan w:val="2"/>
            <w:vAlign w:val="center"/>
          </w:tcPr>
          <w:p w:rsidR="00811EF4" w:rsidRPr="005B7D7E" w:rsidRDefault="00811EF4" w:rsidP="00D45263">
            <w:pPr>
              <w:pStyle w:val="a4"/>
              <w:autoSpaceDE w:val="0"/>
              <w:autoSpaceDN w:val="0"/>
              <w:adjustRightInd w:val="0"/>
              <w:spacing w:after="0"/>
              <w:ind w:left="-108" w:right="-139"/>
              <w:rPr>
                <w:sz w:val="22"/>
                <w:szCs w:val="22"/>
                <w:lang w:val="uk-UA"/>
              </w:rPr>
            </w:pPr>
            <w:r w:rsidRPr="005B7D7E">
              <w:rPr>
                <w:b/>
                <w:sz w:val="22"/>
                <w:szCs w:val="22"/>
                <w:lang w:val="uk-UA"/>
              </w:rPr>
              <w:t>Prykarpatski A.K.</w:t>
            </w:r>
            <w:r w:rsidRPr="005B7D7E">
              <w:rPr>
                <w:sz w:val="22"/>
                <w:szCs w:val="22"/>
                <w:lang w:val="uk-UA"/>
              </w:rPr>
              <w:t>,</w:t>
            </w:r>
          </w:p>
          <w:p w:rsidR="00811EF4" w:rsidRPr="005B7D7E" w:rsidRDefault="00EF0BB6" w:rsidP="00D45263">
            <w:pPr>
              <w:pStyle w:val="a4"/>
              <w:autoSpaceDE w:val="0"/>
              <w:autoSpaceDN w:val="0"/>
              <w:adjustRightInd w:val="0"/>
              <w:spacing w:after="0"/>
              <w:ind w:left="-108" w:right="-139"/>
              <w:rPr>
                <w:sz w:val="22"/>
                <w:szCs w:val="22"/>
                <w:lang w:val="uk-UA"/>
              </w:rPr>
            </w:pPr>
            <w:hyperlink r:id="rId15" w:history="1">
              <w:r w:rsidR="00811EF4" w:rsidRPr="005B7D7E">
                <w:rPr>
                  <w:sz w:val="22"/>
                  <w:szCs w:val="22"/>
                  <w:lang w:val="uk-UA"/>
                </w:rPr>
                <w:t>Bogolubov N.N.</w:t>
              </w:r>
            </w:hyperlink>
            <w:r w:rsidR="00811EF4" w:rsidRPr="005B7D7E">
              <w:rPr>
                <w:lang w:val="uk-UA"/>
              </w:rPr>
              <w:t xml:space="preserve"> Jr</w:t>
            </w:r>
          </w:p>
        </w:tc>
        <w:tc>
          <w:tcPr>
            <w:tcW w:w="2421" w:type="dxa"/>
            <w:vAlign w:val="center"/>
          </w:tcPr>
          <w:p w:rsidR="00811EF4" w:rsidRPr="005B7D7E" w:rsidRDefault="00811EF4" w:rsidP="00D45263">
            <w:pPr>
              <w:jc w:val="left"/>
            </w:pPr>
            <w:r w:rsidRPr="005B7D7E">
              <w:rPr>
                <w:sz w:val="22"/>
                <w:szCs w:val="22"/>
              </w:rPr>
              <w:t>On the classical Maxwell-Lorentz electrodynamics, and the Feynman proper time paradigm</w:t>
            </w:r>
          </w:p>
        </w:tc>
        <w:tc>
          <w:tcPr>
            <w:tcW w:w="2040" w:type="dxa"/>
            <w:vAlign w:val="center"/>
          </w:tcPr>
          <w:p w:rsidR="00811EF4" w:rsidRPr="005B7D7E" w:rsidRDefault="00811EF4" w:rsidP="00D45263">
            <w:pPr>
              <w:jc w:val="left"/>
            </w:pPr>
            <w:r w:rsidRPr="005B7D7E">
              <w:rPr>
                <w:sz w:val="22"/>
                <w:szCs w:val="22"/>
              </w:rPr>
              <w:t>Ukr. J. Phys.</w:t>
            </w:r>
          </w:p>
          <w:p w:rsidR="00811EF4" w:rsidRPr="005B7D7E" w:rsidRDefault="00811EF4" w:rsidP="00D45263">
            <w:pPr>
              <w:jc w:val="left"/>
              <w:rPr>
                <w:b/>
              </w:rPr>
            </w:pPr>
            <w:r w:rsidRPr="005B7D7E">
              <w:rPr>
                <w:b/>
                <w:sz w:val="22"/>
                <w:szCs w:val="22"/>
              </w:rPr>
              <w:t>(impact factor – 1,32)</w:t>
            </w:r>
          </w:p>
        </w:tc>
        <w:tc>
          <w:tcPr>
            <w:tcW w:w="2760" w:type="dxa"/>
            <w:vAlign w:val="center"/>
          </w:tcPr>
          <w:p w:rsidR="00811EF4" w:rsidRPr="005B7D7E" w:rsidRDefault="00811EF4" w:rsidP="00D45263">
            <w:pPr>
              <w:jc w:val="left"/>
            </w:pPr>
            <w:r w:rsidRPr="005B7D7E">
              <w:rPr>
                <w:sz w:val="22"/>
                <w:szCs w:val="22"/>
              </w:rPr>
              <w:t>2016, Vol. 61, No. 3, p. 187-212</w:t>
            </w:r>
          </w:p>
          <w:p w:rsidR="00811EF4" w:rsidRPr="005B7D7E" w:rsidRDefault="00811EF4" w:rsidP="00D45263">
            <w:pPr>
              <w:jc w:val="left"/>
            </w:pPr>
            <w:r w:rsidRPr="005B7D7E">
              <w:rPr>
                <w:sz w:val="22"/>
                <w:szCs w:val="22"/>
              </w:rPr>
              <w:t>(</w:t>
            </w:r>
            <w:r w:rsidRPr="005B7D7E">
              <w:rPr>
                <w:i/>
                <w:sz w:val="22"/>
                <w:szCs w:val="22"/>
              </w:rPr>
              <w:t>авторська частка 0,78 д.а.)</w:t>
            </w:r>
          </w:p>
        </w:tc>
      </w:tr>
      <w:tr w:rsidR="00811EF4" w:rsidRPr="005B7D7E" w:rsidTr="00FA173A">
        <w:trPr>
          <w:trHeight w:val="1411"/>
        </w:trPr>
        <w:tc>
          <w:tcPr>
            <w:tcW w:w="534" w:type="dxa"/>
          </w:tcPr>
          <w:p w:rsidR="00811EF4" w:rsidRPr="005B7D7E" w:rsidRDefault="00811EF4" w:rsidP="00D45263">
            <w:pPr>
              <w:jc w:val="left"/>
            </w:pPr>
            <w:r w:rsidRPr="005B7D7E">
              <w:t>4.</w:t>
            </w:r>
          </w:p>
        </w:tc>
        <w:tc>
          <w:tcPr>
            <w:tcW w:w="1953" w:type="dxa"/>
            <w:gridSpan w:val="2"/>
            <w:vAlign w:val="center"/>
          </w:tcPr>
          <w:p w:rsidR="00811EF4" w:rsidRPr="005B7D7E" w:rsidRDefault="00EF0BB6" w:rsidP="00D45263">
            <w:pPr>
              <w:pStyle w:val="a4"/>
              <w:autoSpaceDE w:val="0"/>
              <w:autoSpaceDN w:val="0"/>
              <w:adjustRightInd w:val="0"/>
              <w:spacing w:after="0"/>
              <w:ind w:left="-108" w:right="-139"/>
              <w:rPr>
                <w:sz w:val="22"/>
                <w:szCs w:val="22"/>
                <w:lang w:val="uk-UA"/>
              </w:rPr>
            </w:pPr>
            <w:hyperlink r:id="rId16" w:history="1">
              <w:r w:rsidR="00811EF4" w:rsidRPr="005B7D7E">
                <w:rPr>
                  <w:sz w:val="22"/>
                  <w:szCs w:val="22"/>
                  <w:lang w:val="uk-UA"/>
                </w:rPr>
                <w:t>Bogolubov N.</w:t>
              </w:r>
            </w:hyperlink>
            <w:r w:rsidR="00811EF4" w:rsidRPr="005B7D7E">
              <w:rPr>
                <w:lang w:val="uk-UA"/>
              </w:rPr>
              <w:t xml:space="preserve"> Jr </w:t>
            </w:r>
            <w:r w:rsidR="00811EF4" w:rsidRPr="005B7D7E">
              <w:rPr>
                <w:sz w:val="22"/>
                <w:szCs w:val="22"/>
                <w:lang w:val="uk-UA" w:eastAsia="en-US"/>
              </w:rPr>
              <w:t xml:space="preserve">Blackmore D., </w:t>
            </w:r>
            <w:r w:rsidR="00811EF4" w:rsidRPr="005B7D7E">
              <w:rPr>
                <w:b/>
                <w:sz w:val="22"/>
                <w:szCs w:val="22"/>
                <w:lang w:val="uk-UA"/>
              </w:rPr>
              <w:t>Prykarpatski A.K.</w:t>
            </w:r>
          </w:p>
        </w:tc>
        <w:tc>
          <w:tcPr>
            <w:tcW w:w="2421" w:type="dxa"/>
            <w:vAlign w:val="center"/>
          </w:tcPr>
          <w:p w:rsidR="00811EF4" w:rsidRPr="005B7D7E" w:rsidRDefault="00811EF4" w:rsidP="00D45263">
            <w:pPr>
              <w:jc w:val="left"/>
            </w:pPr>
            <w:r w:rsidRPr="005B7D7E">
              <w:rPr>
                <w:sz w:val="22"/>
                <w:szCs w:val="22"/>
              </w:rPr>
              <w:t>The Lagrangian and Hamiltonian Aspects of the Electrody-namic Vacuum-Field Theory Models</w:t>
            </w:r>
          </w:p>
        </w:tc>
        <w:tc>
          <w:tcPr>
            <w:tcW w:w="2040" w:type="dxa"/>
            <w:vAlign w:val="center"/>
          </w:tcPr>
          <w:p w:rsidR="00811EF4" w:rsidRPr="005B7D7E" w:rsidRDefault="00811EF4" w:rsidP="00D45263">
            <w:pPr>
              <w:jc w:val="left"/>
            </w:pPr>
            <w:r w:rsidRPr="005B7D7E">
              <w:rPr>
                <w:sz w:val="22"/>
                <w:szCs w:val="22"/>
              </w:rPr>
              <w:t>Boson Jour-nal of Modern Physics</w:t>
            </w:r>
          </w:p>
          <w:p w:rsidR="00811EF4" w:rsidRPr="005B7D7E" w:rsidRDefault="00811EF4" w:rsidP="00D45263">
            <w:pPr>
              <w:jc w:val="left"/>
              <w:rPr>
                <w:b/>
              </w:rPr>
            </w:pPr>
            <w:r w:rsidRPr="005B7D7E">
              <w:rPr>
                <w:b/>
                <w:sz w:val="22"/>
                <w:szCs w:val="22"/>
              </w:rPr>
              <w:t>(impact factor – 0,9)</w:t>
            </w:r>
          </w:p>
        </w:tc>
        <w:tc>
          <w:tcPr>
            <w:tcW w:w="2760" w:type="dxa"/>
            <w:vAlign w:val="center"/>
          </w:tcPr>
          <w:p w:rsidR="00811EF4" w:rsidRPr="005B7D7E" w:rsidRDefault="00811EF4" w:rsidP="00D45263">
            <w:pPr>
              <w:jc w:val="left"/>
            </w:pPr>
            <w:r w:rsidRPr="005B7D7E">
              <w:rPr>
                <w:sz w:val="22"/>
                <w:szCs w:val="22"/>
              </w:rPr>
              <w:t>Volume 2, Issue 2, p. 105-195</w:t>
            </w:r>
          </w:p>
          <w:p w:rsidR="00811EF4" w:rsidRPr="005B7D7E" w:rsidRDefault="00811EF4" w:rsidP="00D45263">
            <w:pPr>
              <w:jc w:val="left"/>
              <w:rPr>
                <w:i/>
              </w:rPr>
            </w:pPr>
            <w:r w:rsidRPr="005B7D7E">
              <w:rPr>
                <w:i/>
                <w:sz w:val="22"/>
                <w:szCs w:val="22"/>
              </w:rPr>
              <w:t xml:space="preserve">(авторська частка </w:t>
            </w:r>
            <w:r w:rsidRPr="005B7D7E">
              <w:rPr>
                <w:sz w:val="22"/>
                <w:szCs w:val="22"/>
              </w:rPr>
              <w:t>2,8 д.а</w:t>
            </w:r>
            <w:r w:rsidRPr="005B7D7E">
              <w:rPr>
                <w:i/>
                <w:sz w:val="22"/>
                <w:szCs w:val="22"/>
              </w:rPr>
              <w:t>.)</w:t>
            </w:r>
          </w:p>
        </w:tc>
      </w:tr>
      <w:tr w:rsidR="00811EF4" w:rsidRPr="005B7D7E" w:rsidTr="00FA173A">
        <w:trPr>
          <w:trHeight w:val="1687"/>
        </w:trPr>
        <w:tc>
          <w:tcPr>
            <w:tcW w:w="534" w:type="dxa"/>
          </w:tcPr>
          <w:p w:rsidR="00811EF4" w:rsidRPr="005B7D7E" w:rsidRDefault="00811EF4" w:rsidP="00D45263">
            <w:pPr>
              <w:jc w:val="left"/>
            </w:pPr>
            <w:r w:rsidRPr="005B7D7E">
              <w:t>5.</w:t>
            </w:r>
          </w:p>
        </w:tc>
        <w:tc>
          <w:tcPr>
            <w:tcW w:w="1953" w:type="dxa"/>
            <w:gridSpan w:val="2"/>
            <w:vAlign w:val="center"/>
          </w:tcPr>
          <w:p w:rsidR="00811EF4" w:rsidRPr="005B7D7E" w:rsidRDefault="00811EF4" w:rsidP="00D45263">
            <w:pPr>
              <w:ind w:left="-108" w:right="-139"/>
              <w:jc w:val="left"/>
              <w:rPr>
                <w:b/>
                <w:bCs/>
                <w:iCs/>
              </w:rPr>
            </w:pPr>
            <w:r w:rsidRPr="005B7D7E">
              <w:rPr>
                <w:b/>
                <w:bCs/>
                <w:iCs/>
                <w:sz w:val="22"/>
                <w:szCs w:val="22"/>
              </w:rPr>
              <w:t>Vynnyts’kyi B.V.,</w:t>
            </w:r>
          </w:p>
          <w:p w:rsidR="00811EF4" w:rsidRPr="005B7D7E" w:rsidRDefault="00811EF4" w:rsidP="00D45263">
            <w:pPr>
              <w:ind w:left="-108" w:right="-139"/>
              <w:jc w:val="left"/>
              <w:rPr>
                <w:b/>
              </w:rPr>
            </w:pPr>
            <w:r w:rsidRPr="005B7D7E">
              <w:rPr>
                <w:b/>
                <w:bCs/>
                <w:iCs/>
                <w:sz w:val="22"/>
                <w:szCs w:val="22"/>
              </w:rPr>
              <w:t>Khats’ R.V.</w:t>
            </w:r>
          </w:p>
        </w:tc>
        <w:tc>
          <w:tcPr>
            <w:tcW w:w="2421" w:type="dxa"/>
            <w:vAlign w:val="center"/>
          </w:tcPr>
          <w:p w:rsidR="00811EF4" w:rsidRPr="005B7D7E" w:rsidRDefault="00811EF4" w:rsidP="00D45263">
            <w:pPr>
              <w:jc w:val="left"/>
            </w:pPr>
            <w:r w:rsidRPr="005B7D7E">
              <w:rPr>
                <w:bCs/>
                <w:iCs/>
                <w:sz w:val="22"/>
                <w:szCs w:val="22"/>
              </w:rPr>
              <w:t xml:space="preserve">On the completeness and minimality of sets of Bessel functions in weighted </w:t>
            </w:r>
            <w:r w:rsidRPr="005B7D7E">
              <w:rPr>
                <w:position w:val="-4"/>
                <w:sz w:val="22"/>
                <w:szCs w:val="22"/>
              </w:rPr>
              <w:object w:dxaOrig="2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3.8pt" o:ole="">
                  <v:imagedata r:id="rId17" o:title=""/>
                </v:shape>
                <o:OLEObject Type="Embed" ProgID="Equation.3" ShapeID="_x0000_i1025" DrawAspect="Content" ObjectID="_1548586410" r:id="rId18"/>
              </w:object>
            </w:r>
            <w:r w:rsidRPr="005B7D7E">
              <w:rPr>
                <w:bCs/>
                <w:iCs/>
                <w:sz w:val="22"/>
                <w:szCs w:val="22"/>
              </w:rPr>
              <w:t>-spaces</w:t>
            </w:r>
          </w:p>
        </w:tc>
        <w:tc>
          <w:tcPr>
            <w:tcW w:w="2040" w:type="dxa"/>
            <w:vAlign w:val="center"/>
          </w:tcPr>
          <w:p w:rsidR="00811EF4" w:rsidRPr="005B7D7E" w:rsidRDefault="00811EF4" w:rsidP="00D45263">
            <w:pPr>
              <w:jc w:val="left"/>
            </w:pPr>
            <w:r w:rsidRPr="005B7D7E">
              <w:rPr>
                <w:bCs/>
                <w:iCs/>
                <w:sz w:val="22"/>
                <w:szCs w:val="22"/>
              </w:rPr>
              <w:t>Eurasian M</w:t>
            </w:r>
            <w:r w:rsidRPr="005B7D7E">
              <w:rPr>
                <w:sz w:val="22"/>
                <w:szCs w:val="22"/>
              </w:rPr>
              <w:t>athematical Journal</w:t>
            </w:r>
          </w:p>
          <w:p w:rsidR="00811EF4" w:rsidRPr="005B7D7E" w:rsidRDefault="00811EF4" w:rsidP="00D45263">
            <w:pPr>
              <w:jc w:val="left"/>
              <w:rPr>
                <w:b/>
              </w:rPr>
            </w:pPr>
            <w:r w:rsidRPr="005B7D7E">
              <w:rPr>
                <w:b/>
                <w:bCs/>
                <w:iCs/>
                <w:sz w:val="22"/>
                <w:szCs w:val="22"/>
              </w:rPr>
              <w:t>(</w:t>
            </w:r>
            <w:r w:rsidRPr="005B7D7E">
              <w:rPr>
                <w:b/>
                <w:sz w:val="22"/>
                <w:szCs w:val="22"/>
              </w:rPr>
              <w:t xml:space="preserve">impact factor Math-Net.Ru за </w:t>
            </w:r>
            <w:r w:rsidRPr="005B7D7E">
              <w:rPr>
                <w:b/>
                <w:bCs/>
                <w:iCs/>
                <w:sz w:val="22"/>
                <w:szCs w:val="22"/>
              </w:rPr>
              <w:t>2015 рік: 0,354)</w:t>
            </w:r>
          </w:p>
        </w:tc>
        <w:tc>
          <w:tcPr>
            <w:tcW w:w="2760" w:type="dxa"/>
            <w:vAlign w:val="center"/>
          </w:tcPr>
          <w:p w:rsidR="00811EF4" w:rsidRPr="005B7D7E" w:rsidRDefault="00811EF4" w:rsidP="00D45263">
            <w:pPr>
              <w:jc w:val="left"/>
              <w:rPr>
                <w:bCs/>
                <w:iCs/>
              </w:rPr>
            </w:pPr>
            <w:r w:rsidRPr="005B7D7E">
              <w:rPr>
                <w:bCs/>
                <w:iCs/>
                <w:sz w:val="22"/>
                <w:szCs w:val="22"/>
              </w:rPr>
              <w:t>2015. – V. 6. – № 1 – P. 123–131.</w:t>
            </w:r>
          </w:p>
          <w:p w:rsidR="00811EF4" w:rsidRPr="005B7D7E" w:rsidRDefault="00811EF4" w:rsidP="00D45263">
            <w:pPr>
              <w:jc w:val="left"/>
              <w:rPr>
                <w:bCs/>
                <w:iCs/>
              </w:rPr>
            </w:pPr>
            <w:r w:rsidRPr="005B7D7E">
              <w:rPr>
                <w:bCs/>
                <w:iCs/>
                <w:sz w:val="22"/>
                <w:szCs w:val="22"/>
              </w:rPr>
              <w:t>(0,6 д</w:t>
            </w:r>
            <w:r w:rsidRPr="005B7D7E">
              <w:rPr>
                <w:sz w:val="22"/>
                <w:szCs w:val="22"/>
              </w:rPr>
              <w:t>р. арк.)</w:t>
            </w:r>
          </w:p>
          <w:p w:rsidR="00811EF4" w:rsidRPr="005B7D7E" w:rsidRDefault="00811EF4" w:rsidP="00D45263">
            <w:pPr>
              <w:jc w:val="left"/>
            </w:pPr>
          </w:p>
        </w:tc>
      </w:tr>
      <w:tr w:rsidR="00811EF4" w:rsidRPr="005B7D7E" w:rsidTr="00FA173A">
        <w:trPr>
          <w:trHeight w:val="1697"/>
        </w:trPr>
        <w:tc>
          <w:tcPr>
            <w:tcW w:w="534" w:type="dxa"/>
          </w:tcPr>
          <w:p w:rsidR="00811EF4" w:rsidRPr="005B7D7E" w:rsidRDefault="00811EF4" w:rsidP="00D45263">
            <w:pPr>
              <w:jc w:val="left"/>
            </w:pPr>
            <w:r w:rsidRPr="005B7D7E">
              <w:t>6.</w:t>
            </w:r>
          </w:p>
        </w:tc>
        <w:tc>
          <w:tcPr>
            <w:tcW w:w="1953" w:type="dxa"/>
            <w:gridSpan w:val="2"/>
            <w:vAlign w:val="center"/>
          </w:tcPr>
          <w:p w:rsidR="00811EF4" w:rsidRPr="005B7D7E" w:rsidRDefault="00811EF4" w:rsidP="00D45263">
            <w:pPr>
              <w:ind w:left="-108" w:right="-139"/>
              <w:jc w:val="left"/>
              <w:rPr>
                <w:b/>
                <w:bCs/>
                <w:iCs/>
              </w:rPr>
            </w:pPr>
            <w:r w:rsidRPr="005B7D7E">
              <w:rPr>
                <w:b/>
                <w:bCs/>
                <w:iCs/>
                <w:sz w:val="22"/>
                <w:szCs w:val="22"/>
              </w:rPr>
              <w:t>Vynnyts’kyi B.V.,</w:t>
            </w:r>
          </w:p>
          <w:p w:rsidR="00811EF4" w:rsidRPr="005B7D7E" w:rsidRDefault="00811EF4" w:rsidP="00D45263">
            <w:pPr>
              <w:ind w:left="-108" w:right="-139"/>
              <w:jc w:val="left"/>
              <w:rPr>
                <w:b/>
              </w:rPr>
            </w:pPr>
            <w:r w:rsidRPr="005B7D7E">
              <w:rPr>
                <w:b/>
                <w:bCs/>
                <w:iCs/>
                <w:sz w:val="22"/>
                <w:szCs w:val="22"/>
              </w:rPr>
              <w:t>Khats’ R.V.</w:t>
            </w:r>
          </w:p>
        </w:tc>
        <w:tc>
          <w:tcPr>
            <w:tcW w:w="2421" w:type="dxa"/>
            <w:vAlign w:val="center"/>
          </w:tcPr>
          <w:p w:rsidR="00811EF4" w:rsidRPr="005B7D7E" w:rsidRDefault="00811EF4" w:rsidP="00D45263">
            <w:pPr>
              <w:jc w:val="left"/>
            </w:pPr>
            <w:r w:rsidRPr="005B7D7E">
              <w:rPr>
                <w:bCs/>
                <w:iCs/>
                <w:sz w:val="22"/>
                <w:szCs w:val="22"/>
              </w:rPr>
              <w:t>A remark on basis property of systems of Bessel and Mittag-Leffler type functions</w:t>
            </w:r>
          </w:p>
        </w:tc>
        <w:tc>
          <w:tcPr>
            <w:tcW w:w="2040" w:type="dxa"/>
            <w:vAlign w:val="center"/>
          </w:tcPr>
          <w:p w:rsidR="00811EF4" w:rsidRPr="005B7D7E" w:rsidRDefault="00811EF4" w:rsidP="00D45263">
            <w:pPr>
              <w:jc w:val="left"/>
            </w:pPr>
            <w:r w:rsidRPr="005B7D7E">
              <w:rPr>
                <w:sz w:val="22"/>
                <w:szCs w:val="22"/>
              </w:rPr>
              <w:t>Journal of Contemporary Mathematical Analysis</w:t>
            </w:r>
          </w:p>
          <w:p w:rsidR="00811EF4" w:rsidRPr="005B7D7E" w:rsidRDefault="00811EF4" w:rsidP="00D45263">
            <w:pPr>
              <w:jc w:val="left"/>
            </w:pPr>
            <w:r w:rsidRPr="005B7D7E">
              <w:rPr>
                <w:b/>
                <w:bCs/>
                <w:iCs/>
                <w:sz w:val="22"/>
                <w:szCs w:val="22"/>
              </w:rPr>
              <w:t>(</w:t>
            </w:r>
            <w:r w:rsidRPr="005B7D7E">
              <w:rPr>
                <w:b/>
                <w:sz w:val="22"/>
                <w:szCs w:val="22"/>
              </w:rPr>
              <w:t xml:space="preserve">impact factor </w:t>
            </w:r>
            <w:r w:rsidRPr="005B7D7E">
              <w:rPr>
                <w:b/>
                <w:bCs/>
                <w:iCs/>
                <w:sz w:val="22"/>
                <w:szCs w:val="22"/>
              </w:rPr>
              <w:t>ISI за 2015 рік: 0,232)</w:t>
            </w:r>
          </w:p>
        </w:tc>
        <w:tc>
          <w:tcPr>
            <w:tcW w:w="2760" w:type="dxa"/>
            <w:vAlign w:val="center"/>
          </w:tcPr>
          <w:p w:rsidR="00811EF4" w:rsidRPr="005B7D7E" w:rsidRDefault="00811EF4" w:rsidP="00D45263">
            <w:pPr>
              <w:jc w:val="left"/>
            </w:pPr>
            <w:r w:rsidRPr="005B7D7E">
              <w:rPr>
                <w:sz w:val="22"/>
                <w:szCs w:val="22"/>
              </w:rPr>
              <w:t xml:space="preserve">2015. </w:t>
            </w:r>
            <w:r w:rsidRPr="005B7D7E">
              <w:rPr>
                <w:bCs/>
                <w:iCs/>
                <w:sz w:val="22"/>
                <w:szCs w:val="22"/>
              </w:rPr>
              <w:t>–</w:t>
            </w:r>
            <w:r w:rsidRPr="005B7D7E">
              <w:rPr>
                <w:sz w:val="22"/>
                <w:szCs w:val="22"/>
              </w:rPr>
              <w:t xml:space="preserve"> </w:t>
            </w:r>
            <w:r w:rsidRPr="005B7D7E">
              <w:rPr>
                <w:bCs/>
                <w:iCs/>
                <w:sz w:val="22"/>
                <w:szCs w:val="22"/>
              </w:rPr>
              <w:t>V. 50. – № 6. –</w:t>
            </w:r>
          </w:p>
          <w:p w:rsidR="00811EF4" w:rsidRPr="005B7D7E" w:rsidRDefault="00811EF4" w:rsidP="00D45263">
            <w:pPr>
              <w:jc w:val="left"/>
              <w:rPr>
                <w:bCs/>
                <w:iCs/>
              </w:rPr>
            </w:pPr>
            <w:r w:rsidRPr="005B7D7E">
              <w:rPr>
                <w:sz w:val="22"/>
                <w:szCs w:val="22"/>
              </w:rPr>
              <w:t>P. 300</w:t>
            </w:r>
            <w:r w:rsidRPr="005B7D7E">
              <w:rPr>
                <w:bCs/>
                <w:iCs/>
                <w:sz w:val="22"/>
                <w:szCs w:val="22"/>
              </w:rPr>
              <w:t>–</w:t>
            </w:r>
            <w:r w:rsidRPr="005B7D7E">
              <w:rPr>
                <w:sz w:val="22"/>
                <w:szCs w:val="22"/>
              </w:rPr>
              <w:t>305.</w:t>
            </w:r>
          </w:p>
          <w:p w:rsidR="00811EF4" w:rsidRPr="005B7D7E" w:rsidRDefault="00811EF4" w:rsidP="00D45263">
            <w:pPr>
              <w:jc w:val="left"/>
            </w:pPr>
            <w:r w:rsidRPr="005B7D7E">
              <w:rPr>
                <w:bCs/>
                <w:iCs/>
                <w:sz w:val="22"/>
                <w:szCs w:val="22"/>
              </w:rPr>
              <w:t>(0,4 д</w:t>
            </w:r>
            <w:r w:rsidRPr="005B7D7E">
              <w:rPr>
                <w:sz w:val="22"/>
                <w:szCs w:val="22"/>
              </w:rPr>
              <w:t>р. арк.)</w:t>
            </w:r>
          </w:p>
          <w:p w:rsidR="00811EF4" w:rsidRPr="005B7D7E" w:rsidRDefault="00811EF4" w:rsidP="00D45263">
            <w:pPr>
              <w:jc w:val="left"/>
            </w:pPr>
          </w:p>
        </w:tc>
      </w:tr>
      <w:tr w:rsidR="00811EF4" w:rsidRPr="005B7D7E" w:rsidTr="002F7001">
        <w:tc>
          <w:tcPr>
            <w:tcW w:w="534" w:type="dxa"/>
          </w:tcPr>
          <w:p w:rsidR="00811EF4" w:rsidRPr="005B7D7E" w:rsidRDefault="00811EF4" w:rsidP="00D45263">
            <w:pPr>
              <w:jc w:val="left"/>
            </w:pPr>
            <w:r w:rsidRPr="005B7D7E">
              <w:t>7.</w:t>
            </w:r>
          </w:p>
        </w:tc>
        <w:tc>
          <w:tcPr>
            <w:tcW w:w="1953" w:type="dxa"/>
            <w:gridSpan w:val="2"/>
            <w:vAlign w:val="center"/>
          </w:tcPr>
          <w:p w:rsidR="00811EF4" w:rsidRPr="005B7D7E" w:rsidRDefault="00811EF4" w:rsidP="00D45263">
            <w:pPr>
              <w:ind w:left="-108" w:right="-139"/>
              <w:jc w:val="left"/>
              <w:rPr>
                <w:b/>
                <w:bCs/>
                <w:iCs/>
              </w:rPr>
            </w:pPr>
            <w:r w:rsidRPr="005B7D7E">
              <w:rPr>
                <w:rStyle w:val="authorsname"/>
                <w:b/>
                <w:sz w:val="22"/>
                <w:szCs w:val="22"/>
              </w:rPr>
              <w:t>Vinnitskii B. V.</w:t>
            </w:r>
            <w:r w:rsidRPr="005B7D7E">
              <w:rPr>
                <w:rStyle w:val="authorscontact"/>
                <w:b/>
                <w:sz w:val="22"/>
                <w:szCs w:val="22"/>
              </w:rPr>
              <w:t xml:space="preserve">, </w:t>
            </w:r>
            <w:r w:rsidRPr="005B7D7E">
              <w:rPr>
                <w:rStyle w:val="authorsname"/>
                <w:b/>
                <w:sz w:val="22"/>
                <w:szCs w:val="22"/>
              </w:rPr>
              <w:t>Hishchak T. I.</w:t>
            </w:r>
          </w:p>
        </w:tc>
        <w:tc>
          <w:tcPr>
            <w:tcW w:w="2421" w:type="dxa"/>
            <w:vAlign w:val="center"/>
          </w:tcPr>
          <w:p w:rsidR="00811EF4" w:rsidRPr="005B7D7E" w:rsidRDefault="00811EF4" w:rsidP="00D45263">
            <w:pPr>
              <w:jc w:val="left"/>
              <w:rPr>
                <w:bCs/>
                <w:iCs/>
              </w:rPr>
            </w:pPr>
            <w:r w:rsidRPr="005B7D7E">
              <w:rPr>
                <w:sz w:val="22"/>
                <w:szCs w:val="22"/>
              </w:rPr>
              <w:t>On uniqueness theorem for a class of functions analytic in a halfplane</w:t>
            </w:r>
          </w:p>
        </w:tc>
        <w:tc>
          <w:tcPr>
            <w:tcW w:w="2040" w:type="dxa"/>
            <w:vAlign w:val="center"/>
          </w:tcPr>
          <w:p w:rsidR="00811EF4" w:rsidRPr="005B7D7E" w:rsidRDefault="00EF0BB6" w:rsidP="00D45263">
            <w:pPr>
              <w:jc w:val="left"/>
            </w:pPr>
            <w:hyperlink r:id="rId19" w:tooltip="Russian Mathematics" w:history="1">
              <w:r w:rsidR="00811EF4" w:rsidRPr="005B7D7E">
                <w:rPr>
                  <w:rStyle w:val="journaltitle"/>
                  <w:sz w:val="22"/>
                  <w:szCs w:val="22"/>
                </w:rPr>
                <w:t>Russian Mathematics</w:t>
              </w:r>
            </w:hyperlink>
          </w:p>
          <w:p w:rsidR="00811EF4" w:rsidRPr="005B7D7E" w:rsidRDefault="00811EF4" w:rsidP="00D45263">
            <w:pPr>
              <w:jc w:val="left"/>
            </w:pPr>
            <w:r w:rsidRPr="005B7D7E">
              <w:rPr>
                <w:b/>
                <w:bCs/>
                <w:iCs/>
                <w:sz w:val="22"/>
                <w:szCs w:val="22"/>
              </w:rPr>
              <w:t>(</w:t>
            </w:r>
            <w:r w:rsidRPr="005B7D7E">
              <w:rPr>
                <w:b/>
                <w:sz w:val="22"/>
                <w:szCs w:val="22"/>
              </w:rPr>
              <w:t xml:space="preserve">impact factor </w:t>
            </w:r>
            <w:r w:rsidRPr="005B7D7E">
              <w:rPr>
                <w:b/>
                <w:bCs/>
                <w:iCs/>
                <w:sz w:val="22"/>
                <w:szCs w:val="22"/>
              </w:rPr>
              <w:t>за 2015, Scopus SNP  0,7762, Мathnet.Ru0,455)</w:t>
            </w:r>
          </w:p>
        </w:tc>
        <w:tc>
          <w:tcPr>
            <w:tcW w:w="2760" w:type="dxa"/>
            <w:vAlign w:val="center"/>
          </w:tcPr>
          <w:p w:rsidR="00811EF4" w:rsidRPr="005B7D7E" w:rsidRDefault="00811EF4" w:rsidP="00D45263">
            <w:pPr>
              <w:shd w:val="clear" w:color="auto" w:fill="FFFFFF"/>
              <w:autoSpaceDE w:val="0"/>
              <w:autoSpaceDN w:val="0"/>
              <w:adjustRightInd w:val="0"/>
              <w:jc w:val="left"/>
            </w:pPr>
            <w:r w:rsidRPr="005B7D7E">
              <w:rPr>
                <w:sz w:val="22"/>
                <w:szCs w:val="22"/>
              </w:rPr>
              <w:t>V60, №4, p. 1-4</w:t>
            </w:r>
          </w:p>
          <w:p w:rsidR="00811EF4" w:rsidRPr="005B7D7E" w:rsidRDefault="00811EF4" w:rsidP="00D45263">
            <w:pPr>
              <w:shd w:val="clear" w:color="auto" w:fill="FFFFFF"/>
              <w:autoSpaceDE w:val="0"/>
              <w:autoSpaceDN w:val="0"/>
              <w:adjustRightInd w:val="0"/>
              <w:jc w:val="left"/>
              <w:rPr>
                <w:bCs/>
                <w:iCs/>
              </w:rPr>
            </w:pPr>
            <w:r w:rsidRPr="005B7D7E">
              <w:rPr>
                <w:sz w:val="22"/>
                <w:szCs w:val="22"/>
              </w:rPr>
              <w:t>(0,25 др.а.)</w:t>
            </w:r>
          </w:p>
          <w:p w:rsidR="00811EF4" w:rsidRPr="005B7D7E" w:rsidRDefault="00811EF4" w:rsidP="00D45263">
            <w:pPr>
              <w:jc w:val="left"/>
            </w:pPr>
          </w:p>
        </w:tc>
      </w:tr>
      <w:tr w:rsidR="00811EF4" w:rsidRPr="005B7D7E" w:rsidTr="00FA173A">
        <w:trPr>
          <w:trHeight w:val="1407"/>
        </w:trPr>
        <w:tc>
          <w:tcPr>
            <w:tcW w:w="534" w:type="dxa"/>
          </w:tcPr>
          <w:p w:rsidR="00811EF4" w:rsidRPr="005B7D7E" w:rsidRDefault="00811EF4" w:rsidP="00D45263">
            <w:pPr>
              <w:jc w:val="left"/>
            </w:pPr>
            <w:r w:rsidRPr="005B7D7E">
              <w:lastRenderedPageBreak/>
              <w:t>8.</w:t>
            </w:r>
          </w:p>
        </w:tc>
        <w:tc>
          <w:tcPr>
            <w:tcW w:w="1953" w:type="dxa"/>
            <w:gridSpan w:val="2"/>
            <w:vAlign w:val="center"/>
          </w:tcPr>
          <w:p w:rsidR="00811EF4" w:rsidRPr="005B7D7E" w:rsidRDefault="00811EF4" w:rsidP="00D45263">
            <w:pPr>
              <w:ind w:left="-108" w:right="-139"/>
              <w:jc w:val="left"/>
              <w:rPr>
                <w:rStyle w:val="authorsname"/>
                <w:b/>
              </w:rPr>
            </w:pPr>
            <w:r w:rsidRPr="005B7D7E">
              <w:rPr>
                <w:b/>
                <w:sz w:val="22"/>
                <w:szCs w:val="22"/>
              </w:rPr>
              <w:t>Prykarpatskyy Y.</w:t>
            </w:r>
          </w:p>
        </w:tc>
        <w:tc>
          <w:tcPr>
            <w:tcW w:w="2421" w:type="dxa"/>
            <w:vAlign w:val="center"/>
          </w:tcPr>
          <w:p w:rsidR="00811EF4" w:rsidRPr="005B7D7E" w:rsidRDefault="00811EF4" w:rsidP="00D45263">
            <w:pPr>
              <w:jc w:val="left"/>
            </w:pPr>
            <w:r w:rsidRPr="005B7D7E">
              <w:rPr>
                <w:sz w:val="22"/>
                <w:szCs w:val="22"/>
              </w:rPr>
              <w:t>The Ablowitz-Ladik hierarchy integrability analysis revisited: the vertex operator solution representation structure</w:t>
            </w:r>
          </w:p>
        </w:tc>
        <w:tc>
          <w:tcPr>
            <w:tcW w:w="2040" w:type="dxa"/>
            <w:vAlign w:val="center"/>
          </w:tcPr>
          <w:p w:rsidR="00811EF4" w:rsidRPr="005B7D7E" w:rsidRDefault="00811EF4" w:rsidP="00D45263">
            <w:pPr>
              <w:jc w:val="left"/>
              <w:rPr>
                <w:iCs/>
              </w:rPr>
            </w:pPr>
            <w:r w:rsidRPr="005B7D7E">
              <w:rPr>
                <w:iCs/>
                <w:sz w:val="22"/>
                <w:szCs w:val="22"/>
              </w:rPr>
              <w:t>Journal of Nonlinear Mathematical Physics</w:t>
            </w:r>
          </w:p>
          <w:p w:rsidR="00811EF4" w:rsidRPr="005B7D7E" w:rsidRDefault="00811EF4" w:rsidP="00D45263">
            <w:pPr>
              <w:jc w:val="left"/>
              <w:rPr>
                <w:b/>
              </w:rPr>
            </w:pPr>
            <w:r w:rsidRPr="005B7D7E">
              <w:rPr>
                <w:b/>
                <w:bCs/>
                <w:iCs/>
                <w:sz w:val="22"/>
                <w:szCs w:val="22"/>
              </w:rPr>
              <w:t>(</w:t>
            </w:r>
            <w:r w:rsidRPr="005B7D7E">
              <w:rPr>
                <w:b/>
                <w:sz w:val="22"/>
                <w:szCs w:val="22"/>
              </w:rPr>
              <w:t xml:space="preserve">impact factor </w:t>
            </w:r>
            <w:r w:rsidRPr="005B7D7E">
              <w:rPr>
                <w:b/>
                <w:bCs/>
                <w:iCs/>
                <w:sz w:val="22"/>
                <w:szCs w:val="22"/>
              </w:rPr>
              <w:t xml:space="preserve">ISI за 2015 рік: </w:t>
            </w:r>
            <w:r w:rsidRPr="005B7D7E">
              <w:rPr>
                <w:b/>
                <w:sz w:val="22"/>
                <w:szCs w:val="22"/>
              </w:rPr>
              <w:t>0,58)</w:t>
            </w:r>
          </w:p>
        </w:tc>
        <w:tc>
          <w:tcPr>
            <w:tcW w:w="2760" w:type="dxa"/>
            <w:vAlign w:val="center"/>
          </w:tcPr>
          <w:p w:rsidR="00811EF4" w:rsidRPr="005B7D7E" w:rsidRDefault="00811EF4" w:rsidP="00D45263">
            <w:pPr>
              <w:shd w:val="clear" w:color="auto" w:fill="FFFFFF"/>
              <w:autoSpaceDE w:val="0"/>
              <w:autoSpaceDN w:val="0"/>
              <w:adjustRightInd w:val="0"/>
              <w:jc w:val="left"/>
            </w:pPr>
            <w:r w:rsidRPr="005B7D7E">
              <w:rPr>
                <w:sz w:val="22"/>
                <w:szCs w:val="22"/>
              </w:rPr>
              <w:t>Vol. 23, No. 1 (2016) 92-107</w:t>
            </w:r>
          </w:p>
          <w:p w:rsidR="00811EF4" w:rsidRPr="005B7D7E" w:rsidRDefault="00811EF4" w:rsidP="00D45263">
            <w:pPr>
              <w:shd w:val="clear" w:color="auto" w:fill="FFFFFF"/>
              <w:autoSpaceDE w:val="0"/>
              <w:autoSpaceDN w:val="0"/>
              <w:adjustRightInd w:val="0"/>
              <w:jc w:val="left"/>
            </w:pPr>
            <w:r w:rsidRPr="005B7D7E">
              <w:rPr>
                <w:iCs/>
                <w:sz w:val="22"/>
                <w:szCs w:val="22"/>
              </w:rPr>
              <w:t>(1 др. арк.)</w:t>
            </w:r>
          </w:p>
        </w:tc>
      </w:tr>
      <w:tr w:rsidR="00811EF4" w:rsidRPr="005B7D7E" w:rsidTr="00FA173A">
        <w:trPr>
          <w:trHeight w:val="1412"/>
        </w:trPr>
        <w:tc>
          <w:tcPr>
            <w:tcW w:w="534" w:type="dxa"/>
          </w:tcPr>
          <w:p w:rsidR="00811EF4" w:rsidRPr="005B7D7E" w:rsidRDefault="00811EF4" w:rsidP="00D45263">
            <w:pPr>
              <w:jc w:val="left"/>
            </w:pPr>
            <w:r w:rsidRPr="005B7D7E">
              <w:t>9.</w:t>
            </w:r>
          </w:p>
        </w:tc>
        <w:tc>
          <w:tcPr>
            <w:tcW w:w="1953" w:type="dxa"/>
            <w:gridSpan w:val="2"/>
            <w:vAlign w:val="center"/>
          </w:tcPr>
          <w:p w:rsidR="00811EF4" w:rsidRPr="005B7D7E" w:rsidRDefault="00811EF4" w:rsidP="00D45263">
            <w:pPr>
              <w:ind w:left="-108" w:right="-139"/>
              <w:jc w:val="left"/>
            </w:pPr>
            <w:r w:rsidRPr="005B7D7E">
              <w:rPr>
                <w:b/>
                <w:sz w:val="22"/>
                <w:szCs w:val="22"/>
              </w:rPr>
              <w:t>Peleshchak R.M. , Lazurchak I.I. , Kuzyk O.V. , Dan’kiv O.O. ,</w:t>
            </w:r>
            <w:r w:rsidRPr="005B7D7E">
              <w:rPr>
                <w:sz w:val="22"/>
                <w:szCs w:val="22"/>
              </w:rPr>
              <w:t xml:space="preserve"> Zegrya G.G. </w:t>
            </w:r>
          </w:p>
        </w:tc>
        <w:tc>
          <w:tcPr>
            <w:tcW w:w="2421" w:type="dxa"/>
            <w:vAlign w:val="center"/>
          </w:tcPr>
          <w:p w:rsidR="00811EF4" w:rsidRPr="005B7D7E" w:rsidRDefault="00811EF4" w:rsidP="00D45263">
            <w:pPr>
              <w:ind w:left="-57" w:right="-57"/>
              <w:jc w:val="left"/>
            </w:pPr>
            <w:r w:rsidRPr="005B7D7E">
              <w:rPr>
                <w:sz w:val="22"/>
                <w:szCs w:val="22"/>
              </w:rPr>
              <w:t xml:space="preserve">Role of acoustic-electronic interaction in formation of nanometer periodic structure of adsorbed </w:t>
            </w:r>
            <w:r w:rsidRPr="005B7D7E">
              <w:rPr>
                <w:sz w:val="22"/>
                <w:szCs w:val="22"/>
                <w:shd w:val="clear" w:color="auto" w:fill="FFFFFF"/>
              </w:rPr>
              <w:t>atoms</w:t>
            </w:r>
          </w:p>
        </w:tc>
        <w:tc>
          <w:tcPr>
            <w:tcW w:w="2040" w:type="dxa"/>
            <w:vAlign w:val="center"/>
          </w:tcPr>
          <w:p w:rsidR="00811EF4" w:rsidRPr="005B7D7E" w:rsidRDefault="00811EF4" w:rsidP="00D45263">
            <w:pPr>
              <w:jc w:val="left"/>
            </w:pPr>
            <w:r w:rsidRPr="005B7D7E">
              <w:rPr>
                <w:sz w:val="22"/>
                <w:szCs w:val="22"/>
              </w:rPr>
              <w:t>Semiconductors</w:t>
            </w:r>
          </w:p>
          <w:p w:rsidR="00811EF4" w:rsidRPr="005B7D7E" w:rsidRDefault="00811EF4" w:rsidP="00D45263">
            <w:pPr>
              <w:jc w:val="left"/>
              <w:rPr>
                <w:b/>
              </w:rPr>
            </w:pPr>
            <w:r w:rsidRPr="005B7D7E">
              <w:rPr>
                <w:b/>
                <w:sz w:val="22"/>
                <w:szCs w:val="22"/>
              </w:rPr>
              <w:t>(impact factor - 0,701)</w:t>
            </w:r>
          </w:p>
        </w:tc>
        <w:tc>
          <w:tcPr>
            <w:tcW w:w="2760" w:type="dxa"/>
            <w:vAlign w:val="center"/>
          </w:tcPr>
          <w:p w:rsidR="00811EF4" w:rsidRPr="005B7D7E" w:rsidRDefault="00811EF4" w:rsidP="00D45263">
            <w:pPr>
              <w:jc w:val="left"/>
              <w:rPr>
                <w:shd w:val="clear" w:color="auto" w:fill="FFFFFF"/>
              </w:rPr>
            </w:pPr>
            <w:r w:rsidRPr="005B7D7E">
              <w:rPr>
                <w:sz w:val="22"/>
                <w:szCs w:val="22"/>
                <w:shd w:val="clear" w:color="auto" w:fill="FFFFFF"/>
              </w:rPr>
              <w:t xml:space="preserve">V. 50. – № 3. – </w:t>
            </w:r>
          </w:p>
          <w:p w:rsidR="00811EF4" w:rsidRPr="005B7D7E" w:rsidRDefault="00811EF4" w:rsidP="00D45263">
            <w:pPr>
              <w:jc w:val="left"/>
              <w:rPr>
                <w:shd w:val="clear" w:color="auto" w:fill="FFFFFF"/>
              </w:rPr>
            </w:pPr>
            <w:r w:rsidRPr="005B7D7E">
              <w:rPr>
                <w:sz w:val="22"/>
                <w:szCs w:val="22"/>
                <w:shd w:val="clear" w:color="auto" w:fill="FFFFFF"/>
              </w:rPr>
              <w:t>P. 314 – 319.</w:t>
            </w:r>
          </w:p>
          <w:p w:rsidR="00811EF4" w:rsidRPr="005B7D7E" w:rsidRDefault="00811EF4" w:rsidP="00D45263">
            <w:pPr>
              <w:shd w:val="clear" w:color="auto" w:fill="FFFFFF"/>
              <w:autoSpaceDE w:val="0"/>
              <w:autoSpaceDN w:val="0"/>
              <w:adjustRightInd w:val="0"/>
              <w:jc w:val="left"/>
              <w:rPr>
                <w:bCs/>
                <w:iCs/>
              </w:rPr>
            </w:pPr>
            <w:r w:rsidRPr="005B7D7E">
              <w:rPr>
                <w:sz w:val="22"/>
                <w:szCs w:val="22"/>
              </w:rPr>
              <w:t>(0,375 др.а.)</w:t>
            </w:r>
          </w:p>
          <w:p w:rsidR="00811EF4" w:rsidRPr="005B7D7E" w:rsidRDefault="00811EF4" w:rsidP="00D45263">
            <w:pPr>
              <w:jc w:val="left"/>
            </w:pPr>
          </w:p>
        </w:tc>
      </w:tr>
      <w:tr w:rsidR="00811EF4" w:rsidRPr="005B7D7E" w:rsidTr="00FA173A">
        <w:trPr>
          <w:trHeight w:val="1121"/>
        </w:trPr>
        <w:tc>
          <w:tcPr>
            <w:tcW w:w="534" w:type="dxa"/>
          </w:tcPr>
          <w:p w:rsidR="00811EF4" w:rsidRPr="005B7D7E" w:rsidRDefault="00811EF4" w:rsidP="00D45263">
            <w:pPr>
              <w:jc w:val="left"/>
            </w:pPr>
            <w:r w:rsidRPr="005B7D7E">
              <w:t>10.</w:t>
            </w:r>
          </w:p>
        </w:tc>
        <w:tc>
          <w:tcPr>
            <w:tcW w:w="1953" w:type="dxa"/>
            <w:gridSpan w:val="2"/>
            <w:vAlign w:val="center"/>
          </w:tcPr>
          <w:p w:rsidR="00811EF4" w:rsidRPr="005B7D7E" w:rsidRDefault="00811EF4" w:rsidP="00D45263">
            <w:pPr>
              <w:ind w:left="-108" w:right="-139"/>
              <w:jc w:val="left"/>
            </w:pPr>
            <w:r w:rsidRPr="005B7D7E">
              <w:rPr>
                <w:sz w:val="22"/>
                <w:szCs w:val="22"/>
              </w:rPr>
              <w:t xml:space="preserve">Klym H. , Ingram A. , Shpotyuk O. , </w:t>
            </w:r>
            <w:r w:rsidRPr="005B7D7E">
              <w:rPr>
                <w:b/>
                <w:sz w:val="22"/>
                <w:szCs w:val="22"/>
              </w:rPr>
              <w:t>Hadzaman I. ,</w:t>
            </w:r>
            <w:r w:rsidRPr="005B7D7E">
              <w:rPr>
                <w:sz w:val="22"/>
                <w:szCs w:val="22"/>
              </w:rPr>
              <w:t xml:space="preserve"> Solntsev V. </w:t>
            </w:r>
          </w:p>
        </w:tc>
        <w:tc>
          <w:tcPr>
            <w:tcW w:w="2421" w:type="dxa"/>
            <w:vAlign w:val="center"/>
          </w:tcPr>
          <w:p w:rsidR="00811EF4" w:rsidRPr="005B7D7E" w:rsidRDefault="00811EF4" w:rsidP="00D45263">
            <w:pPr>
              <w:jc w:val="left"/>
            </w:pPr>
            <w:r w:rsidRPr="005B7D7E">
              <w:rPr>
                <w:sz w:val="22"/>
                <w:szCs w:val="22"/>
              </w:rPr>
              <w:t>Integrated thick-film nanostructures based on spinel ceramics</w:t>
            </w:r>
          </w:p>
        </w:tc>
        <w:tc>
          <w:tcPr>
            <w:tcW w:w="2040" w:type="dxa"/>
            <w:vAlign w:val="center"/>
          </w:tcPr>
          <w:p w:rsidR="00811EF4" w:rsidRPr="005B7D7E" w:rsidRDefault="00811EF4" w:rsidP="00D45263">
            <w:pPr>
              <w:jc w:val="left"/>
            </w:pPr>
            <w:r w:rsidRPr="005B7D7E">
              <w:rPr>
                <w:sz w:val="22"/>
                <w:szCs w:val="22"/>
              </w:rPr>
              <w:t>Nanoscale Research Letters</w:t>
            </w:r>
          </w:p>
          <w:p w:rsidR="00811EF4" w:rsidRPr="005B7D7E" w:rsidRDefault="00811EF4" w:rsidP="00D45263">
            <w:pPr>
              <w:jc w:val="left"/>
              <w:rPr>
                <w:b/>
              </w:rPr>
            </w:pPr>
            <w:r w:rsidRPr="005B7D7E">
              <w:rPr>
                <w:b/>
                <w:sz w:val="22"/>
                <w:szCs w:val="22"/>
              </w:rPr>
              <w:t>(impact factor - 2,584)</w:t>
            </w:r>
          </w:p>
        </w:tc>
        <w:tc>
          <w:tcPr>
            <w:tcW w:w="2760" w:type="dxa"/>
            <w:vAlign w:val="center"/>
          </w:tcPr>
          <w:p w:rsidR="00811EF4" w:rsidRPr="005B7D7E" w:rsidRDefault="00811EF4" w:rsidP="00D45263">
            <w:pPr>
              <w:jc w:val="left"/>
            </w:pPr>
            <w:r w:rsidRPr="005B7D7E">
              <w:rPr>
                <w:sz w:val="22"/>
                <w:szCs w:val="22"/>
              </w:rPr>
              <w:t>V. 11. – № 1. –</w:t>
            </w:r>
          </w:p>
          <w:p w:rsidR="00811EF4" w:rsidRPr="005B7D7E" w:rsidRDefault="00811EF4" w:rsidP="00D45263">
            <w:pPr>
              <w:jc w:val="left"/>
            </w:pPr>
            <w:r w:rsidRPr="005B7D7E">
              <w:rPr>
                <w:sz w:val="22"/>
                <w:szCs w:val="22"/>
                <w:shd w:val="clear" w:color="auto" w:fill="FFFFFF"/>
              </w:rPr>
              <w:t>P. 1 – 7</w:t>
            </w:r>
            <w:r w:rsidRPr="005B7D7E">
              <w:rPr>
                <w:sz w:val="22"/>
                <w:szCs w:val="22"/>
              </w:rPr>
              <w:t>.</w:t>
            </w:r>
          </w:p>
          <w:p w:rsidR="00811EF4" w:rsidRPr="005B7D7E" w:rsidRDefault="00811EF4" w:rsidP="00D45263">
            <w:pPr>
              <w:shd w:val="clear" w:color="auto" w:fill="FFFFFF"/>
              <w:autoSpaceDE w:val="0"/>
              <w:autoSpaceDN w:val="0"/>
              <w:adjustRightInd w:val="0"/>
              <w:jc w:val="left"/>
              <w:rPr>
                <w:bCs/>
                <w:iCs/>
              </w:rPr>
            </w:pPr>
            <w:r w:rsidRPr="005B7D7E">
              <w:rPr>
                <w:sz w:val="22"/>
                <w:szCs w:val="22"/>
              </w:rPr>
              <w:t>(0,438 др.а.)</w:t>
            </w:r>
          </w:p>
          <w:p w:rsidR="00811EF4" w:rsidRPr="005B7D7E" w:rsidRDefault="00811EF4" w:rsidP="00D45263">
            <w:pPr>
              <w:jc w:val="left"/>
            </w:pPr>
          </w:p>
        </w:tc>
      </w:tr>
      <w:tr w:rsidR="00811EF4" w:rsidRPr="005B7D7E" w:rsidTr="00FA173A">
        <w:trPr>
          <w:trHeight w:val="1405"/>
        </w:trPr>
        <w:tc>
          <w:tcPr>
            <w:tcW w:w="534" w:type="dxa"/>
          </w:tcPr>
          <w:p w:rsidR="00811EF4" w:rsidRPr="005B7D7E" w:rsidRDefault="00811EF4" w:rsidP="00D45263">
            <w:pPr>
              <w:jc w:val="left"/>
            </w:pPr>
            <w:r w:rsidRPr="005B7D7E">
              <w:t>11.</w:t>
            </w:r>
          </w:p>
        </w:tc>
        <w:tc>
          <w:tcPr>
            <w:tcW w:w="1953" w:type="dxa"/>
            <w:gridSpan w:val="2"/>
            <w:vAlign w:val="center"/>
          </w:tcPr>
          <w:p w:rsidR="00811EF4" w:rsidRPr="005B7D7E" w:rsidRDefault="00811EF4" w:rsidP="00D45263">
            <w:pPr>
              <w:ind w:left="-108" w:right="-139"/>
              <w:jc w:val="left"/>
            </w:pPr>
            <w:r w:rsidRPr="005B7D7E">
              <w:rPr>
                <w:sz w:val="22"/>
                <w:szCs w:val="22"/>
              </w:rPr>
              <w:t xml:space="preserve">Klym H. , Ingram A. , Shpotyuk O. , </w:t>
            </w:r>
            <w:r w:rsidRPr="005B7D7E">
              <w:rPr>
                <w:b/>
                <w:sz w:val="22"/>
                <w:szCs w:val="22"/>
              </w:rPr>
              <w:t xml:space="preserve">Hadzaman I. , </w:t>
            </w:r>
            <w:r w:rsidRPr="005B7D7E">
              <w:rPr>
                <w:sz w:val="22"/>
                <w:szCs w:val="22"/>
              </w:rPr>
              <w:t>O. Hotra, Yu. Kostiv</w:t>
            </w:r>
          </w:p>
        </w:tc>
        <w:tc>
          <w:tcPr>
            <w:tcW w:w="2421" w:type="dxa"/>
            <w:vAlign w:val="center"/>
          </w:tcPr>
          <w:p w:rsidR="00811EF4" w:rsidRPr="005B7D7E" w:rsidRDefault="00811EF4" w:rsidP="00D45263">
            <w:pPr>
              <w:jc w:val="left"/>
            </w:pPr>
            <w:r w:rsidRPr="005B7D7E">
              <w:rPr>
                <w:sz w:val="22"/>
                <w:szCs w:val="22"/>
              </w:rPr>
              <w:t>Nanostructural free-volume effects in humidity-sensitive MgO-Al</w:t>
            </w:r>
            <w:r w:rsidRPr="005B7D7E">
              <w:rPr>
                <w:sz w:val="22"/>
                <w:szCs w:val="22"/>
                <w:vertAlign w:val="subscript"/>
              </w:rPr>
              <w:t>2</w:t>
            </w:r>
            <w:r w:rsidRPr="005B7D7E">
              <w:rPr>
                <w:sz w:val="22"/>
                <w:szCs w:val="22"/>
              </w:rPr>
              <w:t>O</w:t>
            </w:r>
            <w:r w:rsidRPr="005B7D7E">
              <w:rPr>
                <w:sz w:val="22"/>
                <w:szCs w:val="22"/>
                <w:vertAlign w:val="subscript"/>
              </w:rPr>
              <w:t>3</w:t>
            </w:r>
            <w:r w:rsidRPr="005B7D7E">
              <w:rPr>
                <w:sz w:val="22"/>
                <w:szCs w:val="22"/>
              </w:rPr>
              <w:t xml:space="preserve"> ceramics for sensor applications</w:t>
            </w:r>
          </w:p>
        </w:tc>
        <w:tc>
          <w:tcPr>
            <w:tcW w:w="2040" w:type="dxa"/>
            <w:vAlign w:val="center"/>
          </w:tcPr>
          <w:p w:rsidR="00811EF4" w:rsidRPr="005B7D7E" w:rsidRDefault="00811EF4" w:rsidP="00D45263">
            <w:pPr>
              <w:jc w:val="left"/>
            </w:pPr>
            <w:r w:rsidRPr="005B7D7E">
              <w:rPr>
                <w:sz w:val="22"/>
                <w:szCs w:val="22"/>
              </w:rPr>
              <w:t>Journal of Materials Engineering and Performance</w:t>
            </w:r>
          </w:p>
          <w:p w:rsidR="00811EF4" w:rsidRPr="005B7D7E" w:rsidRDefault="00811EF4" w:rsidP="00D45263">
            <w:pPr>
              <w:jc w:val="left"/>
              <w:rPr>
                <w:b/>
              </w:rPr>
            </w:pPr>
            <w:r w:rsidRPr="005B7D7E">
              <w:rPr>
                <w:b/>
                <w:sz w:val="22"/>
                <w:szCs w:val="22"/>
              </w:rPr>
              <w:t>(impact factor - 1,094)</w:t>
            </w:r>
          </w:p>
        </w:tc>
        <w:tc>
          <w:tcPr>
            <w:tcW w:w="2760" w:type="dxa"/>
            <w:vAlign w:val="center"/>
          </w:tcPr>
          <w:p w:rsidR="00811EF4" w:rsidRPr="005B7D7E" w:rsidRDefault="00811EF4" w:rsidP="00D45263">
            <w:pPr>
              <w:jc w:val="left"/>
            </w:pPr>
            <w:r w:rsidRPr="005B7D7E">
              <w:rPr>
                <w:sz w:val="22"/>
                <w:szCs w:val="22"/>
              </w:rPr>
              <w:t>V. 25. – № 3. –</w:t>
            </w:r>
          </w:p>
          <w:p w:rsidR="00811EF4" w:rsidRPr="005B7D7E" w:rsidRDefault="00811EF4" w:rsidP="00D45263">
            <w:pPr>
              <w:jc w:val="left"/>
            </w:pPr>
            <w:r w:rsidRPr="005B7D7E">
              <w:rPr>
                <w:sz w:val="22"/>
                <w:szCs w:val="22"/>
                <w:shd w:val="clear" w:color="auto" w:fill="FFFFFF"/>
              </w:rPr>
              <w:t>P. 866 – 873</w:t>
            </w:r>
            <w:r w:rsidRPr="005B7D7E">
              <w:rPr>
                <w:sz w:val="22"/>
                <w:szCs w:val="22"/>
              </w:rPr>
              <w:t>.</w:t>
            </w:r>
          </w:p>
          <w:p w:rsidR="00811EF4" w:rsidRPr="005B7D7E" w:rsidRDefault="00811EF4" w:rsidP="00D45263">
            <w:pPr>
              <w:shd w:val="clear" w:color="auto" w:fill="FFFFFF"/>
              <w:autoSpaceDE w:val="0"/>
              <w:autoSpaceDN w:val="0"/>
              <w:adjustRightInd w:val="0"/>
              <w:jc w:val="left"/>
              <w:rPr>
                <w:bCs/>
                <w:iCs/>
              </w:rPr>
            </w:pPr>
            <w:r w:rsidRPr="005B7D7E">
              <w:rPr>
                <w:sz w:val="22"/>
                <w:szCs w:val="22"/>
              </w:rPr>
              <w:t>(0,5 др.а.)</w:t>
            </w:r>
          </w:p>
          <w:p w:rsidR="00811EF4" w:rsidRPr="005B7D7E" w:rsidRDefault="00811EF4" w:rsidP="00D45263">
            <w:pPr>
              <w:jc w:val="left"/>
            </w:pPr>
          </w:p>
        </w:tc>
      </w:tr>
      <w:tr w:rsidR="00811EF4" w:rsidRPr="005B7D7E" w:rsidTr="00EF30D6">
        <w:trPr>
          <w:trHeight w:val="1681"/>
        </w:trPr>
        <w:tc>
          <w:tcPr>
            <w:tcW w:w="534" w:type="dxa"/>
          </w:tcPr>
          <w:p w:rsidR="00811EF4" w:rsidRPr="005B7D7E" w:rsidRDefault="00811EF4" w:rsidP="00D45263">
            <w:pPr>
              <w:jc w:val="left"/>
            </w:pPr>
            <w:r w:rsidRPr="005B7D7E">
              <w:t>12.</w:t>
            </w:r>
          </w:p>
        </w:tc>
        <w:tc>
          <w:tcPr>
            <w:tcW w:w="1953" w:type="dxa"/>
            <w:gridSpan w:val="2"/>
            <w:vAlign w:val="center"/>
          </w:tcPr>
          <w:p w:rsidR="00811EF4" w:rsidRPr="005B7D7E" w:rsidRDefault="00811EF4" w:rsidP="00D45263">
            <w:pPr>
              <w:ind w:left="-108" w:right="-139"/>
              <w:jc w:val="left"/>
              <w:rPr>
                <w:shd w:val="clear" w:color="auto" w:fill="FFFFFF"/>
              </w:rPr>
            </w:pPr>
            <w:r w:rsidRPr="005B7D7E">
              <w:rPr>
                <w:sz w:val="22"/>
                <w:szCs w:val="22"/>
              </w:rPr>
              <w:t xml:space="preserve">Klym H. , Ingram A. , Shpotyuk O. , </w:t>
            </w:r>
            <w:r w:rsidRPr="005B7D7E">
              <w:rPr>
                <w:b/>
                <w:sz w:val="22"/>
                <w:szCs w:val="22"/>
              </w:rPr>
              <w:t>Hadzaman I. ,</w:t>
            </w:r>
            <w:r w:rsidRPr="005B7D7E">
              <w:rPr>
                <w:sz w:val="22"/>
                <w:szCs w:val="22"/>
              </w:rPr>
              <w:t xml:space="preserve"> </w:t>
            </w:r>
            <w:r w:rsidRPr="005B7D7E">
              <w:rPr>
                <w:sz w:val="22"/>
                <w:szCs w:val="22"/>
                <w:shd w:val="clear" w:color="auto" w:fill="FFFFFF"/>
              </w:rPr>
              <w:t>Solntsev O.,</w:t>
            </w:r>
          </w:p>
          <w:p w:rsidR="00811EF4" w:rsidRPr="005B7D7E" w:rsidRDefault="00811EF4" w:rsidP="00D45263">
            <w:pPr>
              <w:ind w:left="-108" w:right="-139"/>
              <w:jc w:val="left"/>
              <w:rPr>
                <w:shd w:val="clear" w:color="auto" w:fill="FFFFFF"/>
              </w:rPr>
            </w:pPr>
            <w:r w:rsidRPr="005B7D7E">
              <w:rPr>
                <w:sz w:val="22"/>
                <w:szCs w:val="22"/>
                <w:shd w:val="clear" w:color="auto" w:fill="FFFFFF"/>
              </w:rPr>
              <w:t>Hotra V.,</w:t>
            </w:r>
          </w:p>
          <w:p w:rsidR="00811EF4" w:rsidRPr="005B7D7E" w:rsidRDefault="00811EF4" w:rsidP="00D45263">
            <w:pPr>
              <w:ind w:left="-108" w:right="-139"/>
              <w:jc w:val="left"/>
            </w:pPr>
            <w:r w:rsidRPr="005B7D7E">
              <w:rPr>
                <w:sz w:val="22"/>
                <w:szCs w:val="22"/>
                <w:shd w:val="clear" w:color="auto" w:fill="FFFFFF"/>
              </w:rPr>
              <w:t>Popov A.</w:t>
            </w:r>
          </w:p>
        </w:tc>
        <w:tc>
          <w:tcPr>
            <w:tcW w:w="2421" w:type="dxa"/>
            <w:vAlign w:val="center"/>
          </w:tcPr>
          <w:p w:rsidR="00811EF4" w:rsidRPr="005B7D7E" w:rsidRDefault="00811EF4" w:rsidP="00D45263">
            <w:pPr>
              <w:jc w:val="left"/>
            </w:pPr>
            <w:r w:rsidRPr="005B7D7E">
              <w:rPr>
                <w:sz w:val="22"/>
                <w:szCs w:val="22"/>
                <w:shd w:val="clear" w:color="auto" w:fill="FFFFFF"/>
              </w:rPr>
              <w:t>Positron annihilation characterization of free volume in micro-and macro-modified Cu</w:t>
            </w:r>
            <w:r w:rsidRPr="005B7D7E">
              <w:rPr>
                <w:sz w:val="22"/>
                <w:szCs w:val="22"/>
                <w:shd w:val="clear" w:color="auto" w:fill="FFFFFF"/>
                <w:vertAlign w:val="subscript"/>
              </w:rPr>
              <w:t>0.4</w:t>
            </w:r>
            <w:r w:rsidRPr="005B7D7E">
              <w:rPr>
                <w:sz w:val="22"/>
                <w:szCs w:val="22"/>
                <w:shd w:val="clear" w:color="auto" w:fill="FFFFFF"/>
              </w:rPr>
              <w:t>Co</w:t>
            </w:r>
            <w:r w:rsidRPr="005B7D7E">
              <w:rPr>
                <w:sz w:val="22"/>
                <w:szCs w:val="22"/>
                <w:shd w:val="clear" w:color="auto" w:fill="FFFFFF"/>
                <w:vertAlign w:val="subscript"/>
              </w:rPr>
              <w:t>0.4</w:t>
            </w:r>
            <w:r w:rsidRPr="005B7D7E">
              <w:rPr>
                <w:sz w:val="22"/>
                <w:szCs w:val="22"/>
                <w:shd w:val="clear" w:color="auto" w:fill="FFFFFF"/>
              </w:rPr>
              <w:t>Ni</w:t>
            </w:r>
            <w:r w:rsidRPr="005B7D7E">
              <w:rPr>
                <w:sz w:val="22"/>
                <w:szCs w:val="22"/>
                <w:shd w:val="clear" w:color="auto" w:fill="FFFFFF"/>
                <w:vertAlign w:val="subscript"/>
              </w:rPr>
              <w:t>0.4</w:t>
            </w:r>
            <w:r w:rsidRPr="005B7D7E">
              <w:rPr>
                <w:sz w:val="22"/>
                <w:szCs w:val="22"/>
                <w:shd w:val="clear" w:color="auto" w:fill="FFFFFF"/>
              </w:rPr>
              <w:t>Mn</w:t>
            </w:r>
            <w:r w:rsidRPr="005B7D7E">
              <w:rPr>
                <w:sz w:val="22"/>
                <w:szCs w:val="22"/>
                <w:shd w:val="clear" w:color="auto" w:fill="FFFFFF"/>
                <w:vertAlign w:val="subscript"/>
              </w:rPr>
              <w:t>1.8</w:t>
            </w:r>
            <w:r w:rsidRPr="005B7D7E">
              <w:rPr>
                <w:sz w:val="22"/>
                <w:szCs w:val="22"/>
                <w:shd w:val="clear" w:color="auto" w:fill="FFFFFF"/>
              </w:rPr>
              <w:t>O</w:t>
            </w:r>
            <w:r w:rsidRPr="005B7D7E">
              <w:rPr>
                <w:sz w:val="22"/>
                <w:szCs w:val="22"/>
                <w:shd w:val="clear" w:color="auto" w:fill="FFFFFF"/>
                <w:vertAlign w:val="subscript"/>
              </w:rPr>
              <w:t>4</w:t>
            </w:r>
            <w:r w:rsidRPr="005B7D7E">
              <w:rPr>
                <w:sz w:val="22"/>
                <w:szCs w:val="22"/>
                <w:shd w:val="clear" w:color="auto" w:fill="FFFFFF"/>
              </w:rPr>
              <w:t xml:space="preserve"> ceramics</w:t>
            </w:r>
          </w:p>
        </w:tc>
        <w:tc>
          <w:tcPr>
            <w:tcW w:w="2040" w:type="dxa"/>
            <w:vAlign w:val="center"/>
          </w:tcPr>
          <w:p w:rsidR="00811EF4" w:rsidRPr="005B7D7E" w:rsidRDefault="00811EF4" w:rsidP="00D45263">
            <w:pPr>
              <w:jc w:val="left"/>
              <w:rPr>
                <w:shd w:val="clear" w:color="auto" w:fill="FFFFFF"/>
              </w:rPr>
            </w:pPr>
            <w:r w:rsidRPr="005B7D7E">
              <w:rPr>
                <w:sz w:val="22"/>
                <w:szCs w:val="22"/>
                <w:shd w:val="clear" w:color="auto" w:fill="FFFFFF"/>
              </w:rPr>
              <w:t>Low Temperature Physics</w:t>
            </w:r>
          </w:p>
          <w:p w:rsidR="00811EF4" w:rsidRPr="005B7D7E" w:rsidRDefault="00811EF4" w:rsidP="00D45263">
            <w:pPr>
              <w:jc w:val="left"/>
              <w:rPr>
                <w:b/>
              </w:rPr>
            </w:pPr>
            <w:r w:rsidRPr="005B7D7E">
              <w:rPr>
                <w:b/>
                <w:sz w:val="22"/>
                <w:szCs w:val="22"/>
              </w:rPr>
              <w:t>(impact factor - 0,787)</w:t>
            </w:r>
          </w:p>
        </w:tc>
        <w:tc>
          <w:tcPr>
            <w:tcW w:w="2760" w:type="dxa"/>
            <w:vAlign w:val="center"/>
          </w:tcPr>
          <w:p w:rsidR="00811EF4" w:rsidRPr="005B7D7E" w:rsidRDefault="00811EF4" w:rsidP="00D45263">
            <w:pPr>
              <w:jc w:val="left"/>
            </w:pPr>
            <w:r w:rsidRPr="005B7D7E">
              <w:rPr>
                <w:sz w:val="22"/>
                <w:szCs w:val="22"/>
              </w:rPr>
              <w:t>V. 42. – № 7. –</w:t>
            </w:r>
          </w:p>
          <w:p w:rsidR="00811EF4" w:rsidRPr="005B7D7E" w:rsidRDefault="00811EF4" w:rsidP="00D45263">
            <w:pPr>
              <w:jc w:val="left"/>
              <w:rPr>
                <w:shd w:val="clear" w:color="auto" w:fill="FFFFFF"/>
              </w:rPr>
            </w:pPr>
            <w:r w:rsidRPr="005B7D7E">
              <w:rPr>
                <w:sz w:val="22"/>
                <w:szCs w:val="22"/>
                <w:shd w:val="clear" w:color="auto" w:fill="FFFFFF"/>
              </w:rPr>
              <w:t>P. 764 – 769.</w:t>
            </w:r>
          </w:p>
          <w:p w:rsidR="00811EF4" w:rsidRPr="005B7D7E" w:rsidRDefault="00811EF4" w:rsidP="00D45263">
            <w:pPr>
              <w:shd w:val="clear" w:color="auto" w:fill="FFFFFF"/>
              <w:autoSpaceDE w:val="0"/>
              <w:autoSpaceDN w:val="0"/>
              <w:adjustRightInd w:val="0"/>
              <w:jc w:val="left"/>
              <w:rPr>
                <w:bCs/>
                <w:iCs/>
              </w:rPr>
            </w:pPr>
            <w:r w:rsidRPr="005B7D7E">
              <w:rPr>
                <w:sz w:val="22"/>
                <w:szCs w:val="22"/>
              </w:rPr>
              <w:t>(0,375 др.а.)</w:t>
            </w:r>
          </w:p>
          <w:p w:rsidR="00811EF4" w:rsidRPr="005B7D7E" w:rsidRDefault="00811EF4" w:rsidP="00D45263">
            <w:pPr>
              <w:jc w:val="left"/>
            </w:pPr>
          </w:p>
        </w:tc>
      </w:tr>
      <w:tr w:rsidR="00811EF4" w:rsidRPr="005B7D7E" w:rsidTr="00EF30D6">
        <w:trPr>
          <w:trHeight w:val="1422"/>
        </w:trPr>
        <w:tc>
          <w:tcPr>
            <w:tcW w:w="534" w:type="dxa"/>
          </w:tcPr>
          <w:p w:rsidR="00811EF4" w:rsidRPr="005B7D7E" w:rsidRDefault="00811EF4" w:rsidP="00D45263">
            <w:pPr>
              <w:jc w:val="left"/>
            </w:pPr>
            <w:r w:rsidRPr="005B7D7E">
              <w:t>13.</w:t>
            </w:r>
          </w:p>
        </w:tc>
        <w:tc>
          <w:tcPr>
            <w:tcW w:w="1953" w:type="dxa"/>
            <w:gridSpan w:val="2"/>
            <w:vAlign w:val="center"/>
          </w:tcPr>
          <w:p w:rsidR="00811EF4" w:rsidRPr="005B7D7E" w:rsidRDefault="00811EF4" w:rsidP="00D45263">
            <w:pPr>
              <w:ind w:left="-108" w:right="-139"/>
              <w:jc w:val="left"/>
              <w:rPr>
                <w:bCs/>
              </w:rPr>
            </w:pPr>
            <w:r w:rsidRPr="005B7D7E">
              <w:rPr>
                <w:b/>
                <w:bCs/>
                <w:sz w:val="22"/>
                <w:szCs w:val="22"/>
              </w:rPr>
              <w:t>Popovych V.D.,</w:t>
            </w:r>
            <w:r w:rsidRPr="005B7D7E">
              <w:rPr>
                <w:bCs/>
                <w:sz w:val="22"/>
                <w:szCs w:val="22"/>
              </w:rPr>
              <w:t xml:space="preserve"> </w:t>
            </w:r>
          </w:p>
          <w:p w:rsidR="00811EF4" w:rsidRPr="005B7D7E" w:rsidRDefault="00811EF4" w:rsidP="00D45263">
            <w:pPr>
              <w:ind w:left="-108" w:right="-139"/>
              <w:jc w:val="left"/>
            </w:pPr>
            <w:r w:rsidRPr="005B7D7E">
              <w:rPr>
                <w:bCs/>
                <w:sz w:val="22"/>
                <w:szCs w:val="22"/>
              </w:rPr>
              <w:t>Sagan P.</w:t>
            </w:r>
          </w:p>
        </w:tc>
        <w:tc>
          <w:tcPr>
            <w:tcW w:w="2421" w:type="dxa"/>
            <w:vAlign w:val="center"/>
          </w:tcPr>
          <w:p w:rsidR="00811EF4" w:rsidRPr="005B7D7E" w:rsidRDefault="00811EF4" w:rsidP="00D45263">
            <w:pPr>
              <w:jc w:val="left"/>
            </w:pPr>
            <w:r w:rsidRPr="005B7D7E">
              <w:rPr>
                <w:sz w:val="22"/>
                <w:szCs w:val="22"/>
              </w:rPr>
              <w:t>Detection of “exotic” dopant-related macrodefects in vapour grown CdTe:Cr single crystals</w:t>
            </w:r>
          </w:p>
        </w:tc>
        <w:tc>
          <w:tcPr>
            <w:tcW w:w="2040" w:type="dxa"/>
            <w:vAlign w:val="center"/>
          </w:tcPr>
          <w:p w:rsidR="00811EF4" w:rsidRPr="005B7D7E" w:rsidRDefault="00811EF4" w:rsidP="00D45263">
            <w:pPr>
              <w:jc w:val="left"/>
            </w:pPr>
            <w:r w:rsidRPr="005B7D7E">
              <w:rPr>
                <w:sz w:val="22"/>
                <w:szCs w:val="22"/>
              </w:rPr>
              <w:t>Acta Physica Polonica A.</w:t>
            </w:r>
          </w:p>
          <w:p w:rsidR="00811EF4" w:rsidRPr="005B7D7E" w:rsidRDefault="00811EF4" w:rsidP="00D45263">
            <w:pPr>
              <w:jc w:val="left"/>
            </w:pPr>
            <w:r w:rsidRPr="005B7D7E">
              <w:rPr>
                <w:b/>
                <w:sz w:val="22"/>
                <w:szCs w:val="22"/>
              </w:rPr>
              <w:t>(impact factor - 0.525)</w:t>
            </w:r>
          </w:p>
        </w:tc>
        <w:tc>
          <w:tcPr>
            <w:tcW w:w="2760" w:type="dxa"/>
            <w:vAlign w:val="center"/>
          </w:tcPr>
          <w:p w:rsidR="00811EF4" w:rsidRPr="005B7D7E" w:rsidRDefault="00811EF4" w:rsidP="00D45263">
            <w:pPr>
              <w:jc w:val="left"/>
            </w:pPr>
            <w:r w:rsidRPr="005B7D7E">
              <w:rPr>
                <w:sz w:val="22"/>
                <w:szCs w:val="22"/>
              </w:rPr>
              <w:t>2016. – Vol. 129. – P. 49–51.</w:t>
            </w:r>
          </w:p>
          <w:p w:rsidR="00811EF4" w:rsidRPr="005B7D7E" w:rsidRDefault="00811EF4" w:rsidP="00D45263">
            <w:pPr>
              <w:jc w:val="left"/>
            </w:pPr>
            <w:r w:rsidRPr="005B7D7E">
              <w:rPr>
                <w:sz w:val="22"/>
                <w:szCs w:val="22"/>
              </w:rPr>
              <w:t>(0.094 др. арк.)</w:t>
            </w:r>
          </w:p>
        </w:tc>
      </w:tr>
      <w:tr w:rsidR="00811EF4" w:rsidRPr="005B7D7E" w:rsidTr="00EF30D6">
        <w:trPr>
          <w:trHeight w:val="1117"/>
        </w:trPr>
        <w:tc>
          <w:tcPr>
            <w:tcW w:w="534" w:type="dxa"/>
          </w:tcPr>
          <w:p w:rsidR="00811EF4" w:rsidRPr="005B7D7E" w:rsidRDefault="00811EF4" w:rsidP="00D45263">
            <w:pPr>
              <w:jc w:val="left"/>
            </w:pPr>
            <w:r w:rsidRPr="005B7D7E">
              <w:t>14.</w:t>
            </w:r>
          </w:p>
        </w:tc>
        <w:tc>
          <w:tcPr>
            <w:tcW w:w="1953" w:type="dxa"/>
            <w:gridSpan w:val="2"/>
            <w:vAlign w:val="center"/>
          </w:tcPr>
          <w:p w:rsidR="00811EF4" w:rsidRPr="005B7D7E" w:rsidRDefault="00811EF4" w:rsidP="00D45263">
            <w:pPr>
              <w:ind w:left="-108" w:right="-139"/>
              <w:jc w:val="left"/>
              <w:rPr>
                <w:b/>
              </w:rPr>
            </w:pPr>
            <w:r w:rsidRPr="005B7D7E">
              <w:rPr>
                <w:b/>
                <w:sz w:val="22"/>
                <w:szCs w:val="22"/>
              </w:rPr>
              <w:t xml:space="preserve">Popovych V., </w:t>
            </w:r>
          </w:p>
          <w:p w:rsidR="00811EF4" w:rsidRPr="005B7D7E" w:rsidRDefault="00811EF4" w:rsidP="00D45263">
            <w:pPr>
              <w:ind w:left="-108" w:right="-139"/>
              <w:jc w:val="left"/>
            </w:pPr>
            <w:r w:rsidRPr="005B7D7E">
              <w:rPr>
                <w:sz w:val="22"/>
                <w:szCs w:val="22"/>
              </w:rPr>
              <w:t>Sagan P., Bester M., Wierzbinska M., Kuzma M.</w:t>
            </w:r>
          </w:p>
        </w:tc>
        <w:tc>
          <w:tcPr>
            <w:tcW w:w="2421" w:type="dxa"/>
            <w:vAlign w:val="center"/>
          </w:tcPr>
          <w:p w:rsidR="00811EF4" w:rsidRPr="005B7D7E" w:rsidRDefault="00811EF4" w:rsidP="00D45263">
            <w:pPr>
              <w:jc w:val="left"/>
            </w:pPr>
            <w:r w:rsidRPr="005B7D7E">
              <w:rPr>
                <w:sz w:val="22"/>
                <w:szCs w:val="22"/>
              </w:rPr>
              <w:t>Structural investigation and phase identification in (Cd,Cr)Te alloys</w:t>
            </w:r>
          </w:p>
        </w:tc>
        <w:tc>
          <w:tcPr>
            <w:tcW w:w="2040" w:type="dxa"/>
            <w:vAlign w:val="center"/>
          </w:tcPr>
          <w:p w:rsidR="00811EF4" w:rsidRPr="005B7D7E" w:rsidRDefault="00811EF4" w:rsidP="00D45263">
            <w:pPr>
              <w:jc w:val="left"/>
            </w:pPr>
            <w:r w:rsidRPr="005B7D7E">
              <w:rPr>
                <w:sz w:val="22"/>
                <w:szCs w:val="22"/>
              </w:rPr>
              <w:t xml:space="preserve">Journal of Materials Science. </w:t>
            </w:r>
          </w:p>
          <w:p w:rsidR="00811EF4" w:rsidRPr="005B7D7E" w:rsidRDefault="00811EF4" w:rsidP="00D45263">
            <w:pPr>
              <w:jc w:val="left"/>
            </w:pPr>
            <w:r w:rsidRPr="005B7D7E">
              <w:rPr>
                <w:b/>
                <w:sz w:val="22"/>
                <w:szCs w:val="22"/>
              </w:rPr>
              <w:t>(impact factor– 2,302)</w:t>
            </w:r>
          </w:p>
        </w:tc>
        <w:tc>
          <w:tcPr>
            <w:tcW w:w="2760" w:type="dxa"/>
            <w:vAlign w:val="center"/>
          </w:tcPr>
          <w:p w:rsidR="00811EF4" w:rsidRPr="005B7D7E" w:rsidRDefault="00811EF4" w:rsidP="00D45263">
            <w:pPr>
              <w:jc w:val="left"/>
            </w:pPr>
            <w:r w:rsidRPr="005B7D7E">
              <w:rPr>
                <w:sz w:val="22"/>
                <w:szCs w:val="22"/>
              </w:rPr>
              <w:t>Popovych V., Sagan P., Bester M., Wierzbinska M., Kuzma M.</w:t>
            </w:r>
          </w:p>
          <w:p w:rsidR="00811EF4" w:rsidRPr="005B7D7E" w:rsidRDefault="00811EF4" w:rsidP="00D45263">
            <w:pPr>
              <w:jc w:val="left"/>
            </w:pPr>
            <w:r w:rsidRPr="005B7D7E">
              <w:rPr>
                <w:sz w:val="22"/>
                <w:szCs w:val="22"/>
              </w:rPr>
              <w:t>(0.11 др. арк</w:t>
            </w:r>
            <w:r w:rsidRPr="005B7D7E">
              <w:rPr>
                <w:i/>
                <w:sz w:val="22"/>
                <w:szCs w:val="22"/>
              </w:rPr>
              <w:t>.</w:t>
            </w:r>
            <w:r w:rsidRPr="005B7D7E">
              <w:rPr>
                <w:sz w:val="22"/>
                <w:szCs w:val="22"/>
              </w:rPr>
              <w:t>)</w:t>
            </w:r>
          </w:p>
        </w:tc>
      </w:tr>
      <w:tr w:rsidR="00811EF4" w:rsidRPr="005B7D7E" w:rsidTr="002F7001">
        <w:tc>
          <w:tcPr>
            <w:tcW w:w="534" w:type="dxa"/>
          </w:tcPr>
          <w:p w:rsidR="00811EF4" w:rsidRPr="005B7D7E" w:rsidRDefault="00811EF4" w:rsidP="00D45263">
            <w:pPr>
              <w:jc w:val="left"/>
            </w:pPr>
            <w:r w:rsidRPr="005B7D7E">
              <w:t>15.</w:t>
            </w:r>
          </w:p>
        </w:tc>
        <w:tc>
          <w:tcPr>
            <w:tcW w:w="1953" w:type="dxa"/>
            <w:gridSpan w:val="2"/>
            <w:vAlign w:val="center"/>
          </w:tcPr>
          <w:p w:rsidR="00811EF4" w:rsidRPr="005B7D7E" w:rsidRDefault="00811EF4" w:rsidP="00D45263">
            <w:pPr>
              <w:overflowPunct w:val="0"/>
              <w:autoSpaceDE w:val="0"/>
              <w:autoSpaceDN w:val="0"/>
              <w:adjustRightInd w:val="0"/>
              <w:ind w:left="-108" w:right="-139"/>
              <w:jc w:val="left"/>
              <w:textAlignment w:val="baseline"/>
            </w:pPr>
            <w:r w:rsidRPr="005B7D7E">
              <w:rPr>
                <w:b/>
                <w:sz w:val="22"/>
                <w:szCs w:val="22"/>
              </w:rPr>
              <w:t>Virt I S. ,</w:t>
            </w:r>
            <w:r w:rsidRPr="005B7D7E">
              <w:rPr>
                <w:sz w:val="22"/>
                <w:szCs w:val="22"/>
              </w:rPr>
              <w:t xml:space="preserve"> </w:t>
            </w:r>
          </w:p>
          <w:p w:rsidR="00811EF4" w:rsidRPr="005B7D7E" w:rsidRDefault="00811EF4" w:rsidP="00D45263">
            <w:pPr>
              <w:overflowPunct w:val="0"/>
              <w:autoSpaceDE w:val="0"/>
              <w:autoSpaceDN w:val="0"/>
              <w:adjustRightInd w:val="0"/>
              <w:ind w:left="-108" w:right="-139"/>
              <w:jc w:val="left"/>
              <w:textAlignment w:val="baseline"/>
            </w:pPr>
            <w:r w:rsidRPr="005B7D7E">
              <w:rPr>
                <w:sz w:val="22"/>
                <w:szCs w:val="22"/>
              </w:rPr>
              <w:t xml:space="preserve">Rudyi I. O. , Lopatynskyi I. Ye. , Dubov Yu. , </w:t>
            </w:r>
            <w:r w:rsidRPr="005B7D7E">
              <w:rPr>
                <w:b/>
                <w:sz w:val="22"/>
                <w:szCs w:val="22"/>
              </w:rPr>
              <w:t xml:space="preserve">Tur Y. , </w:t>
            </w:r>
            <w:r w:rsidRPr="005B7D7E">
              <w:rPr>
                <w:sz w:val="22"/>
                <w:szCs w:val="22"/>
              </w:rPr>
              <w:t xml:space="preserve">Lusakowska, E., </w:t>
            </w:r>
          </w:p>
          <w:p w:rsidR="00811EF4" w:rsidRPr="005B7D7E" w:rsidRDefault="00811EF4" w:rsidP="00D45263">
            <w:pPr>
              <w:overflowPunct w:val="0"/>
              <w:autoSpaceDE w:val="0"/>
              <w:autoSpaceDN w:val="0"/>
              <w:adjustRightInd w:val="0"/>
              <w:ind w:left="-108" w:right="-139"/>
              <w:jc w:val="left"/>
              <w:textAlignment w:val="baseline"/>
            </w:pPr>
            <w:r w:rsidRPr="005B7D7E">
              <w:rPr>
                <w:sz w:val="22"/>
                <w:szCs w:val="22"/>
              </w:rPr>
              <w:t>Luka G.</w:t>
            </w:r>
          </w:p>
        </w:tc>
        <w:tc>
          <w:tcPr>
            <w:tcW w:w="2421" w:type="dxa"/>
            <w:vAlign w:val="center"/>
          </w:tcPr>
          <w:p w:rsidR="00811EF4" w:rsidRPr="005B7D7E" w:rsidRDefault="00811EF4" w:rsidP="00D45263">
            <w:pPr>
              <w:jc w:val="left"/>
            </w:pPr>
            <w:r w:rsidRPr="005B7D7E">
              <w:rPr>
                <w:sz w:val="22"/>
                <w:szCs w:val="22"/>
              </w:rPr>
              <w:t>Growth Mechanisms and Structural Properties of Lead Chalcogenide Films Grown by Pulsed Laser Deposition</w:t>
            </w:r>
          </w:p>
        </w:tc>
        <w:tc>
          <w:tcPr>
            <w:tcW w:w="2040" w:type="dxa"/>
            <w:vAlign w:val="center"/>
          </w:tcPr>
          <w:p w:rsidR="00811EF4" w:rsidRPr="005B7D7E" w:rsidRDefault="00811EF4" w:rsidP="00D45263">
            <w:pPr>
              <w:jc w:val="left"/>
            </w:pPr>
            <w:r w:rsidRPr="005B7D7E">
              <w:rPr>
                <w:sz w:val="22"/>
                <w:szCs w:val="22"/>
              </w:rPr>
              <w:t>Journal of Electronic Materials</w:t>
            </w:r>
          </w:p>
          <w:p w:rsidR="00811EF4" w:rsidRPr="005B7D7E" w:rsidRDefault="00811EF4" w:rsidP="00D45263">
            <w:pPr>
              <w:jc w:val="left"/>
            </w:pPr>
            <w:r w:rsidRPr="005B7D7E">
              <w:rPr>
                <w:b/>
                <w:sz w:val="22"/>
                <w:szCs w:val="22"/>
              </w:rPr>
              <w:t>(impact factor - 1.401)</w:t>
            </w:r>
          </w:p>
        </w:tc>
        <w:tc>
          <w:tcPr>
            <w:tcW w:w="2760" w:type="dxa"/>
            <w:vAlign w:val="center"/>
          </w:tcPr>
          <w:p w:rsidR="00811EF4" w:rsidRPr="005B7D7E" w:rsidRDefault="00811EF4" w:rsidP="00D45263">
            <w:pPr>
              <w:jc w:val="left"/>
            </w:pPr>
            <w:r w:rsidRPr="005B7D7E">
              <w:rPr>
                <w:sz w:val="22"/>
                <w:szCs w:val="22"/>
              </w:rPr>
              <w:t>N 8, Sep 2016, 1-7.</w:t>
            </w:r>
          </w:p>
          <w:p w:rsidR="00811EF4" w:rsidRPr="005B7D7E" w:rsidRDefault="00811EF4" w:rsidP="00D45263">
            <w:pPr>
              <w:ind w:left="252" w:hanging="252"/>
              <w:jc w:val="left"/>
            </w:pPr>
            <w:r w:rsidRPr="005B7D7E">
              <w:rPr>
                <w:sz w:val="22"/>
                <w:szCs w:val="22"/>
              </w:rPr>
              <w:t>(0,0625 др. арк.)</w:t>
            </w:r>
          </w:p>
        </w:tc>
      </w:tr>
      <w:tr w:rsidR="00811EF4" w:rsidRPr="005B7D7E" w:rsidTr="002F7001">
        <w:tc>
          <w:tcPr>
            <w:tcW w:w="534" w:type="dxa"/>
          </w:tcPr>
          <w:p w:rsidR="00811EF4" w:rsidRPr="005B7D7E" w:rsidRDefault="00811EF4" w:rsidP="00D45263">
            <w:pPr>
              <w:jc w:val="left"/>
            </w:pPr>
            <w:r w:rsidRPr="005B7D7E">
              <w:t>16.</w:t>
            </w:r>
          </w:p>
        </w:tc>
        <w:tc>
          <w:tcPr>
            <w:tcW w:w="1953" w:type="dxa"/>
            <w:gridSpan w:val="2"/>
            <w:vAlign w:val="center"/>
          </w:tcPr>
          <w:p w:rsidR="00811EF4" w:rsidRPr="005B7D7E" w:rsidRDefault="00811EF4" w:rsidP="00D45263">
            <w:pPr>
              <w:ind w:left="-108" w:right="-139"/>
              <w:jc w:val="left"/>
            </w:pPr>
            <w:r w:rsidRPr="005B7D7E">
              <w:rPr>
                <w:sz w:val="22"/>
                <w:szCs w:val="22"/>
              </w:rPr>
              <w:t xml:space="preserve">Savchuk A.I., </w:t>
            </w:r>
            <w:r w:rsidRPr="005B7D7E">
              <w:rPr>
                <w:b/>
                <w:sz w:val="22"/>
                <w:szCs w:val="22"/>
              </w:rPr>
              <w:t>Stolyarchuk I.D.,</w:t>
            </w:r>
            <w:r w:rsidRPr="005B7D7E">
              <w:rPr>
                <w:sz w:val="22"/>
                <w:szCs w:val="22"/>
              </w:rPr>
              <w:t xml:space="preserve"> Cieniek B., </w:t>
            </w:r>
          </w:p>
          <w:p w:rsidR="00811EF4" w:rsidRPr="005B7D7E" w:rsidRDefault="00811EF4" w:rsidP="00D45263">
            <w:pPr>
              <w:ind w:left="-108" w:right="-139"/>
              <w:jc w:val="left"/>
            </w:pPr>
            <w:r w:rsidRPr="005B7D7E">
              <w:rPr>
                <w:sz w:val="22"/>
                <w:szCs w:val="22"/>
              </w:rPr>
              <w:t xml:space="preserve">Dzedisc A., </w:t>
            </w:r>
            <w:r w:rsidRPr="005B7D7E">
              <w:rPr>
                <w:b/>
                <w:sz w:val="22"/>
                <w:szCs w:val="22"/>
              </w:rPr>
              <w:t>Hadzaman I.V.,</w:t>
            </w:r>
            <w:r w:rsidRPr="005B7D7E">
              <w:rPr>
                <w:sz w:val="22"/>
                <w:szCs w:val="22"/>
              </w:rPr>
              <w:t xml:space="preserve"> </w:t>
            </w:r>
          </w:p>
          <w:p w:rsidR="00811EF4" w:rsidRPr="005B7D7E" w:rsidRDefault="00811EF4" w:rsidP="00D45263">
            <w:pPr>
              <w:ind w:left="-108" w:right="-139"/>
              <w:jc w:val="left"/>
            </w:pPr>
            <w:r w:rsidRPr="005B7D7E">
              <w:rPr>
                <w:b/>
                <w:sz w:val="22"/>
                <w:szCs w:val="22"/>
              </w:rPr>
              <w:t>Virt I.S.</w:t>
            </w:r>
          </w:p>
        </w:tc>
        <w:tc>
          <w:tcPr>
            <w:tcW w:w="2421" w:type="dxa"/>
            <w:vAlign w:val="center"/>
          </w:tcPr>
          <w:p w:rsidR="00811EF4" w:rsidRPr="005B7D7E" w:rsidRDefault="00811EF4" w:rsidP="00D45263">
            <w:pPr>
              <w:jc w:val="left"/>
            </w:pPr>
            <w:r w:rsidRPr="005B7D7E">
              <w:rPr>
                <w:sz w:val="22"/>
                <w:szCs w:val="22"/>
              </w:rPr>
              <w:t>Optical properties of Co-doped zinc oxide nanoparticles, prepared by pulsed laser ablation in Liquids</w:t>
            </w:r>
          </w:p>
        </w:tc>
        <w:tc>
          <w:tcPr>
            <w:tcW w:w="2040" w:type="dxa"/>
            <w:vAlign w:val="center"/>
          </w:tcPr>
          <w:p w:rsidR="00811EF4" w:rsidRPr="005B7D7E" w:rsidRDefault="00811EF4" w:rsidP="00D45263">
            <w:pPr>
              <w:jc w:val="left"/>
            </w:pPr>
            <w:r w:rsidRPr="005B7D7E">
              <w:rPr>
                <w:sz w:val="22"/>
                <w:szCs w:val="22"/>
              </w:rPr>
              <w:t>Journal of Nano- and electronic physics</w:t>
            </w:r>
          </w:p>
          <w:p w:rsidR="00811EF4" w:rsidRPr="005B7D7E" w:rsidRDefault="00811EF4" w:rsidP="00D45263">
            <w:pPr>
              <w:jc w:val="left"/>
            </w:pPr>
            <w:r w:rsidRPr="005B7D7E">
              <w:rPr>
                <w:b/>
                <w:sz w:val="22"/>
                <w:szCs w:val="22"/>
              </w:rPr>
              <w:t>(impact factor - 0.34)</w:t>
            </w:r>
          </w:p>
        </w:tc>
        <w:tc>
          <w:tcPr>
            <w:tcW w:w="2760" w:type="dxa"/>
            <w:vAlign w:val="center"/>
          </w:tcPr>
          <w:p w:rsidR="00811EF4" w:rsidRPr="005B7D7E" w:rsidRDefault="00811EF4" w:rsidP="00D45263">
            <w:pPr>
              <w:jc w:val="left"/>
            </w:pPr>
            <w:r w:rsidRPr="005B7D7E">
              <w:rPr>
                <w:sz w:val="22"/>
                <w:szCs w:val="22"/>
              </w:rPr>
              <w:t>Vol. 7, N3, 2015, 03003(1-5).</w:t>
            </w:r>
          </w:p>
          <w:p w:rsidR="00811EF4" w:rsidRPr="005B7D7E" w:rsidRDefault="00811EF4" w:rsidP="00D45263">
            <w:pPr>
              <w:pStyle w:val="a4"/>
              <w:spacing w:after="0"/>
              <w:ind w:left="252" w:hanging="252"/>
              <w:rPr>
                <w:lang w:val="uk-UA"/>
              </w:rPr>
            </w:pPr>
            <w:r w:rsidRPr="005B7D7E">
              <w:rPr>
                <w:sz w:val="22"/>
                <w:szCs w:val="22"/>
                <w:lang w:val="uk-UA"/>
              </w:rPr>
              <w:t>(0,052 др. арк.)</w:t>
            </w:r>
          </w:p>
        </w:tc>
      </w:tr>
      <w:tr w:rsidR="00811EF4" w:rsidRPr="005B7D7E" w:rsidTr="002F7001">
        <w:tc>
          <w:tcPr>
            <w:tcW w:w="534" w:type="dxa"/>
          </w:tcPr>
          <w:p w:rsidR="00811EF4" w:rsidRPr="005B7D7E" w:rsidRDefault="00811EF4" w:rsidP="00D45263">
            <w:pPr>
              <w:jc w:val="left"/>
            </w:pPr>
            <w:r w:rsidRPr="005B7D7E">
              <w:t>17.</w:t>
            </w:r>
          </w:p>
        </w:tc>
        <w:tc>
          <w:tcPr>
            <w:tcW w:w="1953" w:type="dxa"/>
            <w:gridSpan w:val="2"/>
            <w:vAlign w:val="center"/>
          </w:tcPr>
          <w:p w:rsidR="00811EF4" w:rsidRPr="005B7D7E" w:rsidRDefault="00811EF4" w:rsidP="00D45263">
            <w:pPr>
              <w:ind w:left="-108" w:right="-139"/>
              <w:jc w:val="left"/>
              <w:rPr>
                <w:rFonts w:eastAsia="MS Mincho"/>
                <w:lang w:eastAsia="ja-JP"/>
              </w:rPr>
            </w:pPr>
            <w:r w:rsidRPr="005B7D7E">
              <w:rPr>
                <w:rFonts w:eastAsia="MS Mincho"/>
                <w:b/>
                <w:sz w:val="22"/>
                <w:szCs w:val="22"/>
                <w:lang w:eastAsia="ja-JP"/>
              </w:rPr>
              <w:t>Kavetskyy T.,</w:t>
            </w:r>
            <w:r w:rsidRPr="005B7D7E">
              <w:rPr>
                <w:rFonts w:eastAsia="MS Mincho"/>
                <w:sz w:val="22"/>
                <w:szCs w:val="22"/>
                <w:lang w:eastAsia="ja-JP"/>
              </w:rPr>
              <w:t xml:space="preserve"> </w:t>
            </w:r>
          </w:p>
          <w:p w:rsidR="00811EF4" w:rsidRPr="005B7D7E" w:rsidRDefault="00811EF4" w:rsidP="00D45263">
            <w:pPr>
              <w:ind w:left="-108" w:right="-139"/>
              <w:jc w:val="left"/>
              <w:rPr>
                <w:rFonts w:eastAsia="MS Mincho"/>
                <w:lang w:eastAsia="ja-JP"/>
              </w:rPr>
            </w:pPr>
            <w:r w:rsidRPr="005B7D7E">
              <w:rPr>
                <w:rFonts w:eastAsia="MS Mincho"/>
                <w:sz w:val="22"/>
                <w:szCs w:val="22"/>
                <w:lang w:eastAsia="ja-JP"/>
              </w:rPr>
              <w:t xml:space="preserve">Borc J., </w:t>
            </w:r>
          </w:p>
          <w:p w:rsidR="00811EF4" w:rsidRPr="005B7D7E" w:rsidRDefault="00811EF4" w:rsidP="00D45263">
            <w:pPr>
              <w:ind w:left="-108" w:right="-139"/>
              <w:jc w:val="left"/>
            </w:pPr>
            <w:r w:rsidRPr="005B7D7E">
              <w:rPr>
                <w:rFonts w:eastAsia="MS Mincho"/>
                <w:sz w:val="22"/>
                <w:szCs w:val="22"/>
                <w:lang w:eastAsia="ja-JP"/>
              </w:rPr>
              <w:t>Stepanov A.L.</w:t>
            </w:r>
          </w:p>
        </w:tc>
        <w:tc>
          <w:tcPr>
            <w:tcW w:w="2421" w:type="dxa"/>
            <w:vAlign w:val="center"/>
          </w:tcPr>
          <w:p w:rsidR="00811EF4" w:rsidRPr="005B7D7E" w:rsidRDefault="00811EF4" w:rsidP="00D45263">
            <w:pPr>
              <w:jc w:val="left"/>
            </w:pPr>
            <w:r w:rsidRPr="005B7D7E">
              <w:rPr>
                <w:rFonts w:eastAsia="MS Mincho"/>
                <w:sz w:val="22"/>
                <w:szCs w:val="22"/>
                <w:lang w:eastAsia="ja-JP"/>
              </w:rPr>
              <w:t>Nanoindentation test of radiation-modified As</w:t>
            </w:r>
            <w:r w:rsidRPr="005B7D7E">
              <w:rPr>
                <w:rFonts w:eastAsia="MS Mincho"/>
                <w:sz w:val="22"/>
                <w:szCs w:val="22"/>
                <w:vertAlign w:val="subscript"/>
                <w:lang w:eastAsia="ja-JP"/>
              </w:rPr>
              <w:t>2</w:t>
            </w:r>
            <w:r w:rsidRPr="005B7D7E">
              <w:rPr>
                <w:rFonts w:eastAsia="MS Mincho"/>
                <w:sz w:val="22"/>
                <w:szCs w:val="22"/>
                <w:lang w:eastAsia="ja-JP"/>
              </w:rPr>
              <w:t>S</w:t>
            </w:r>
            <w:r w:rsidRPr="005B7D7E">
              <w:rPr>
                <w:rFonts w:eastAsia="MS Mincho"/>
                <w:sz w:val="22"/>
                <w:szCs w:val="22"/>
                <w:vertAlign w:val="subscript"/>
                <w:lang w:eastAsia="ja-JP"/>
              </w:rPr>
              <w:t>3</w:t>
            </w:r>
            <w:r w:rsidRPr="005B7D7E">
              <w:rPr>
                <w:rFonts w:eastAsia="MS Mincho"/>
                <w:sz w:val="22"/>
                <w:szCs w:val="22"/>
                <w:lang w:eastAsia="ja-JP"/>
              </w:rPr>
              <w:t xml:space="preserve"> glass after </w:t>
            </w:r>
            <w:r w:rsidRPr="005B7D7E">
              <w:rPr>
                <w:rFonts w:eastAsia="MS Mincho"/>
                <w:sz w:val="22"/>
                <w:szCs w:val="22"/>
                <w:vertAlign w:val="superscript"/>
                <w:lang w:eastAsia="ja-JP"/>
              </w:rPr>
              <w:t>60</w:t>
            </w:r>
            <w:r w:rsidRPr="005B7D7E">
              <w:rPr>
                <w:rFonts w:eastAsia="MS Mincho"/>
                <w:sz w:val="22"/>
                <w:szCs w:val="22"/>
                <w:lang w:eastAsia="ja-JP"/>
              </w:rPr>
              <w:t>Co gamma-irradiation</w:t>
            </w:r>
          </w:p>
        </w:tc>
        <w:tc>
          <w:tcPr>
            <w:tcW w:w="2040" w:type="dxa"/>
            <w:vAlign w:val="center"/>
          </w:tcPr>
          <w:p w:rsidR="00811EF4" w:rsidRPr="005B7D7E" w:rsidRDefault="00811EF4" w:rsidP="00D45263">
            <w:pPr>
              <w:jc w:val="left"/>
              <w:rPr>
                <w:rFonts w:eastAsia="MS Mincho"/>
                <w:lang w:eastAsia="ja-JP"/>
              </w:rPr>
            </w:pPr>
            <w:r w:rsidRPr="005B7D7E">
              <w:rPr>
                <w:rFonts w:eastAsia="MS Mincho"/>
                <w:sz w:val="22"/>
                <w:szCs w:val="22"/>
                <w:lang w:eastAsia="ja-JP"/>
              </w:rPr>
              <w:t>Journal of the Chinese Ceramic Society,</w:t>
            </w:r>
          </w:p>
          <w:p w:rsidR="00811EF4" w:rsidRPr="005B7D7E" w:rsidRDefault="00811EF4" w:rsidP="00D45263">
            <w:pPr>
              <w:jc w:val="left"/>
              <w:rPr>
                <w:b/>
              </w:rPr>
            </w:pPr>
            <w:r w:rsidRPr="005B7D7E">
              <w:rPr>
                <w:b/>
                <w:sz w:val="22"/>
                <w:szCs w:val="22"/>
              </w:rPr>
              <w:t>(impact factor - 0,43)</w:t>
            </w:r>
          </w:p>
        </w:tc>
        <w:tc>
          <w:tcPr>
            <w:tcW w:w="2760" w:type="dxa"/>
            <w:vAlign w:val="center"/>
          </w:tcPr>
          <w:p w:rsidR="00811EF4" w:rsidRPr="005B7D7E" w:rsidRDefault="00811EF4" w:rsidP="00D45263">
            <w:pPr>
              <w:jc w:val="left"/>
              <w:rPr>
                <w:rFonts w:eastAsia="MS Mincho"/>
                <w:lang w:eastAsia="ja-JP"/>
              </w:rPr>
            </w:pPr>
            <w:r w:rsidRPr="005B7D7E">
              <w:rPr>
                <w:rFonts w:eastAsia="MS Mincho"/>
                <w:sz w:val="22"/>
                <w:szCs w:val="22"/>
                <w:lang w:eastAsia="ja-JP"/>
              </w:rPr>
              <w:t>V.44, #11, P.1636-1640.</w:t>
            </w:r>
          </w:p>
          <w:p w:rsidR="00811EF4" w:rsidRPr="005B7D7E" w:rsidRDefault="00811EF4" w:rsidP="00D45263">
            <w:pPr>
              <w:widowControl w:val="0"/>
              <w:tabs>
                <w:tab w:val="left" w:pos="426"/>
                <w:tab w:val="left" w:pos="561"/>
              </w:tabs>
              <w:overflowPunct w:val="0"/>
              <w:autoSpaceDE w:val="0"/>
              <w:autoSpaceDN w:val="0"/>
              <w:adjustRightInd w:val="0"/>
              <w:contextualSpacing/>
              <w:jc w:val="left"/>
              <w:textAlignment w:val="baseline"/>
            </w:pPr>
            <w:r w:rsidRPr="005B7D7E">
              <w:rPr>
                <w:rFonts w:eastAsia="MS Mincho"/>
                <w:sz w:val="22"/>
                <w:szCs w:val="22"/>
                <w:lang w:eastAsia="ja-JP"/>
              </w:rPr>
              <w:t>(0,1 д.а.)</w:t>
            </w:r>
          </w:p>
        </w:tc>
      </w:tr>
      <w:tr w:rsidR="00811EF4" w:rsidRPr="005B7D7E" w:rsidTr="00EF30D6">
        <w:trPr>
          <w:trHeight w:val="3391"/>
        </w:trPr>
        <w:tc>
          <w:tcPr>
            <w:tcW w:w="534" w:type="dxa"/>
          </w:tcPr>
          <w:p w:rsidR="00811EF4" w:rsidRPr="005B7D7E" w:rsidRDefault="00811EF4" w:rsidP="00D45263">
            <w:pPr>
              <w:jc w:val="left"/>
            </w:pPr>
            <w:r w:rsidRPr="005B7D7E">
              <w:lastRenderedPageBreak/>
              <w:t>18.</w:t>
            </w:r>
          </w:p>
        </w:tc>
        <w:tc>
          <w:tcPr>
            <w:tcW w:w="1953" w:type="dxa"/>
            <w:gridSpan w:val="2"/>
          </w:tcPr>
          <w:p w:rsidR="00811EF4" w:rsidRPr="005B7D7E" w:rsidRDefault="00811EF4" w:rsidP="00D45263">
            <w:pPr>
              <w:ind w:left="-108" w:right="-139"/>
              <w:jc w:val="left"/>
              <w:rPr>
                <w:lang w:eastAsia="uk-UA"/>
              </w:rPr>
            </w:pPr>
            <w:r w:rsidRPr="005B7D7E">
              <w:rPr>
                <w:lang w:eastAsia="uk-UA"/>
              </w:rPr>
              <w:t>Shulyak O.V.,</w:t>
            </w:r>
          </w:p>
          <w:p w:rsidR="00811EF4" w:rsidRPr="005B7D7E" w:rsidRDefault="00811EF4" w:rsidP="00D45263">
            <w:pPr>
              <w:ind w:left="-108" w:right="-139"/>
              <w:jc w:val="left"/>
              <w:rPr>
                <w:b/>
                <w:lang w:eastAsia="uk-UA"/>
              </w:rPr>
            </w:pPr>
            <w:r w:rsidRPr="005B7D7E">
              <w:rPr>
                <w:b/>
                <w:lang w:eastAsia="uk-UA"/>
              </w:rPr>
              <w:t>Flyunt I.-S.S.,</w:t>
            </w:r>
          </w:p>
          <w:p w:rsidR="00811EF4" w:rsidRPr="005B7D7E" w:rsidRDefault="00811EF4" w:rsidP="00D45263">
            <w:pPr>
              <w:ind w:left="-108" w:right="-139"/>
              <w:jc w:val="left"/>
              <w:rPr>
                <w:b/>
                <w:lang w:eastAsia="uk-UA"/>
              </w:rPr>
            </w:pPr>
            <w:r w:rsidRPr="005B7D7E">
              <w:rPr>
                <w:b/>
                <w:lang w:eastAsia="uk-UA"/>
              </w:rPr>
              <w:t>Fil’ V. M.,</w:t>
            </w:r>
          </w:p>
          <w:p w:rsidR="00811EF4" w:rsidRPr="005B7D7E" w:rsidRDefault="00811EF4" w:rsidP="00D45263">
            <w:pPr>
              <w:ind w:left="-108" w:right="-139"/>
              <w:jc w:val="left"/>
              <w:rPr>
                <w:lang w:eastAsia="uk-UA"/>
              </w:rPr>
            </w:pPr>
            <w:r w:rsidRPr="005B7D7E">
              <w:rPr>
                <w:lang w:eastAsia="uk-UA"/>
              </w:rPr>
              <w:t>Hrinchenko B.V., Snihur O.V.,</w:t>
            </w:r>
          </w:p>
          <w:p w:rsidR="00811EF4" w:rsidRPr="005B7D7E" w:rsidRDefault="00811EF4" w:rsidP="00D45263">
            <w:pPr>
              <w:ind w:left="-108" w:right="-139"/>
              <w:jc w:val="left"/>
              <w:rPr>
                <w:lang w:eastAsia="uk-UA"/>
              </w:rPr>
            </w:pPr>
            <w:r w:rsidRPr="005B7D7E">
              <w:rPr>
                <w:lang w:eastAsia="uk-UA"/>
              </w:rPr>
              <w:t>Zukow W.,</w:t>
            </w:r>
          </w:p>
          <w:p w:rsidR="00811EF4" w:rsidRPr="005B7D7E" w:rsidRDefault="00811EF4" w:rsidP="00D45263">
            <w:pPr>
              <w:ind w:left="-108" w:right="-139"/>
              <w:jc w:val="left"/>
            </w:pPr>
            <w:r w:rsidRPr="005B7D7E">
              <w:rPr>
                <w:lang w:eastAsia="uk-UA"/>
              </w:rPr>
              <w:t>Popovych I. L.</w:t>
            </w:r>
          </w:p>
        </w:tc>
        <w:tc>
          <w:tcPr>
            <w:tcW w:w="2421" w:type="dxa"/>
          </w:tcPr>
          <w:p w:rsidR="00811EF4" w:rsidRPr="005B7D7E" w:rsidRDefault="00811EF4" w:rsidP="00D45263">
            <w:pPr>
              <w:jc w:val="left"/>
            </w:pPr>
            <w:r w:rsidRPr="005B7D7E">
              <w:rPr>
                <w:lang w:eastAsia="uk-UA"/>
              </w:rPr>
              <w:t>Influence balneotherapy on spa Truskavets’ with taking Cane-phron® N on urina lithogenicity and its metabolic and neuro-endocrine-immune accompa-niments in patients with chronic pyelonephrite and cholecystite</w:t>
            </w:r>
          </w:p>
        </w:tc>
        <w:tc>
          <w:tcPr>
            <w:tcW w:w="2040" w:type="dxa"/>
          </w:tcPr>
          <w:p w:rsidR="00811EF4" w:rsidRPr="005B7D7E" w:rsidRDefault="00811EF4" w:rsidP="00D45263">
            <w:pPr>
              <w:jc w:val="left"/>
              <w:rPr>
                <w:spacing w:val="-4"/>
              </w:rPr>
            </w:pPr>
            <w:r w:rsidRPr="005B7D7E">
              <w:rPr>
                <w:lang w:eastAsia="uk-UA"/>
              </w:rPr>
              <w:t>Journal of Education, Health and Sport</w:t>
            </w:r>
          </w:p>
          <w:p w:rsidR="00811EF4" w:rsidRPr="005B7D7E" w:rsidRDefault="00811EF4" w:rsidP="00D45263">
            <w:pPr>
              <w:jc w:val="left"/>
            </w:pPr>
          </w:p>
        </w:tc>
        <w:tc>
          <w:tcPr>
            <w:tcW w:w="2760" w:type="dxa"/>
          </w:tcPr>
          <w:p w:rsidR="00811EF4" w:rsidRPr="005B7D7E" w:rsidRDefault="00811EF4" w:rsidP="00D45263">
            <w:pPr>
              <w:jc w:val="left"/>
            </w:pPr>
            <w:r w:rsidRPr="005B7D7E">
              <w:rPr>
                <w:lang w:eastAsia="uk-UA"/>
              </w:rPr>
              <w:t>5 (11). – Р. 453</w:t>
            </w:r>
            <w:r w:rsidRPr="005B7D7E">
              <w:rPr>
                <w:spacing w:val="-4"/>
              </w:rPr>
              <w:t>–</w:t>
            </w:r>
            <w:r w:rsidRPr="005B7D7E">
              <w:rPr>
                <w:lang w:eastAsia="uk-UA"/>
              </w:rPr>
              <w:t>465.</w:t>
            </w:r>
          </w:p>
        </w:tc>
      </w:tr>
      <w:tr w:rsidR="00811EF4" w:rsidRPr="005B7D7E" w:rsidTr="00EF30D6">
        <w:trPr>
          <w:trHeight w:val="1978"/>
        </w:trPr>
        <w:tc>
          <w:tcPr>
            <w:tcW w:w="534" w:type="dxa"/>
          </w:tcPr>
          <w:p w:rsidR="00811EF4" w:rsidRPr="005B7D7E" w:rsidRDefault="00811EF4" w:rsidP="00D45263">
            <w:pPr>
              <w:jc w:val="left"/>
            </w:pPr>
            <w:r w:rsidRPr="005B7D7E">
              <w:t>19.</w:t>
            </w:r>
          </w:p>
        </w:tc>
        <w:tc>
          <w:tcPr>
            <w:tcW w:w="1953" w:type="dxa"/>
            <w:gridSpan w:val="2"/>
          </w:tcPr>
          <w:p w:rsidR="00811EF4" w:rsidRPr="005B7D7E" w:rsidRDefault="00811EF4" w:rsidP="00D45263">
            <w:pPr>
              <w:ind w:left="-108" w:right="-139"/>
              <w:jc w:val="left"/>
            </w:pPr>
            <w:r w:rsidRPr="005B7D7E">
              <w:t>Stasyuk N.,</w:t>
            </w:r>
          </w:p>
          <w:p w:rsidR="00811EF4" w:rsidRPr="005B7D7E" w:rsidRDefault="00811EF4" w:rsidP="00D45263">
            <w:pPr>
              <w:ind w:left="-108" w:right="-139"/>
              <w:jc w:val="left"/>
            </w:pPr>
            <w:r w:rsidRPr="005B7D7E">
              <w:t>Gayda G.,</w:t>
            </w:r>
          </w:p>
          <w:p w:rsidR="00811EF4" w:rsidRPr="005B7D7E" w:rsidRDefault="00811EF4" w:rsidP="00D45263">
            <w:pPr>
              <w:ind w:left="-108" w:right="-139"/>
              <w:jc w:val="left"/>
            </w:pPr>
            <w:r w:rsidRPr="005B7D7E">
              <w:rPr>
                <w:b/>
              </w:rPr>
              <w:t>Klepach H</w:t>
            </w:r>
            <w:r w:rsidRPr="005B7D7E">
              <w:t>., Gonchar M.</w:t>
            </w:r>
          </w:p>
        </w:tc>
        <w:tc>
          <w:tcPr>
            <w:tcW w:w="2421" w:type="dxa"/>
          </w:tcPr>
          <w:p w:rsidR="00811EF4" w:rsidRPr="005B7D7E" w:rsidRDefault="00811EF4" w:rsidP="00D45263">
            <w:pPr>
              <w:jc w:val="left"/>
            </w:pPr>
            <w:r w:rsidRPr="005B7D7E">
              <w:t>Nanoparticles of noble metals as effective platforms for the fabrication of amperometric biosensor on hydrogen peroxide</w:t>
            </w:r>
          </w:p>
        </w:tc>
        <w:tc>
          <w:tcPr>
            <w:tcW w:w="2040" w:type="dxa"/>
          </w:tcPr>
          <w:p w:rsidR="00811EF4" w:rsidRPr="005B7D7E" w:rsidRDefault="00811EF4" w:rsidP="00D45263">
            <w:pPr>
              <w:jc w:val="left"/>
            </w:pPr>
            <w:r w:rsidRPr="005B7D7E">
              <w:rPr>
                <w:bCs/>
              </w:rPr>
              <w:t xml:space="preserve">Sensor Letters </w:t>
            </w:r>
            <w:r w:rsidRPr="005B7D7E">
              <w:t xml:space="preserve">(IF </w:t>
            </w:r>
            <w:r w:rsidRPr="005B7D7E">
              <w:rPr>
                <w:rStyle w:val="st"/>
              </w:rPr>
              <w:t>0,558)</w:t>
            </w:r>
          </w:p>
        </w:tc>
        <w:tc>
          <w:tcPr>
            <w:tcW w:w="2760" w:type="dxa"/>
          </w:tcPr>
          <w:p w:rsidR="00811EF4" w:rsidRPr="005B7D7E" w:rsidRDefault="00811EF4" w:rsidP="00D45263">
            <w:pPr>
              <w:jc w:val="left"/>
            </w:pPr>
            <w:r w:rsidRPr="005B7D7E">
              <w:t xml:space="preserve">2016. – Vol. 14. – </w:t>
            </w:r>
            <w:r w:rsidRPr="005B7D7E">
              <w:br/>
              <w:t>P. 1 – 9.</w:t>
            </w:r>
          </w:p>
        </w:tc>
      </w:tr>
      <w:tr w:rsidR="00811EF4" w:rsidRPr="005B7D7E" w:rsidTr="00EF30D6">
        <w:trPr>
          <w:trHeight w:val="3382"/>
        </w:trPr>
        <w:tc>
          <w:tcPr>
            <w:tcW w:w="534" w:type="dxa"/>
          </w:tcPr>
          <w:p w:rsidR="00811EF4" w:rsidRPr="005B7D7E" w:rsidRDefault="00811EF4" w:rsidP="00D45263">
            <w:pPr>
              <w:jc w:val="left"/>
            </w:pPr>
            <w:r w:rsidRPr="005B7D7E">
              <w:t>20.</w:t>
            </w:r>
          </w:p>
        </w:tc>
        <w:tc>
          <w:tcPr>
            <w:tcW w:w="1953" w:type="dxa"/>
            <w:gridSpan w:val="2"/>
          </w:tcPr>
          <w:p w:rsidR="00811EF4" w:rsidRPr="005B7D7E" w:rsidRDefault="00811EF4" w:rsidP="00D45263">
            <w:pPr>
              <w:jc w:val="left"/>
              <w:rPr>
                <w:rStyle w:val="aff6"/>
                <w:b w:val="0"/>
                <w:color w:val="111111"/>
                <w:szCs w:val="28"/>
                <w:shd w:val="clear" w:color="auto" w:fill="FFFFFF"/>
              </w:rPr>
            </w:pPr>
            <w:r w:rsidRPr="005B7D7E">
              <w:rPr>
                <w:rStyle w:val="aff6"/>
                <w:b w:val="0"/>
                <w:color w:val="111111"/>
                <w:szCs w:val="28"/>
                <w:shd w:val="clear" w:color="auto" w:fill="FFFFFF"/>
              </w:rPr>
              <w:t>Shnlyak O.V.,</w:t>
            </w:r>
          </w:p>
          <w:p w:rsidR="00811EF4" w:rsidRPr="005B7D7E" w:rsidRDefault="00811EF4" w:rsidP="00D45263">
            <w:pPr>
              <w:jc w:val="left"/>
              <w:rPr>
                <w:rStyle w:val="aff6"/>
                <w:b w:val="0"/>
                <w:color w:val="111111"/>
                <w:szCs w:val="28"/>
                <w:shd w:val="clear" w:color="auto" w:fill="FFFFFF"/>
              </w:rPr>
            </w:pPr>
            <w:r w:rsidRPr="005B7D7E">
              <w:rPr>
                <w:rStyle w:val="aff6"/>
                <w:color w:val="111111"/>
                <w:szCs w:val="28"/>
                <w:shd w:val="clear" w:color="auto" w:fill="FFFFFF"/>
              </w:rPr>
              <w:t>Flyunt I.-S.S.,</w:t>
            </w:r>
          </w:p>
          <w:p w:rsidR="00811EF4" w:rsidRPr="005B7D7E" w:rsidRDefault="00811EF4" w:rsidP="00D45263">
            <w:pPr>
              <w:jc w:val="left"/>
              <w:rPr>
                <w:rStyle w:val="aff6"/>
                <w:b w:val="0"/>
                <w:color w:val="111111"/>
                <w:szCs w:val="28"/>
                <w:shd w:val="clear" w:color="auto" w:fill="FFFFFF"/>
              </w:rPr>
            </w:pPr>
            <w:r w:rsidRPr="005B7D7E">
              <w:rPr>
                <w:rStyle w:val="aff6"/>
                <w:b w:val="0"/>
                <w:color w:val="111111"/>
                <w:szCs w:val="28"/>
                <w:shd w:val="clear" w:color="auto" w:fill="FFFFFF"/>
              </w:rPr>
              <w:t>Flunt V.R.,</w:t>
            </w:r>
          </w:p>
          <w:p w:rsidR="00811EF4" w:rsidRPr="005B7D7E" w:rsidRDefault="00811EF4" w:rsidP="00D45263">
            <w:pPr>
              <w:jc w:val="left"/>
              <w:rPr>
                <w:rStyle w:val="aff6"/>
                <w:b w:val="0"/>
                <w:color w:val="111111"/>
                <w:szCs w:val="28"/>
                <w:shd w:val="clear" w:color="auto" w:fill="FFFFFF"/>
              </w:rPr>
            </w:pPr>
            <w:r w:rsidRPr="005B7D7E">
              <w:rPr>
                <w:rStyle w:val="aff6"/>
                <w:b w:val="0"/>
                <w:color w:val="111111"/>
                <w:szCs w:val="28"/>
                <w:shd w:val="clear" w:color="auto" w:fill="FFFFFF"/>
              </w:rPr>
              <w:t>Fil V.M.,</w:t>
            </w:r>
          </w:p>
          <w:p w:rsidR="00811EF4" w:rsidRPr="005B7D7E" w:rsidRDefault="00811EF4" w:rsidP="00D45263">
            <w:pPr>
              <w:jc w:val="left"/>
              <w:rPr>
                <w:rStyle w:val="aff6"/>
                <w:b w:val="0"/>
                <w:color w:val="111111"/>
                <w:szCs w:val="28"/>
                <w:shd w:val="clear" w:color="auto" w:fill="FFFFFF"/>
              </w:rPr>
            </w:pPr>
            <w:r w:rsidRPr="005B7D7E">
              <w:rPr>
                <w:rStyle w:val="aff6"/>
                <w:b w:val="0"/>
                <w:color w:val="111111"/>
                <w:szCs w:val="28"/>
                <w:shd w:val="clear" w:color="auto" w:fill="FFFFFF"/>
              </w:rPr>
              <w:t>Hrinchenkko B.V.,</w:t>
            </w:r>
          </w:p>
          <w:p w:rsidR="00811EF4" w:rsidRPr="005B7D7E" w:rsidRDefault="00811EF4" w:rsidP="00D45263">
            <w:pPr>
              <w:jc w:val="left"/>
              <w:rPr>
                <w:rStyle w:val="aff6"/>
                <w:b w:val="0"/>
                <w:color w:val="111111"/>
                <w:szCs w:val="28"/>
                <w:shd w:val="clear" w:color="auto" w:fill="FFFFFF"/>
              </w:rPr>
            </w:pPr>
            <w:r w:rsidRPr="005B7D7E">
              <w:rPr>
                <w:rStyle w:val="aff6"/>
                <w:b w:val="0"/>
                <w:color w:val="111111"/>
                <w:szCs w:val="28"/>
                <w:shd w:val="clear" w:color="auto" w:fill="FFFFFF"/>
              </w:rPr>
              <w:t>Snihur O.V.,</w:t>
            </w:r>
          </w:p>
          <w:p w:rsidR="00811EF4" w:rsidRPr="005B7D7E" w:rsidRDefault="00811EF4" w:rsidP="00D45263">
            <w:pPr>
              <w:jc w:val="left"/>
              <w:rPr>
                <w:rStyle w:val="aff6"/>
                <w:b w:val="0"/>
                <w:color w:val="111111"/>
                <w:szCs w:val="28"/>
                <w:shd w:val="clear" w:color="auto" w:fill="FFFFFF"/>
              </w:rPr>
            </w:pPr>
            <w:r w:rsidRPr="005B7D7E">
              <w:rPr>
                <w:rStyle w:val="aff6"/>
                <w:b w:val="0"/>
                <w:color w:val="111111"/>
                <w:szCs w:val="28"/>
                <w:shd w:val="clear" w:color="auto" w:fill="FFFFFF"/>
              </w:rPr>
              <w:t>Zukow W.,</w:t>
            </w:r>
          </w:p>
          <w:p w:rsidR="00811EF4" w:rsidRPr="005B7D7E" w:rsidRDefault="00811EF4" w:rsidP="00D45263">
            <w:pPr>
              <w:jc w:val="left"/>
              <w:rPr>
                <w:rStyle w:val="aff6"/>
                <w:b w:val="0"/>
                <w:color w:val="111111"/>
                <w:szCs w:val="28"/>
                <w:shd w:val="clear" w:color="auto" w:fill="FFFFFF"/>
              </w:rPr>
            </w:pPr>
            <w:r w:rsidRPr="005B7D7E">
              <w:rPr>
                <w:rStyle w:val="aff6"/>
                <w:b w:val="0"/>
                <w:color w:val="111111"/>
                <w:szCs w:val="28"/>
                <w:shd w:val="clear" w:color="auto" w:fill="FFFFFF"/>
              </w:rPr>
              <w:t>Yanchiy O.R.</w:t>
            </w:r>
          </w:p>
          <w:p w:rsidR="00811EF4" w:rsidRPr="005B7D7E" w:rsidRDefault="00811EF4" w:rsidP="00D45263">
            <w:pPr>
              <w:jc w:val="left"/>
              <w:rPr>
                <w:sz w:val="16"/>
                <w:szCs w:val="16"/>
              </w:rPr>
            </w:pPr>
            <w:r w:rsidRPr="005B7D7E">
              <w:rPr>
                <w:rStyle w:val="aff6"/>
                <w:b w:val="0"/>
                <w:color w:val="111111"/>
                <w:szCs w:val="28"/>
                <w:shd w:val="clear" w:color="auto" w:fill="FFFFFF"/>
              </w:rPr>
              <w:t>Popovych I.L.</w:t>
            </w:r>
          </w:p>
        </w:tc>
        <w:tc>
          <w:tcPr>
            <w:tcW w:w="2421" w:type="dxa"/>
          </w:tcPr>
          <w:p w:rsidR="00811EF4" w:rsidRPr="005B7D7E" w:rsidRDefault="00811EF4" w:rsidP="00D45263">
            <w:pPr>
              <w:jc w:val="left"/>
              <w:rPr>
                <w:sz w:val="16"/>
                <w:szCs w:val="16"/>
              </w:rPr>
            </w:pPr>
            <w:r w:rsidRPr="005B7D7E">
              <w:rPr>
                <w:rStyle w:val="aff6"/>
                <w:b w:val="0"/>
                <w:color w:val="111111"/>
                <w:szCs w:val="28"/>
                <w:shd w:val="clear" w:color="auto" w:fill="FFFFFF"/>
              </w:rPr>
              <w:t>Infeluence balneoterapy on spa truskavets’ with taking canepronnon urina lithogenicity and its metabolicac and neuroendocrine-immune accompaniments in patients with chronic pyelonephrte and cholecystite.</w:t>
            </w:r>
          </w:p>
        </w:tc>
        <w:tc>
          <w:tcPr>
            <w:tcW w:w="2040" w:type="dxa"/>
          </w:tcPr>
          <w:p w:rsidR="00811EF4" w:rsidRPr="005B7D7E" w:rsidRDefault="00811EF4" w:rsidP="00D45263">
            <w:pPr>
              <w:jc w:val="left"/>
              <w:rPr>
                <w:sz w:val="16"/>
                <w:szCs w:val="16"/>
              </w:rPr>
            </w:pPr>
            <w:r w:rsidRPr="005B7D7E">
              <w:rPr>
                <w:rStyle w:val="aff6"/>
                <w:b w:val="0"/>
                <w:color w:val="111111"/>
                <w:szCs w:val="28"/>
                <w:shd w:val="clear" w:color="auto" w:fill="FFFFFF"/>
              </w:rPr>
              <w:t>Journal of Education, Health and Sport</w:t>
            </w:r>
          </w:p>
        </w:tc>
        <w:tc>
          <w:tcPr>
            <w:tcW w:w="2760" w:type="dxa"/>
          </w:tcPr>
          <w:p w:rsidR="00811EF4" w:rsidRPr="005B7D7E" w:rsidRDefault="00811EF4" w:rsidP="00D45263">
            <w:pPr>
              <w:jc w:val="left"/>
              <w:rPr>
                <w:sz w:val="16"/>
                <w:szCs w:val="16"/>
              </w:rPr>
            </w:pPr>
            <w:r w:rsidRPr="005B7D7E">
              <w:rPr>
                <w:rStyle w:val="aff6"/>
                <w:b w:val="0"/>
                <w:color w:val="111111"/>
                <w:szCs w:val="28"/>
                <w:shd w:val="clear" w:color="auto" w:fill="FFFFFF"/>
              </w:rPr>
              <w:t>5 (5). – Р.453-465.</w:t>
            </w:r>
          </w:p>
        </w:tc>
      </w:tr>
      <w:tr w:rsidR="00811EF4" w:rsidRPr="005B7D7E" w:rsidTr="00383FEC">
        <w:trPr>
          <w:trHeight w:val="470"/>
        </w:trPr>
        <w:tc>
          <w:tcPr>
            <w:tcW w:w="9708" w:type="dxa"/>
            <w:gridSpan w:val="6"/>
            <w:vAlign w:val="center"/>
          </w:tcPr>
          <w:p w:rsidR="00811EF4" w:rsidRPr="005B7D7E" w:rsidRDefault="00811EF4" w:rsidP="002F7001">
            <w:pPr>
              <w:rPr>
                <w:rFonts w:eastAsia="MS Mincho"/>
                <w:b/>
                <w:lang w:eastAsia="ja-JP"/>
              </w:rPr>
            </w:pPr>
            <w:r w:rsidRPr="005B7D7E">
              <w:rPr>
                <w:rFonts w:eastAsia="MS Mincho"/>
                <w:b/>
                <w:lang w:eastAsia="ja-JP"/>
              </w:rPr>
              <w:t>Статті, прийняті редакцією до друку</w:t>
            </w:r>
          </w:p>
        </w:tc>
      </w:tr>
      <w:tr w:rsidR="00811EF4" w:rsidRPr="005B7D7E" w:rsidTr="00EF30D6">
        <w:trPr>
          <w:trHeight w:val="1921"/>
        </w:trPr>
        <w:tc>
          <w:tcPr>
            <w:tcW w:w="558" w:type="dxa"/>
            <w:gridSpan w:val="2"/>
          </w:tcPr>
          <w:p w:rsidR="00811EF4" w:rsidRPr="005B7D7E" w:rsidRDefault="00811EF4" w:rsidP="00D45263">
            <w:pPr>
              <w:jc w:val="left"/>
            </w:pPr>
            <w:r w:rsidRPr="005B7D7E">
              <w:t>1.</w:t>
            </w:r>
          </w:p>
        </w:tc>
        <w:tc>
          <w:tcPr>
            <w:tcW w:w="1929" w:type="dxa"/>
            <w:vAlign w:val="center"/>
          </w:tcPr>
          <w:p w:rsidR="00811EF4" w:rsidRPr="005B7D7E" w:rsidRDefault="00811EF4" w:rsidP="00D45263">
            <w:pPr>
              <w:jc w:val="left"/>
            </w:pPr>
            <w:r w:rsidRPr="005B7D7E">
              <w:rPr>
                <w:b/>
                <w:spacing w:val="-6"/>
                <w:sz w:val="22"/>
                <w:szCs w:val="22"/>
              </w:rPr>
              <w:t>Peleshchak R.M. , Kuzyk O.V. , Dan’kiv O.O</w:t>
            </w:r>
            <w:r w:rsidRPr="005B7D7E">
              <w:rPr>
                <w:spacing w:val="-6"/>
                <w:sz w:val="22"/>
                <w:szCs w:val="22"/>
              </w:rPr>
              <w:t>. </w:t>
            </w:r>
          </w:p>
        </w:tc>
        <w:tc>
          <w:tcPr>
            <w:tcW w:w="2421" w:type="dxa"/>
            <w:vAlign w:val="center"/>
          </w:tcPr>
          <w:p w:rsidR="00811EF4" w:rsidRPr="005B7D7E" w:rsidRDefault="00811EF4" w:rsidP="00D45263">
            <w:pPr>
              <w:ind w:left="-57" w:right="-57"/>
              <w:jc w:val="left"/>
            </w:pPr>
            <w:r w:rsidRPr="005B7D7E">
              <w:rPr>
                <w:sz w:val="22"/>
                <w:szCs w:val="22"/>
              </w:rPr>
              <w:t>Temperature regimes of formation of nanometer periodic structure of adsorbed atoms in GaAs semi-conductors under the action of laser irradiation</w:t>
            </w:r>
          </w:p>
        </w:tc>
        <w:tc>
          <w:tcPr>
            <w:tcW w:w="2040" w:type="dxa"/>
            <w:vAlign w:val="center"/>
          </w:tcPr>
          <w:p w:rsidR="00811EF4" w:rsidRPr="005B7D7E" w:rsidRDefault="00811EF4" w:rsidP="00D45263">
            <w:pPr>
              <w:jc w:val="left"/>
            </w:pPr>
            <w:r w:rsidRPr="005B7D7E">
              <w:rPr>
                <w:spacing w:val="-6"/>
                <w:sz w:val="22"/>
                <w:szCs w:val="22"/>
              </w:rPr>
              <w:t>Condensed Matter Physics</w:t>
            </w:r>
          </w:p>
          <w:p w:rsidR="00811EF4" w:rsidRPr="005B7D7E" w:rsidRDefault="00811EF4" w:rsidP="00D45263">
            <w:pPr>
              <w:jc w:val="left"/>
              <w:rPr>
                <w:b/>
              </w:rPr>
            </w:pPr>
            <w:r w:rsidRPr="005B7D7E">
              <w:rPr>
                <w:b/>
                <w:sz w:val="22"/>
                <w:szCs w:val="22"/>
              </w:rPr>
              <w:t>(impact factor - 0,621)</w:t>
            </w:r>
          </w:p>
        </w:tc>
        <w:tc>
          <w:tcPr>
            <w:tcW w:w="2760" w:type="dxa"/>
            <w:vAlign w:val="center"/>
          </w:tcPr>
          <w:p w:rsidR="00811EF4" w:rsidRPr="005B7D7E" w:rsidRDefault="00811EF4" w:rsidP="00D45263">
            <w:pPr>
              <w:jc w:val="left"/>
              <w:rPr>
                <w:spacing w:val="-6"/>
              </w:rPr>
            </w:pPr>
            <w:r w:rsidRPr="005B7D7E">
              <w:rPr>
                <w:spacing w:val="-6"/>
                <w:sz w:val="22"/>
                <w:szCs w:val="22"/>
              </w:rPr>
              <w:t>V. 18. – № 4. –</w:t>
            </w:r>
          </w:p>
          <w:p w:rsidR="00811EF4" w:rsidRPr="005B7D7E" w:rsidRDefault="00811EF4" w:rsidP="00D45263">
            <w:pPr>
              <w:jc w:val="left"/>
              <w:rPr>
                <w:spacing w:val="-6"/>
              </w:rPr>
            </w:pPr>
            <w:r w:rsidRPr="005B7D7E">
              <w:rPr>
                <w:spacing w:val="-6"/>
                <w:sz w:val="22"/>
                <w:szCs w:val="22"/>
              </w:rPr>
              <w:t>Р. 43801: 1 – 8.</w:t>
            </w:r>
          </w:p>
          <w:p w:rsidR="00811EF4" w:rsidRPr="005B7D7E" w:rsidRDefault="00811EF4" w:rsidP="00D45263">
            <w:pPr>
              <w:shd w:val="clear" w:color="auto" w:fill="FFFFFF"/>
              <w:autoSpaceDE w:val="0"/>
              <w:autoSpaceDN w:val="0"/>
              <w:adjustRightInd w:val="0"/>
              <w:jc w:val="left"/>
              <w:rPr>
                <w:bCs/>
                <w:iCs/>
              </w:rPr>
            </w:pPr>
            <w:r w:rsidRPr="005B7D7E">
              <w:rPr>
                <w:sz w:val="22"/>
                <w:szCs w:val="22"/>
              </w:rPr>
              <w:t>( 0,5  др.а.)</w:t>
            </w:r>
          </w:p>
          <w:p w:rsidR="00811EF4" w:rsidRPr="005B7D7E" w:rsidRDefault="00811EF4" w:rsidP="00D45263">
            <w:pPr>
              <w:jc w:val="left"/>
            </w:pPr>
          </w:p>
        </w:tc>
      </w:tr>
      <w:tr w:rsidR="00811EF4" w:rsidRPr="005B7D7E" w:rsidTr="00EF30D6">
        <w:trPr>
          <w:trHeight w:val="1196"/>
        </w:trPr>
        <w:tc>
          <w:tcPr>
            <w:tcW w:w="558" w:type="dxa"/>
            <w:gridSpan w:val="2"/>
          </w:tcPr>
          <w:p w:rsidR="00811EF4" w:rsidRPr="005B7D7E" w:rsidRDefault="00811EF4" w:rsidP="00D45263">
            <w:pPr>
              <w:jc w:val="left"/>
            </w:pPr>
            <w:r w:rsidRPr="005B7D7E">
              <w:t>2.</w:t>
            </w:r>
          </w:p>
        </w:tc>
        <w:tc>
          <w:tcPr>
            <w:tcW w:w="1929" w:type="dxa"/>
            <w:vAlign w:val="center"/>
          </w:tcPr>
          <w:p w:rsidR="00811EF4" w:rsidRPr="005B7D7E" w:rsidRDefault="00811EF4" w:rsidP="00D45263">
            <w:pPr>
              <w:jc w:val="left"/>
              <w:rPr>
                <w:b/>
                <w:shd w:val="clear" w:color="auto" w:fill="FFFFFF"/>
              </w:rPr>
            </w:pPr>
            <w:r w:rsidRPr="005B7D7E">
              <w:rPr>
                <w:b/>
                <w:sz w:val="22"/>
                <w:szCs w:val="22"/>
                <w:shd w:val="clear" w:color="auto" w:fill="FFFFFF"/>
              </w:rPr>
              <w:t>Peleshchak, I.R.</w:t>
            </w:r>
          </w:p>
          <w:p w:rsidR="00811EF4" w:rsidRPr="005B7D7E" w:rsidRDefault="00811EF4" w:rsidP="00D45263">
            <w:pPr>
              <w:jc w:val="left"/>
              <w:rPr>
                <w:b/>
                <w:shd w:val="clear" w:color="auto" w:fill="FFFFFF"/>
              </w:rPr>
            </w:pPr>
            <w:r w:rsidRPr="005B7D7E">
              <w:rPr>
                <w:b/>
                <w:sz w:val="22"/>
                <w:szCs w:val="22"/>
                <w:shd w:val="clear" w:color="auto" w:fill="FFFFFF"/>
              </w:rPr>
              <w:t>Peleshchak R.M. ,</w:t>
            </w:r>
          </w:p>
          <w:p w:rsidR="00811EF4" w:rsidRPr="005B7D7E" w:rsidRDefault="00811EF4" w:rsidP="00D45263">
            <w:pPr>
              <w:ind w:left="9"/>
              <w:jc w:val="left"/>
              <w:rPr>
                <w:shd w:val="clear" w:color="auto" w:fill="FFFFFF"/>
              </w:rPr>
            </w:pPr>
            <w:r w:rsidRPr="005B7D7E">
              <w:rPr>
                <w:b/>
                <w:sz w:val="22"/>
                <w:szCs w:val="22"/>
                <w:shd w:val="clear" w:color="auto" w:fill="FFFFFF"/>
              </w:rPr>
              <w:t>Kuzyk O.V. , Dan’kiv O.O.</w:t>
            </w:r>
            <w:r w:rsidRPr="005B7D7E">
              <w:rPr>
                <w:sz w:val="22"/>
                <w:szCs w:val="22"/>
                <w:shd w:val="clear" w:color="auto" w:fill="FFFFFF"/>
              </w:rPr>
              <w:t> </w:t>
            </w:r>
          </w:p>
        </w:tc>
        <w:tc>
          <w:tcPr>
            <w:tcW w:w="2421" w:type="dxa"/>
            <w:vAlign w:val="center"/>
          </w:tcPr>
          <w:p w:rsidR="00811EF4" w:rsidRPr="005B7D7E" w:rsidRDefault="00811EF4" w:rsidP="00D45263">
            <w:pPr>
              <w:ind w:left="-57" w:right="-57"/>
              <w:jc w:val="left"/>
            </w:pPr>
            <w:r w:rsidRPr="005B7D7E">
              <w:rPr>
                <w:spacing w:val="-2"/>
                <w:sz w:val="22"/>
                <w:szCs w:val="22"/>
              </w:rPr>
              <w:t>Modeling of the nano-acoustic-electronic converter on the basis of graphene nanotubes</w:t>
            </w:r>
          </w:p>
        </w:tc>
        <w:tc>
          <w:tcPr>
            <w:tcW w:w="2040" w:type="dxa"/>
            <w:vAlign w:val="center"/>
          </w:tcPr>
          <w:p w:rsidR="00811EF4" w:rsidRPr="005B7D7E" w:rsidRDefault="00811EF4" w:rsidP="00D45263">
            <w:pPr>
              <w:jc w:val="left"/>
              <w:rPr>
                <w:shd w:val="clear" w:color="auto" w:fill="FFFFFF"/>
              </w:rPr>
            </w:pPr>
            <w:r w:rsidRPr="005B7D7E">
              <w:rPr>
                <w:sz w:val="22"/>
                <w:szCs w:val="22"/>
                <w:shd w:val="clear" w:color="auto" w:fill="FFFFFF"/>
              </w:rPr>
              <w:t>Journal of nano- and electronic physics</w:t>
            </w:r>
          </w:p>
          <w:p w:rsidR="00811EF4" w:rsidRPr="005B7D7E" w:rsidRDefault="00811EF4" w:rsidP="00D45263">
            <w:pPr>
              <w:jc w:val="left"/>
              <w:rPr>
                <w:shd w:val="clear" w:color="auto" w:fill="FFFFFF"/>
              </w:rPr>
            </w:pPr>
            <w:r w:rsidRPr="005B7D7E">
              <w:rPr>
                <w:b/>
                <w:sz w:val="22"/>
                <w:szCs w:val="22"/>
              </w:rPr>
              <w:t>(impact factor - 0,612)</w:t>
            </w:r>
          </w:p>
        </w:tc>
        <w:tc>
          <w:tcPr>
            <w:tcW w:w="2760" w:type="dxa"/>
            <w:vAlign w:val="center"/>
          </w:tcPr>
          <w:p w:rsidR="00811EF4" w:rsidRPr="005B7D7E" w:rsidRDefault="00811EF4" w:rsidP="00D45263">
            <w:pPr>
              <w:jc w:val="left"/>
            </w:pPr>
            <w:r w:rsidRPr="005B7D7E">
              <w:rPr>
                <w:sz w:val="22"/>
                <w:szCs w:val="22"/>
                <w:shd w:val="clear" w:color="auto" w:fill="FFFFFF"/>
              </w:rPr>
              <w:t>V. 8. – № 2. – P. </w:t>
            </w:r>
            <w:r w:rsidRPr="005B7D7E">
              <w:rPr>
                <w:sz w:val="22"/>
                <w:szCs w:val="22"/>
              </w:rPr>
              <w:t>02015 (4 pp.</w:t>
            </w:r>
            <w:r w:rsidRPr="005B7D7E">
              <w:rPr>
                <w:sz w:val="22"/>
                <w:szCs w:val="22"/>
                <w:shd w:val="clear" w:color="auto" w:fill="FFFFFF"/>
              </w:rPr>
              <w:t>)</w:t>
            </w:r>
            <w:r w:rsidRPr="005B7D7E">
              <w:rPr>
                <w:sz w:val="22"/>
                <w:szCs w:val="22"/>
              </w:rPr>
              <w:t>.</w:t>
            </w:r>
          </w:p>
          <w:p w:rsidR="00811EF4" w:rsidRPr="005B7D7E" w:rsidRDefault="00811EF4" w:rsidP="00D45263">
            <w:pPr>
              <w:shd w:val="clear" w:color="auto" w:fill="FFFFFF"/>
              <w:autoSpaceDE w:val="0"/>
              <w:autoSpaceDN w:val="0"/>
              <w:adjustRightInd w:val="0"/>
              <w:jc w:val="left"/>
              <w:rPr>
                <w:bCs/>
                <w:iCs/>
              </w:rPr>
            </w:pPr>
            <w:r w:rsidRPr="005B7D7E">
              <w:rPr>
                <w:sz w:val="22"/>
                <w:szCs w:val="22"/>
              </w:rPr>
              <w:t>( 0,25 др.а.)</w:t>
            </w:r>
          </w:p>
          <w:p w:rsidR="00811EF4" w:rsidRPr="005B7D7E" w:rsidRDefault="00811EF4" w:rsidP="00D45263">
            <w:pPr>
              <w:jc w:val="left"/>
              <w:rPr>
                <w:shd w:val="clear" w:color="auto" w:fill="FFFFFF"/>
              </w:rPr>
            </w:pPr>
          </w:p>
        </w:tc>
      </w:tr>
      <w:tr w:rsidR="00811EF4" w:rsidRPr="005B7D7E" w:rsidTr="00EF30D6">
        <w:trPr>
          <w:trHeight w:val="1625"/>
        </w:trPr>
        <w:tc>
          <w:tcPr>
            <w:tcW w:w="558" w:type="dxa"/>
            <w:gridSpan w:val="2"/>
          </w:tcPr>
          <w:p w:rsidR="00811EF4" w:rsidRPr="005B7D7E" w:rsidRDefault="00811EF4" w:rsidP="00D45263">
            <w:pPr>
              <w:jc w:val="left"/>
            </w:pPr>
            <w:r w:rsidRPr="005B7D7E">
              <w:t>3.</w:t>
            </w:r>
          </w:p>
        </w:tc>
        <w:tc>
          <w:tcPr>
            <w:tcW w:w="1929" w:type="dxa"/>
            <w:vAlign w:val="center"/>
          </w:tcPr>
          <w:p w:rsidR="00811EF4" w:rsidRPr="005B7D7E" w:rsidRDefault="00811EF4" w:rsidP="00D45263">
            <w:pPr>
              <w:jc w:val="left"/>
              <w:rPr>
                <w:b/>
                <w:shd w:val="clear" w:color="auto" w:fill="FFFFFF"/>
              </w:rPr>
            </w:pPr>
            <w:r w:rsidRPr="005B7D7E">
              <w:rPr>
                <w:b/>
                <w:sz w:val="22"/>
                <w:szCs w:val="22"/>
                <w:shd w:val="clear" w:color="auto" w:fill="FFFFFF"/>
              </w:rPr>
              <w:t>Peleshchak R.M. , Kuzyk O.V. , Dan’kiv O.O. </w:t>
            </w:r>
          </w:p>
        </w:tc>
        <w:tc>
          <w:tcPr>
            <w:tcW w:w="2421" w:type="dxa"/>
            <w:vAlign w:val="center"/>
          </w:tcPr>
          <w:p w:rsidR="00811EF4" w:rsidRPr="005B7D7E" w:rsidRDefault="00811EF4" w:rsidP="00D45263">
            <w:pPr>
              <w:ind w:left="-57" w:right="-57"/>
              <w:jc w:val="left"/>
              <w:rPr>
                <w:spacing w:val="-2"/>
              </w:rPr>
            </w:pPr>
            <w:r w:rsidRPr="005B7D7E">
              <w:rPr>
                <w:sz w:val="22"/>
                <w:szCs w:val="22"/>
              </w:rPr>
              <w:t>Formation of periodic structures under the influence of an acoustic wave in semi-conductors with a two-component defect subsystem</w:t>
            </w:r>
          </w:p>
        </w:tc>
        <w:tc>
          <w:tcPr>
            <w:tcW w:w="2040" w:type="dxa"/>
            <w:vAlign w:val="center"/>
          </w:tcPr>
          <w:p w:rsidR="00811EF4" w:rsidRPr="005B7D7E" w:rsidRDefault="00811EF4" w:rsidP="00D45263">
            <w:pPr>
              <w:jc w:val="left"/>
              <w:rPr>
                <w:shd w:val="clear" w:color="auto" w:fill="FFFFFF"/>
              </w:rPr>
            </w:pPr>
            <w:r w:rsidRPr="005B7D7E">
              <w:rPr>
                <w:sz w:val="22"/>
                <w:szCs w:val="22"/>
                <w:shd w:val="clear" w:color="auto" w:fill="FFFFFF"/>
              </w:rPr>
              <w:t>Ukrainian Journal of Physics</w:t>
            </w:r>
          </w:p>
          <w:p w:rsidR="00811EF4" w:rsidRPr="005B7D7E" w:rsidRDefault="00811EF4" w:rsidP="00D45263">
            <w:pPr>
              <w:jc w:val="left"/>
              <w:rPr>
                <w:shd w:val="clear" w:color="auto" w:fill="FFFFFF"/>
              </w:rPr>
            </w:pPr>
            <w:r w:rsidRPr="005B7D7E">
              <w:rPr>
                <w:b/>
                <w:sz w:val="22"/>
                <w:szCs w:val="22"/>
              </w:rPr>
              <w:t>(impact factor - 0,</w:t>
            </w:r>
            <w:r w:rsidRPr="005B7D7E">
              <w:rPr>
                <w:b/>
                <w:sz w:val="22"/>
                <w:szCs w:val="22"/>
                <w:shd w:val="clear" w:color="auto" w:fill="FFFFFF"/>
              </w:rPr>
              <w:t>367)</w:t>
            </w:r>
          </w:p>
        </w:tc>
        <w:tc>
          <w:tcPr>
            <w:tcW w:w="2760" w:type="dxa"/>
            <w:vAlign w:val="center"/>
          </w:tcPr>
          <w:p w:rsidR="00811EF4" w:rsidRPr="005B7D7E" w:rsidRDefault="00811EF4" w:rsidP="00D45263">
            <w:pPr>
              <w:jc w:val="left"/>
              <w:rPr>
                <w:shd w:val="clear" w:color="auto" w:fill="FFFFFF"/>
              </w:rPr>
            </w:pPr>
            <w:r w:rsidRPr="005B7D7E">
              <w:rPr>
                <w:sz w:val="22"/>
                <w:szCs w:val="22"/>
                <w:shd w:val="clear" w:color="auto" w:fill="FFFFFF"/>
              </w:rPr>
              <w:t xml:space="preserve">V. 61. – № 8. – </w:t>
            </w:r>
            <w:r w:rsidRPr="005B7D7E">
              <w:rPr>
                <w:sz w:val="22"/>
                <w:szCs w:val="22"/>
                <w:shd w:val="clear" w:color="auto" w:fill="FFFFFF"/>
              </w:rPr>
              <w:br/>
              <w:t>P. </w:t>
            </w:r>
            <w:r w:rsidRPr="005B7D7E">
              <w:rPr>
                <w:sz w:val="22"/>
                <w:szCs w:val="22"/>
              </w:rPr>
              <w:t>741 – 746</w:t>
            </w:r>
            <w:r w:rsidRPr="005B7D7E">
              <w:rPr>
                <w:sz w:val="22"/>
                <w:szCs w:val="22"/>
                <w:shd w:val="clear" w:color="auto" w:fill="FFFFFF"/>
              </w:rPr>
              <w:t>.</w:t>
            </w:r>
          </w:p>
          <w:p w:rsidR="00811EF4" w:rsidRPr="005B7D7E" w:rsidRDefault="00811EF4" w:rsidP="00D45263">
            <w:pPr>
              <w:shd w:val="clear" w:color="auto" w:fill="FFFFFF"/>
              <w:autoSpaceDE w:val="0"/>
              <w:autoSpaceDN w:val="0"/>
              <w:adjustRightInd w:val="0"/>
              <w:jc w:val="left"/>
              <w:rPr>
                <w:shd w:val="clear" w:color="auto" w:fill="FFFFFF"/>
              </w:rPr>
            </w:pPr>
            <w:r w:rsidRPr="005B7D7E">
              <w:rPr>
                <w:sz w:val="22"/>
                <w:szCs w:val="22"/>
              </w:rPr>
              <w:t>( 0,375 др.а.)</w:t>
            </w:r>
          </w:p>
        </w:tc>
      </w:tr>
      <w:tr w:rsidR="00811EF4" w:rsidRPr="005B7D7E" w:rsidTr="00EF30D6">
        <w:trPr>
          <w:trHeight w:val="1123"/>
        </w:trPr>
        <w:tc>
          <w:tcPr>
            <w:tcW w:w="558" w:type="dxa"/>
            <w:gridSpan w:val="2"/>
          </w:tcPr>
          <w:p w:rsidR="00811EF4" w:rsidRPr="005B7D7E" w:rsidRDefault="00811EF4" w:rsidP="00D45263">
            <w:pPr>
              <w:jc w:val="left"/>
            </w:pPr>
            <w:r w:rsidRPr="005B7D7E">
              <w:lastRenderedPageBreak/>
              <w:t>4.</w:t>
            </w:r>
          </w:p>
        </w:tc>
        <w:tc>
          <w:tcPr>
            <w:tcW w:w="1929" w:type="dxa"/>
            <w:vAlign w:val="center"/>
          </w:tcPr>
          <w:p w:rsidR="00811EF4" w:rsidRPr="005B7D7E" w:rsidRDefault="00811EF4" w:rsidP="00D45263">
            <w:pPr>
              <w:jc w:val="left"/>
              <w:rPr>
                <w:b/>
                <w:shd w:val="clear" w:color="auto" w:fill="FFFFFF"/>
              </w:rPr>
            </w:pPr>
            <w:r w:rsidRPr="005B7D7E">
              <w:rPr>
                <w:b/>
                <w:sz w:val="22"/>
                <w:szCs w:val="22"/>
                <w:shd w:val="clear" w:color="auto" w:fill="FFFFFF"/>
              </w:rPr>
              <w:t>Peleshchak R.M.,</w:t>
            </w:r>
          </w:p>
          <w:p w:rsidR="00811EF4" w:rsidRPr="005B7D7E" w:rsidRDefault="00811EF4" w:rsidP="00D45263">
            <w:pPr>
              <w:jc w:val="left"/>
              <w:rPr>
                <w:b/>
                <w:spacing w:val="-6"/>
              </w:rPr>
            </w:pPr>
            <w:r w:rsidRPr="005B7D7E">
              <w:rPr>
                <w:b/>
                <w:sz w:val="22"/>
                <w:szCs w:val="22"/>
                <w:shd w:val="clear" w:color="auto" w:fill="FFFFFF"/>
              </w:rPr>
              <w:t>Kuzyk O.V., Dan’kiv O.O. </w:t>
            </w:r>
          </w:p>
        </w:tc>
        <w:tc>
          <w:tcPr>
            <w:tcW w:w="2421" w:type="dxa"/>
            <w:vAlign w:val="center"/>
          </w:tcPr>
          <w:p w:rsidR="00811EF4" w:rsidRPr="005B7D7E" w:rsidRDefault="00811EF4" w:rsidP="00D45263">
            <w:pPr>
              <w:ind w:left="-57" w:right="-57"/>
              <w:jc w:val="left"/>
            </w:pPr>
            <w:r w:rsidRPr="005B7D7E">
              <w:rPr>
                <w:sz w:val="22"/>
                <w:szCs w:val="22"/>
              </w:rPr>
              <w:t>The influence of ultrasound on formation of self-organized uniform nanoclusters</w:t>
            </w:r>
          </w:p>
        </w:tc>
        <w:tc>
          <w:tcPr>
            <w:tcW w:w="2040" w:type="dxa"/>
            <w:vAlign w:val="center"/>
          </w:tcPr>
          <w:p w:rsidR="00811EF4" w:rsidRPr="005B7D7E" w:rsidRDefault="00811EF4" w:rsidP="00D45263">
            <w:pPr>
              <w:jc w:val="left"/>
              <w:rPr>
                <w:shd w:val="clear" w:color="auto" w:fill="FFFFFF"/>
              </w:rPr>
            </w:pPr>
            <w:r w:rsidRPr="005B7D7E">
              <w:rPr>
                <w:sz w:val="22"/>
                <w:szCs w:val="22"/>
                <w:shd w:val="clear" w:color="auto" w:fill="FFFFFF"/>
              </w:rPr>
              <w:t>Journal of nano- and electronic physics</w:t>
            </w:r>
          </w:p>
          <w:p w:rsidR="00811EF4" w:rsidRPr="005B7D7E" w:rsidRDefault="00811EF4" w:rsidP="00D45263">
            <w:pPr>
              <w:jc w:val="left"/>
              <w:rPr>
                <w:spacing w:val="-6"/>
              </w:rPr>
            </w:pPr>
            <w:r w:rsidRPr="005B7D7E">
              <w:rPr>
                <w:b/>
                <w:sz w:val="22"/>
                <w:szCs w:val="22"/>
              </w:rPr>
              <w:t>(impact factor - 0,612)</w:t>
            </w:r>
          </w:p>
        </w:tc>
        <w:tc>
          <w:tcPr>
            <w:tcW w:w="2760" w:type="dxa"/>
            <w:vAlign w:val="center"/>
          </w:tcPr>
          <w:p w:rsidR="00811EF4" w:rsidRPr="005B7D7E" w:rsidRDefault="00811EF4" w:rsidP="00D45263">
            <w:pPr>
              <w:jc w:val="left"/>
            </w:pPr>
            <w:r w:rsidRPr="005B7D7E">
              <w:rPr>
                <w:sz w:val="22"/>
                <w:szCs w:val="22"/>
                <w:shd w:val="clear" w:color="auto" w:fill="FFFFFF"/>
              </w:rPr>
              <w:t>V. 8. – № 2. – P. </w:t>
            </w:r>
            <w:r w:rsidRPr="005B7D7E">
              <w:rPr>
                <w:sz w:val="22"/>
                <w:szCs w:val="22"/>
              </w:rPr>
              <w:t>02014 (6 pp.</w:t>
            </w:r>
            <w:r w:rsidRPr="005B7D7E">
              <w:rPr>
                <w:sz w:val="22"/>
                <w:szCs w:val="22"/>
                <w:shd w:val="clear" w:color="auto" w:fill="FFFFFF"/>
              </w:rPr>
              <w:t>)</w:t>
            </w:r>
          </w:p>
          <w:p w:rsidR="00811EF4" w:rsidRPr="005B7D7E" w:rsidRDefault="00811EF4" w:rsidP="00D45263">
            <w:pPr>
              <w:jc w:val="left"/>
              <w:rPr>
                <w:spacing w:val="-6"/>
              </w:rPr>
            </w:pPr>
            <w:r w:rsidRPr="005B7D7E">
              <w:rPr>
                <w:sz w:val="22"/>
                <w:szCs w:val="22"/>
              </w:rPr>
              <w:t>( 0,75 др.а.)</w:t>
            </w:r>
          </w:p>
        </w:tc>
      </w:tr>
      <w:tr w:rsidR="00811EF4" w:rsidRPr="005B7D7E" w:rsidTr="00EF30D6">
        <w:trPr>
          <w:trHeight w:val="1833"/>
        </w:trPr>
        <w:tc>
          <w:tcPr>
            <w:tcW w:w="558" w:type="dxa"/>
            <w:gridSpan w:val="2"/>
          </w:tcPr>
          <w:p w:rsidR="00811EF4" w:rsidRPr="005B7D7E" w:rsidRDefault="00811EF4" w:rsidP="00D45263">
            <w:pPr>
              <w:jc w:val="left"/>
            </w:pPr>
            <w:r w:rsidRPr="005B7D7E">
              <w:t>5.</w:t>
            </w:r>
          </w:p>
        </w:tc>
        <w:tc>
          <w:tcPr>
            <w:tcW w:w="1929" w:type="dxa"/>
          </w:tcPr>
          <w:p w:rsidR="00811EF4" w:rsidRPr="005B7D7E" w:rsidRDefault="00811EF4" w:rsidP="00D45263">
            <w:pPr>
              <w:jc w:val="left"/>
            </w:pPr>
            <w:r w:rsidRPr="005B7D7E">
              <w:t xml:space="preserve">Trzciński M., </w:t>
            </w:r>
          </w:p>
          <w:p w:rsidR="00811EF4" w:rsidRPr="005B7D7E" w:rsidRDefault="00811EF4" w:rsidP="00D45263">
            <w:pPr>
              <w:jc w:val="left"/>
              <w:rPr>
                <w:b/>
              </w:rPr>
            </w:pPr>
            <w:r w:rsidRPr="005B7D7E">
              <w:rPr>
                <w:b/>
              </w:rPr>
              <w:t>Kavetskyy T.,</w:t>
            </w:r>
          </w:p>
          <w:p w:rsidR="00811EF4" w:rsidRPr="005B7D7E" w:rsidRDefault="00811EF4" w:rsidP="00D45263">
            <w:pPr>
              <w:jc w:val="left"/>
            </w:pPr>
            <w:r w:rsidRPr="005B7D7E">
              <w:t xml:space="preserve">Telbiz G., </w:t>
            </w:r>
          </w:p>
          <w:p w:rsidR="00811EF4" w:rsidRPr="005B7D7E" w:rsidRDefault="00811EF4" w:rsidP="00D45263">
            <w:pPr>
              <w:jc w:val="left"/>
            </w:pPr>
            <w:r w:rsidRPr="005B7D7E">
              <w:t>Stepanov A.L.</w:t>
            </w:r>
          </w:p>
        </w:tc>
        <w:tc>
          <w:tcPr>
            <w:tcW w:w="2421" w:type="dxa"/>
          </w:tcPr>
          <w:p w:rsidR="00811EF4" w:rsidRPr="005B7D7E" w:rsidRDefault="00811EF4" w:rsidP="00D45263">
            <w:pPr>
              <w:jc w:val="left"/>
            </w:pPr>
            <w:r w:rsidRPr="005B7D7E">
              <w:t>Optical characterization of nanocomposite polymer formed by ion implantation of boron</w:t>
            </w:r>
          </w:p>
        </w:tc>
        <w:tc>
          <w:tcPr>
            <w:tcW w:w="2040" w:type="dxa"/>
          </w:tcPr>
          <w:p w:rsidR="00811EF4" w:rsidRPr="005B7D7E" w:rsidRDefault="00811EF4" w:rsidP="00D45263">
            <w:pPr>
              <w:jc w:val="left"/>
            </w:pPr>
            <w:r w:rsidRPr="005B7D7E">
              <w:t>Journal of Materials Science: Materials in Electronics</w:t>
            </w:r>
          </w:p>
        </w:tc>
        <w:tc>
          <w:tcPr>
            <w:tcW w:w="2760" w:type="dxa"/>
          </w:tcPr>
          <w:p w:rsidR="00811EF4" w:rsidRPr="005B7D7E" w:rsidRDefault="00811EF4" w:rsidP="00D45263">
            <w:pPr>
              <w:tabs>
                <w:tab w:val="left" w:pos="426"/>
                <w:tab w:val="left" w:pos="561"/>
              </w:tabs>
              <w:overflowPunct w:val="0"/>
              <w:autoSpaceDE w:val="0"/>
              <w:autoSpaceDN w:val="0"/>
              <w:adjustRightInd w:val="0"/>
              <w:jc w:val="left"/>
              <w:textAlignment w:val="baseline"/>
            </w:pPr>
            <w:r w:rsidRPr="005B7D7E">
              <w:t>0.5 д.а.</w:t>
            </w:r>
          </w:p>
          <w:p w:rsidR="00811EF4" w:rsidRPr="005B7D7E" w:rsidRDefault="00811EF4" w:rsidP="00D45263">
            <w:pPr>
              <w:tabs>
                <w:tab w:val="left" w:pos="426"/>
                <w:tab w:val="left" w:pos="561"/>
              </w:tabs>
              <w:overflowPunct w:val="0"/>
              <w:autoSpaceDE w:val="0"/>
              <w:autoSpaceDN w:val="0"/>
              <w:adjustRightInd w:val="0"/>
              <w:jc w:val="left"/>
              <w:textAlignment w:val="baseline"/>
            </w:pPr>
            <w:r w:rsidRPr="005B7D7E">
              <w:t>impact factor 1.8</w:t>
            </w:r>
          </w:p>
          <w:p w:rsidR="00811EF4" w:rsidRPr="005B7D7E" w:rsidRDefault="00811EF4" w:rsidP="00D45263">
            <w:pPr>
              <w:jc w:val="left"/>
            </w:pPr>
            <w:r w:rsidRPr="005B7D7E">
              <w:t>Scopus</w:t>
            </w:r>
          </w:p>
        </w:tc>
      </w:tr>
      <w:tr w:rsidR="00811EF4" w:rsidRPr="005B7D7E" w:rsidTr="002F7001">
        <w:tc>
          <w:tcPr>
            <w:tcW w:w="558" w:type="dxa"/>
            <w:gridSpan w:val="2"/>
          </w:tcPr>
          <w:p w:rsidR="00811EF4" w:rsidRPr="005B7D7E" w:rsidRDefault="00811EF4" w:rsidP="00D45263">
            <w:pPr>
              <w:jc w:val="left"/>
            </w:pPr>
            <w:r w:rsidRPr="005B7D7E">
              <w:t>6.</w:t>
            </w:r>
          </w:p>
        </w:tc>
        <w:tc>
          <w:tcPr>
            <w:tcW w:w="1929" w:type="dxa"/>
          </w:tcPr>
          <w:p w:rsidR="00811EF4" w:rsidRPr="005B7D7E" w:rsidRDefault="00811EF4" w:rsidP="00D45263">
            <w:pPr>
              <w:jc w:val="left"/>
              <w:rPr>
                <w:b/>
              </w:rPr>
            </w:pPr>
            <w:r w:rsidRPr="005B7D7E">
              <w:rPr>
                <w:b/>
              </w:rPr>
              <w:t xml:space="preserve">Kavetskyy T., </w:t>
            </w:r>
          </w:p>
          <w:p w:rsidR="00811EF4" w:rsidRPr="005B7D7E" w:rsidRDefault="00811EF4" w:rsidP="00D45263">
            <w:pPr>
              <w:jc w:val="left"/>
              <w:rPr>
                <w:b/>
              </w:rPr>
            </w:pPr>
            <w:r w:rsidRPr="005B7D7E">
              <w:rPr>
                <w:b/>
              </w:rPr>
              <w:t xml:space="preserve">Tsmots V.,  </w:t>
            </w:r>
          </w:p>
          <w:p w:rsidR="00811EF4" w:rsidRPr="005B7D7E" w:rsidRDefault="00811EF4" w:rsidP="00D45263">
            <w:pPr>
              <w:jc w:val="left"/>
            </w:pPr>
            <w:r w:rsidRPr="005B7D7E">
              <w:t xml:space="preserve">Nowak J., </w:t>
            </w:r>
          </w:p>
          <w:p w:rsidR="00811EF4" w:rsidRPr="005B7D7E" w:rsidRDefault="00811EF4" w:rsidP="00D45263">
            <w:pPr>
              <w:jc w:val="left"/>
            </w:pPr>
            <w:r w:rsidRPr="005B7D7E">
              <w:t>Kuczumow A.,</w:t>
            </w:r>
          </w:p>
          <w:p w:rsidR="00811EF4" w:rsidRPr="005B7D7E" w:rsidRDefault="00811EF4" w:rsidP="00D45263">
            <w:pPr>
              <w:jc w:val="left"/>
            </w:pPr>
            <w:r w:rsidRPr="005B7D7E">
              <w:t>Kinomura A.</w:t>
            </w:r>
          </w:p>
          <w:p w:rsidR="00811EF4" w:rsidRPr="005B7D7E" w:rsidRDefault="00811EF4" w:rsidP="00D45263">
            <w:pPr>
              <w:jc w:val="left"/>
            </w:pPr>
            <w:r w:rsidRPr="005B7D7E">
              <w:t xml:space="preserve">Kobayashi Y., </w:t>
            </w:r>
          </w:p>
          <w:p w:rsidR="00811EF4" w:rsidRPr="005B7D7E" w:rsidRDefault="00811EF4" w:rsidP="00D45263">
            <w:pPr>
              <w:jc w:val="left"/>
            </w:pPr>
            <w:r w:rsidRPr="005B7D7E">
              <w:t xml:space="preserve">Suzuki R., Mohamed H.F.M., </w:t>
            </w:r>
          </w:p>
          <w:p w:rsidR="00811EF4" w:rsidRPr="005B7D7E" w:rsidRDefault="00811EF4" w:rsidP="00D45263">
            <w:pPr>
              <w:jc w:val="left"/>
            </w:pPr>
            <w:r w:rsidRPr="005B7D7E">
              <w:t xml:space="preserve">Šauša O., </w:t>
            </w:r>
          </w:p>
          <w:p w:rsidR="00811EF4" w:rsidRPr="005B7D7E" w:rsidRDefault="00811EF4" w:rsidP="00D45263">
            <w:pPr>
              <w:jc w:val="left"/>
            </w:pPr>
            <w:r w:rsidRPr="005B7D7E">
              <w:t>Nuzhdin V.</w:t>
            </w:r>
          </w:p>
          <w:p w:rsidR="00811EF4" w:rsidRPr="005B7D7E" w:rsidRDefault="00811EF4" w:rsidP="00D45263">
            <w:pPr>
              <w:jc w:val="left"/>
            </w:pPr>
            <w:r w:rsidRPr="005B7D7E">
              <w:t>Valeev V.,</w:t>
            </w:r>
          </w:p>
          <w:p w:rsidR="00811EF4" w:rsidRPr="005B7D7E" w:rsidRDefault="00811EF4" w:rsidP="00D45263">
            <w:pPr>
              <w:jc w:val="left"/>
            </w:pPr>
            <w:r w:rsidRPr="005B7D7E">
              <w:t>Stepanov A.L.</w:t>
            </w:r>
          </w:p>
        </w:tc>
        <w:tc>
          <w:tcPr>
            <w:tcW w:w="2421" w:type="dxa"/>
          </w:tcPr>
          <w:p w:rsidR="00811EF4" w:rsidRPr="005B7D7E" w:rsidRDefault="00811EF4" w:rsidP="00D45263">
            <w:pPr>
              <w:jc w:val="left"/>
            </w:pPr>
            <w:r w:rsidRPr="005B7D7E">
              <w:t>Comprehensive study of carbonization in B</w:t>
            </w:r>
            <w:r w:rsidRPr="005B7D7E">
              <w:rPr>
                <w:vertAlign w:val="superscript"/>
              </w:rPr>
              <w:t>+</w:t>
            </w:r>
            <w:r w:rsidRPr="005B7D7E">
              <w:t>-implanted PMMA: A correlation between slow positron beam and Raman spectroscopy results</w:t>
            </w:r>
          </w:p>
        </w:tc>
        <w:tc>
          <w:tcPr>
            <w:tcW w:w="2040" w:type="dxa"/>
          </w:tcPr>
          <w:p w:rsidR="00811EF4" w:rsidRPr="005B7D7E" w:rsidRDefault="00811EF4" w:rsidP="00D45263">
            <w:pPr>
              <w:jc w:val="left"/>
            </w:pPr>
            <w:r w:rsidRPr="005B7D7E">
              <w:t>Materials Science Forum</w:t>
            </w:r>
          </w:p>
        </w:tc>
        <w:tc>
          <w:tcPr>
            <w:tcW w:w="2760" w:type="dxa"/>
          </w:tcPr>
          <w:p w:rsidR="00811EF4" w:rsidRPr="005B7D7E" w:rsidRDefault="00811EF4" w:rsidP="00D45263">
            <w:pPr>
              <w:tabs>
                <w:tab w:val="left" w:pos="426"/>
                <w:tab w:val="left" w:pos="561"/>
              </w:tabs>
              <w:overflowPunct w:val="0"/>
              <w:autoSpaceDE w:val="0"/>
              <w:autoSpaceDN w:val="0"/>
              <w:adjustRightInd w:val="0"/>
              <w:jc w:val="left"/>
              <w:textAlignment w:val="baseline"/>
            </w:pPr>
            <w:r w:rsidRPr="005B7D7E">
              <w:t>0.25 д.а.</w:t>
            </w:r>
          </w:p>
          <w:p w:rsidR="00811EF4" w:rsidRPr="005B7D7E" w:rsidRDefault="00811EF4" w:rsidP="00D45263">
            <w:pPr>
              <w:tabs>
                <w:tab w:val="left" w:pos="426"/>
                <w:tab w:val="left" w:pos="561"/>
              </w:tabs>
              <w:overflowPunct w:val="0"/>
              <w:autoSpaceDE w:val="0"/>
              <w:autoSpaceDN w:val="0"/>
              <w:adjustRightInd w:val="0"/>
              <w:jc w:val="left"/>
              <w:textAlignment w:val="baseline"/>
            </w:pPr>
            <w:r w:rsidRPr="005B7D7E">
              <w:t>impact factor 0.6</w:t>
            </w:r>
          </w:p>
          <w:p w:rsidR="00811EF4" w:rsidRPr="005B7D7E" w:rsidRDefault="00811EF4" w:rsidP="00D45263">
            <w:pPr>
              <w:jc w:val="left"/>
            </w:pPr>
            <w:r w:rsidRPr="005B7D7E">
              <w:t>Scopus</w:t>
            </w:r>
          </w:p>
        </w:tc>
      </w:tr>
    </w:tbl>
    <w:p w:rsidR="00811EF4" w:rsidRPr="005B7D7E" w:rsidRDefault="00811EF4" w:rsidP="00D45263">
      <w:pPr>
        <w:rPr>
          <w:sz w:val="28"/>
          <w:szCs w:val="28"/>
        </w:rPr>
      </w:pPr>
    </w:p>
    <w:p w:rsidR="00811EF4" w:rsidRPr="005B7D7E" w:rsidRDefault="00811EF4" w:rsidP="00FB7B16">
      <w:pPr>
        <w:rPr>
          <w:noProof w:val="0"/>
        </w:rPr>
      </w:pPr>
    </w:p>
    <w:p w:rsidR="00811EF4" w:rsidRPr="005B7D7E" w:rsidRDefault="00811EF4" w:rsidP="0069395E">
      <w:pPr>
        <w:pageBreakBefore/>
        <w:rPr>
          <w:b/>
          <w:caps/>
        </w:rPr>
      </w:pPr>
      <w:r w:rsidRPr="005B7D7E">
        <w:rPr>
          <w:b/>
          <w:caps/>
        </w:rPr>
        <w:lastRenderedPageBreak/>
        <w:t xml:space="preserve">VII. ВІДОМОСТІ ПРО НАУКОВО-ДОСЛІДНУ РОБОТУ </w:t>
      </w:r>
    </w:p>
    <w:p w:rsidR="00811EF4" w:rsidRPr="005B7D7E" w:rsidRDefault="00811EF4" w:rsidP="00FB7B16">
      <w:pPr>
        <w:rPr>
          <w:b/>
          <w:caps/>
        </w:rPr>
      </w:pPr>
      <w:r w:rsidRPr="005B7D7E">
        <w:rPr>
          <w:b/>
          <w:caps/>
        </w:rPr>
        <w:t>ТА ІННОВАЦІЙНУ ДІЯЛЬНІСТЬ СТУДЕНТІВ, МОЛОДИХ УЧЕНИХ</w:t>
      </w:r>
    </w:p>
    <w:p w:rsidR="00811EF4" w:rsidRPr="005B7D7E" w:rsidRDefault="00811EF4" w:rsidP="00F33F96">
      <w:pPr>
        <w:ind w:firstLine="709"/>
        <w:jc w:val="both"/>
      </w:pPr>
      <w:r w:rsidRPr="005B7D7E">
        <w:t>Впродовж звітного періоду Науковим товариством студентів та аспірантів імені професора Василя Надім’янова проведено конференцію "Світло генія крізь віки: Кобзар очима студентів", конкурс "Що? Де? Коли?". Члени товариства брали участь у "Країні Франкіані. 100 років пам’яті Івана Франка", проводи</w:t>
      </w:r>
      <w:r>
        <w:t>ли</w:t>
      </w:r>
      <w:r w:rsidRPr="005B7D7E">
        <w:t xml:space="preserve"> зустрічі з науковцями, літературно-мистецькі вечори тощо.</w:t>
      </w:r>
    </w:p>
    <w:p w:rsidR="00811EF4" w:rsidRPr="005B7D7E" w:rsidRDefault="00811EF4" w:rsidP="00F33F96">
      <w:pPr>
        <w:ind w:firstLine="709"/>
        <w:jc w:val="both"/>
      </w:pPr>
      <w:r w:rsidRPr="005B7D7E">
        <w:t>У 2016 році видано збірники наукових праць студентів: "Інноваційні технології у навчанні іноземних мов і культур студентів вищих навчальних закладів" (4,5 д.а.), "Збірник наукових праць студентів історичного факультету" (22,7 д.а.), "Науковий вісник ХІІ. Збірник наукових праць студентів факультету початкової та мистецької освіти (21,9 д.а.).</w:t>
      </w:r>
    </w:p>
    <w:p w:rsidR="00811EF4" w:rsidRPr="005B7D7E" w:rsidRDefault="00811EF4" w:rsidP="00F33F96">
      <w:pPr>
        <w:ind w:firstLine="709"/>
        <w:jc w:val="both"/>
      </w:pPr>
      <w:r w:rsidRPr="005B7D7E">
        <w:t>Рада молодих вчених ДДПУ імені Івана Франка була створена наказом ректора № 247 від 27.11.2003 р. Упродовж звітного періоду рада продовжувала свою діяльність. Члени ради молодих учених були співорганізаторами та учасниками наукових конференцій, семінарів різного рівня, опублікували низку наукових праць. Зокрема, радою було проведено І та ІІ-у Міжнародні науково-практичні конференції “Сучасні тенденції розвитку освіти і науки в інтердисциплінарному контексті” (м. Ченстохова – Ужгород – Дрогобич, 19 – 20 листопада 2015 р.; 24 – 25 березня 2016 р.), за матеріалами яких опубліковано збірники тез (13,7 др. арк. та 25,11 др. арк.). У 2016 році видано ХV (20,9 др.арк.), ХVІ (21,2 др.арк.) випуски збірника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Окрім цього, вказаний збірник праць включ</w:t>
      </w:r>
      <w:r>
        <w:t xml:space="preserve">ено </w:t>
      </w:r>
      <w:r w:rsidRPr="005B7D7E">
        <w:t>до міжнародних наукометричних баз даних Index Copernicus International, Polish Scholarly Bibliography, Info Base Index, Research Bible, Open Academic Journals Index, Scientific Indexing Services, Inno Space, Cite Factor.</w:t>
      </w:r>
    </w:p>
    <w:p w:rsidR="00811EF4" w:rsidRPr="005B7D7E" w:rsidRDefault="00811EF4" w:rsidP="00F33F96">
      <w:pPr>
        <w:ind w:firstLine="709"/>
        <w:jc w:val="both"/>
        <w:rPr>
          <w:sz w:val="16"/>
          <w:szCs w:val="16"/>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1076"/>
        <w:gridCol w:w="2677"/>
        <w:gridCol w:w="2376"/>
        <w:gridCol w:w="2974"/>
      </w:tblGrid>
      <w:tr w:rsidR="00811EF4" w:rsidRPr="005B7D7E" w:rsidTr="00622F1F">
        <w:trPr>
          <w:jc w:val="center"/>
        </w:trPr>
        <w:tc>
          <w:tcPr>
            <w:tcW w:w="1076" w:type="dxa"/>
          </w:tcPr>
          <w:p w:rsidR="00811EF4" w:rsidRPr="005B7D7E" w:rsidRDefault="00811EF4" w:rsidP="00622F1F">
            <w:r w:rsidRPr="005B7D7E">
              <w:t>Роки</w:t>
            </w:r>
          </w:p>
        </w:tc>
        <w:tc>
          <w:tcPr>
            <w:tcW w:w="2677" w:type="dxa"/>
          </w:tcPr>
          <w:p w:rsidR="00811EF4" w:rsidRPr="005B7D7E" w:rsidRDefault="00811EF4" w:rsidP="00622F1F">
            <w:r w:rsidRPr="005B7D7E">
              <w:t>Кількість студентів, які беруть участь у науко-вих дослідженнях,</w:t>
            </w:r>
          </w:p>
          <w:p w:rsidR="00811EF4" w:rsidRPr="005B7D7E" w:rsidRDefault="00811EF4" w:rsidP="00622F1F">
            <w:r w:rsidRPr="005B7D7E">
              <w:t>та відсоток від загаль-ної кількості студентів</w:t>
            </w:r>
          </w:p>
        </w:tc>
        <w:tc>
          <w:tcPr>
            <w:tcW w:w="2376" w:type="dxa"/>
          </w:tcPr>
          <w:p w:rsidR="00811EF4" w:rsidRPr="005B7D7E" w:rsidRDefault="00811EF4" w:rsidP="00622F1F">
            <w:r w:rsidRPr="005B7D7E">
              <w:t>Кількість молодих учених, які працюють у ВНЗ або науковій установі</w:t>
            </w:r>
          </w:p>
        </w:tc>
        <w:tc>
          <w:tcPr>
            <w:tcW w:w="2974" w:type="dxa"/>
          </w:tcPr>
          <w:p w:rsidR="00811EF4" w:rsidRPr="005B7D7E" w:rsidRDefault="00811EF4" w:rsidP="00622F1F">
            <w:pPr>
              <w:rPr>
                <w:highlight w:val="yellow"/>
              </w:rPr>
            </w:pPr>
            <w:r w:rsidRPr="005B7D7E">
              <w:t>Відсоток молодих учених, які залишаються у ВНЗ або установі після закінчення аспірантури</w:t>
            </w:r>
          </w:p>
        </w:tc>
      </w:tr>
      <w:tr w:rsidR="00811EF4" w:rsidRPr="005B7D7E" w:rsidTr="00622F1F">
        <w:trPr>
          <w:jc w:val="center"/>
        </w:trPr>
        <w:tc>
          <w:tcPr>
            <w:tcW w:w="1076" w:type="dxa"/>
          </w:tcPr>
          <w:p w:rsidR="00811EF4" w:rsidRPr="005B7D7E" w:rsidRDefault="00811EF4" w:rsidP="00622F1F">
            <w:r w:rsidRPr="005B7D7E">
              <w:t>2013</w:t>
            </w:r>
          </w:p>
        </w:tc>
        <w:tc>
          <w:tcPr>
            <w:tcW w:w="2677" w:type="dxa"/>
          </w:tcPr>
          <w:p w:rsidR="00811EF4" w:rsidRPr="005B7D7E" w:rsidRDefault="00811EF4" w:rsidP="00622F1F">
            <w:r w:rsidRPr="005B7D7E">
              <w:t>2768 (82,1%)</w:t>
            </w:r>
          </w:p>
        </w:tc>
        <w:tc>
          <w:tcPr>
            <w:tcW w:w="2376" w:type="dxa"/>
          </w:tcPr>
          <w:p w:rsidR="00811EF4" w:rsidRPr="005B7D7E" w:rsidRDefault="00811EF4" w:rsidP="00622F1F">
            <w:r w:rsidRPr="005B7D7E">
              <w:t>203</w:t>
            </w:r>
          </w:p>
        </w:tc>
        <w:tc>
          <w:tcPr>
            <w:tcW w:w="2974" w:type="dxa"/>
          </w:tcPr>
          <w:p w:rsidR="00811EF4" w:rsidRPr="005B7D7E" w:rsidRDefault="00811EF4" w:rsidP="00622F1F">
            <w:r w:rsidRPr="005B7D7E">
              <w:t>50,0%          (8/16)</w:t>
            </w:r>
          </w:p>
        </w:tc>
      </w:tr>
      <w:tr w:rsidR="00811EF4" w:rsidRPr="005B7D7E" w:rsidTr="00622F1F">
        <w:trPr>
          <w:jc w:val="center"/>
        </w:trPr>
        <w:tc>
          <w:tcPr>
            <w:tcW w:w="1076" w:type="dxa"/>
          </w:tcPr>
          <w:p w:rsidR="00811EF4" w:rsidRPr="005B7D7E" w:rsidRDefault="00811EF4" w:rsidP="00622F1F">
            <w:r w:rsidRPr="005B7D7E">
              <w:t>2014</w:t>
            </w:r>
          </w:p>
        </w:tc>
        <w:tc>
          <w:tcPr>
            <w:tcW w:w="2677" w:type="dxa"/>
          </w:tcPr>
          <w:p w:rsidR="00811EF4" w:rsidRPr="005B7D7E" w:rsidRDefault="00811EF4" w:rsidP="00622F1F">
            <w:r w:rsidRPr="005B7D7E">
              <w:t>2014 (60,8%)</w:t>
            </w:r>
          </w:p>
        </w:tc>
        <w:tc>
          <w:tcPr>
            <w:tcW w:w="2376" w:type="dxa"/>
          </w:tcPr>
          <w:p w:rsidR="00811EF4" w:rsidRPr="005B7D7E" w:rsidRDefault="00811EF4" w:rsidP="00622F1F">
            <w:r w:rsidRPr="005B7D7E">
              <w:t>157</w:t>
            </w:r>
          </w:p>
        </w:tc>
        <w:tc>
          <w:tcPr>
            <w:tcW w:w="2974" w:type="dxa"/>
          </w:tcPr>
          <w:p w:rsidR="00811EF4" w:rsidRPr="005B7D7E" w:rsidRDefault="00811EF4" w:rsidP="00622F1F">
            <w:r w:rsidRPr="005B7D7E">
              <w:t>84,6%         (11/13)</w:t>
            </w:r>
          </w:p>
        </w:tc>
      </w:tr>
      <w:tr w:rsidR="00811EF4" w:rsidRPr="005B7D7E" w:rsidTr="00622F1F">
        <w:trPr>
          <w:jc w:val="center"/>
        </w:trPr>
        <w:tc>
          <w:tcPr>
            <w:tcW w:w="1076" w:type="dxa"/>
          </w:tcPr>
          <w:p w:rsidR="00811EF4" w:rsidRPr="005B7D7E" w:rsidRDefault="00811EF4" w:rsidP="00622F1F">
            <w:r w:rsidRPr="005B7D7E">
              <w:t>2015</w:t>
            </w:r>
          </w:p>
        </w:tc>
        <w:tc>
          <w:tcPr>
            <w:tcW w:w="2677" w:type="dxa"/>
          </w:tcPr>
          <w:p w:rsidR="00811EF4" w:rsidRPr="005B7D7E" w:rsidRDefault="00811EF4" w:rsidP="00622F1F">
            <w:r w:rsidRPr="005B7D7E">
              <w:rPr>
                <w:noProof w:val="0"/>
              </w:rPr>
              <w:t>1998 (61,9 %)</w:t>
            </w:r>
          </w:p>
        </w:tc>
        <w:tc>
          <w:tcPr>
            <w:tcW w:w="2376" w:type="dxa"/>
          </w:tcPr>
          <w:p w:rsidR="00811EF4" w:rsidRPr="005B7D7E" w:rsidRDefault="00811EF4" w:rsidP="00622F1F">
            <w:r w:rsidRPr="005B7D7E">
              <w:t>122</w:t>
            </w:r>
          </w:p>
        </w:tc>
        <w:tc>
          <w:tcPr>
            <w:tcW w:w="2974" w:type="dxa"/>
          </w:tcPr>
          <w:p w:rsidR="00811EF4" w:rsidRPr="005B7D7E" w:rsidRDefault="00811EF4" w:rsidP="00622F1F">
            <w:r w:rsidRPr="005B7D7E">
              <w:t>80,0%          (8/10)</w:t>
            </w:r>
          </w:p>
        </w:tc>
      </w:tr>
      <w:tr w:rsidR="00811EF4" w:rsidRPr="005B7D7E" w:rsidTr="00622F1F">
        <w:trPr>
          <w:jc w:val="center"/>
        </w:trPr>
        <w:tc>
          <w:tcPr>
            <w:tcW w:w="1076" w:type="dxa"/>
          </w:tcPr>
          <w:p w:rsidR="00811EF4" w:rsidRPr="005B7D7E" w:rsidRDefault="00811EF4" w:rsidP="00622F1F">
            <w:r w:rsidRPr="005B7D7E">
              <w:t>2016</w:t>
            </w:r>
          </w:p>
        </w:tc>
        <w:tc>
          <w:tcPr>
            <w:tcW w:w="2677" w:type="dxa"/>
          </w:tcPr>
          <w:p w:rsidR="00811EF4" w:rsidRPr="005B7D7E" w:rsidRDefault="00811EF4" w:rsidP="0015378A">
            <w:pPr>
              <w:rPr>
                <w:noProof w:val="0"/>
              </w:rPr>
            </w:pPr>
            <w:r w:rsidRPr="005B7D7E">
              <w:t>2</w:t>
            </w:r>
            <w:r w:rsidR="0015378A" w:rsidRPr="0015378A">
              <w:rPr>
                <w:lang w:val="ru-RU"/>
              </w:rPr>
              <w:t>2</w:t>
            </w:r>
            <w:r w:rsidRPr="005B7D7E">
              <w:t>18 (</w:t>
            </w:r>
            <w:r w:rsidR="0015378A" w:rsidRPr="0015378A">
              <w:rPr>
                <w:lang w:val="ru-RU"/>
              </w:rPr>
              <w:t>6</w:t>
            </w:r>
            <w:r w:rsidR="0015378A">
              <w:rPr>
                <w:lang w:val="ru-RU"/>
              </w:rPr>
              <w:t>8</w:t>
            </w:r>
            <w:r w:rsidRPr="005B7D7E">
              <w:t>,</w:t>
            </w:r>
            <w:r w:rsidR="0015378A">
              <w:rPr>
                <w:lang w:val="en-US"/>
              </w:rPr>
              <w:t>0</w:t>
            </w:r>
            <w:r w:rsidRPr="005B7D7E">
              <w:t xml:space="preserve"> %)</w:t>
            </w:r>
          </w:p>
        </w:tc>
        <w:tc>
          <w:tcPr>
            <w:tcW w:w="2376" w:type="dxa"/>
          </w:tcPr>
          <w:p w:rsidR="00811EF4" w:rsidRPr="005B7D7E" w:rsidRDefault="00980A7F" w:rsidP="00622F1F">
            <w:r w:rsidRPr="005B7D7E">
              <w:t>7</w:t>
            </w:r>
            <w:r w:rsidR="00373027">
              <w:t>1</w:t>
            </w:r>
          </w:p>
        </w:tc>
        <w:tc>
          <w:tcPr>
            <w:tcW w:w="2974" w:type="dxa"/>
          </w:tcPr>
          <w:p w:rsidR="00811EF4" w:rsidRPr="005B7D7E" w:rsidRDefault="00811EF4" w:rsidP="00622F1F">
            <w:r w:rsidRPr="005B7D7E">
              <w:t>44,4%          (8/18)</w:t>
            </w:r>
          </w:p>
        </w:tc>
      </w:tr>
    </w:tbl>
    <w:p w:rsidR="00811EF4" w:rsidRPr="005B7D7E" w:rsidRDefault="00811EF4" w:rsidP="00F33F96"/>
    <w:p w:rsidR="00811EF4" w:rsidRPr="005B7D7E" w:rsidRDefault="00F31773" w:rsidP="00F33F96">
      <w:pPr>
        <w:rPr>
          <w:noProof w:val="0"/>
        </w:rPr>
      </w:pPr>
      <w:r w:rsidRPr="00F31773">
        <w:rPr>
          <w:lang w:eastAsia="uk-UA"/>
        </w:rPr>
        <w:drawing>
          <wp:inline distT="0" distB="0" distL="0" distR="0">
            <wp:extent cx="6208445" cy="1850745"/>
            <wp:effectExtent l="19050" t="0" r="20905"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11EF4" w:rsidRPr="005B7D7E" w:rsidRDefault="00811EF4" w:rsidP="00F33F96">
      <w:pPr>
        <w:ind w:firstLine="720"/>
        <w:jc w:val="both"/>
        <w:rPr>
          <w:noProof w:val="0"/>
        </w:rPr>
      </w:pPr>
    </w:p>
    <w:p w:rsidR="00811EF4" w:rsidRPr="005B7D7E" w:rsidRDefault="00811EF4" w:rsidP="00F33F96">
      <w:pPr>
        <w:ind w:firstLine="720"/>
        <w:jc w:val="both"/>
        <w:rPr>
          <w:noProof w:val="0"/>
        </w:rPr>
      </w:pPr>
      <w:r w:rsidRPr="005B7D7E">
        <w:rPr>
          <w:noProof w:val="0"/>
        </w:rPr>
        <w:t xml:space="preserve">У ДДПУ розроблено низку організаційно-розпорядчих документів, які регламентують систему внутрішнього стимулювання НДР та НДРС. Зокрема, щороку здійснюється </w:t>
      </w:r>
      <w:proofErr w:type="spellStart"/>
      <w:r w:rsidRPr="005B7D7E">
        <w:rPr>
          <w:noProof w:val="0"/>
        </w:rPr>
        <w:t>рейтингування</w:t>
      </w:r>
      <w:proofErr w:type="spellEnd"/>
      <w:r w:rsidRPr="005B7D7E">
        <w:rPr>
          <w:noProof w:val="0"/>
        </w:rPr>
        <w:t xml:space="preserve"> молодих учених та студентів за результатами параметричної оцінки, критерії якої відповідають показникам, розроблених МОН України. За рейтинговим списком визначаються кандидатури на отримання премій, стипендій тощо. Також, переможці різного рівня конкурсів та олімпіад отримують грамоти, подяки та грошові винагороди.</w:t>
      </w:r>
    </w:p>
    <w:p w:rsidR="00811EF4" w:rsidRPr="005B7D7E" w:rsidRDefault="00811EF4" w:rsidP="00FA173A">
      <w:pPr>
        <w:pageBreakBefore/>
        <w:shd w:val="clear" w:color="auto" w:fill="FFFFFF"/>
        <w:tabs>
          <w:tab w:val="left" w:pos="7829"/>
        </w:tabs>
        <w:rPr>
          <w:b/>
          <w:caps/>
          <w:noProof w:val="0"/>
        </w:rPr>
      </w:pPr>
      <w:r w:rsidRPr="005B7D7E">
        <w:rPr>
          <w:b/>
          <w:caps/>
          <w:noProof w:val="0"/>
        </w:rPr>
        <w:lastRenderedPageBreak/>
        <w:t xml:space="preserve">VIIІ. Наукові підрозділи, їх напрями діяльності, </w:t>
      </w:r>
    </w:p>
    <w:p w:rsidR="00811EF4" w:rsidRPr="005B7D7E" w:rsidRDefault="00811EF4" w:rsidP="00C912C5">
      <w:pPr>
        <w:shd w:val="clear" w:color="auto" w:fill="FFFFFF"/>
        <w:tabs>
          <w:tab w:val="left" w:pos="7829"/>
        </w:tabs>
        <w:rPr>
          <w:b/>
          <w:caps/>
          <w:noProof w:val="0"/>
        </w:rPr>
      </w:pPr>
      <w:r w:rsidRPr="005B7D7E">
        <w:rPr>
          <w:b/>
          <w:caps/>
          <w:noProof w:val="0"/>
        </w:rPr>
        <w:t>робота з замовниками</w:t>
      </w:r>
    </w:p>
    <w:p w:rsidR="00811EF4" w:rsidRPr="005B7D7E" w:rsidRDefault="00811EF4" w:rsidP="00C912C5">
      <w:pPr>
        <w:shd w:val="clear" w:color="auto" w:fill="FFFFFF"/>
        <w:tabs>
          <w:tab w:val="left" w:pos="7829"/>
        </w:tabs>
        <w:rPr>
          <w:b/>
          <w:caps/>
          <w:noProof w:val="0"/>
          <w:color w:val="000000"/>
          <w:spacing w:val="-2"/>
        </w:rPr>
      </w:pPr>
    </w:p>
    <w:p w:rsidR="00811EF4" w:rsidRPr="005B7D7E" w:rsidRDefault="00811EF4" w:rsidP="00C912C5">
      <w:pPr>
        <w:shd w:val="clear" w:color="auto" w:fill="FFFFFF"/>
        <w:tabs>
          <w:tab w:val="left" w:pos="0"/>
        </w:tabs>
        <w:jc w:val="both"/>
        <w:rPr>
          <w:noProof w:val="0"/>
        </w:rPr>
      </w:pPr>
      <w:r w:rsidRPr="005B7D7E">
        <w:rPr>
          <w:noProof w:val="0"/>
        </w:rPr>
        <w:tab/>
        <w:t>Протягом звітного періоду у ДДПУ не створювалися центри колективного користування новітнім обладнанням чи центри трансферу технологій тощо. У структурі науково-дослідного сектора ДДПУ</w:t>
      </w:r>
      <w:r>
        <w:rPr>
          <w:noProof w:val="0"/>
        </w:rPr>
        <w:t xml:space="preserve"> імені Івана Франка</w:t>
      </w:r>
      <w:r w:rsidRPr="005B7D7E">
        <w:rPr>
          <w:noProof w:val="0"/>
        </w:rPr>
        <w:t xml:space="preserve"> у </w:t>
      </w:r>
      <w:r>
        <w:rPr>
          <w:noProof w:val="0"/>
        </w:rPr>
        <w:t>2016 році</w:t>
      </w:r>
      <w:r w:rsidRPr="005B7D7E">
        <w:rPr>
          <w:noProof w:val="0"/>
        </w:rPr>
        <w:t xml:space="preserve"> функціонували 13 науково-дослідних лабораторій (НДЛ), 1 наукова група (НГ) та 2 науково-дослідні центри (НДЦ), зокрема:</w:t>
      </w:r>
    </w:p>
    <w:p w:rsidR="00811EF4" w:rsidRPr="005B7D7E" w:rsidRDefault="00811EF4" w:rsidP="006E0B89">
      <w:pPr>
        <w:pStyle w:val="a8"/>
        <w:jc w:val="left"/>
        <w:rPr>
          <w:noProof w:val="0"/>
          <w:sz w:val="24"/>
          <w:szCs w:val="24"/>
        </w:rPr>
      </w:pPr>
    </w:p>
    <w:p w:rsidR="00811EF4" w:rsidRPr="005B7D7E" w:rsidRDefault="00811EF4" w:rsidP="006E0B89">
      <w:pPr>
        <w:pStyle w:val="a8"/>
        <w:jc w:val="left"/>
        <w:rPr>
          <w:noProof w:val="0"/>
          <w:sz w:val="24"/>
          <w:szCs w:val="24"/>
        </w:rPr>
      </w:pPr>
      <w:r w:rsidRPr="005B7D7E">
        <w:rPr>
          <w:noProof w:val="0"/>
          <w:sz w:val="24"/>
          <w:szCs w:val="24"/>
        </w:rPr>
        <w:t xml:space="preserve">1. Центр моніторингу якості освіти </w:t>
      </w:r>
    </w:p>
    <w:p w:rsidR="00811EF4" w:rsidRPr="005B7D7E" w:rsidRDefault="00811EF4" w:rsidP="005512AD">
      <w:pPr>
        <w:pStyle w:val="a8"/>
        <w:jc w:val="both"/>
        <w:rPr>
          <w:b w:val="0"/>
          <w:noProof w:val="0"/>
          <w:sz w:val="24"/>
          <w:szCs w:val="24"/>
        </w:rPr>
      </w:pPr>
      <w:r w:rsidRPr="005B7D7E">
        <w:rPr>
          <w:b w:val="0"/>
          <w:noProof w:val="0"/>
          <w:sz w:val="24"/>
          <w:szCs w:val="24"/>
        </w:rPr>
        <w:tab/>
        <w:t xml:space="preserve">Впродовж 2016 року Центр реалізовував грантовий проект Британської Ради в Україні, який переміг у конкурсному відборі серед 96 проектів університетів в межах 1 етапу Програми розвитку лідерського потенціалу університетів України. Грантова сума склала </w:t>
      </w:r>
      <w:smartTag w:uri="urn:schemas-microsoft-com:office:smarttags" w:element="metricconverter">
        <w:smartTagPr>
          <w:attr w:name="ProductID" w:val="7200 фунтів"/>
        </w:smartTagPr>
        <w:r w:rsidRPr="005B7D7E">
          <w:rPr>
            <w:b w:val="0"/>
            <w:noProof w:val="0"/>
            <w:sz w:val="24"/>
            <w:szCs w:val="24"/>
          </w:rPr>
          <w:t>7200 фунтів</w:t>
        </w:r>
      </w:smartTag>
      <w:r w:rsidRPr="005B7D7E">
        <w:rPr>
          <w:b w:val="0"/>
          <w:noProof w:val="0"/>
          <w:sz w:val="24"/>
          <w:szCs w:val="24"/>
        </w:rPr>
        <w:t>, кошти були перераховані партнерському британському університету для організації візиту команди ДДПУ</w:t>
      </w:r>
      <w:r>
        <w:rPr>
          <w:b w:val="0"/>
          <w:noProof w:val="0"/>
          <w:sz w:val="24"/>
          <w:szCs w:val="24"/>
        </w:rPr>
        <w:t xml:space="preserve"> імені Івана Франка</w:t>
      </w:r>
      <w:r w:rsidRPr="005B7D7E">
        <w:rPr>
          <w:b w:val="0"/>
          <w:noProof w:val="0"/>
          <w:sz w:val="24"/>
          <w:szCs w:val="24"/>
        </w:rPr>
        <w:t xml:space="preserve"> до Сполученого Королівства для вивчення досвіду. Проект реалізовувався за підтримки Інституту вищої освіти НАПН України, Британської Ради в Україні, Фундації лідерства для вищої освіти (Сполучене Королівство), МОН України. Створена на базі Центру університетська команда, до якої увійшли ректор проф. Надія Скотна, декан соціально-гуманітарного факультету доц. Ігор Гриник, начальник навчально-методичного відділу доц. Юрій Скварок, керівник Центру моніторингу якості освіти проф. Світлана Щудло, студентка спеціальності «Практична психологія» Оксана </w:t>
      </w:r>
      <w:proofErr w:type="spellStart"/>
      <w:r w:rsidRPr="005B7D7E">
        <w:rPr>
          <w:b w:val="0"/>
          <w:noProof w:val="0"/>
          <w:sz w:val="24"/>
          <w:szCs w:val="24"/>
        </w:rPr>
        <w:t>Малетич</w:t>
      </w:r>
      <w:proofErr w:type="spellEnd"/>
      <w:r w:rsidRPr="005B7D7E">
        <w:rPr>
          <w:b w:val="0"/>
          <w:noProof w:val="0"/>
          <w:sz w:val="24"/>
          <w:szCs w:val="24"/>
        </w:rPr>
        <w:t xml:space="preserve">, викладач кафедри практичної психології Лілія Вовк працювали над проектом «Розробка та впровадження механізму оцінювання освітніх програм у внутрішній системі забезпечення якості освіти університету». Координатором університетської команди від Інституту вищої освіти був Сергій </w:t>
      </w:r>
      <w:proofErr w:type="spellStart"/>
      <w:r w:rsidRPr="005B7D7E">
        <w:rPr>
          <w:b w:val="0"/>
          <w:noProof w:val="0"/>
          <w:sz w:val="24"/>
          <w:szCs w:val="24"/>
        </w:rPr>
        <w:t>Курбатов</w:t>
      </w:r>
      <w:proofErr w:type="spellEnd"/>
      <w:r w:rsidRPr="005B7D7E">
        <w:rPr>
          <w:b w:val="0"/>
          <w:noProof w:val="0"/>
          <w:sz w:val="24"/>
          <w:szCs w:val="24"/>
        </w:rPr>
        <w:t>. Впродовж року взяли участь у низці тренінгів, організованих фахівцями Британської Фундації лідерства для вищої освіти (Київ, Одеса), отримали сертифікати, що підтверджують успішне проходження програми.</w:t>
      </w:r>
    </w:p>
    <w:p w:rsidR="00811EF4" w:rsidRPr="005B7D7E" w:rsidRDefault="00811EF4" w:rsidP="005512AD">
      <w:pPr>
        <w:pStyle w:val="a8"/>
        <w:ind w:firstLine="708"/>
        <w:jc w:val="both"/>
        <w:rPr>
          <w:b w:val="0"/>
          <w:noProof w:val="0"/>
          <w:sz w:val="24"/>
          <w:szCs w:val="24"/>
        </w:rPr>
      </w:pPr>
      <w:r w:rsidRPr="005B7D7E">
        <w:rPr>
          <w:b w:val="0"/>
          <w:noProof w:val="0"/>
          <w:sz w:val="24"/>
          <w:szCs w:val="24"/>
        </w:rPr>
        <w:t xml:space="preserve">У період з 5 по 11 грудня 2016 року університетська команда здійснила візит до Британії  з метою вивчення системи забезпечення якості освіти в Університеті Англія </w:t>
      </w:r>
      <w:proofErr w:type="spellStart"/>
      <w:r w:rsidRPr="005B7D7E">
        <w:rPr>
          <w:b w:val="0"/>
          <w:noProof w:val="0"/>
          <w:sz w:val="24"/>
          <w:szCs w:val="24"/>
        </w:rPr>
        <w:t>Раскін</w:t>
      </w:r>
      <w:proofErr w:type="spellEnd"/>
      <w:r w:rsidRPr="005B7D7E">
        <w:rPr>
          <w:b w:val="0"/>
          <w:noProof w:val="0"/>
          <w:sz w:val="24"/>
          <w:szCs w:val="24"/>
        </w:rPr>
        <w:t xml:space="preserve"> (Кембридж). В результаті зустрічей було підписано </w:t>
      </w:r>
      <w:proofErr w:type="spellStart"/>
      <w:r w:rsidRPr="005B7D7E">
        <w:rPr>
          <w:b w:val="0"/>
          <w:noProof w:val="0"/>
          <w:sz w:val="24"/>
          <w:szCs w:val="24"/>
        </w:rPr>
        <w:t>міжуніверситетську</w:t>
      </w:r>
      <w:proofErr w:type="spellEnd"/>
      <w:r w:rsidRPr="005B7D7E">
        <w:rPr>
          <w:b w:val="0"/>
          <w:noProof w:val="0"/>
          <w:sz w:val="24"/>
          <w:szCs w:val="24"/>
        </w:rPr>
        <w:t xml:space="preserve"> угоду про співпрацю. В межах поїздки було організовано також візит до Британської агенції забезпечення якості у вищій освіті та відбулася зустріч з керівництвом Агенції (Лондон, Сполучене Королівство). Також на запрошення керівництва дрогобицька команда відвідала Фундацію лідерства у вищій освіті та ознайомилася з міжнародним досвідом їхньої діяльності (Лондон, Сполучене Королівство).</w:t>
      </w:r>
    </w:p>
    <w:p w:rsidR="00811EF4" w:rsidRPr="005B7D7E" w:rsidRDefault="00811EF4" w:rsidP="005512AD">
      <w:pPr>
        <w:pStyle w:val="a8"/>
        <w:ind w:firstLine="708"/>
        <w:jc w:val="both"/>
        <w:rPr>
          <w:b w:val="0"/>
          <w:noProof w:val="0"/>
          <w:sz w:val="24"/>
          <w:szCs w:val="24"/>
        </w:rPr>
      </w:pPr>
      <w:r>
        <w:rPr>
          <w:b w:val="0"/>
          <w:noProof w:val="0"/>
          <w:sz w:val="24"/>
          <w:szCs w:val="24"/>
        </w:rPr>
        <w:t>У</w:t>
      </w:r>
      <w:r w:rsidRPr="005B7D7E">
        <w:rPr>
          <w:b w:val="0"/>
          <w:noProof w:val="0"/>
          <w:sz w:val="24"/>
          <w:szCs w:val="24"/>
        </w:rPr>
        <w:t xml:space="preserve"> </w:t>
      </w:r>
      <w:r>
        <w:rPr>
          <w:b w:val="0"/>
          <w:noProof w:val="0"/>
          <w:sz w:val="24"/>
          <w:szCs w:val="24"/>
        </w:rPr>
        <w:t>ДДПУ імені Івана Франка</w:t>
      </w:r>
      <w:r w:rsidRPr="005B7D7E">
        <w:rPr>
          <w:b w:val="0"/>
          <w:noProof w:val="0"/>
          <w:sz w:val="24"/>
          <w:szCs w:val="24"/>
        </w:rPr>
        <w:t xml:space="preserve"> працівниками Центру апробовано британський інструментарій опитування студентів, зокрема перекладено та адаптовану анкету для вивчення думки студентів про якість освіти, проведено опитування серед студентів соціально-гуманітарного факультету, опрацьовано та обговорено результати з керівництвом університету. Даний інструментарі</w:t>
      </w:r>
      <w:r>
        <w:rPr>
          <w:b w:val="0"/>
          <w:noProof w:val="0"/>
          <w:sz w:val="24"/>
          <w:szCs w:val="24"/>
        </w:rPr>
        <w:t>й</w:t>
      </w:r>
      <w:r w:rsidRPr="005B7D7E">
        <w:rPr>
          <w:b w:val="0"/>
          <w:noProof w:val="0"/>
          <w:sz w:val="24"/>
          <w:szCs w:val="24"/>
        </w:rPr>
        <w:t xml:space="preserve"> впроваджено як елемент внутрішньої системи забезпечення якості в університеті.</w:t>
      </w:r>
    </w:p>
    <w:p w:rsidR="00811EF4" w:rsidRPr="005B7D7E" w:rsidRDefault="00811EF4" w:rsidP="005512AD">
      <w:pPr>
        <w:pStyle w:val="a8"/>
        <w:ind w:firstLine="708"/>
        <w:jc w:val="both"/>
        <w:rPr>
          <w:b w:val="0"/>
          <w:noProof w:val="0"/>
          <w:sz w:val="24"/>
          <w:szCs w:val="24"/>
        </w:rPr>
      </w:pPr>
      <w:r w:rsidRPr="005B7D7E">
        <w:rPr>
          <w:b w:val="0"/>
          <w:noProof w:val="0"/>
          <w:sz w:val="24"/>
          <w:szCs w:val="24"/>
        </w:rPr>
        <w:t>Спі</w:t>
      </w:r>
      <w:r>
        <w:rPr>
          <w:b w:val="0"/>
          <w:noProof w:val="0"/>
          <w:sz w:val="24"/>
          <w:szCs w:val="24"/>
        </w:rPr>
        <w:t>в</w:t>
      </w:r>
      <w:r w:rsidRPr="005B7D7E">
        <w:rPr>
          <w:b w:val="0"/>
          <w:noProof w:val="0"/>
          <w:sz w:val="24"/>
          <w:szCs w:val="24"/>
        </w:rPr>
        <w:t>робітниками Центру в листопаді 2016 року проведено опитування викладачів університету «Ефективність діяльності університету в 2016 році», результати якого представлено та обговорено на загальній конференції трудового колективу університету.</w:t>
      </w:r>
    </w:p>
    <w:p w:rsidR="00811EF4" w:rsidRPr="005B7D7E" w:rsidRDefault="00811EF4" w:rsidP="005512AD">
      <w:pPr>
        <w:pStyle w:val="a8"/>
        <w:jc w:val="both"/>
        <w:rPr>
          <w:noProof w:val="0"/>
          <w:sz w:val="24"/>
          <w:szCs w:val="24"/>
        </w:rPr>
      </w:pPr>
    </w:p>
    <w:p w:rsidR="00811EF4" w:rsidRPr="005B7D7E" w:rsidRDefault="00811EF4" w:rsidP="00C912C5">
      <w:pPr>
        <w:pStyle w:val="a8"/>
        <w:jc w:val="left"/>
        <w:rPr>
          <w:noProof w:val="0"/>
          <w:sz w:val="24"/>
          <w:szCs w:val="24"/>
        </w:rPr>
      </w:pPr>
      <w:r w:rsidRPr="005B7D7E">
        <w:rPr>
          <w:noProof w:val="0"/>
          <w:sz w:val="24"/>
          <w:szCs w:val="24"/>
        </w:rPr>
        <w:t>2. НДЛ матеріалів твердотільної мікроелектроніки</w:t>
      </w:r>
    </w:p>
    <w:p w:rsidR="00811EF4" w:rsidRPr="005B7D7E" w:rsidRDefault="00811EF4" w:rsidP="00C912C5">
      <w:pPr>
        <w:jc w:val="both"/>
        <w:rPr>
          <w:noProof w:val="0"/>
        </w:rPr>
      </w:pPr>
      <w:r w:rsidRPr="005B7D7E">
        <w:rPr>
          <w:noProof w:val="0"/>
        </w:rPr>
        <w:tab/>
      </w:r>
      <w:r w:rsidRPr="005B7D7E">
        <w:rPr>
          <w:noProof w:val="0"/>
          <w:u w:val="single"/>
        </w:rPr>
        <w:t>Напрями діяльності:</w:t>
      </w:r>
      <w:r w:rsidRPr="005B7D7E">
        <w:rPr>
          <w:noProof w:val="0"/>
        </w:rPr>
        <w:t xml:space="preserve"> дослідження впливу зовнішніх чинників на фізичні параметри кремнію та модифікованих напівпровідникових матеріалів; дослідження атомної та атомно-дефіцитної наноструктури в оптоелектронних середовищах на основі халькогенідних склоподібних напівпровідників; дослідження магнітних та </w:t>
      </w:r>
      <w:proofErr w:type="spellStart"/>
      <w:r w:rsidRPr="005B7D7E">
        <w:rPr>
          <w:noProof w:val="0"/>
        </w:rPr>
        <w:t>магніторезистивних</w:t>
      </w:r>
      <w:proofErr w:type="spellEnd"/>
      <w:r w:rsidRPr="005B7D7E">
        <w:rPr>
          <w:noProof w:val="0"/>
        </w:rPr>
        <w:t xml:space="preserve"> властивостей заміщених натрієм і стронцієм манганітів лантану.</w:t>
      </w:r>
    </w:p>
    <w:p w:rsidR="00811EF4" w:rsidRPr="005B7D7E" w:rsidRDefault="00811EF4" w:rsidP="00C912C5">
      <w:pPr>
        <w:jc w:val="both"/>
        <w:rPr>
          <w:noProof w:val="0"/>
        </w:rPr>
      </w:pPr>
      <w:r w:rsidRPr="005B7D7E">
        <w:rPr>
          <w:noProof w:val="0"/>
        </w:rPr>
        <w:lastRenderedPageBreak/>
        <w:tab/>
        <w:t>В НДЛ протягом останніх років виконувались НДР, що фінансувалися з різних джерел: загальний фонд держбюджету МОН України, спеціальний фонд (фонд фундаментальних досліджень, державне замовлення, проекти міжнародного науково-технічного співробітництва) та інші (замовники на госпдоговірних засадах). Протягом звітного періоду на різноманітні конкурси, гранти тощо було подано 5 проектів НДР (в т.ч. міжнародних).</w:t>
      </w:r>
    </w:p>
    <w:p w:rsidR="00811EF4" w:rsidRPr="005B7D7E" w:rsidRDefault="00811EF4" w:rsidP="00C912C5">
      <w:pPr>
        <w:jc w:val="both"/>
        <w:rPr>
          <w:noProof w:val="0"/>
        </w:rPr>
      </w:pPr>
      <w:r w:rsidRPr="005B7D7E">
        <w:rPr>
          <w:noProof w:val="0"/>
        </w:rPr>
        <w:tab/>
        <w:t xml:space="preserve">За останні 5 років опубліковано 1 монографію, 58 статей (в т.ч. у зарубіжних виданнях та виданнях з </w:t>
      </w:r>
      <w:proofErr w:type="spellStart"/>
      <w:r w:rsidRPr="005B7D7E">
        <w:rPr>
          <w:noProof w:val="0"/>
        </w:rPr>
        <w:t>імпакт-фактором</w:t>
      </w:r>
      <w:proofErr w:type="spellEnd"/>
      <w:r w:rsidRPr="005B7D7E">
        <w:rPr>
          <w:noProof w:val="0"/>
        </w:rPr>
        <w:t xml:space="preserve">), 75 тез доповідей на наукових конференціях (в т.ч. міжнародних); отримано патент України на винахід; захищено 4 кандидатські дисертації та підготовлено до захисту 1 докторську дисертацію. </w:t>
      </w:r>
    </w:p>
    <w:p w:rsidR="00811EF4" w:rsidRPr="005B7D7E" w:rsidRDefault="00811EF4" w:rsidP="00C912C5">
      <w:pPr>
        <w:pStyle w:val="a8"/>
        <w:jc w:val="both"/>
        <w:rPr>
          <w:noProof w:val="0"/>
          <w:sz w:val="24"/>
          <w:szCs w:val="24"/>
        </w:rPr>
      </w:pPr>
    </w:p>
    <w:p w:rsidR="00811EF4" w:rsidRPr="005B7D7E" w:rsidRDefault="00811EF4" w:rsidP="00C912C5">
      <w:pPr>
        <w:widowControl w:val="0"/>
        <w:jc w:val="both"/>
        <w:rPr>
          <w:b/>
          <w:noProof w:val="0"/>
          <w:snapToGrid w:val="0"/>
        </w:rPr>
      </w:pPr>
      <w:r w:rsidRPr="005B7D7E">
        <w:rPr>
          <w:b/>
          <w:noProof w:val="0"/>
          <w:snapToGrid w:val="0"/>
        </w:rPr>
        <w:t>3. НДЛ нелінійних давачів імені професора Ковальського.</w:t>
      </w:r>
    </w:p>
    <w:p w:rsidR="00811EF4" w:rsidRPr="005B7D7E" w:rsidRDefault="00811EF4" w:rsidP="00C912C5">
      <w:pPr>
        <w:widowControl w:val="0"/>
        <w:jc w:val="both"/>
        <w:rPr>
          <w:noProof w:val="0"/>
          <w:snapToGrid w:val="0"/>
        </w:rPr>
      </w:pPr>
      <w:r w:rsidRPr="005B7D7E">
        <w:rPr>
          <w:noProof w:val="0"/>
          <w:snapToGrid w:val="0"/>
        </w:rPr>
        <w:tab/>
      </w:r>
      <w:r w:rsidRPr="005B7D7E">
        <w:rPr>
          <w:noProof w:val="0"/>
          <w:snapToGrid w:val="0"/>
          <w:u w:val="single"/>
        </w:rPr>
        <w:t>Напрями діяльності:</w:t>
      </w:r>
      <w:r w:rsidRPr="005B7D7E">
        <w:rPr>
          <w:noProof w:val="0"/>
          <w:snapToGrid w:val="0"/>
        </w:rPr>
        <w:t xml:space="preserve"> дослідження  н</w:t>
      </w:r>
      <w:r w:rsidRPr="005B7D7E">
        <w:rPr>
          <w:noProof w:val="0"/>
        </w:rPr>
        <w:t xml:space="preserve">апівпровідникової оксидної кераміки на основі кубічних </w:t>
      </w:r>
      <w:proofErr w:type="spellStart"/>
      <w:r w:rsidRPr="005B7D7E">
        <w:rPr>
          <w:noProof w:val="0"/>
        </w:rPr>
        <w:t>шпінелей</w:t>
      </w:r>
      <w:proofErr w:type="spellEnd"/>
      <w:r w:rsidRPr="005B7D7E">
        <w:rPr>
          <w:noProof w:val="0"/>
        </w:rPr>
        <w:t xml:space="preserve"> </w:t>
      </w:r>
      <w:proofErr w:type="spellStart"/>
      <w:r w:rsidRPr="005B7D7E">
        <w:rPr>
          <w:noProof w:val="0"/>
        </w:rPr>
        <w:t>поліфункціонального</w:t>
      </w:r>
      <w:proofErr w:type="spellEnd"/>
      <w:r w:rsidRPr="005B7D7E">
        <w:rPr>
          <w:noProof w:val="0"/>
        </w:rPr>
        <w:t xml:space="preserve"> призначення; </w:t>
      </w:r>
      <w:r w:rsidRPr="005B7D7E">
        <w:rPr>
          <w:noProof w:val="0"/>
          <w:snapToGrid w:val="0"/>
        </w:rPr>
        <w:t xml:space="preserve">розробка новітніх методів відбору керамічних матеріалів з наперед визначеними фізико-хімічними параметрами, комплексне дослідження електрофізичних властивостей, фазового складу та мікроструктури керамічних напівпровідникових композитів; розробка терморезисторних елементів </w:t>
      </w:r>
      <w:proofErr w:type="spellStart"/>
      <w:r w:rsidRPr="005B7D7E">
        <w:rPr>
          <w:noProof w:val="0"/>
          <w:snapToGrid w:val="0"/>
        </w:rPr>
        <w:t>поліфункціонального</w:t>
      </w:r>
      <w:proofErr w:type="spellEnd"/>
      <w:r w:rsidRPr="005B7D7E">
        <w:rPr>
          <w:noProof w:val="0"/>
          <w:snapToGrid w:val="0"/>
        </w:rPr>
        <w:t xml:space="preserve"> призначення; розробка елементів оптичної пам’яті і перетворювачів оптичних сигналів в електричні.</w:t>
      </w:r>
    </w:p>
    <w:p w:rsidR="00811EF4" w:rsidRPr="005B7D7E" w:rsidRDefault="00811EF4" w:rsidP="00C912C5">
      <w:pPr>
        <w:widowControl w:val="0"/>
        <w:ind w:firstLine="720"/>
        <w:jc w:val="both"/>
        <w:rPr>
          <w:noProof w:val="0"/>
          <w:snapToGrid w:val="0"/>
        </w:rPr>
      </w:pPr>
      <w:r w:rsidRPr="005B7D7E">
        <w:rPr>
          <w:noProof w:val="0"/>
          <w:snapToGrid w:val="0"/>
        </w:rPr>
        <w:t>Науково-дослідна діяльність пов’язана з тематикою Науково-дослідного інституту матеріалів (м.</w:t>
      </w:r>
      <w:r>
        <w:rPr>
          <w:noProof w:val="0"/>
          <w:snapToGrid w:val="0"/>
        </w:rPr>
        <w:t> </w:t>
      </w:r>
      <w:r w:rsidRPr="005B7D7E">
        <w:rPr>
          <w:noProof w:val="0"/>
          <w:snapToGrid w:val="0"/>
        </w:rPr>
        <w:t>Львів), Інституту загальної неорганічної хімії НАН України, Інституту металофізики НАН України, політехнічного інституту Німеччини (</w:t>
      </w:r>
      <w:proofErr w:type="spellStart"/>
      <w:r w:rsidRPr="005B7D7E">
        <w:rPr>
          <w:noProof w:val="0"/>
          <w:snapToGrid w:val="0"/>
        </w:rPr>
        <w:t>Fachchochschule</w:t>
      </w:r>
      <w:proofErr w:type="spellEnd"/>
      <w:r w:rsidRPr="005B7D7E">
        <w:rPr>
          <w:noProof w:val="0"/>
          <w:snapToGrid w:val="0"/>
        </w:rPr>
        <w:t xml:space="preserve"> </w:t>
      </w:r>
      <w:proofErr w:type="spellStart"/>
      <w:r w:rsidRPr="003318E2">
        <w:rPr>
          <w:noProof w:val="0"/>
          <w:snapToGrid w:val="0"/>
        </w:rPr>
        <w:t>M</w:t>
      </w:r>
      <w:r w:rsidRPr="003318E2">
        <w:rPr>
          <w:color w:val="252525"/>
          <w:shd w:val="clear" w:color="auto" w:fill="FFFFFF"/>
        </w:rPr>
        <w:t>ü</w:t>
      </w:r>
      <w:r w:rsidRPr="005B7D7E">
        <w:rPr>
          <w:noProof w:val="0"/>
          <w:snapToGrid w:val="0"/>
        </w:rPr>
        <w:t>nster</w:t>
      </w:r>
      <w:proofErr w:type="spellEnd"/>
      <w:r w:rsidRPr="005B7D7E">
        <w:rPr>
          <w:noProof w:val="0"/>
          <w:snapToGrid w:val="0"/>
        </w:rPr>
        <w:t>/</w:t>
      </w:r>
      <w:proofErr w:type="spellStart"/>
      <w:r w:rsidRPr="005B7D7E">
        <w:rPr>
          <w:noProof w:val="0"/>
          <w:snapToGrid w:val="0"/>
        </w:rPr>
        <w:t>university</w:t>
      </w:r>
      <w:proofErr w:type="spellEnd"/>
      <w:r w:rsidRPr="005B7D7E">
        <w:rPr>
          <w:noProof w:val="0"/>
          <w:snapToGrid w:val="0"/>
        </w:rPr>
        <w:t xml:space="preserve"> </w:t>
      </w:r>
      <w:proofErr w:type="spellStart"/>
      <w:r w:rsidRPr="005B7D7E">
        <w:rPr>
          <w:noProof w:val="0"/>
          <w:snapToGrid w:val="0"/>
        </w:rPr>
        <w:t>of</w:t>
      </w:r>
      <w:proofErr w:type="spellEnd"/>
      <w:r w:rsidRPr="005B7D7E">
        <w:rPr>
          <w:noProof w:val="0"/>
          <w:snapToGrid w:val="0"/>
        </w:rPr>
        <w:t xml:space="preserve"> </w:t>
      </w:r>
      <w:proofErr w:type="spellStart"/>
      <w:r w:rsidRPr="005B7D7E">
        <w:rPr>
          <w:noProof w:val="0"/>
          <w:snapToGrid w:val="0"/>
        </w:rPr>
        <w:t>Applied</w:t>
      </w:r>
      <w:proofErr w:type="spellEnd"/>
      <w:r w:rsidRPr="005B7D7E">
        <w:rPr>
          <w:noProof w:val="0"/>
          <w:snapToGrid w:val="0"/>
        </w:rPr>
        <w:t xml:space="preserve"> Sciences-Fachbereich </w:t>
      </w:r>
      <w:proofErr w:type="spellStart"/>
      <w:r w:rsidRPr="005B7D7E">
        <w:rPr>
          <w:noProof w:val="0"/>
          <w:snapToGrid w:val="0"/>
        </w:rPr>
        <w:t>Chemieingenieurwesen</w:t>
      </w:r>
      <w:proofErr w:type="spellEnd"/>
      <w:r w:rsidRPr="005B7D7E">
        <w:rPr>
          <w:noProof w:val="0"/>
          <w:snapToGrid w:val="0"/>
        </w:rPr>
        <w:t xml:space="preserve"> (</w:t>
      </w:r>
      <w:proofErr w:type="spellStart"/>
      <w:r w:rsidRPr="005B7D7E">
        <w:rPr>
          <w:noProof w:val="0"/>
          <w:snapToGrid w:val="0"/>
        </w:rPr>
        <w:t>Steinfurt</w:t>
      </w:r>
      <w:proofErr w:type="spellEnd"/>
      <w:r w:rsidRPr="005B7D7E">
        <w:rPr>
          <w:noProof w:val="0"/>
          <w:snapToGrid w:val="0"/>
        </w:rPr>
        <w:t xml:space="preserve">, </w:t>
      </w:r>
      <w:proofErr w:type="spellStart"/>
      <w:r w:rsidRPr="005B7D7E">
        <w:rPr>
          <w:noProof w:val="0"/>
          <w:snapToGrid w:val="0"/>
        </w:rPr>
        <w:t>Germany</w:t>
      </w:r>
      <w:proofErr w:type="spellEnd"/>
      <w:r w:rsidRPr="005B7D7E">
        <w:rPr>
          <w:noProof w:val="0"/>
          <w:snapToGrid w:val="0"/>
        </w:rPr>
        <w:t xml:space="preserve">). </w:t>
      </w:r>
    </w:p>
    <w:p w:rsidR="00811EF4" w:rsidRPr="005B7D7E" w:rsidRDefault="00811EF4" w:rsidP="00C912C5">
      <w:pPr>
        <w:jc w:val="both"/>
        <w:rPr>
          <w:noProof w:val="0"/>
        </w:rPr>
      </w:pPr>
      <w:r w:rsidRPr="005B7D7E">
        <w:rPr>
          <w:noProof w:val="0"/>
        </w:rPr>
        <w:tab/>
      </w:r>
      <w:r>
        <w:rPr>
          <w:noProof w:val="0"/>
        </w:rPr>
        <w:t>У</w:t>
      </w:r>
      <w:r w:rsidRPr="005B7D7E">
        <w:rPr>
          <w:noProof w:val="0"/>
        </w:rPr>
        <w:t xml:space="preserve"> НДЛ протягом останніх років виконувалися НДР, що фінансувалися з різних джерел: загальний фонд держбюджету МОН України, спеціальний фонд (державне замовлення), інші (замовники на госпдоговірних засадах).</w:t>
      </w:r>
    </w:p>
    <w:p w:rsidR="00811EF4" w:rsidRPr="005B7D7E" w:rsidRDefault="00811EF4" w:rsidP="00C912C5">
      <w:pPr>
        <w:jc w:val="both"/>
        <w:rPr>
          <w:b/>
          <w:noProof w:val="0"/>
        </w:rPr>
      </w:pPr>
      <w:r w:rsidRPr="005B7D7E">
        <w:rPr>
          <w:b/>
          <w:noProof w:val="0"/>
        </w:rPr>
        <w:tab/>
      </w:r>
      <w:r w:rsidRPr="005B7D7E">
        <w:rPr>
          <w:bCs/>
          <w:noProof w:val="0"/>
        </w:rPr>
        <w:t>За останні 5 років опубліковано 2 навчальні посібники, 17 статей (в т.ч. у зарубіжних виданнях), 49 тез доповідей на наукових конференціях (в т.ч. міжнародних).</w:t>
      </w:r>
    </w:p>
    <w:p w:rsidR="00811EF4" w:rsidRPr="005B7D7E" w:rsidRDefault="00811EF4" w:rsidP="00F84EEE">
      <w:pPr>
        <w:rPr>
          <w:b/>
          <w:noProof w:val="0"/>
        </w:rPr>
      </w:pPr>
      <w:r w:rsidRPr="005B7D7E">
        <w:rPr>
          <w:noProof w:val="0"/>
        </w:rPr>
        <w:br w:type="page"/>
      </w:r>
      <w:r w:rsidRPr="005B7D7E">
        <w:rPr>
          <w:b/>
          <w:noProof w:val="0"/>
        </w:rPr>
        <w:lastRenderedPageBreak/>
        <w:t>IX. НАУКОВЕ ТА НАУКОВО-ТЕХНІЧНЕ СПІВРОБІТНИЦТВО</w:t>
      </w:r>
    </w:p>
    <w:p w:rsidR="00811EF4" w:rsidRPr="005B7D7E" w:rsidRDefault="00811EF4" w:rsidP="005F4739">
      <w:pPr>
        <w:pStyle w:val="a8"/>
        <w:ind w:left="708"/>
        <w:rPr>
          <w:noProof w:val="0"/>
          <w:sz w:val="24"/>
          <w:szCs w:val="24"/>
        </w:rPr>
      </w:pPr>
      <w:r w:rsidRPr="005B7D7E">
        <w:rPr>
          <w:noProof w:val="0"/>
          <w:sz w:val="24"/>
          <w:szCs w:val="24"/>
        </w:rPr>
        <w:t>ІЗ ЗАКОРДОННИМИ ОРГАНІЗАЦІЯМИ</w:t>
      </w:r>
    </w:p>
    <w:p w:rsidR="00811EF4" w:rsidRPr="005B7D7E" w:rsidRDefault="00811EF4" w:rsidP="005F4739">
      <w:pPr>
        <w:pStyle w:val="a8"/>
        <w:ind w:left="708"/>
        <w:rPr>
          <w:noProof w:val="0"/>
          <w:sz w:val="24"/>
          <w:szCs w:val="24"/>
        </w:rPr>
      </w:pPr>
    </w:p>
    <w:p w:rsidR="00811EF4" w:rsidRPr="005B7D7E" w:rsidRDefault="00811EF4" w:rsidP="00841B30">
      <w:pPr>
        <w:ind w:firstLine="567"/>
        <w:jc w:val="both"/>
      </w:pPr>
      <w:r w:rsidRPr="005B7D7E">
        <w:t>Міжнародна співпраця ДДПУ у 2016 р. охоплює 14 країн, такі як: Австрія (2), Азербайджан (1), Бельгія (2), Білорусь (7), Великобританія (1), Італія (2), Казахстан (</w:t>
      </w:r>
      <w:r>
        <w:t>3</w:t>
      </w:r>
      <w:r w:rsidRPr="005B7D7E">
        <w:t xml:space="preserve">), Китай (1), Латвія (4), Литва (4), Німеччина (3), Польща (32),  Словаччина (3), США (2). На даний момент реалізуються 43 міжнародних угоди. Цього року було підписано </w:t>
      </w:r>
      <w:r w:rsidRPr="005B7D7E">
        <w:rPr>
          <w:b/>
        </w:rPr>
        <w:t>7</w:t>
      </w:r>
      <w:r w:rsidRPr="005B7D7E">
        <w:t xml:space="preserve"> угод. </w:t>
      </w:r>
    </w:p>
    <w:p w:rsidR="00811EF4" w:rsidRPr="005B7D7E" w:rsidRDefault="00811EF4" w:rsidP="00841B30">
      <w:pPr>
        <w:ind w:firstLine="567"/>
        <w:jc w:val="both"/>
      </w:pPr>
      <w:r w:rsidRPr="005B7D7E">
        <w:t xml:space="preserve">До основних напрямків міжнародної співпраці належать: спільна діяльність з проблем навчально-методичної і науково-дослідної роботи; обмін досвідом у визначених галузях; впровадження інноваційних програм навчання; обмін НПП з метою інтенсифікації навчальної та науково-дослідної роботи, стажувань, участі у наукових конференціях; підготовка спільних публікацій з проведених наукових і науково-методичних досліджень; обмін науковою та навчально-методичною літературою; розробка та узгодження програм підготовки магістрів в рамках проекту «Подвійний диплом»; обмін студентами (навчання, практики, студентські наукові конференції); реалізація спільних дослідницьких проектів, </w:t>
      </w:r>
      <w:r>
        <w:t>у</w:t>
      </w:r>
      <w:r w:rsidRPr="005B7D7E">
        <w:t xml:space="preserve"> тому числі міжнародних грантів; участь у творчих конкурсах і фестивалях та інше. Зокрема, українсько-польський проект «Комунікація без кордонів» спільно з Академією Полонійною в Ченстохові, метою якого є підтримка освітньої діяльності, пов’язаної з вивченням іноземних мов в університеті та відповідною інформаційною підтримкою, передбачає участь 1500 осіб.</w:t>
      </w:r>
    </w:p>
    <w:p w:rsidR="00811EF4" w:rsidRPr="005B7D7E" w:rsidRDefault="00811EF4" w:rsidP="00841B30">
      <w:pPr>
        <w:ind w:firstLine="567"/>
        <w:jc w:val="both"/>
        <w:rPr>
          <w:rStyle w:val="afa"/>
        </w:rPr>
      </w:pPr>
      <w:r w:rsidRPr="005B7D7E">
        <w:t>У 2016 році університет брав участь у програмі мобільності ERASMUS+. Опрацьовано проекти співпраці «Навчальна мобільність індивідуальних студентів та викладацького складу ВНЗ між країнами-учасниками програми та країнами-партнерами» (Erasmus + KA1) з Люблінським католицьким університетом (Польща) та Жешувським університетом (Польща). Також у рамках програми «Erasmus+ KA 107» проводиться співпраця з Вищою школою КАТНО (м. Котрейк, Бельгія), Краківським економічним університетом (Польща).</w:t>
      </w:r>
    </w:p>
    <w:p w:rsidR="00811EF4" w:rsidRPr="005B7D7E" w:rsidRDefault="00811EF4" w:rsidP="00841B30">
      <w:pPr>
        <w:ind w:firstLine="567"/>
        <w:jc w:val="both"/>
      </w:pPr>
      <w:r w:rsidRPr="005B7D7E">
        <w:t xml:space="preserve">ДДПУ </w:t>
      </w:r>
      <w:r>
        <w:t xml:space="preserve">імені Івана Франка </w:t>
      </w:r>
      <w:r w:rsidRPr="005B7D7E">
        <w:t>спільно з Інститутом вищої освіти НАПН України взяв участь у грантовому проекті «Програма розвитку лідерського потенціалу університетів України», отримав грант для поїздки в партнерський університет Великої Британії (Університет Англія Раскін).</w:t>
      </w:r>
    </w:p>
    <w:p w:rsidR="00811EF4" w:rsidRPr="005B7D7E" w:rsidRDefault="00811EF4" w:rsidP="00841B30">
      <w:pPr>
        <w:ind w:firstLine="567"/>
        <w:jc w:val="both"/>
      </w:pPr>
      <w:r w:rsidRPr="005B7D7E">
        <w:t xml:space="preserve">Стажування за кордоном проходили 14 НПП університету (Австрія, Бельгія, Польща, Латвія, Німеччина, США). </w:t>
      </w:r>
    </w:p>
    <w:p w:rsidR="00811EF4" w:rsidRPr="005B7D7E" w:rsidRDefault="00811EF4" w:rsidP="00841B30">
      <w:pPr>
        <w:ind w:firstLine="567"/>
        <w:jc w:val="both"/>
      </w:pPr>
      <w:r w:rsidRPr="005B7D7E">
        <w:t>Більш як 100 іноземців відвідали університетські міжнародні конференції, круглі столи, семінари, робочі зустрічі та інші заходи, що стосуються науково-технічного співробітництва.</w:t>
      </w:r>
    </w:p>
    <w:p w:rsidR="00811EF4" w:rsidRPr="005B7D7E" w:rsidRDefault="00811EF4" w:rsidP="00841B30">
      <w:pPr>
        <w:ind w:firstLine="567"/>
        <w:jc w:val="both"/>
      </w:pPr>
      <w:r w:rsidRPr="005B7D7E">
        <w:t>Проводився обмін студентами з закордонними навчальними закладами (Австрії, Польщі, Бельгії) – 34 студенти. У рамках програми  Еразмус+  (Віденський педагогічний інститут, Австрія) взяло участь 3 студенти; у Програмі "Подвійний диплом" (Полонійна академія в Ченстохові, Польща) – 14 студентів; на курсах у Літній школі польської мови і культури для іноземців та полонії при Люблінському Університеті Марії Кюрі-Склодовської (Польща) – 4 студенти; у рамках Програми Еразмус+ педагогічну практику у педагогічному коледжі при Університеті  ВІВЕС м. Кортрійк (Бельгія) прох</w:t>
      </w:r>
      <w:r>
        <w:t>о</w:t>
      </w:r>
      <w:r w:rsidRPr="005B7D7E">
        <w:t>дило 2 студенти.</w:t>
      </w:r>
    </w:p>
    <w:p w:rsidR="00811EF4" w:rsidRPr="005B7D7E" w:rsidRDefault="00811EF4" w:rsidP="00841B30">
      <w:pPr>
        <w:ind w:firstLine="567"/>
        <w:jc w:val="both"/>
      </w:pPr>
      <w:r w:rsidRPr="005B7D7E">
        <w:t>У рамках Двостороннього обміну студентів між Університетом Марії Кюрі-Склодовської (Люблін, Республіка Польща) та ДДПУ імені Івана Франка взяли участь у краєзнавчій практиці (Люблін, Республіка Польща) 6 студентів. На історичному факультеті ДДПУ ім</w:t>
      </w:r>
      <w:r>
        <w:t xml:space="preserve">ені Івана </w:t>
      </w:r>
      <w:r w:rsidRPr="0003621B">
        <w:t>Франка перебували 5 студентів</w:t>
      </w:r>
      <w:r>
        <w:t xml:space="preserve"> </w:t>
      </w:r>
      <w:r w:rsidRPr="005B7D7E">
        <w:t>з Краківського педагогічного університету.</w:t>
      </w:r>
    </w:p>
    <w:p w:rsidR="00811EF4" w:rsidRPr="005B7D7E" w:rsidRDefault="00811EF4" w:rsidP="00841B30">
      <w:pPr>
        <w:ind w:firstLine="567"/>
        <w:jc w:val="both"/>
      </w:pPr>
      <w:r w:rsidRPr="005B7D7E">
        <w:t xml:space="preserve">Студенти ДДПУ імені Івана Франка </w:t>
      </w:r>
      <w:r>
        <w:t>взяли</w:t>
      </w:r>
      <w:r w:rsidRPr="005B7D7E">
        <w:t xml:space="preserve"> участь в</w:t>
      </w:r>
      <w:r w:rsidRPr="005B7D7E">
        <w:rPr>
          <w:b/>
        </w:rPr>
        <w:t xml:space="preserve"> </w:t>
      </w:r>
      <w:r w:rsidRPr="005B7D7E">
        <w:t xml:space="preserve">32 міжнародних мистецьких та творчих конкурсах, в яких 73 </w:t>
      </w:r>
      <w:r>
        <w:t>особи</w:t>
      </w:r>
      <w:r w:rsidRPr="005B7D7E">
        <w:t xml:space="preserve"> стали призерами.</w:t>
      </w:r>
    </w:p>
    <w:p w:rsidR="00811EF4" w:rsidRPr="005B7D7E" w:rsidRDefault="00811EF4" w:rsidP="00841B30">
      <w:pPr>
        <w:ind w:firstLine="567"/>
        <w:jc w:val="both"/>
      </w:pPr>
      <w:r w:rsidRPr="005B7D7E">
        <w:t>У подальшому планується співпраця за вказаними напрямами та розширення міжнародної співпраці.</w:t>
      </w:r>
    </w:p>
    <w:p w:rsidR="00811EF4" w:rsidRPr="005B7D7E" w:rsidRDefault="00811EF4" w:rsidP="00841B30">
      <w:pPr>
        <w:ind w:firstLine="567"/>
        <w:jc w:val="both"/>
      </w:pPr>
    </w:p>
    <w:p w:rsidR="00811EF4" w:rsidRPr="005B7D7E" w:rsidRDefault="00811EF4" w:rsidP="00841B30">
      <w:pPr>
        <w:ind w:firstLine="567"/>
        <w:jc w:val="both"/>
        <w:rPr>
          <w:i/>
        </w:rPr>
      </w:pPr>
      <w:r w:rsidRPr="005B7D7E">
        <w:t xml:space="preserve">Детальніша інформація щодо результатів співробітництва із закордонними організаціями наведена у </w:t>
      </w:r>
      <w:r w:rsidRPr="005B7D7E">
        <w:rPr>
          <w:u w:val="single"/>
        </w:rPr>
        <w:t>Додатку 1</w:t>
      </w:r>
      <w:r w:rsidRPr="005B7D7E">
        <w:t>.</w:t>
      </w:r>
    </w:p>
    <w:p w:rsidR="00811EF4" w:rsidRPr="005B7D7E" w:rsidRDefault="00811EF4" w:rsidP="005F4739">
      <w:pPr>
        <w:rPr>
          <w:b/>
          <w:noProof w:val="0"/>
        </w:rPr>
      </w:pPr>
      <w:r w:rsidRPr="005B7D7E">
        <w:rPr>
          <w:b/>
          <w:noProof w:val="0"/>
          <w:u w:val="single"/>
        </w:rPr>
        <w:br w:type="page"/>
      </w:r>
      <w:r w:rsidRPr="005B7D7E">
        <w:rPr>
          <w:b/>
          <w:noProof w:val="0"/>
        </w:rPr>
        <w:lastRenderedPageBreak/>
        <w:t>X. ІНФОРМАЦІЯ ПРО НАУКОВУ ТА НАУКОВО-ТЕХНІЧНУ ДІЛЬНІСТЬ,</w:t>
      </w:r>
    </w:p>
    <w:p w:rsidR="00811EF4" w:rsidRPr="005B7D7E" w:rsidRDefault="00811EF4" w:rsidP="005F4739">
      <w:pPr>
        <w:pStyle w:val="a8"/>
        <w:rPr>
          <w:noProof w:val="0"/>
          <w:sz w:val="24"/>
          <w:szCs w:val="24"/>
        </w:rPr>
      </w:pPr>
      <w:r w:rsidRPr="005B7D7E">
        <w:rPr>
          <w:noProof w:val="0"/>
          <w:sz w:val="24"/>
          <w:szCs w:val="24"/>
        </w:rPr>
        <w:t xml:space="preserve">ЩО ЗДІЙСНЮВАЛАСЬ СПІЛЬНО З НАУКОВИМИ УСТАНОВАМИ НАЦІОНАЛЬНОЇ АКАДЕМІЇ НАУК УКРАЇНИ </w:t>
      </w:r>
    </w:p>
    <w:p w:rsidR="00811EF4" w:rsidRPr="005B7D7E" w:rsidRDefault="00811EF4" w:rsidP="005F4739">
      <w:pPr>
        <w:rPr>
          <w:b/>
          <w:bCs/>
          <w:noProof w:val="0"/>
        </w:rPr>
      </w:pPr>
      <w:r w:rsidRPr="005B7D7E">
        <w:rPr>
          <w:b/>
          <w:bCs/>
          <w:noProof w:val="0"/>
        </w:rPr>
        <w:t>ТА НАЦІОНАЛЬНИХ ГАЛУЗЕВИХ АКАДЕМІЙ НАУК</w:t>
      </w:r>
    </w:p>
    <w:p w:rsidR="00811EF4" w:rsidRPr="005B7D7E" w:rsidRDefault="00811EF4" w:rsidP="005F4739">
      <w:pPr>
        <w:rPr>
          <w:b/>
          <w:bCs/>
          <w:noProof w:val="0"/>
        </w:rPr>
      </w:pPr>
    </w:p>
    <w:p w:rsidR="00811EF4" w:rsidRPr="005B7D7E" w:rsidRDefault="00811EF4" w:rsidP="00992647">
      <w:pPr>
        <w:ind w:firstLine="709"/>
        <w:jc w:val="both"/>
        <w:rPr>
          <w:noProof w:val="0"/>
        </w:rPr>
      </w:pPr>
      <w:r w:rsidRPr="005B7D7E">
        <w:rPr>
          <w:noProof w:val="0"/>
        </w:rPr>
        <w:t>Протягом звітного періоду університет співпрацював з інститутами НАН України, зокрема: Інститут екології Карпат, Інститут фізіології імені О.О.Богомольця, Інститут українознавства імені І.Крип’якевича (м. Львів), Інститут української мови, Інститут літератури імені Т.Шевченка, Інститут фізики конденсованих систем,  Інститут фізики напівпровідників імені В.Є.</w:t>
      </w:r>
      <w:proofErr w:type="spellStart"/>
      <w:r w:rsidRPr="005B7D7E">
        <w:rPr>
          <w:noProof w:val="0"/>
        </w:rPr>
        <w:t>Лашкарьова</w:t>
      </w:r>
      <w:proofErr w:type="spellEnd"/>
      <w:r w:rsidRPr="005B7D7E">
        <w:rPr>
          <w:noProof w:val="0"/>
        </w:rPr>
        <w:t>, Інститут ядерних досліджень, Інститут регіональних досліджень, Інститут фізики, Інститут металофізики ім. Г.В.</w:t>
      </w:r>
      <w:proofErr w:type="spellStart"/>
      <w:r w:rsidRPr="005B7D7E">
        <w:rPr>
          <w:noProof w:val="0"/>
        </w:rPr>
        <w:t>Курдюмова</w:t>
      </w:r>
      <w:proofErr w:type="spellEnd"/>
      <w:r w:rsidRPr="005B7D7E">
        <w:rPr>
          <w:noProof w:val="0"/>
        </w:rPr>
        <w:t>, Інститут математики, Інститут проблем матеріалознавства ім. І.М.</w:t>
      </w:r>
      <w:proofErr w:type="spellStart"/>
      <w:r w:rsidRPr="005B7D7E">
        <w:rPr>
          <w:noProof w:val="0"/>
        </w:rPr>
        <w:t>Францевича</w:t>
      </w:r>
      <w:proofErr w:type="spellEnd"/>
      <w:r w:rsidRPr="005B7D7E">
        <w:rPr>
          <w:noProof w:val="0"/>
        </w:rPr>
        <w:t>, Фізико-механічний інститут ім. Г.В. Карпенка.</w:t>
      </w:r>
    </w:p>
    <w:p w:rsidR="00811EF4" w:rsidRPr="005B7D7E" w:rsidRDefault="00811EF4" w:rsidP="00992647">
      <w:pPr>
        <w:ind w:firstLine="708"/>
        <w:jc w:val="both"/>
        <w:rPr>
          <w:noProof w:val="0"/>
        </w:rPr>
      </w:pPr>
      <w:r w:rsidRPr="005B7D7E">
        <w:rPr>
          <w:noProof w:val="0"/>
        </w:rPr>
        <w:t xml:space="preserve">Велася співпраця з такими інститутами НАПН України, як Інститут вищої освіти, Інститут педагогіки, а також з </w:t>
      </w:r>
      <w:r w:rsidRPr="005B7D7E">
        <w:t xml:space="preserve">Інститутом біології клітини (м. Львів), Інститутом землеробства і тваринництва (смт. Оброшино), Інститутом олійних культур (с. Сонячне Запорізького р-ну Запорізької обл.), Інститутом сільського господарства Карпатського регіону, Інститутом кормів і сільського господарства Поділля, ННЦ "Інститут землеробства" </w:t>
      </w:r>
      <w:r w:rsidRPr="005B7D7E">
        <w:rPr>
          <w:bCs/>
          <w:noProof w:val="0"/>
        </w:rPr>
        <w:t>Національної Академії аграрних наук та іншими установами</w:t>
      </w:r>
      <w:r w:rsidRPr="005B7D7E">
        <w:rPr>
          <w:noProof w:val="0"/>
        </w:rPr>
        <w:t xml:space="preserve">. </w:t>
      </w:r>
    </w:p>
    <w:p w:rsidR="00811EF4" w:rsidRPr="005B7D7E" w:rsidRDefault="00811EF4" w:rsidP="00992647">
      <w:pPr>
        <w:ind w:firstLine="709"/>
        <w:jc w:val="both"/>
        <w:rPr>
          <w:noProof w:val="0"/>
        </w:rPr>
      </w:pPr>
      <w:r w:rsidRPr="005B7D7E">
        <w:rPr>
          <w:noProof w:val="0"/>
        </w:rPr>
        <w:t xml:space="preserve">Співпраця полягала у проведенні спільних наукових досліджень, спільних публікаціях, стажуванні НПП університету, проведенні спільних конференцій, семінарів та круглих столів, обміні науковою літературою тощо. </w:t>
      </w:r>
    </w:p>
    <w:p w:rsidR="00811EF4" w:rsidRPr="005B7D7E" w:rsidRDefault="00811EF4" w:rsidP="00992647">
      <w:pPr>
        <w:ind w:firstLine="709"/>
        <w:jc w:val="both"/>
        <w:rPr>
          <w:noProof w:val="0"/>
        </w:rPr>
      </w:pPr>
      <w:r w:rsidRPr="005B7D7E">
        <w:rPr>
          <w:noProof w:val="0"/>
        </w:rPr>
        <w:t xml:space="preserve">Загалом велася співпраця з 26 науковими установами. </w:t>
      </w:r>
    </w:p>
    <w:p w:rsidR="00811EF4" w:rsidRPr="005B7D7E" w:rsidRDefault="00811EF4" w:rsidP="00992647">
      <w:pPr>
        <w:ind w:firstLine="709"/>
        <w:jc w:val="both"/>
        <w:rPr>
          <w:noProof w:val="0"/>
        </w:rPr>
      </w:pPr>
    </w:p>
    <w:p w:rsidR="00811EF4" w:rsidRPr="005B7D7E" w:rsidRDefault="00811EF4" w:rsidP="00992647">
      <w:pPr>
        <w:ind w:firstLine="708"/>
        <w:jc w:val="both"/>
        <w:rPr>
          <w:noProof w:val="0"/>
        </w:rPr>
      </w:pPr>
      <w:r w:rsidRPr="005B7D7E">
        <w:rPr>
          <w:noProof w:val="0"/>
        </w:rPr>
        <w:t xml:space="preserve">Детальніша інформація щодо наукової та науково-технічної діяльності спільно з академічними науковими установами наведена у </w:t>
      </w:r>
      <w:r w:rsidRPr="005B7D7E">
        <w:rPr>
          <w:noProof w:val="0"/>
          <w:u w:val="single"/>
        </w:rPr>
        <w:t>Додатку 2</w:t>
      </w:r>
      <w:r w:rsidRPr="005B7D7E">
        <w:rPr>
          <w:noProof w:val="0"/>
        </w:rPr>
        <w:t>.</w:t>
      </w:r>
    </w:p>
    <w:p w:rsidR="00811EF4" w:rsidRPr="005B7D7E" w:rsidRDefault="00811EF4" w:rsidP="007F6142">
      <w:pPr>
        <w:ind w:firstLine="708"/>
        <w:jc w:val="both"/>
        <w:rPr>
          <w:noProof w:val="0"/>
        </w:rPr>
      </w:pPr>
    </w:p>
    <w:p w:rsidR="00811EF4" w:rsidRPr="005B7D7E" w:rsidRDefault="00811EF4" w:rsidP="004C0B71">
      <w:pPr>
        <w:rPr>
          <w:b/>
          <w:caps/>
          <w:noProof w:val="0"/>
        </w:rPr>
      </w:pPr>
      <w:r w:rsidRPr="005B7D7E">
        <w:rPr>
          <w:noProof w:val="0"/>
        </w:rPr>
        <w:br w:type="page"/>
      </w:r>
      <w:r w:rsidRPr="005B7D7E">
        <w:rPr>
          <w:b/>
          <w:caps/>
          <w:noProof w:val="0"/>
        </w:rPr>
        <w:lastRenderedPageBreak/>
        <w:t>ХІ. Заходи, здійснені спільно з облдержадміністраціями або Київською міськОЮ державнОЮ адміністраціЄЮ та спрямов</w:t>
      </w:r>
      <w:r>
        <w:rPr>
          <w:b/>
          <w:caps/>
          <w:noProof w:val="0"/>
        </w:rPr>
        <w:t>ані на підвищення рівня ефектив</w:t>
      </w:r>
      <w:r w:rsidRPr="005B7D7E">
        <w:rPr>
          <w:b/>
          <w:caps/>
          <w:noProof w:val="0"/>
        </w:rPr>
        <w:t xml:space="preserve">ності роботи науковців </w:t>
      </w:r>
    </w:p>
    <w:p w:rsidR="00811EF4" w:rsidRPr="005B7D7E" w:rsidRDefault="00811EF4" w:rsidP="004C0B71">
      <w:pPr>
        <w:rPr>
          <w:b/>
          <w:caps/>
          <w:noProof w:val="0"/>
        </w:rPr>
      </w:pPr>
      <w:r w:rsidRPr="005B7D7E">
        <w:rPr>
          <w:b/>
          <w:caps/>
          <w:noProof w:val="0"/>
        </w:rPr>
        <w:t>для вирішення регіональних потреб</w:t>
      </w:r>
    </w:p>
    <w:p w:rsidR="00811EF4" w:rsidRPr="005B7D7E" w:rsidRDefault="00811EF4" w:rsidP="00476DF8">
      <w:pPr>
        <w:ind w:firstLine="709"/>
        <w:jc w:val="both"/>
      </w:pPr>
    </w:p>
    <w:p w:rsidR="00811EF4" w:rsidRPr="005B7D7E" w:rsidRDefault="00811EF4" w:rsidP="00476DF8">
      <w:pPr>
        <w:ind w:firstLine="709"/>
        <w:jc w:val="both"/>
      </w:pPr>
      <w:r w:rsidRPr="005B7D7E">
        <w:t xml:space="preserve">Протягом звітного періоду продовжувалась співпраця з Львівською облдержадміністрацією, регіональними райдержадміністраціями (м. Дрогобич, м. Стрий, м. Самбір,), міськими радами (м. Дрогобич, м. Трускавець, м. Борислав), регіональною агломерацією "Дрогобиччина". </w:t>
      </w:r>
    </w:p>
    <w:p w:rsidR="00811EF4" w:rsidRPr="005B7D7E" w:rsidRDefault="00811EF4" w:rsidP="00476DF8">
      <w:pPr>
        <w:ind w:firstLine="709"/>
        <w:jc w:val="both"/>
      </w:pPr>
      <w:r w:rsidRPr="005B7D7E">
        <w:t>Зокрема, проведено:</w:t>
      </w:r>
    </w:p>
    <w:p w:rsidR="00811EF4" w:rsidRPr="005B7D7E" w:rsidRDefault="00811EF4" w:rsidP="00476DF8">
      <w:pPr>
        <w:pStyle w:val="17"/>
        <w:numPr>
          <w:ilvl w:val="0"/>
          <w:numId w:val="36"/>
        </w:numPr>
        <w:ind w:left="709"/>
        <w:jc w:val="both"/>
      </w:pPr>
      <w:r w:rsidRPr="005B7D7E">
        <w:t>презентацію наукових видань з історії та культури Франкового краю напередодні підготовки до святкування 400-річного ювілею із часу заснування Чину Святого Василія Великого УГКЦ;</w:t>
      </w:r>
    </w:p>
    <w:p w:rsidR="00811EF4" w:rsidRPr="005B7D7E" w:rsidRDefault="00811EF4" w:rsidP="00476DF8">
      <w:pPr>
        <w:pStyle w:val="17"/>
        <w:numPr>
          <w:ilvl w:val="0"/>
          <w:numId w:val="36"/>
        </w:numPr>
        <w:ind w:left="709"/>
        <w:jc w:val="both"/>
      </w:pPr>
      <w:r w:rsidRPr="005B7D7E">
        <w:t>міжнародну науково-практичну конференцію "Шляхи подолання екологічних проблем на досвіді міст Західної Європи та України, постраждалих від тривалого використання надр";</w:t>
      </w:r>
    </w:p>
    <w:p w:rsidR="00811EF4" w:rsidRPr="005B7D7E" w:rsidRDefault="00811EF4" w:rsidP="00476DF8">
      <w:pPr>
        <w:pStyle w:val="17"/>
        <w:numPr>
          <w:ilvl w:val="0"/>
          <w:numId w:val="36"/>
        </w:numPr>
        <w:ind w:left="709"/>
        <w:jc w:val="both"/>
      </w:pPr>
      <w:r w:rsidRPr="005B7D7E">
        <w:t>ХVIІІ Всеукраїнський турнір юних істориків та студентсько-викладацьку наукову конференцію "Інноваційне навчання історії";</w:t>
      </w:r>
    </w:p>
    <w:p w:rsidR="00811EF4" w:rsidRPr="005B7D7E" w:rsidRDefault="00811EF4" w:rsidP="00476DF8">
      <w:pPr>
        <w:pStyle w:val="17"/>
        <w:numPr>
          <w:ilvl w:val="0"/>
          <w:numId w:val="36"/>
        </w:numPr>
        <w:ind w:left="709"/>
        <w:jc w:val="both"/>
      </w:pPr>
      <w:r w:rsidRPr="005B7D7E">
        <w:t>ІV археологічну експедицію;</w:t>
      </w:r>
    </w:p>
    <w:p w:rsidR="00811EF4" w:rsidRPr="005B7D7E" w:rsidRDefault="00811EF4" w:rsidP="00476DF8">
      <w:pPr>
        <w:pStyle w:val="17"/>
        <w:numPr>
          <w:ilvl w:val="0"/>
          <w:numId w:val="36"/>
        </w:numPr>
        <w:ind w:left="709"/>
        <w:jc w:val="both"/>
      </w:pPr>
      <w:r w:rsidRPr="005B7D7E">
        <w:t>науково-практичну конференцію для вчителів історії  та учнів старших класів загальноосвітніх середніх шкіл на тему: "Історія та культура підкарпатського триміста (Дрогобич – Борислав – Трускавець)";</w:t>
      </w:r>
    </w:p>
    <w:p w:rsidR="00811EF4" w:rsidRPr="005B7D7E" w:rsidRDefault="00811EF4" w:rsidP="00476DF8">
      <w:pPr>
        <w:pStyle w:val="17"/>
        <w:numPr>
          <w:ilvl w:val="0"/>
          <w:numId w:val="36"/>
        </w:numPr>
        <w:ind w:left="709"/>
        <w:jc w:val="both"/>
      </w:pPr>
      <w:r w:rsidRPr="005B7D7E">
        <w:t xml:space="preserve">захід, присвячений Всесвітньому дню охорони здоров’я; </w:t>
      </w:r>
    </w:p>
    <w:p w:rsidR="00811EF4" w:rsidRPr="005B7D7E" w:rsidRDefault="00811EF4" w:rsidP="00476DF8">
      <w:pPr>
        <w:pStyle w:val="17"/>
        <w:numPr>
          <w:ilvl w:val="0"/>
          <w:numId w:val="36"/>
        </w:numPr>
        <w:ind w:left="709"/>
        <w:jc w:val="both"/>
      </w:pPr>
      <w:r w:rsidRPr="005B7D7E">
        <w:t>проведення консультативної роботи з учасниками АТО та членами їх сімей, підготовка соціальної реклами.</w:t>
      </w:r>
    </w:p>
    <w:p w:rsidR="00811EF4" w:rsidRPr="005B7D7E" w:rsidRDefault="00811EF4" w:rsidP="00476DF8">
      <w:pPr>
        <w:ind w:firstLine="709"/>
        <w:jc w:val="both"/>
      </w:pPr>
      <w:r w:rsidRPr="005B7D7E">
        <w:t>За участю депутатів Львівської обласної ради, представників Львівської облдержадміністрації, Дрогобицької міської ради, Дрогобицького державного педагогічного університету імені Івана Франка, релігійних та громадських організацій проведено:</w:t>
      </w:r>
    </w:p>
    <w:p w:rsidR="00811EF4" w:rsidRPr="005B7D7E" w:rsidRDefault="00811EF4" w:rsidP="00476DF8">
      <w:pPr>
        <w:pStyle w:val="17"/>
        <w:numPr>
          <w:ilvl w:val="0"/>
          <w:numId w:val="36"/>
        </w:numPr>
        <w:ind w:left="709"/>
        <w:jc w:val="both"/>
      </w:pPr>
      <w:r w:rsidRPr="005B7D7E">
        <w:t>першу церемонію нагородження Лауреата Міжнародної премії імені Івана Франка;</w:t>
      </w:r>
    </w:p>
    <w:p w:rsidR="00811EF4" w:rsidRDefault="00811EF4" w:rsidP="00476DF8">
      <w:pPr>
        <w:pStyle w:val="17"/>
        <w:numPr>
          <w:ilvl w:val="0"/>
          <w:numId w:val="36"/>
        </w:numPr>
        <w:ind w:left="709"/>
        <w:jc w:val="both"/>
      </w:pPr>
      <w:r w:rsidRPr="005B7D7E">
        <w:t>VII міжнародний фестиваль Бруно Шульца у Дрогобичі</w:t>
      </w:r>
      <w:r>
        <w:t>;</w:t>
      </w:r>
    </w:p>
    <w:p w:rsidR="00811EF4" w:rsidRPr="005B7D7E" w:rsidRDefault="00811EF4" w:rsidP="00476DF8">
      <w:pPr>
        <w:pStyle w:val="17"/>
        <w:numPr>
          <w:ilvl w:val="0"/>
          <w:numId w:val="36"/>
        </w:numPr>
        <w:ind w:left="709"/>
        <w:jc w:val="both"/>
      </w:pPr>
      <w:r w:rsidRPr="005B7D7E">
        <w:t>ХІ форум молоді Дрогобиччини;</w:t>
      </w:r>
    </w:p>
    <w:p w:rsidR="00811EF4" w:rsidRPr="005B7D7E" w:rsidRDefault="00811EF4" w:rsidP="00476DF8">
      <w:pPr>
        <w:pStyle w:val="17"/>
        <w:numPr>
          <w:ilvl w:val="0"/>
          <w:numId w:val="36"/>
        </w:numPr>
        <w:ind w:left="709"/>
        <w:jc w:val="both"/>
      </w:pPr>
      <w:r w:rsidRPr="005B7D7E">
        <w:t>літературно-мистецьку академію "Країна Франкіана";</w:t>
      </w:r>
    </w:p>
    <w:p w:rsidR="00811EF4" w:rsidRPr="005B7D7E" w:rsidRDefault="00811EF4" w:rsidP="00476DF8">
      <w:pPr>
        <w:pStyle w:val="17"/>
        <w:numPr>
          <w:ilvl w:val="0"/>
          <w:numId w:val="36"/>
        </w:numPr>
        <w:ind w:left="709"/>
        <w:jc w:val="both"/>
      </w:pPr>
      <w:r w:rsidRPr="005B7D7E">
        <w:t>громадські слухання щодо створення дендропарку на території, прилеглій до біолого-природничого факультету ДДПУ імені Івана Франка.</w:t>
      </w:r>
    </w:p>
    <w:p w:rsidR="00811EF4" w:rsidRPr="005B7D7E" w:rsidRDefault="00811EF4" w:rsidP="005512AD">
      <w:pPr>
        <w:pageBreakBefore/>
        <w:rPr>
          <w:b/>
          <w:caps/>
          <w:noProof w:val="0"/>
        </w:rPr>
      </w:pPr>
      <w:r w:rsidRPr="005B7D7E">
        <w:rPr>
          <w:b/>
          <w:caps/>
          <w:noProof w:val="0"/>
        </w:rPr>
        <w:lastRenderedPageBreak/>
        <w:t>ХІІ. Відомості  щодо поліпшення рівня  інформаційного забезпечення наукової діяльності, доступу до електронних колекцій наукової періодики та баз даних  провідних наукових видавництв світу про патентно-ліцензійну діяльність</w:t>
      </w:r>
    </w:p>
    <w:p w:rsidR="00811EF4" w:rsidRPr="005B7D7E" w:rsidRDefault="00811EF4" w:rsidP="002A33ED">
      <w:pPr>
        <w:rPr>
          <w:caps/>
          <w:noProof w:val="0"/>
        </w:rPr>
      </w:pPr>
    </w:p>
    <w:p w:rsidR="00811EF4" w:rsidRPr="005B7D7E" w:rsidRDefault="00811EF4" w:rsidP="00E31576">
      <w:pPr>
        <w:ind w:firstLine="708"/>
        <w:jc w:val="both"/>
        <w:rPr>
          <w:noProof w:val="0"/>
        </w:rPr>
      </w:pPr>
      <w:r w:rsidRPr="005B7D7E">
        <w:rPr>
          <w:noProof w:val="0"/>
        </w:rPr>
        <w:t xml:space="preserve">В університеті функціонує </w:t>
      </w:r>
      <w:proofErr w:type="spellStart"/>
      <w:r w:rsidRPr="005B7D7E">
        <w:rPr>
          <w:noProof w:val="0"/>
        </w:rPr>
        <w:t>інтернет-мережа</w:t>
      </w:r>
      <w:proofErr w:type="spellEnd"/>
      <w:r w:rsidRPr="005B7D7E">
        <w:rPr>
          <w:noProof w:val="0"/>
        </w:rPr>
        <w:t xml:space="preserve">, що забезпечує доступ до інформаційних ресурсів. Університет з 1999 р. підтримує в мережі Інтернет свій власний домен. Однією із складових інформаційного середовища університету є веб-сайт, де концентруються основні інформаційні ресурси. </w:t>
      </w:r>
    </w:p>
    <w:p w:rsidR="00811EF4" w:rsidRPr="005B7D7E" w:rsidRDefault="00811EF4" w:rsidP="00E31576">
      <w:pPr>
        <w:ind w:firstLine="708"/>
        <w:jc w:val="both"/>
        <w:rPr>
          <w:noProof w:val="0"/>
        </w:rPr>
      </w:pPr>
      <w:r w:rsidRPr="005B7D7E">
        <w:rPr>
          <w:noProof w:val="0"/>
        </w:rPr>
        <w:t xml:space="preserve">У ДДПУ функціонує університетська бібліотека (з фондом, понад 740 000 документів та електронним каталогом, що містить зараз понад 214 186 бібліографічних записів), </w:t>
      </w:r>
      <w:r>
        <w:rPr>
          <w:noProof w:val="0"/>
        </w:rPr>
        <w:t>"</w:t>
      </w:r>
      <w:r w:rsidRPr="005B7D7E">
        <w:rPr>
          <w:noProof w:val="0"/>
        </w:rPr>
        <w:t>Австрійська бібліотека</w:t>
      </w:r>
      <w:r>
        <w:rPr>
          <w:noProof w:val="0"/>
        </w:rPr>
        <w:t>"</w:t>
      </w:r>
      <w:r w:rsidRPr="005B7D7E">
        <w:rPr>
          <w:noProof w:val="0"/>
        </w:rPr>
        <w:t xml:space="preserve"> (з фондом понад 5 200 видань), редакційно-видавничий відділ, де за звітний період видано (підготовлено до друку) 291 </w:t>
      </w:r>
      <w:r>
        <w:rPr>
          <w:noProof w:val="0"/>
        </w:rPr>
        <w:t xml:space="preserve">назву </w:t>
      </w:r>
      <w:r w:rsidRPr="005B7D7E">
        <w:rPr>
          <w:noProof w:val="0"/>
        </w:rPr>
        <w:t>монографі</w:t>
      </w:r>
      <w:r>
        <w:rPr>
          <w:noProof w:val="0"/>
        </w:rPr>
        <w:t>й</w:t>
      </w:r>
      <w:r w:rsidRPr="005B7D7E">
        <w:rPr>
          <w:noProof w:val="0"/>
        </w:rPr>
        <w:t>, підручник</w:t>
      </w:r>
      <w:r>
        <w:rPr>
          <w:noProof w:val="0"/>
        </w:rPr>
        <w:t>ів</w:t>
      </w:r>
      <w:r w:rsidRPr="005B7D7E">
        <w:rPr>
          <w:noProof w:val="0"/>
        </w:rPr>
        <w:t>, посібник</w:t>
      </w:r>
      <w:r>
        <w:rPr>
          <w:noProof w:val="0"/>
        </w:rPr>
        <w:t>ів</w:t>
      </w:r>
      <w:r w:rsidRPr="005B7D7E">
        <w:rPr>
          <w:noProof w:val="0"/>
        </w:rPr>
        <w:t xml:space="preserve"> тощо. </w:t>
      </w:r>
    </w:p>
    <w:p w:rsidR="00811EF4" w:rsidRPr="005B7D7E" w:rsidRDefault="00811EF4" w:rsidP="00E31576">
      <w:pPr>
        <w:widowControl w:val="0"/>
        <w:ind w:firstLine="708"/>
        <w:jc w:val="both"/>
        <w:rPr>
          <w:noProof w:val="0"/>
        </w:rPr>
      </w:pPr>
      <w:r w:rsidRPr="005B7D7E">
        <w:rPr>
          <w:noProof w:val="0"/>
        </w:rPr>
        <w:t>Університет має такі фахові видання:</w:t>
      </w:r>
    </w:p>
    <w:p w:rsidR="00811EF4" w:rsidRPr="005B7D7E" w:rsidRDefault="00811EF4" w:rsidP="00E31576">
      <w:pPr>
        <w:numPr>
          <w:ilvl w:val="0"/>
          <w:numId w:val="31"/>
        </w:numPr>
        <w:tabs>
          <w:tab w:val="clear" w:pos="1437"/>
          <w:tab w:val="num" w:pos="709"/>
        </w:tabs>
        <w:ind w:left="709" w:hanging="425"/>
        <w:jc w:val="both"/>
      </w:pPr>
      <w:r w:rsidRPr="005B7D7E">
        <w:t>наукові записки "Проблеми гуманітарних наук" (серію "Історія" включено у веб-ресурс "Українські наукові журнали");</w:t>
      </w:r>
    </w:p>
    <w:p w:rsidR="00811EF4" w:rsidRPr="005B7D7E" w:rsidRDefault="00811EF4" w:rsidP="00E31576">
      <w:pPr>
        <w:numPr>
          <w:ilvl w:val="0"/>
          <w:numId w:val="31"/>
        </w:numPr>
        <w:tabs>
          <w:tab w:val="clear" w:pos="1437"/>
          <w:tab w:val="num" w:pos="709"/>
        </w:tabs>
        <w:ind w:left="709" w:hanging="425"/>
        <w:jc w:val="both"/>
      </w:pPr>
      <w:r w:rsidRPr="005B7D7E">
        <w:t>збірник наукових праць "Людинознавчі студії" (включено у веб-ресурс "Українські наукові журнали" та до наукометричної бази Index Copernicus, ICV 40,40);</w:t>
      </w:r>
    </w:p>
    <w:p w:rsidR="00811EF4" w:rsidRPr="005B7D7E" w:rsidRDefault="00811EF4" w:rsidP="00E31576">
      <w:pPr>
        <w:numPr>
          <w:ilvl w:val="0"/>
          <w:numId w:val="31"/>
        </w:numPr>
        <w:tabs>
          <w:tab w:val="clear" w:pos="1437"/>
          <w:tab w:val="num" w:pos="709"/>
        </w:tabs>
        <w:ind w:left="709" w:hanging="425"/>
        <w:jc w:val="both"/>
      </w:pPr>
      <w:r w:rsidRPr="005B7D7E">
        <w:t xml:space="preserve"> журнал "Молодь і ринок" (включено у веб-ресурс "Українські наукові журнали");</w:t>
      </w:r>
    </w:p>
    <w:p w:rsidR="00811EF4" w:rsidRPr="005B7D7E" w:rsidRDefault="00811EF4" w:rsidP="00E31576">
      <w:pPr>
        <w:numPr>
          <w:ilvl w:val="0"/>
          <w:numId w:val="31"/>
        </w:numPr>
        <w:tabs>
          <w:tab w:val="clear" w:pos="1437"/>
          <w:tab w:val="num" w:pos="709"/>
        </w:tabs>
        <w:ind w:left="709" w:hanging="425"/>
        <w:jc w:val="both"/>
      </w:pPr>
      <w:r w:rsidRPr="005B7D7E">
        <w:t>"Дрогобицький краєзнавчий збірник";</w:t>
      </w:r>
    </w:p>
    <w:p w:rsidR="00811EF4" w:rsidRPr="005B7D7E" w:rsidRDefault="00811EF4" w:rsidP="00E31576">
      <w:pPr>
        <w:numPr>
          <w:ilvl w:val="0"/>
          <w:numId w:val="31"/>
        </w:numPr>
        <w:tabs>
          <w:tab w:val="clear" w:pos="1437"/>
          <w:tab w:val="num" w:pos="709"/>
        </w:tabs>
        <w:ind w:left="709" w:hanging="425"/>
        <w:jc w:val="both"/>
      </w:pPr>
      <w:r w:rsidRPr="005B7D7E">
        <w:t>Науковий вісник ДДПУ імені Івана Франка. Серія: філологічні науки. Мовознавство (включено у веб-ресурс "Українські наукові журнали" та до наукометричної бази Index Copernicus, ICV 30,25);</w:t>
      </w:r>
    </w:p>
    <w:p w:rsidR="00811EF4" w:rsidRPr="005B7D7E" w:rsidRDefault="00811EF4" w:rsidP="00E31576">
      <w:pPr>
        <w:numPr>
          <w:ilvl w:val="0"/>
          <w:numId w:val="31"/>
        </w:numPr>
        <w:tabs>
          <w:tab w:val="clear" w:pos="1437"/>
          <w:tab w:val="num" w:pos="709"/>
        </w:tabs>
        <w:ind w:left="709" w:hanging="425"/>
        <w:jc w:val="both"/>
      </w:pPr>
      <w:r w:rsidRPr="005B7D7E">
        <w:t>"Рідне слово в етнокультурному вимірі" (включено до наукометричної бази Index Copernicus, ICV 39,16).</w:t>
      </w:r>
    </w:p>
    <w:p w:rsidR="00811EF4" w:rsidRPr="001F4806" w:rsidRDefault="00811EF4" w:rsidP="00E31576">
      <w:pPr>
        <w:widowControl w:val="0"/>
        <w:ind w:firstLine="709"/>
        <w:jc w:val="both"/>
        <w:rPr>
          <w:noProof w:val="0"/>
        </w:rPr>
      </w:pPr>
      <w:r w:rsidRPr="005B7D7E">
        <w:rPr>
          <w:noProof w:val="0"/>
          <w:shd w:val="clear" w:color="auto" w:fill="FFFFFF"/>
        </w:rPr>
        <w:t xml:space="preserve">Систематично виходять у світ збірники наукових праць: </w:t>
      </w:r>
      <w:r w:rsidRPr="005B7D7E">
        <w:rPr>
          <w:noProof w:val="0"/>
        </w:rPr>
        <w:t>"Франкознавчі студії", "</w:t>
      </w:r>
      <w:proofErr w:type="spellStart"/>
      <w:r w:rsidRPr="005B7D7E">
        <w:rPr>
          <w:noProof w:val="0"/>
          <w:shd w:val="clear" w:color="auto" w:fill="FFFFFF"/>
        </w:rPr>
        <w:t>Acta</w:t>
      </w:r>
      <w:proofErr w:type="spellEnd"/>
      <w:r w:rsidRPr="005B7D7E">
        <w:rPr>
          <w:noProof w:val="0"/>
          <w:shd w:val="clear" w:color="auto" w:fill="FFFFFF"/>
        </w:rPr>
        <w:t xml:space="preserve"> </w:t>
      </w:r>
      <w:proofErr w:type="spellStart"/>
      <w:r w:rsidRPr="005B7D7E">
        <w:rPr>
          <w:noProof w:val="0"/>
          <w:shd w:val="clear" w:color="auto" w:fill="FFFFFF"/>
        </w:rPr>
        <w:t>Carpathica</w:t>
      </w:r>
      <w:proofErr w:type="spellEnd"/>
      <w:r w:rsidRPr="005B7D7E">
        <w:rPr>
          <w:noProof w:val="0"/>
        </w:rPr>
        <w:t>", "Молодіжна політика: проблеми та перспективи", "Актуальні проблеми фізики, математики та інформатики (щорічний науковий журнал)", "Сучасні проблеми біології, валеології, хімії та екології", "</w:t>
      </w:r>
      <w:r w:rsidRPr="005B7D7E">
        <w:rPr>
          <w:noProof w:val="0"/>
          <w:lang w:eastAsia="uk-UA"/>
        </w:rPr>
        <w:t>Історія, теорія та практика музично-естетичного виховання</w:t>
      </w:r>
      <w:r w:rsidRPr="005B7D7E">
        <w:rPr>
          <w:noProof w:val="0"/>
        </w:rPr>
        <w:t>",</w:t>
      </w:r>
      <w:r>
        <w:rPr>
          <w:noProof w:val="0"/>
        </w:rPr>
        <w:t xml:space="preserve"> </w:t>
      </w:r>
      <w:r w:rsidRPr="005B7D7E">
        <w:t xml:space="preserve">"Актуальні питання гуманітарних наук: міжвузівський збірник наукових праць молодих вчених Дрогобицького державного педагогічного </w:t>
      </w:r>
      <w:r w:rsidRPr="001F4806">
        <w:t>університету імені Івана Франка"</w:t>
      </w:r>
      <w:r w:rsidRPr="001F4806">
        <w:rPr>
          <w:noProof w:val="0"/>
        </w:rPr>
        <w:t xml:space="preserve">, </w:t>
      </w:r>
      <w:r w:rsidRPr="0003621B">
        <w:rPr>
          <w:noProof w:val="0"/>
        </w:rPr>
        <w:t>"Східноєвропейський історичний вісник", а також факультетські (інститутські) вісники</w:t>
      </w:r>
      <w:r w:rsidRPr="001F4806">
        <w:rPr>
          <w:noProof w:val="0"/>
        </w:rPr>
        <w:t xml:space="preserve"> </w:t>
      </w:r>
      <w:r w:rsidRPr="001F4806">
        <w:rPr>
          <w:bCs/>
          <w:iCs/>
          <w:noProof w:val="0"/>
        </w:rPr>
        <w:t>наукових праць студентів.</w:t>
      </w:r>
      <w:r w:rsidRPr="001F4806">
        <w:rPr>
          <w:noProof w:val="0"/>
        </w:rPr>
        <w:t xml:space="preserve"> </w:t>
      </w:r>
    </w:p>
    <w:p w:rsidR="00811EF4" w:rsidRPr="005B7D7E" w:rsidRDefault="00811EF4" w:rsidP="00E31576">
      <w:pPr>
        <w:ind w:firstLine="708"/>
        <w:jc w:val="both"/>
        <w:rPr>
          <w:noProof w:val="0"/>
        </w:rPr>
      </w:pPr>
      <w:r w:rsidRPr="001F4806">
        <w:rPr>
          <w:noProof w:val="0"/>
        </w:rPr>
        <w:t>Студентам, викладачам та науковцям університету</w:t>
      </w:r>
      <w:r w:rsidRPr="005B7D7E">
        <w:rPr>
          <w:noProof w:val="0"/>
        </w:rPr>
        <w:t xml:space="preserve"> надається повна інформація про наявні інформаційні ресурси. Серед них фундаментальні загальні та галузеві енциклопедії, довідники, мовні словники, тематичні ретроспективні бібліографічні покажчики, монографічні праці, реферативні та оглядові видання галузевих інформаційних центрів. Наукова, інформаційно-аналітична обробка ресурсів та їх структурування проводиться відповідно до класифікації наук, типів та видів ресурсів.</w:t>
      </w:r>
    </w:p>
    <w:p w:rsidR="00811EF4" w:rsidRPr="005B7D7E" w:rsidRDefault="00811EF4" w:rsidP="00E31576">
      <w:pPr>
        <w:ind w:firstLine="708"/>
        <w:jc w:val="both"/>
        <w:rPr>
          <w:noProof w:val="0"/>
        </w:rPr>
      </w:pPr>
      <w:r w:rsidRPr="005B7D7E">
        <w:rPr>
          <w:noProof w:val="0"/>
        </w:rPr>
        <w:t>В бібліотеці університету представлені також дисертації, звіти з НДР, наукова періодика. Доповнює існуючий електронний каталог бібліотеки систематична картотека статей – аналітичний розпис наявних друкованих видань. Ця система якнайширше розкриває фонд, його розділи, складові документів, дає можливість здійснювати швидкий тематичний пошук за різними параметрами.</w:t>
      </w:r>
    </w:p>
    <w:p w:rsidR="00811EF4" w:rsidRPr="005B7D7E" w:rsidRDefault="00811EF4" w:rsidP="00E31576">
      <w:pPr>
        <w:ind w:firstLine="708"/>
        <w:jc w:val="both"/>
        <w:rPr>
          <w:noProof w:val="0"/>
        </w:rPr>
      </w:pPr>
      <w:r w:rsidRPr="005B7D7E">
        <w:rPr>
          <w:noProof w:val="0"/>
        </w:rPr>
        <w:t>Бібліотека впродовж року мала доступ до повнотекстових електронних журналів найбільших у світі видавництв компанії EBSCO, Polpred.com. У рамках міжбібліотечного обміну науково-педагогічні працівники ДДПУ мали можливість через бібліотеку Люблінської політехніки (Польща) отримати електронні копії статей з іноземних журналів.</w:t>
      </w:r>
    </w:p>
    <w:p w:rsidR="00811EF4" w:rsidRPr="005B7D7E" w:rsidRDefault="00811EF4" w:rsidP="00EC1958">
      <w:pPr>
        <w:rPr>
          <w:b/>
          <w:caps/>
          <w:noProof w:val="0"/>
        </w:rPr>
      </w:pPr>
      <w:r w:rsidRPr="005B7D7E">
        <w:rPr>
          <w:noProof w:val="0"/>
        </w:rPr>
        <w:br w:type="page"/>
      </w:r>
      <w:r w:rsidRPr="005B7D7E">
        <w:rPr>
          <w:b/>
          <w:caps/>
          <w:noProof w:val="0"/>
        </w:rPr>
        <w:lastRenderedPageBreak/>
        <w:t xml:space="preserve">ХІII. Інформація про науково-дослідні роботи, що виконуються </w:t>
      </w:r>
    </w:p>
    <w:p w:rsidR="00811EF4" w:rsidRPr="005B7D7E" w:rsidRDefault="00811EF4" w:rsidP="00EC1958">
      <w:pPr>
        <w:rPr>
          <w:b/>
          <w:caps/>
          <w:noProof w:val="0"/>
        </w:rPr>
      </w:pPr>
      <w:r w:rsidRPr="005B7D7E">
        <w:rPr>
          <w:b/>
          <w:caps/>
          <w:noProof w:val="0"/>
        </w:rPr>
        <w:t>на кафедрах у межах робочого часу викладачів</w:t>
      </w:r>
    </w:p>
    <w:p w:rsidR="00811EF4" w:rsidRPr="005B7D7E" w:rsidRDefault="00811EF4" w:rsidP="00EC1958">
      <w:pPr>
        <w:rPr>
          <w:b/>
          <w:caps/>
          <w:noProof w:val="0"/>
          <w:sz w:val="16"/>
          <w:szCs w:val="16"/>
        </w:rPr>
      </w:pPr>
    </w:p>
    <w:p w:rsidR="00811EF4" w:rsidRPr="00FF396A" w:rsidRDefault="00811EF4" w:rsidP="00EC1958">
      <w:pPr>
        <w:ind w:firstLine="567"/>
        <w:jc w:val="both"/>
        <w:rPr>
          <w:bCs/>
          <w:noProof w:val="0"/>
        </w:rPr>
      </w:pPr>
      <w:r w:rsidRPr="00FF396A">
        <w:rPr>
          <w:bCs/>
          <w:noProof w:val="0"/>
        </w:rPr>
        <w:t xml:space="preserve">Впродовж звітного періоду на кафедрах у межах робочого часу викладачів здійснювалось дослідження за 47 темами. З педагогічних наук – </w:t>
      </w:r>
      <w:r w:rsidRPr="00891547">
        <w:rPr>
          <w:bCs/>
          <w:noProof w:val="0"/>
        </w:rPr>
        <w:t>8</w:t>
      </w:r>
      <w:r w:rsidRPr="00FF396A">
        <w:rPr>
          <w:bCs/>
          <w:noProof w:val="0"/>
        </w:rPr>
        <w:t xml:space="preserve">,  психологічних – 2, фізико-математичних – </w:t>
      </w:r>
      <w:r w:rsidRPr="00CA44FB">
        <w:rPr>
          <w:bCs/>
          <w:noProof w:val="0"/>
        </w:rPr>
        <w:t>5</w:t>
      </w:r>
      <w:r w:rsidRPr="00FF396A">
        <w:rPr>
          <w:bCs/>
          <w:noProof w:val="0"/>
        </w:rPr>
        <w:t xml:space="preserve">, технічних – 2, історичних – 4, філологічних – 10, соціологічних – 1,  філософських – 1, економічних – 3, з біології, екології – 3, спорту, фізичної культури і виховання – 4, культурології та українознавства – 1, музикознавства – 3. </w:t>
      </w:r>
    </w:p>
    <w:p w:rsidR="00811EF4" w:rsidRPr="005B7D7E" w:rsidRDefault="00811EF4" w:rsidP="00EC1958">
      <w:pPr>
        <w:ind w:firstLine="567"/>
        <w:jc w:val="both"/>
        <w:rPr>
          <w:b/>
          <w:bCs/>
          <w:noProof w:val="0"/>
        </w:rPr>
      </w:pPr>
      <w:r w:rsidRPr="005B7D7E">
        <w:rPr>
          <w:bCs/>
          <w:noProof w:val="0"/>
        </w:rPr>
        <w:t>Зокрема, важливі результати отримані з таких тем:</w:t>
      </w:r>
    </w:p>
    <w:p w:rsidR="00811EF4" w:rsidRPr="005B7D7E" w:rsidRDefault="00811EF4" w:rsidP="00EC1958">
      <w:pPr>
        <w:ind w:firstLine="567"/>
        <w:jc w:val="both"/>
        <w:rPr>
          <w:b/>
        </w:rPr>
      </w:pPr>
      <w:r w:rsidRPr="005B7D7E">
        <w:rPr>
          <w:i/>
          <w:u w:val="single"/>
        </w:rPr>
        <w:t>Тема:</w:t>
      </w:r>
      <w:r w:rsidRPr="005B7D7E">
        <w:t xml:space="preserve"> </w:t>
      </w:r>
      <w:r w:rsidRPr="005B7D7E">
        <w:rPr>
          <w:b/>
        </w:rPr>
        <w:t>Формування цінностей особистості в європейському освітньому просторі: теорія та практика (державний реєстраційний номер 0113U001233).</w:t>
      </w:r>
    </w:p>
    <w:p w:rsidR="00811EF4" w:rsidRPr="005B7D7E" w:rsidRDefault="00811EF4" w:rsidP="00EC1958">
      <w:pPr>
        <w:ind w:firstLine="567"/>
        <w:jc w:val="both"/>
      </w:pPr>
      <w:r w:rsidRPr="005B7D7E">
        <w:rPr>
          <w:i/>
          <w:u w:val="single"/>
        </w:rPr>
        <w:t>Науковий керівник</w:t>
      </w:r>
      <w:r w:rsidRPr="005B7D7E">
        <w:t xml:space="preserve">: </w:t>
      </w:r>
      <w:r w:rsidRPr="005B7D7E">
        <w:rPr>
          <w:b/>
        </w:rPr>
        <w:t>доктор педагогічних наук,  професор Чепіль М.М.</w:t>
      </w:r>
    </w:p>
    <w:p w:rsidR="00811EF4" w:rsidRPr="005B7D7E" w:rsidRDefault="00811EF4" w:rsidP="00EC1958">
      <w:pPr>
        <w:ind w:firstLine="567"/>
        <w:jc w:val="both"/>
      </w:pPr>
      <w:r w:rsidRPr="005B7D7E">
        <w:rPr>
          <w:i/>
          <w:u w:val="single"/>
        </w:rPr>
        <w:t>Наукові результати</w:t>
      </w:r>
      <w:r w:rsidRPr="005B7D7E">
        <w:rPr>
          <w:i/>
        </w:rPr>
        <w:t>: розкрито</w:t>
      </w:r>
      <w:r w:rsidRPr="005B7D7E">
        <w:t xml:space="preserve"> основні компоненти готовності до педагогічної діяльності, </w:t>
      </w:r>
      <w:r w:rsidRPr="005B7D7E">
        <w:rPr>
          <w:i/>
        </w:rPr>
        <w:t xml:space="preserve">досліджено </w:t>
      </w:r>
      <w:r w:rsidRPr="005B7D7E">
        <w:t xml:space="preserve">внесок польських педагогів у вирішення проблем опіки над дітьми, форми компенсації сирітства, систему соціального забезпечення опіки над дітьми, визначено мету, завдання і напрями опікунсько-виховної діяльності дошкільних установ та школи у Польщі й Україні у період трансформації суспільного устрою. </w:t>
      </w:r>
      <w:r w:rsidRPr="005B7D7E">
        <w:rPr>
          <w:i/>
          <w:u w:val="single"/>
        </w:rPr>
        <w:t>Значущість</w:t>
      </w:r>
      <w:r w:rsidRPr="005B7D7E">
        <w:rPr>
          <w:i/>
        </w:rPr>
        <w:t xml:space="preserve">: </w:t>
      </w:r>
      <w:r w:rsidRPr="005B7D7E">
        <w:t>виокремлення педагогічних умов удосконалення змісту освіти, виховання і навчання дітей та молоді удосконалит</w:t>
      </w:r>
      <w:r>
        <w:t>ь</w:t>
      </w:r>
      <w:r w:rsidRPr="005B7D7E">
        <w:t xml:space="preserve"> фахову підготовку майбутніх педагогів, зокрема й у напрямі формування цінностей особистості. Теоретико-методологічних засади формування цінностей особистості використовуються у процесі підготовки майбутніх педагогів та вихователів до опікунсько-виховної діяльності.</w:t>
      </w:r>
    </w:p>
    <w:p w:rsidR="00811EF4" w:rsidRPr="005B7D7E" w:rsidRDefault="00811EF4" w:rsidP="00EC1958">
      <w:pPr>
        <w:ind w:firstLine="709"/>
        <w:jc w:val="both"/>
        <w:rPr>
          <w:b/>
          <w:i/>
        </w:rPr>
      </w:pPr>
      <w:r w:rsidRPr="005B7D7E">
        <w:rPr>
          <w:i/>
          <w:u w:val="single"/>
        </w:rPr>
        <w:t>Тема</w:t>
      </w:r>
      <w:r w:rsidRPr="005B7D7E">
        <w:rPr>
          <w:b/>
          <w:i/>
        </w:rPr>
        <w:t xml:space="preserve">: </w:t>
      </w:r>
      <w:r w:rsidRPr="005B7D7E">
        <w:rPr>
          <w:b/>
        </w:rPr>
        <w:t>Пізньосередньовічна, ранньомодерна та модерна історія Дрогобицько-Самбірського Підгір’я (X – початок XX ст.).</w:t>
      </w:r>
    </w:p>
    <w:p w:rsidR="00811EF4" w:rsidRPr="005B7D7E" w:rsidRDefault="00811EF4" w:rsidP="00EC1958">
      <w:pPr>
        <w:ind w:firstLine="709"/>
        <w:jc w:val="both"/>
        <w:rPr>
          <w:b/>
          <w:i/>
        </w:rPr>
      </w:pPr>
      <w:r w:rsidRPr="005B7D7E">
        <w:rPr>
          <w:i/>
          <w:u w:val="single"/>
        </w:rPr>
        <w:t>Науковий керівник</w:t>
      </w:r>
      <w:r w:rsidRPr="005B7D7E">
        <w:rPr>
          <w:i/>
        </w:rPr>
        <w:t xml:space="preserve">: </w:t>
      </w:r>
      <w:r w:rsidRPr="005B7D7E">
        <w:rPr>
          <w:b/>
        </w:rPr>
        <w:t>кандидат історичних наук професор Тимошенко Л.В.</w:t>
      </w:r>
    </w:p>
    <w:p w:rsidR="00811EF4" w:rsidRPr="005B7D7E" w:rsidRDefault="00811EF4" w:rsidP="00EC1958">
      <w:pPr>
        <w:ind w:firstLine="709"/>
        <w:jc w:val="both"/>
      </w:pPr>
      <w:r w:rsidRPr="005B7D7E">
        <w:rPr>
          <w:i/>
          <w:u w:val="single"/>
        </w:rPr>
        <w:t>Наукові результати:</w:t>
      </w:r>
      <w:r w:rsidRPr="005B7D7E">
        <w:rPr>
          <w:i/>
        </w:rPr>
        <w:t xml:space="preserve"> </w:t>
      </w:r>
      <w:r w:rsidRPr="005B7D7E">
        <w:rPr>
          <w:i/>
          <w:lang w:eastAsia="uk-UA"/>
        </w:rPr>
        <w:t xml:space="preserve">підтверджено </w:t>
      </w:r>
      <w:r w:rsidRPr="005B7D7E">
        <w:rPr>
          <w:lang w:eastAsia="uk-UA"/>
        </w:rPr>
        <w:t xml:space="preserve">задокументований час побудови вежі-дзвіниці Дрогобича – 1551-1552 рр., </w:t>
      </w:r>
      <w:r w:rsidRPr="005B7D7E">
        <w:rPr>
          <w:i/>
          <w:lang w:eastAsia="uk-UA"/>
        </w:rPr>
        <w:t>зібрано</w:t>
      </w:r>
      <w:r w:rsidRPr="005B7D7E">
        <w:rPr>
          <w:lang w:eastAsia="uk-UA"/>
        </w:rPr>
        <w:t xml:space="preserve"> матеріал, який характеризує життя міського суспільства </w:t>
      </w:r>
      <w:r w:rsidRPr="005B7D7E">
        <w:rPr>
          <w:color w:val="0A0A0A"/>
          <w:lang w:eastAsia="uk-UA"/>
        </w:rPr>
        <w:t xml:space="preserve">XVI-XVIII ст., </w:t>
      </w:r>
      <w:r w:rsidRPr="005B7D7E">
        <w:rPr>
          <w:i/>
          <w:color w:val="0A0A0A"/>
          <w:lang w:eastAsia="uk-UA"/>
        </w:rPr>
        <w:t>в</w:t>
      </w:r>
      <w:r w:rsidRPr="005B7D7E">
        <w:rPr>
          <w:i/>
          <w:lang w:eastAsia="uk-UA"/>
        </w:rPr>
        <w:t xml:space="preserve">ивчено </w:t>
      </w:r>
      <w:r w:rsidRPr="005B7D7E">
        <w:rPr>
          <w:lang w:eastAsia="uk-UA"/>
        </w:rPr>
        <w:t xml:space="preserve">структуру оборонного рову перед вежею. </w:t>
      </w:r>
      <w:r w:rsidRPr="005B7D7E">
        <w:rPr>
          <w:i/>
        </w:rPr>
        <w:t>Продовжено</w:t>
      </w:r>
      <w:r w:rsidRPr="005B7D7E">
        <w:t xml:space="preserve"> дослідження еліт регіону, зокрема, родового складу руської шляхти в XV-XVIІІ ст. </w:t>
      </w:r>
      <w:r w:rsidRPr="005B7D7E">
        <w:rPr>
          <w:i/>
        </w:rPr>
        <w:t>Зафіксовано</w:t>
      </w:r>
      <w:r w:rsidRPr="005B7D7E">
        <w:t xml:space="preserve"> зміни її соціального статусу: соціальне зубожіння, пониження суспільної активності, окатоличення заможних родів, консерватизм кількох десятків родів, українізація польської шляхти. </w:t>
      </w:r>
      <w:r w:rsidRPr="005B7D7E">
        <w:rPr>
          <w:i/>
        </w:rPr>
        <w:t>Продатовано</w:t>
      </w:r>
      <w:r w:rsidRPr="005B7D7E">
        <w:t xml:space="preserve"> матеріал стін церкви Св. Юрія (XVI ст.); </w:t>
      </w:r>
      <w:r w:rsidRPr="005B7D7E">
        <w:rPr>
          <w:i/>
        </w:rPr>
        <w:t>уточнено</w:t>
      </w:r>
      <w:r w:rsidRPr="005B7D7E">
        <w:t xml:space="preserve"> реєстр парохів церкви Параскеви П’ятниці у XVIІІ ст., її відбудову у 1826 р., </w:t>
      </w:r>
      <w:r w:rsidRPr="005B7D7E">
        <w:rPr>
          <w:i/>
        </w:rPr>
        <w:t>запроваджено</w:t>
      </w:r>
      <w:r w:rsidRPr="005B7D7E">
        <w:t xml:space="preserve"> до наукового обігу протоколи візитацій василіанських монастирів XVIІІ ст., </w:t>
      </w:r>
      <w:r w:rsidRPr="005B7D7E">
        <w:rPr>
          <w:i/>
        </w:rPr>
        <w:t>проаналізовано</w:t>
      </w:r>
      <w:r w:rsidRPr="005B7D7E">
        <w:t xml:space="preserve"> відомості інвентарних описів, зібрано біографічні відомості про насельників монастирів, </w:t>
      </w:r>
      <w:r w:rsidRPr="005B7D7E">
        <w:rPr>
          <w:i/>
        </w:rPr>
        <w:t>досліджено</w:t>
      </w:r>
      <w:r w:rsidRPr="005B7D7E">
        <w:t xml:space="preserve"> освітню діяльність чернецтва. </w:t>
      </w:r>
      <w:r w:rsidRPr="005B7D7E">
        <w:rPr>
          <w:i/>
          <w:u w:val="single"/>
        </w:rPr>
        <w:t>Значущість</w:t>
      </w:r>
      <w:r w:rsidRPr="005B7D7E">
        <w:rPr>
          <w:i/>
        </w:rPr>
        <w:t xml:space="preserve"> </w:t>
      </w:r>
      <w:r w:rsidRPr="005B7D7E">
        <w:t>характеризується використанням результатів в пам’яткоoхоронній практиці Прикарпаття (визначення пам’яткоохоронних меж міст), а також в прогнозуванні об’єктів для археологічних досліджень. Так, результати вивчення історії церкви Св. Юрія лягли в основу паспорта об’єкта, на підставі якого церква була взята під охорону ЮНЕСКО.</w:t>
      </w:r>
    </w:p>
    <w:p w:rsidR="00811EF4" w:rsidRPr="005B7D7E" w:rsidRDefault="00811EF4" w:rsidP="00EC1958">
      <w:pPr>
        <w:ind w:firstLine="567"/>
        <w:jc w:val="both"/>
      </w:pPr>
      <w:r w:rsidRPr="005B7D7E">
        <w:rPr>
          <w:i/>
          <w:u w:val="single"/>
        </w:rPr>
        <w:t>Тема:</w:t>
      </w:r>
      <w:r w:rsidRPr="005B7D7E">
        <w:rPr>
          <w:b/>
        </w:rPr>
        <w:t xml:space="preserve"> Теоретико-практична підготовка фахівців соціальної сфери на засадах компетентнісного підходу.</w:t>
      </w:r>
    </w:p>
    <w:p w:rsidR="00811EF4" w:rsidRPr="005B7D7E" w:rsidRDefault="00811EF4" w:rsidP="00EC1958">
      <w:pPr>
        <w:ind w:firstLine="567"/>
        <w:jc w:val="both"/>
        <w:rPr>
          <w:b/>
        </w:rPr>
      </w:pPr>
      <w:r w:rsidRPr="005B7D7E">
        <w:rPr>
          <w:i/>
          <w:u w:val="single"/>
        </w:rPr>
        <w:t>Науковий керівник</w:t>
      </w:r>
      <w:r w:rsidRPr="005B7D7E">
        <w:rPr>
          <w:i/>
        </w:rPr>
        <w:t xml:space="preserve">: </w:t>
      </w:r>
      <w:r w:rsidRPr="005B7D7E">
        <w:rPr>
          <w:b/>
        </w:rPr>
        <w:t>кандидат педагогічних наук, професор Логвиненко Т.О.</w:t>
      </w:r>
    </w:p>
    <w:p w:rsidR="00811EF4" w:rsidRPr="005B7D7E" w:rsidRDefault="00811EF4" w:rsidP="00EC1958">
      <w:pPr>
        <w:ind w:firstLine="567"/>
        <w:jc w:val="both"/>
      </w:pPr>
      <w:r w:rsidRPr="005B7D7E">
        <w:rPr>
          <w:i/>
          <w:u w:val="single"/>
        </w:rPr>
        <w:t>Наукові результати:</w:t>
      </w:r>
      <w:r w:rsidRPr="005B7D7E">
        <w:rPr>
          <w:color w:val="000000"/>
          <w:spacing w:val="-1"/>
        </w:rPr>
        <w:t xml:space="preserve"> </w:t>
      </w:r>
      <w:r w:rsidRPr="005B7D7E">
        <w:rPr>
          <w:i/>
        </w:rPr>
        <w:t>узагальнено</w:t>
      </w:r>
      <w:r w:rsidRPr="005B7D7E">
        <w:t xml:space="preserve"> підходи до розкриття суті понять "компетентість", "компетенції", "професійні компетенції", "компетентнісний підхід"; </w:t>
      </w:r>
      <w:r w:rsidRPr="005B7D7E">
        <w:rPr>
          <w:i/>
        </w:rPr>
        <w:t>охарактеризовано</w:t>
      </w:r>
      <w:r w:rsidRPr="005B7D7E">
        <w:t xml:space="preserve"> зміст загальних та професійних компетенцій майбутніх працівників соціально-педагогічної сфери. </w:t>
      </w:r>
      <w:r w:rsidRPr="005B7D7E">
        <w:rPr>
          <w:i/>
        </w:rPr>
        <w:t>Проаналізовано</w:t>
      </w:r>
      <w:r w:rsidRPr="005B7D7E">
        <w:t xml:space="preserve"> зарубіжний досвід реалізації компетентнісного підходу при розробці профілів та змісту освітніх програм фахівців соціальної сфери. </w:t>
      </w:r>
      <w:r w:rsidRPr="005B7D7E">
        <w:rPr>
          <w:i/>
          <w:u w:val="single"/>
        </w:rPr>
        <w:t>Значущість:</w:t>
      </w:r>
      <w:r w:rsidRPr="005B7D7E">
        <w:t xml:space="preserve"> вироблено пропозиції щодо оновлення змісту фахової підготовки соціальних педагогів, їх професійної компетентності, а також обґрунтовано науково-педагогічні підходи до оцінки якості професійної підготовки майбутніх фахівців.</w:t>
      </w:r>
    </w:p>
    <w:p w:rsidR="00811EF4" w:rsidRPr="005B7D7E" w:rsidRDefault="00811EF4" w:rsidP="00EC1958">
      <w:pPr>
        <w:ind w:firstLine="709"/>
        <w:jc w:val="both"/>
      </w:pPr>
      <w:r w:rsidRPr="005B7D7E">
        <w:rPr>
          <w:bCs/>
          <w:noProof w:val="0"/>
          <w:spacing w:val="-1"/>
        </w:rPr>
        <w:t xml:space="preserve">Детальніша інформація про НДР, що виконуються на кафедрах у межах робочого часу викладачів наведена у </w:t>
      </w:r>
      <w:r w:rsidRPr="005B7D7E">
        <w:rPr>
          <w:bCs/>
          <w:noProof w:val="0"/>
          <w:u w:val="single"/>
        </w:rPr>
        <w:t>Додатку 3</w:t>
      </w:r>
      <w:r w:rsidRPr="005B7D7E">
        <w:rPr>
          <w:bCs/>
          <w:noProof w:val="0"/>
          <w:spacing w:val="-1"/>
        </w:rPr>
        <w:t xml:space="preserve">. </w:t>
      </w:r>
    </w:p>
    <w:p w:rsidR="00811EF4" w:rsidRPr="005B7D7E" w:rsidRDefault="00811EF4" w:rsidP="00EC1958">
      <w:pPr>
        <w:rPr>
          <w:b/>
          <w:caps/>
          <w:noProof w:val="0"/>
        </w:rPr>
      </w:pPr>
      <w:r w:rsidRPr="005B7D7E">
        <w:rPr>
          <w:noProof w:val="0"/>
          <w:spacing w:val="-1"/>
        </w:rPr>
        <w:br w:type="page"/>
      </w:r>
      <w:r w:rsidRPr="005B7D7E">
        <w:rPr>
          <w:b/>
          <w:caps/>
          <w:noProof w:val="0"/>
        </w:rPr>
        <w:lastRenderedPageBreak/>
        <w:t>XIV. Розвиток матеріально-технічної бази досліджень</w:t>
      </w:r>
    </w:p>
    <w:p w:rsidR="00811EF4" w:rsidRPr="005B7D7E" w:rsidRDefault="00811EF4" w:rsidP="005F4739">
      <w:pPr>
        <w:rPr>
          <w:b/>
          <w:caps/>
          <w:noProof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4395"/>
        <w:gridCol w:w="1134"/>
        <w:gridCol w:w="850"/>
      </w:tblGrid>
      <w:tr w:rsidR="00811EF4" w:rsidRPr="005B7D7E">
        <w:tc>
          <w:tcPr>
            <w:tcW w:w="567" w:type="dxa"/>
          </w:tcPr>
          <w:p w:rsidR="00811EF4" w:rsidRPr="005B7D7E" w:rsidRDefault="00811EF4" w:rsidP="005E3766">
            <w:pPr>
              <w:rPr>
                <w:noProof w:val="0"/>
              </w:rPr>
            </w:pPr>
            <w:r w:rsidRPr="005B7D7E">
              <w:rPr>
                <w:noProof w:val="0"/>
              </w:rPr>
              <w:t>№ з/п</w:t>
            </w:r>
          </w:p>
        </w:tc>
        <w:tc>
          <w:tcPr>
            <w:tcW w:w="2835" w:type="dxa"/>
          </w:tcPr>
          <w:p w:rsidR="00811EF4" w:rsidRPr="005B7D7E" w:rsidRDefault="00811EF4" w:rsidP="005E3766">
            <w:pPr>
              <w:rPr>
                <w:noProof w:val="0"/>
              </w:rPr>
            </w:pPr>
            <w:r w:rsidRPr="005B7D7E">
              <w:rPr>
                <w:noProof w:val="0"/>
              </w:rPr>
              <w:t xml:space="preserve">Назва приладу (українською мовою та мовою оригіналу) і його марка, </w:t>
            </w:r>
            <w:proofErr w:type="spellStart"/>
            <w:r w:rsidRPr="005B7D7E">
              <w:rPr>
                <w:noProof w:val="0"/>
              </w:rPr>
              <w:t>фірма-</w:t>
            </w:r>
            <w:proofErr w:type="spellEnd"/>
            <w:r w:rsidRPr="005B7D7E">
              <w:rPr>
                <w:noProof w:val="0"/>
              </w:rPr>
              <w:t xml:space="preserve"> виробник, країна походження</w:t>
            </w:r>
          </w:p>
        </w:tc>
        <w:tc>
          <w:tcPr>
            <w:tcW w:w="4395" w:type="dxa"/>
          </w:tcPr>
          <w:p w:rsidR="00811EF4" w:rsidRPr="005B7D7E" w:rsidRDefault="00811EF4" w:rsidP="005E3766">
            <w:pPr>
              <w:rPr>
                <w:noProof w:val="0"/>
              </w:rPr>
            </w:pPr>
            <w:proofErr w:type="spellStart"/>
            <w:r w:rsidRPr="005B7D7E">
              <w:rPr>
                <w:noProof w:val="0"/>
              </w:rPr>
              <w:t>Обгрунтування</w:t>
            </w:r>
            <w:proofErr w:type="spellEnd"/>
            <w:r w:rsidRPr="005B7D7E">
              <w:rPr>
                <w:noProof w:val="0"/>
              </w:rPr>
              <w:t xml:space="preserve"> потреби закупівлі приладу (обладнання) в розрізі наукової тематики, що виконується ВНЗ/науковою установою</w:t>
            </w:r>
          </w:p>
        </w:tc>
        <w:tc>
          <w:tcPr>
            <w:tcW w:w="1134" w:type="dxa"/>
          </w:tcPr>
          <w:p w:rsidR="00811EF4" w:rsidRPr="005B7D7E" w:rsidRDefault="00811EF4" w:rsidP="00BC285E">
            <w:pPr>
              <w:rPr>
                <w:noProof w:val="0"/>
              </w:rPr>
            </w:pPr>
            <w:r w:rsidRPr="005B7D7E">
              <w:rPr>
                <w:noProof w:val="0"/>
              </w:rPr>
              <w:t>Вартість дол. США або євро</w:t>
            </w:r>
          </w:p>
        </w:tc>
        <w:tc>
          <w:tcPr>
            <w:tcW w:w="850" w:type="dxa"/>
          </w:tcPr>
          <w:p w:rsidR="00811EF4" w:rsidRPr="005B7D7E" w:rsidRDefault="00811EF4" w:rsidP="00BD7FD4">
            <w:pPr>
              <w:rPr>
                <w:noProof w:val="0"/>
              </w:rPr>
            </w:pPr>
            <w:r w:rsidRPr="005B7D7E">
              <w:rPr>
                <w:noProof w:val="0"/>
              </w:rPr>
              <w:t xml:space="preserve">Вартість, </w:t>
            </w:r>
            <w:r w:rsidRPr="005B7D7E">
              <w:rPr>
                <w:b/>
                <w:noProof w:val="0"/>
              </w:rPr>
              <w:t xml:space="preserve">тис. </w:t>
            </w:r>
            <w:proofErr w:type="spellStart"/>
            <w:r w:rsidRPr="005B7D7E">
              <w:rPr>
                <w:b/>
                <w:noProof w:val="0"/>
              </w:rPr>
              <w:t>грн</w:t>
            </w:r>
            <w:proofErr w:type="spellEnd"/>
          </w:p>
        </w:tc>
      </w:tr>
      <w:tr w:rsidR="00811EF4" w:rsidRPr="005B7D7E">
        <w:tc>
          <w:tcPr>
            <w:tcW w:w="567" w:type="dxa"/>
          </w:tcPr>
          <w:p w:rsidR="00811EF4" w:rsidRPr="005B7D7E" w:rsidRDefault="00811EF4" w:rsidP="006827CF">
            <w:pPr>
              <w:rPr>
                <w:noProof w:val="0"/>
              </w:rPr>
            </w:pPr>
            <w:r w:rsidRPr="005B7D7E">
              <w:rPr>
                <w:noProof w:val="0"/>
              </w:rPr>
              <w:t>1</w:t>
            </w:r>
          </w:p>
        </w:tc>
        <w:tc>
          <w:tcPr>
            <w:tcW w:w="2835" w:type="dxa"/>
          </w:tcPr>
          <w:p w:rsidR="00811EF4" w:rsidRPr="005B7D7E" w:rsidRDefault="00811EF4" w:rsidP="006827CF">
            <w:pPr>
              <w:rPr>
                <w:noProof w:val="0"/>
              </w:rPr>
            </w:pPr>
            <w:r w:rsidRPr="005B7D7E">
              <w:rPr>
                <w:noProof w:val="0"/>
              </w:rPr>
              <w:t>2</w:t>
            </w:r>
          </w:p>
        </w:tc>
        <w:tc>
          <w:tcPr>
            <w:tcW w:w="4395" w:type="dxa"/>
          </w:tcPr>
          <w:p w:rsidR="00811EF4" w:rsidRPr="005B7D7E" w:rsidRDefault="00811EF4" w:rsidP="006827CF">
            <w:pPr>
              <w:rPr>
                <w:noProof w:val="0"/>
              </w:rPr>
            </w:pPr>
            <w:r w:rsidRPr="005B7D7E">
              <w:rPr>
                <w:noProof w:val="0"/>
              </w:rPr>
              <w:t>3</w:t>
            </w:r>
          </w:p>
        </w:tc>
        <w:tc>
          <w:tcPr>
            <w:tcW w:w="1134" w:type="dxa"/>
          </w:tcPr>
          <w:p w:rsidR="00811EF4" w:rsidRPr="005B7D7E" w:rsidRDefault="00811EF4" w:rsidP="006827CF">
            <w:pPr>
              <w:rPr>
                <w:noProof w:val="0"/>
              </w:rPr>
            </w:pPr>
            <w:r w:rsidRPr="005B7D7E">
              <w:rPr>
                <w:noProof w:val="0"/>
              </w:rPr>
              <w:t>4</w:t>
            </w:r>
          </w:p>
        </w:tc>
        <w:tc>
          <w:tcPr>
            <w:tcW w:w="850" w:type="dxa"/>
          </w:tcPr>
          <w:p w:rsidR="00811EF4" w:rsidRPr="005B7D7E" w:rsidRDefault="00811EF4" w:rsidP="006827CF">
            <w:pPr>
              <w:rPr>
                <w:noProof w:val="0"/>
              </w:rPr>
            </w:pPr>
          </w:p>
        </w:tc>
      </w:tr>
      <w:tr w:rsidR="00811EF4" w:rsidRPr="005B7D7E">
        <w:tc>
          <w:tcPr>
            <w:tcW w:w="567" w:type="dxa"/>
          </w:tcPr>
          <w:p w:rsidR="00811EF4" w:rsidRPr="005B7D7E" w:rsidRDefault="00811EF4" w:rsidP="006827CF">
            <w:pPr>
              <w:rPr>
                <w:noProof w:val="0"/>
              </w:rPr>
            </w:pPr>
            <w:r w:rsidRPr="005B7D7E">
              <w:rPr>
                <w:noProof w:val="0"/>
              </w:rPr>
              <w:t>1</w:t>
            </w:r>
          </w:p>
        </w:tc>
        <w:tc>
          <w:tcPr>
            <w:tcW w:w="2835" w:type="dxa"/>
          </w:tcPr>
          <w:p w:rsidR="00811EF4" w:rsidRPr="005B7D7E" w:rsidRDefault="00811EF4" w:rsidP="007338CC">
            <w:pPr>
              <w:jc w:val="left"/>
              <w:rPr>
                <w:noProof w:val="0"/>
              </w:rPr>
            </w:pPr>
            <w:r w:rsidRPr="005B7D7E">
              <w:rPr>
                <w:noProof w:val="0"/>
              </w:rPr>
              <w:t xml:space="preserve">Установка </w:t>
            </w:r>
            <w:proofErr w:type="spellStart"/>
            <w:r w:rsidRPr="005B7D7E">
              <w:rPr>
                <w:noProof w:val="0"/>
              </w:rPr>
              <w:t>пульсаційно-лазерного</w:t>
            </w:r>
            <w:proofErr w:type="spellEnd"/>
            <w:r w:rsidRPr="005B7D7E">
              <w:rPr>
                <w:noProof w:val="0"/>
              </w:rPr>
              <w:t xml:space="preserve"> осадження SMART </w:t>
            </w:r>
            <w:proofErr w:type="spellStart"/>
            <w:r w:rsidRPr="005B7D7E">
              <w:rPr>
                <w:noProof w:val="0"/>
              </w:rPr>
              <w:t>NanoTool</w:t>
            </w:r>
            <w:proofErr w:type="spellEnd"/>
            <w:r w:rsidRPr="005B7D7E">
              <w:rPr>
                <w:noProof w:val="0"/>
              </w:rPr>
              <w:t xml:space="preserve"> PLD-01, SVTA, США / </w:t>
            </w:r>
            <w:proofErr w:type="spellStart"/>
            <w:r w:rsidRPr="005B7D7E">
              <w:rPr>
                <w:noProof w:val="0"/>
              </w:rPr>
              <w:t>Versatile</w:t>
            </w:r>
            <w:proofErr w:type="spellEnd"/>
            <w:r w:rsidRPr="005B7D7E">
              <w:rPr>
                <w:noProof w:val="0"/>
              </w:rPr>
              <w:t xml:space="preserve"> </w:t>
            </w:r>
            <w:proofErr w:type="spellStart"/>
            <w:r w:rsidRPr="005B7D7E">
              <w:rPr>
                <w:noProof w:val="0"/>
              </w:rPr>
              <w:t>Research</w:t>
            </w:r>
            <w:proofErr w:type="spellEnd"/>
            <w:r w:rsidRPr="005B7D7E">
              <w:rPr>
                <w:noProof w:val="0"/>
              </w:rPr>
              <w:t xml:space="preserve"> </w:t>
            </w:r>
            <w:proofErr w:type="spellStart"/>
            <w:r w:rsidRPr="005B7D7E">
              <w:rPr>
                <w:noProof w:val="0"/>
              </w:rPr>
              <w:t>Pulsed</w:t>
            </w:r>
            <w:proofErr w:type="spellEnd"/>
            <w:r w:rsidRPr="005B7D7E">
              <w:rPr>
                <w:noProof w:val="0"/>
              </w:rPr>
              <w:t xml:space="preserve"> </w:t>
            </w:r>
            <w:proofErr w:type="spellStart"/>
            <w:r w:rsidRPr="005B7D7E">
              <w:rPr>
                <w:noProof w:val="0"/>
              </w:rPr>
              <w:t>Laser</w:t>
            </w:r>
            <w:proofErr w:type="spellEnd"/>
            <w:r w:rsidRPr="005B7D7E">
              <w:rPr>
                <w:noProof w:val="0"/>
              </w:rPr>
              <w:t xml:space="preserve"> </w:t>
            </w:r>
            <w:proofErr w:type="spellStart"/>
            <w:r w:rsidRPr="005B7D7E">
              <w:rPr>
                <w:noProof w:val="0"/>
              </w:rPr>
              <w:t>Deposition</w:t>
            </w:r>
            <w:proofErr w:type="spellEnd"/>
            <w:r w:rsidRPr="005B7D7E">
              <w:rPr>
                <w:noProof w:val="0"/>
              </w:rPr>
              <w:t xml:space="preserve"> SMART </w:t>
            </w:r>
            <w:proofErr w:type="spellStart"/>
            <w:r w:rsidRPr="005B7D7E">
              <w:rPr>
                <w:noProof w:val="0"/>
              </w:rPr>
              <w:t>NanoTool</w:t>
            </w:r>
            <w:proofErr w:type="spellEnd"/>
            <w:r w:rsidRPr="005B7D7E">
              <w:rPr>
                <w:noProof w:val="0"/>
              </w:rPr>
              <w:t xml:space="preserve"> PLD-01, SVTA, USA (</w:t>
            </w:r>
            <w:hyperlink r:id="rId21" w:history="1">
              <w:r w:rsidRPr="005B7D7E">
                <w:rPr>
                  <w:rStyle w:val="af"/>
                  <w:noProof w:val="0"/>
                </w:rPr>
                <w:t>http://www.svta.com</w:t>
              </w:r>
            </w:hyperlink>
            <w:r w:rsidRPr="005B7D7E">
              <w:rPr>
                <w:noProof w:val="0"/>
              </w:rPr>
              <w:t xml:space="preserve">)  </w:t>
            </w:r>
          </w:p>
        </w:tc>
        <w:tc>
          <w:tcPr>
            <w:tcW w:w="4395" w:type="dxa"/>
          </w:tcPr>
          <w:p w:rsidR="00811EF4" w:rsidRPr="005B7D7E" w:rsidRDefault="00811EF4" w:rsidP="00EB542F">
            <w:pPr>
              <w:jc w:val="left"/>
              <w:rPr>
                <w:noProof w:val="0"/>
              </w:rPr>
            </w:pPr>
            <w:r w:rsidRPr="005B7D7E">
              <w:rPr>
                <w:noProof w:val="0"/>
              </w:rPr>
              <w:t xml:space="preserve">Установка є унікальним дослідницьким модулем призначеним для навчання студенів та виконання комплексу науково-дослідних робіт. Комбінація лазерної абляції з дифракцією на швидких електронах дозволяє працювати з широким спектром матеріалів та використовувати її під час вивчення курсів “Технологія напівпровідників та напівпровідникових приладів”, “Сучасні методи дослідження напівпровідників”, “Фізика наноструктур”. </w:t>
            </w:r>
          </w:p>
        </w:tc>
        <w:tc>
          <w:tcPr>
            <w:tcW w:w="1134" w:type="dxa"/>
          </w:tcPr>
          <w:p w:rsidR="00811EF4" w:rsidRPr="005B7D7E" w:rsidRDefault="00811EF4" w:rsidP="004403B7">
            <w:pPr>
              <w:rPr>
                <w:noProof w:val="0"/>
              </w:rPr>
            </w:pPr>
            <w:r w:rsidRPr="005B7D7E">
              <w:rPr>
                <w:noProof w:val="0"/>
              </w:rPr>
              <w:t>$ 130.000</w:t>
            </w:r>
          </w:p>
        </w:tc>
        <w:tc>
          <w:tcPr>
            <w:tcW w:w="850" w:type="dxa"/>
          </w:tcPr>
          <w:p w:rsidR="00811EF4" w:rsidRPr="005B7D7E" w:rsidRDefault="00811EF4" w:rsidP="001839B7">
            <w:pPr>
              <w:rPr>
                <w:noProof w:val="0"/>
              </w:rPr>
            </w:pPr>
          </w:p>
          <w:p w:rsidR="00811EF4" w:rsidRPr="005B7D7E" w:rsidRDefault="00811EF4" w:rsidP="008A514B">
            <w:pPr>
              <w:rPr>
                <w:noProof w:val="0"/>
                <w:sz w:val="20"/>
                <w:szCs w:val="20"/>
              </w:rPr>
            </w:pPr>
            <w:r w:rsidRPr="005B7D7E">
              <w:rPr>
                <w:noProof w:val="0"/>
                <w:sz w:val="20"/>
                <w:szCs w:val="20"/>
              </w:rPr>
              <w:t>3.640,0</w:t>
            </w:r>
          </w:p>
        </w:tc>
      </w:tr>
      <w:tr w:rsidR="00811EF4" w:rsidRPr="005B7D7E">
        <w:tc>
          <w:tcPr>
            <w:tcW w:w="567" w:type="dxa"/>
          </w:tcPr>
          <w:p w:rsidR="00811EF4" w:rsidRPr="005B7D7E" w:rsidRDefault="00811EF4" w:rsidP="006827CF">
            <w:pPr>
              <w:rPr>
                <w:noProof w:val="0"/>
              </w:rPr>
            </w:pPr>
            <w:r w:rsidRPr="005B7D7E">
              <w:rPr>
                <w:noProof w:val="0"/>
              </w:rPr>
              <w:t>2</w:t>
            </w:r>
          </w:p>
        </w:tc>
        <w:tc>
          <w:tcPr>
            <w:tcW w:w="2835" w:type="dxa"/>
          </w:tcPr>
          <w:p w:rsidR="00811EF4" w:rsidRPr="005B7D7E" w:rsidRDefault="00811EF4" w:rsidP="00960850">
            <w:pPr>
              <w:jc w:val="left"/>
              <w:rPr>
                <w:bCs/>
                <w:noProof w:val="0"/>
              </w:rPr>
            </w:pPr>
            <w:r w:rsidRPr="005B7D7E">
              <w:rPr>
                <w:bCs/>
                <w:noProof w:val="0"/>
              </w:rPr>
              <w:t>Спектрофотометр UV-3600,</w:t>
            </w:r>
          </w:p>
          <w:p w:rsidR="00811EF4" w:rsidRPr="005B7D7E" w:rsidRDefault="00811EF4" w:rsidP="00960850">
            <w:pPr>
              <w:jc w:val="left"/>
              <w:rPr>
                <w:bCs/>
                <w:noProof w:val="0"/>
              </w:rPr>
            </w:pPr>
            <w:r w:rsidRPr="005B7D7E">
              <w:rPr>
                <w:bCs/>
                <w:noProof w:val="0"/>
              </w:rPr>
              <w:t xml:space="preserve">мовою оригіналу – </w:t>
            </w:r>
            <w:r w:rsidRPr="005B7D7E">
              <w:rPr>
                <w:noProof w:val="0"/>
              </w:rPr>
              <w:t xml:space="preserve">UV-3600 UV-VIS-NIR </w:t>
            </w:r>
            <w:proofErr w:type="spellStart"/>
            <w:r w:rsidRPr="005B7D7E">
              <w:rPr>
                <w:noProof w:val="0"/>
              </w:rPr>
              <w:t>Spectrophotometer</w:t>
            </w:r>
            <w:proofErr w:type="spellEnd"/>
            <w:r w:rsidRPr="005B7D7E">
              <w:rPr>
                <w:noProof w:val="0"/>
              </w:rPr>
              <w:t>,</w:t>
            </w:r>
            <w:r w:rsidRPr="005B7D7E">
              <w:rPr>
                <w:bCs/>
                <w:noProof w:val="0"/>
              </w:rPr>
              <w:t xml:space="preserve"> </w:t>
            </w:r>
          </w:p>
          <w:p w:rsidR="00811EF4" w:rsidRPr="005B7D7E" w:rsidRDefault="00811EF4" w:rsidP="00960850">
            <w:pPr>
              <w:jc w:val="left"/>
              <w:rPr>
                <w:noProof w:val="0"/>
              </w:rPr>
            </w:pPr>
            <w:r w:rsidRPr="005B7D7E">
              <w:rPr>
                <w:bCs/>
                <w:noProof w:val="0"/>
              </w:rPr>
              <w:t xml:space="preserve">марка – </w:t>
            </w:r>
            <w:proofErr w:type="spellStart"/>
            <w:r w:rsidRPr="005B7D7E">
              <w:rPr>
                <w:bCs/>
                <w:noProof w:val="0"/>
              </w:rPr>
              <w:t>Shimadzu</w:t>
            </w:r>
            <w:proofErr w:type="spellEnd"/>
            <w:r w:rsidRPr="005B7D7E">
              <w:rPr>
                <w:noProof w:val="0"/>
              </w:rPr>
              <w:t xml:space="preserve"> UV-3600,</w:t>
            </w:r>
          </w:p>
          <w:p w:rsidR="00811EF4" w:rsidRPr="005B7D7E" w:rsidRDefault="00811EF4" w:rsidP="001839B7">
            <w:pPr>
              <w:jc w:val="left"/>
              <w:rPr>
                <w:noProof w:val="0"/>
              </w:rPr>
            </w:pPr>
            <w:r w:rsidRPr="005B7D7E">
              <w:rPr>
                <w:bCs/>
                <w:noProof w:val="0"/>
              </w:rPr>
              <w:t xml:space="preserve">фірма-виробник – </w:t>
            </w:r>
            <w:proofErr w:type="spellStart"/>
            <w:r w:rsidRPr="005B7D7E">
              <w:rPr>
                <w:bCs/>
                <w:noProof w:val="0"/>
              </w:rPr>
              <w:t>Shimadzu</w:t>
            </w:r>
            <w:proofErr w:type="spellEnd"/>
            <w:r w:rsidRPr="005B7D7E">
              <w:rPr>
                <w:bCs/>
                <w:noProof w:val="0"/>
              </w:rPr>
              <w:t xml:space="preserve">, Японія </w:t>
            </w:r>
          </w:p>
        </w:tc>
        <w:tc>
          <w:tcPr>
            <w:tcW w:w="4395" w:type="dxa"/>
          </w:tcPr>
          <w:p w:rsidR="00811EF4" w:rsidRPr="005B7D7E" w:rsidRDefault="00811EF4" w:rsidP="00960850">
            <w:pPr>
              <w:jc w:val="left"/>
              <w:rPr>
                <w:noProof w:val="0"/>
              </w:rPr>
            </w:pPr>
            <w:r w:rsidRPr="005B7D7E">
              <w:rPr>
                <w:noProof w:val="0"/>
              </w:rPr>
              <w:t xml:space="preserve">Для дослідження оптичних властивостей халькогенідних склоподібних напівпровідників у не модифікованому та радіаційно-модифікованому станах у широкому спектральному діапазоні </w:t>
            </w:r>
            <w:r w:rsidRPr="005B7D7E">
              <w:rPr>
                <w:noProof w:val="0"/>
                <w:color w:val="000000"/>
              </w:rPr>
              <w:t xml:space="preserve">від УФ/видимої області до ближньої ІЧ області, що є робочим </w:t>
            </w:r>
            <w:r w:rsidRPr="005B7D7E">
              <w:rPr>
                <w:noProof w:val="0"/>
              </w:rPr>
              <w:t>(</w:t>
            </w:r>
            <w:r w:rsidRPr="005B7D7E">
              <w:rPr>
                <w:noProof w:val="0"/>
                <w:color w:val="000000"/>
              </w:rPr>
              <w:t xml:space="preserve">185 ~ 3300 </w:t>
            </w:r>
            <w:proofErr w:type="spellStart"/>
            <w:r w:rsidRPr="005B7D7E">
              <w:rPr>
                <w:noProof w:val="0"/>
                <w:color w:val="000000"/>
              </w:rPr>
              <w:t>нм</w:t>
            </w:r>
            <w:proofErr w:type="spellEnd"/>
            <w:r w:rsidRPr="005B7D7E">
              <w:rPr>
                <w:noProof w:val="0"/>
                <w:color w:val="000000"/>
              </w:rPr>
              <w:t xml:space="preserve">) для спектрофотометра </w:t>
            </w:r>
            <w:proofErr w:type="spellStart"/>
            <w:r w:rsidRPr="005B7D7E">
              <w:rPr>
                <w:bCs/>
                <w:noProof w:val="0"/>
              </w:rPr>
              <w:t>Shimadzu</w:t>
            </w:r>
            <w:proofErr w:type="spellEnd"/>
            <w:r w:rsidRPr="005B7D7E">
              <w:rPr>
                <w:noProof w:val="0"/>
              </w:rPr>
              <w:t xml:space="preserve"> UV-3600</w:t>
            </w:r>
          </w:p>
        </w:tc>
        <w:tc>
          <w:tcPr>
            <w:tcW w:w="1134" w:type="dxa"/>
          </w:tcPr>
          <w:p w:rsidR="00811EF4" w:rsidRPr="005B7D7E" w:rsidRDefault="00811EF4" w:rsidP="001839B7">
            <w:pPr>
              <w:rPr>
                <w:noProof w:val="0"/>
              </w:rPr>
            </w:pPr>
            <w:r w:rsidRPr="005B7D7E">
              <w:rPr>
                <w:noProof w:val="0"/>
              </w:rPr>
              <w:t>€ 60.000</w:t>
            </w:r>
          </w:p>
        </w:tc>
        <w:tc>
          <w:tcPr>
            <w:tcW w:w="850" w:type="dxa"/>
          </w:tcPr>
          <w:p w:rsidR="00811EF4" w:rsidRPr="005B7D7E" w:rsidRDefault="00811EF4" w:rsidP="00C00323">
            <w:pPr>
              <w:rPr>
                <w:noProof w:val="0"/>
                <w:sz w:val="20"/>
                <w:szCs w:val="20"/>
              </w:rPr>
            </w:pPr>
            <w:r w:rsidRPr="005B7D7E">
              <w:rPr>
                <w:noProof w:val="0"/>
                <w:sz w:val="20"/>
                <w:szCs w:val="20"/>
              </w:rPr>
              <w:t>1.800,0</w:t>
            </w:r>
          </w:p>
        </w:tc>
      </w:tr>
      <w:tr w:rsidR="00811EF4" w:rsidRPr="005B7D7E">
        <w:tc>
          <w:tcPr>
            <w:tcW w:w="567" w:type="dxa"/>
          </w:tcPr>
          <w:p w:rsidR="00811EF4" w:rsidRPr="005B7D7E" w:rsidRDefault="00811EF4" w:rsidP="006827CF">
            <w:pPr>
              <w:rPr>
                <w:noProof w:val="0"/>
              </w:rPr>
            </w:pPr>
            <w:r w:rsidRPr="005B7D7E">
              <w:rPr>
                <w:noProof w:val="0"/>
              </w:rPr>
              <w:t>3</w:t>
            </w:r>
          </w:p>
        </w:tc>
        <w:tc>
          <w:tcPr>
            <w:tcW w:w="2835" w:type="dxa"/>
          </w:tcPr>
          <w:p w:rsidR="00811EF4" w:rsidRPr="005B7D7E" w:rsidRDefault="00811EF4" w:rsidP="00B80153">
            <w:pPr>
              <w:jc w:val="left"/>
              <w:rPr>
                <w:noProof w:val="0"/>
              </w:rPr>
            </w:pPr>
            <w:proofErr w:type="spellStart"/>
            <w:r w:rsidRPr="005B7D7E">
              <w:rPr>
                <w:noProof w:val="0"/>
              </w:rPr>
              <w:t>Спектрофлоуриметр</w:t>
            </w:r>
            <w:proofErr w:type="spellEnd"/>
            <w:r w:rsidRPr="005B7D7E">
              <w:rPr>
                <w:noProof w:val="0"/>
              </w:rPr>
              <w:t xml:space="preserve">  СМ 2203, фірма </w:t>
            </w:r>
            <w:proofErr w:type="spellStart"/>
            <w:r w:rsidRPr="005B7D7E">
              <w:rPr>
                <w:noProof w:val="0"/>
              </w:rPr>
              <w:t>„Соляр</w:t>
            </w:r>
            <w:proofErr w:type="spellEnd"/>
            <w:r w:rsidRPr="005B7D7E">
              <w:rPr>
                <w:noProof w:val="0"/>
              </w:rPr>
              <w:t>”, Білорусь.</w:t>
            </w:r>
          </w:p>
          <w:p w:rsidR="00811EF4" w:rsidRPr="005B7D7E" w:rsidRDefault="00811EF4" w:rsidP="00B80153">
            <w:pPr>
              <w:jc w:val="left"/>
              <w:rPr>
                <w:noProof w:val="0"/>
              </w:rPr>
            </w:pPr>
          </w:p>
          <w:p w:rsidR="00811EF4" w:rsidRPr="005B7D7E" w:rsidRDefault="00811EF4" w:rsidP="00B80153">
            <w:pPr>
              <w:jc w:val="left"/>
              <w:rPr>
                <w:noProof w:val="0"/>
              </w:rPr>
            </w:pPr>
          </w:p>
          <w:p w:rsidR="00811EF4" w:rsidRPr="005B7D7E" w:rsidRDefault="00811EF4" w:rsidP="00B80153">
            <w:pPr>
              <w:jc w:val="left"/>
              <w:rPr>
                <w:noProof w:val="0"/>
              </w:rPr>
            </w:pPr>
          </w:p>
          <w:p w:rsidR="00811EF4" w:rsidRPr="005B7D7E" w:rsidRDefault="00811EF4" w:rsidP="00B80153">
            <w:pPr>
              <w:jc w:val="left"/>
              <w:rPr>
                <w:noProof w:val="0"/>
              </w:rPr>
            </w:pPr>
          </w:p>
          <w:p w:rsidR="00811EF4" w:rsidRPr="005B7D7E" w:rsidRDefault="00811EF4" w:rsidP="00B80153">
            <w:pPr>
              <w:jc w:val="left"/>
              <w:rPr>
                <w:noProof w:val="0"/>
              </w:rPr>
            </w:pPr>
          </w:p>
        </w:tc>
        <w:tc>
          <w:tcPr>
            <w:tcW w:w="4395" w:type="dxa"/>
            <w:vMerge w:val="restart"/>
          </w:tcPr>
          <w:p w:rsidR="00811EF4" w:rsidRPr="005B7D7E" w:rsidRDefault="00811EF4" w:rsidP="001839B7">
            <w:pPr>
              <w:jc w:val="left"/>
              <w:rPr>
                <w:noProof w:val="0"/>
              </w:rPr>
            </w:pPr>
            <w:r w:rsidRPr="005B7D7E">
              <w:rPr>
                <w:noProof w:val="0"/>
              </w:rPr>
              <w:t>Тематика НДР біологічного факультету передбачає проведення  таких досліджень:</w:t>
            </w:r>
          </w:p>
          <w:p w:rsidR="00811EF4" w:rsidRPr="005B7D7E" w:rsidRDefault="00811EF4" w:rsidP="001839B7">
            <w:pPr>
              <w:jc w:val="left"/>
              <w:rPr>
                <w:noProof w:val="0"/>
              </w:rPr>
            </w:pPr>
            <w:r w:rsidRPr="005B7D7E">
              <w:rPr>
                <w:noProof w:val="0"/>
              </w:rPr>
              <w:t xml:space="preserve">1.Аналіз мінеральних лікувальних вод Прикарпаття  на вміст нафтопродуктів (Трускавецьке,  </w:t>
            </w:r>
            <w:proofErr w:type="spellStart"/>
            <w:r w:rsidRPr="005B7D7E">
              <w:rPr>
                <w:noProof w:val="0"/>
              </w:rPr>
              <w:t>Східницьке</w:t>
            </w:r>
            <w:proofErr w:type="spellEnd"/>
            <w:r w:rsidRPr="005B7D7E">
              <w:rPr>
                <w:noProof w:val="0"/>
              </w:rPr>
              <w:t xml:space="preserve">  та Бориславське родовища та </w:t>
            </w:r>
            <w:proofErr w:type="spellStart"/>
            <w:r w:rsidRPr="005B7D7E">
              <w:rPr>
                <w:noProof w:val="0"/>
              </w:rPr>
              <w:t>ін</w:t>
            </w:r>
            <w:proofErr w:type="spellEnd"/>
            <w:r w:rsidRPr="005B7D7E">
              <w:rPr>
                <w:noProof w:val="0"/>
              </w:rPr>
              <w:t>)</w:t>
            </w:r>
          </w:p>
          <w:p w:rsidR="00811EF4" w:rsidRPr="005B7D7E" w:rsidRDefault="00811EF4" w:rsidP="001839B7">
            <w:pPr>
              <w:jc w:val="left"/>
              <w:rPr>
                <w:noProof w:val="0"/>
              </w:rPr>
            </w:pPr>
            <w:r w:rsidRPr="005B7D7E">
              <w:rPr>
                <w:noProof w:val="0"/>
              </w:rPr>
              <w:t xml:space="preserve">2. Аналіз </w:t>
            </w:r>
            <w:proofErr w:type="spellStart"/>
            <w:r w:rsidRPr="005B7D7E">
              <w:rPr>
                <w:noProof w:val="0"/>
              </w:rPr>
              <w:t>грунтів</w:t>
            </w:r>
            <w:proofErr w:type="spellEnd"/>
            <w:r w:rsidRPr="005B7D7E">
              <w:rPr>
                <w:noProof w:val="0"/>
              </w:rPr>
              <w:t xml:space="preserve"> санітарних  зон джерел мінеральних вод </w:t>
            </w:r>
            <w:proofErr w:type="spellStart"/>
            <w:r w:rsidRPr="005B7D7E">
              <w:rPr>
                <w:noProof w:val="0"/>
              </w:rPr>
              <w:t>Східницького</w:t>
            </w:r>
            <w:proofErr w:type="spellEnd"/>
            <w:r w:rsidRPr="005B7D7E">
              <w:rPr>
                <w:noProof w:val="0"/>
              </w:rPr>
              <w:t xml:space="preserve"> та Бориславського нафтових родовищ на вміст нафтопродуктів. Аналіз </w:t>
            </w:r>
            <w:proofErr w:type="spellStart"/>
            <w:r w:rsidRPr="005B7D7E">
              <w:rPr>
                <w:noProof w:val="0"/>
              </w:rPr>
              <w:t>грунтів</w:t>
            </w:r>
            <w:proofErr w:type="spellEnd"/>
            <w:r w:rsidRPr="005B7D7E">
              <w:rPr>
                <w:noProof w:val="0"/>
              </w:rPr>
              <w:t xml:space="preserve"> в зоні Дрогобицької-Бориславської промислової урбоагломерації.</w:t>
            </w:r>
          </w:p>
          <w:p w:rsidR="00811EF4" w:rsidRPr="005B7D7E" w:rsidRDefault="00811EF4" w:rsidP="001839B7">
            <w:pPr>
              <w:jc w:val="left"/>
              <w:rPr>
                <w:noProof w:val="0"/>
              </w:rPr>
            </w:pPr>
            <w:r w:rsidRPr="005B7D7E">
              <w:rPr>
                <w:noProof w:val="0"/>
              </w:rPr>
              <w:t xml:space="preserve">Крім того, згадані прилади можуть використовуватися  для біологічних, фармакологічних, медичних  досліджень, а також в навчальному процесі на факультеті. </w:t>
            </w:r>
          </w:p>
        </w:tc>
        <w:tc>
          <w:tcPr>
            <w:tcW w:w="1134" w:type="dxa"/>
          </w:tcPr>
          <w:p w:rsidR="00811EF4" w:rsidRPr="005B7D7E" w:rsidRDefault="00811EF4" w:rsidP="00B80153">
            <w:pPr>
              <w:rPr>
                <w:noProof w:val="0"/>
              </w:rPr>
            </w:pPr>
            <w:r w:rsidRPr="005B7D7E">
              <w:rPr>
                <w:noProof w:val="0"/>
              </w:rPr>
              <w:t>€ 20.000</w:t>
            </w:r>
          </w:p>
        </w:tc>
        <w:tc>
          <w:tcPr>
            <w:tcW w:w="850" w:type="dxa"/>
          </w:tcPr>
          <w:p w:rsidR="00811EF4" w:rsidRPr="005B7D7E" w:rsidRDefault="00811EF4" w:rsidP="00187153">
            <w:pPr>
              <w:rPr>
                <w:noProof w:val="0"/>
              </w:rPr>
            </w:pPr>
            <w:r w:rsidRPr="005B7D7E">
              <w:rPr>
                <w:noProof w:val="0"/>
              </w:rPr>
              <w:t>600,0</w:t>
            </w:r>
          </w:p>
        </w:tc>
      </w:tr>
      <w:tr w:rsidR="00811EF4" w:rsidRPr="005B7D7E">
        <w:tc>
          <w:tcPr>
            <w:tcW w:w="567" w:type="dxa"/>
          </w:tcPr>
          <w:p w:rsidR="00811EF4" w:rsidRPr="005B7D7E" w:rsidRDefault="00811EF4" w:rsidP="006827CF">
            <w:pPr>
              <w:rPr>
                <w:noProof w:val="0"/>
              </w:rPr>
            </w:pPr>
            <w:r w:rsidRPr="005B7D7E">
              <w:rPr>
                <w:noProof w:val="0"/>
              </w:rPr>
              <w:t>4</w:t>
            </w:r>
          </w:p>
        </w:tc>
        <w:tc>
          <w:tcPr>
            <w:tcW w:w="2835" w:type="dxa"/>
          </w:tcPr>
          <w:p w:rsidR="00811EF4" w:rsidRPr="005B7D7E" w:rsidRDefault="00811EF4" w:rsidP="001839B7">
            <w:pPr>
              <w:jc w:val="left"/>
              <w:rPr>
                <w:noProof w:val="0"/>
              </w:rPr>
            </w:pPr>
            <w:r w:rsidRPr="005B7D7E">
              <w:rPr>
                <w:noProof w:val="0"/>
              </w:rPr>
              <w:t xml:space="preserve">Хроматограф „Кристал </w:t>
            </w:r>
            <w:smartTag w:uri="urn:schemas-microsoft-com:office:smarttags" w:element="metricconverter">
              <w:smartTagPr>
                <w:attr w:name="ProductID" w:val="5000”"/>
              </w:smartTagPr>
              <w:r w:rsidRPr="005B7D7E">
                <w:rPr>
                  <w:noProof w:val="0"/>
                </w:rPr>
                <w:t>5000”</w:t>
              </w:r>
            </w:smartTag>
            <w:r w:rsidRPr="005B7D7E">
              <w:rPr>
                <w:noProof w:val="0"/>
              </w:rPr>
              <w:t>, Йошкар-Ола, Росія.</w:t>
            </w:r>
          </w:p>
          <w:p w:rsidR="00811EF4" w:rsidRPr="005B7D7E" w:rsidRDefault="00811EF4" w:rsidP="001839B7">
            <w:pPr>
              <w:jc w:val="left"/>
              <w:rPr>
                <w:noProof w:val="0"/>
              </w:rPr>
            </w:pPr>
          </w:p>
        </w:tc>
        <w:tc>
          <w:tcPr>
            <w:tcW w:w="4395" w:type="dxa"/>
            <w:vMerge/>
          </w:tcPr>
          <w:p w:rsidR="00811EF4" w:rsidRPr="005B7D7E" w:rsidRDefault="00811EF4" w:rsidP="00CF7E84">
            <w:pPr>
              <w:rPr>
                <w:noProof w:val="0"/>
              </w:rPr>
            </w:pPr>
          </w:p>
        </w:tc>
        <w:tc>
          <w:tcPr>
            <w:tcW w:w="1134" w:type="dxa"/>
          </w:tcPr>
          <w:p w:rsidR="00811EF4" w:rsidRPr="005B7D7E" w:rsidRDefault="00811EF4" w:rsidP="001839B7">
            <w:pPr>
              <w:rPr>
                <w:noProof w:val="0"/>
              </w:rPr>
            </w:pPr>
            <w:r w:rsidRPr="005B7D7E">
              <w:rPr>
                <w:noProof w:val="0"/>
              </w:rPr>
              <w:t>€ 25.000</w:t>
            </w:r>
          </w:p>
        </w:tc>
        <w:tc>
          <w:tcPr>
            <w:tcW w:w="850" w:type="dxa"/>
          </w:tcPr>
          <w:p w:rsidR="00811EF4" w:rsidRPr="005B7D7E" w:rsidRDefault="00811EF4" w:rsidP="006F0CA7">
            <w:pPr>
              <w:rPr>
                <w:noProof w:val="0"/>
              </w:rPr>
            </w:pPr>
            <w:r w:rsidRPr="005B7D7E">
              <w:rPr>
                <w:noProof w:val="0"/>
              </w:rPr>
              <w:t>750,0</w:t>
            </w:r>
          </w:p>
        </w:tc>
      </w:tr>
    </w:tbl>
    <w:p w:rsidR="00811EF4" w:rsidRPr="005B7D7E" w:rsidRDefault="00811EF4" w:rsidP="0069395E">
      <w:pPr>
        <w:pageBreakBefore/>
        <w:rPr>
          <w:b/>
          <w:caps/>
          <w:noProof w:val="0"/>
        </w:rPr>
      </w:pPr>
      <w:r w:rsidRPr="005B7D7E">
        <w:rPr>
          <w:b/>
          <w:caps/>
          <w:noProof w:val="0"/>
        </w:rPr>
        <w:lastRenderedPageBreak/>
        <w:t>XV. Заключна частина</w:t>
      </w:r>
    </w:p>
    <w:p w:rsidR="00811EF4" w:rsidRPr="005B7D7E" w:rsidRDefault="00811EF4" w:rsidP="005F4739">
      <w:pPr>
        <w:rPr>
          <w:b/>
          <w:caps/>
          <w:noProof w:val="0"/>
          <w:highlight w:val="yellow"/>
        </w:rPr>
      </w:pPr>
    </w:p>
    <w:p w:rsidR="003A2ECA" w:rsidRPr="00357EDB" w:rsidRDefault="003A2ECA" w:rsidP="003A2ECA">
      <w:pPr>
        <w:pStyle w:val="11"/>
        <w:tabs>
          <w:tab w:val="left" w:pos="10915"/>
        </w:tabs>
        <w:ind w:firstLine="708"/>
        <w:jc w:val="both"/>
        <w:rPr>
          <w:bCs/>
          <w:lang w:val="uk-UA"/>
        </w:rPr>
      </w:pPr>
      <w:r w:rsidRPr="00357EDB">
        <w:rPr>
          <w:bCs/>
          <w:lang w:val="uk-UA"/>
        </w:rPr>
        <w:t>Фінансування наукової та науково-технічної діяльності ВНЗ із коштів державного бюджету є необхідним для реалізації основної функції науки як невід’ємної складової підготовки фахівців, наукових та науково-педагогічних кадрів вищої наукової кваліфікації, а також для одержання конкурентоспроможних наукових і науково-прикладних результатів виконуваних досліджень і розробок та збереження  наявного науково-технічного потенціалу.</w:t>
      </w:r>
    </w:p>
    <w:p w:rsidR="003A2ECA" w:rsidRDefault="003A2ECA" w:rsidP="003A2ECA">
      <w:pPr>
        <w:pStyle w:val="11"/>
        <w:tabs>
          <w:tab w:val="left" w:pos="10915"/>
        </w:tabs>
        <w:ind w:firstLine="708"/>
        <w:jc w:val="both"/>
        <w:rPr>
          <w:bCs/>
          <w:lang w:val="uk-UA"/>
        </w:rPr>
      </w:pPr>
      <w:r w:rsidRPr="00357EDB">
        <w:rPr>
          <w:bCs/>
          <w:lang w:val="uk-UA"/>
        </w:rPr>
        <w:t>Існуючі обсяги фінансування</w:t>
      </w:r>
      <w:r w:rsidRPr="00357EDB">
        <w:rPr>
          <w:lang w:val="uk-UA"/>
        </w:rPr>
        <w:t xml:space="preserve"> </w:t>
      </w:r>
      <w:r w:rsidRPr="00357EDB">
        <w:rPr>
          <w:bCs/>
          <w:lang w:val="uk-UA"/>
        </w:rPr>
        <w:t xml:space="preserve">із коштів державного бюджету дозволяють </w:t>
      </w:r>
      <w:r>
        <w:rPr>
          <w:bCs/>
          <w:lang w:val="uk-UA"/>
        </w:rPr>
        <w:t>лише</w:t>
      </w:r>
      <w:r w:rsidRPr="00357EDB">
        <w:rPr>
          <w:bCs/>
          <w:lang w:val="uk-UA"/>
        </w:rPr>
        <w:t xml:space="preserve">  на мінімальному рівні утримувати діючі наукові і науково-навчальні структурні підрозділи університету та їхню діяльність відповідно до визначених пріоритетних тематичних наукових напрямів та виконуваних наукових досліджень. </w:t>
      </w:r>
      <w:r>
        <w:rPr>
          <w:bCs/>
          <w:lang w:val="uk-UA"/>
        </w:rPr>
        <w:t>П</w:t>
      </w:r>
      <w:r w:rsidRPr="00357EDB">
        <w:rPr>
          <w:bCs/>
          <w:lang w:val="uk-UA"/>
        </w:rPr>
        <w:t>ередбачено</w:t>
      </w:r>
      <w:r>
        <w:rPr>
          <w:bCs/>
          <w:lang w:val="uk-UA"/>
        </w:rPr>
        <w:t xml:space="preserve"> мінімальні </w:t>
      </w:r>
      <w:r w:rsidRPr="00357EDB">
        <w:rPr>
          <w:bCs/>
          <w:lang w:val="uk-UA"/>
        </w:rPr>
        <w:t>фінансов</w:t>
      </w:r>
      <w:r>
        <w:rPr>
          <w:bCs/>
          <w:lang w:val="uk-UA"/>
        </w:rPr>
        <w:t>і</w:t>
      </w:r>
      <w:r w:rsidRPr="00357EDB">
        <w:rPr>
          <w:bCs/>
          <w:lang w:val="uk-UA"/>
        </w:rPr>
        <w:t xml:space="preserve"> можливост</w:t>
      </w:r>
      <w:r>
        <w:rPr>
          <w:bCs/>
          <w:lang w:val="uk-UA"/>
        </w:rPr>
        <w:t>і</w:t>
      </w:r>
      <w:r w:rsidRPr="00357EDB">
        <w:rPr>
          <w:bCs/>
          <w:lang w:val="uk-UA"/>
        </w:rPr>
        <w:t xml:space="preserve"> </w:t>
      </w:r>
      <w:r>
        <w:rPr>
          <w:bCs/>
          <w:lang w:val="uk-UA"/>
        </w:rPr>
        <w:t xml:space="preserve">для </w:t>
      </w:r>
      <w:r w:rsidRPr="00357EDB">
        <w:rPr>
          <w:bCs/>
          <w:lang w:val="uk-UA"/>
        </w:rPr>
        <w:t>придбання сучасного експериментального обладнання, комп’ютерної техніки, фінансування видатків для участі у різноманітних наукових фор</w:t>
      </w:r>
      <w:r w:rsidR="00153B24">
        <w:rPr>
          <w:bCs/>
          <w:lang w:val="uk-UA"/>
        </w:rPr>
        <w:t>умах (у тому числі</w:t>
      </w:r>
      <w:r w:rsidRPr="00357EDB">
        <w:rPr>
          <w:bCs/>
          <w:lang w:val="uk-UA"/>
        </w:rPr>
        <w:t>, міжнародних), придбання актуальної наукової літератури, друку і розповсюдження створеної наукової та навчально-методичної друкованої продукції</w:t>
      </w:r>
      <w:r>
        <w:rPr>
          <w:bCs/>
          <w:lang w:val="uk-UA"/>
        </w:rPr>
        <w:t xml:space="preserve">, доступу до міжнародних </w:t>
      </w:r>
      <w:proofErr w:type="spellStart"/>
      <w:r>
        <w:rPr>
          <w:bCs/>
          <w:lang w:val="uk-UA"/>
        </w:rPr>
        <w:t>наукометр</w:t>
      </w:r>
      <w:r w:rsidR="00153B24">
        <w:rPr>
          <w:bCs/>
          <w:lang w:val="uk-UA"/>
        </w:rPr>
        <w:t>и</w:t>
      </w:r>
      <w:r>
        <w:rPr>
          <w:bCs/>
          <w:lang w:val="uk-UA"/>
        </w:rPr>
        <w:t>чних</w:t>
      </w:r>
      <w:proofErr w:type="spellEnd"/>
      <w:r>
        <w:rPr>
          <w:bCs/>
          <w:lang w:val="uk-UA"/>
        </w:rPr>
        <w:t xml:space="preserve"> баз даних</w:t>
      </w:r>
      <w:r w:rsidRPr="00357EDB">
        <w:rPr>
          <w:bCs/>
          <w:lang w:val="uk-UA"/>
        </w:rPr>
        <w:t xml:space="preserve"> тощо.</w:t>
      </w:r>
    </w:p>
    <w:p w:rsidR="003A2ECA" w:rsidRDefault="003A2ECA" w:rsidP="003A2ECA">
      <w:pPr>
        <w:pStyle w:val="11"/>
        <w:tabs>
          <w:tab w:val="left" w:pos="10915"/>
        </w:tabs>
        <w:ind w:firstLine="708"/>
        <w:jc w:val="both"/>
        <w:rPr>
          <w:bCs/>
          <w:lang w:val="uk-UA"/>
        </w:rPr>
      </w:pPr>
      <w:r>
        <w:rPr>
          <w:bCs/>
          <w:lang w:val="uk-UA"/>
        </w:rPr>
        <w:t xml:space="preserve">Виявлено </w:t>
      </w:r>
      <w:r w:rsidR="00153B24">
        <w:rPr>
          <w:bCs/>
          <w:lang w:val="uk-UA"/>
        </w:rPr>
        <w:t>окремі</w:t>
      </w:r>
      <w:r>
        <w:rPr>
          <w:bCs/>
          <w:lang w:val="uk-UA"/>
        </w:rPr>
        <w:t xml:space="preserve"> невідповідност</w:t>
      </w:r>
      <w:r w:rsidR="00153B24">
        <w:rPr>
          <w:bCs/>
          <w:lang w:val="uk-UA"/>
        </w:rPr>
        <w:t>і</w:t>
      </w:r>
      <w:r>
        <w:rPr>
          <w:bCs/>
          <w:lang w:val="uk-UA"/>
        </w:rPr>
        <w:t xml:space="preserve"> структури даних в ІС «Наука в університетах» </w:t>
      </w:r>
      <w:r w:rsidR="00153B24">
        <w:rPr>
          <w:bCs/>
          <w:lang w:val="uk-UA"/>
        </w:rPr>
        <w:t>та</w:t>
      </w:r>
      <w:r>
        <w:rPr>
          <w:bCs/>
          <w:lang w:val="uk-UA"/>
        </w:rPr>
        <w:t xml:space="preserve"> форма</w:t>
      </w:r>
      <w:r w:rsidR="00153B24">
        <w:rPr>
          <w:bCs/>
          <w:lang w:val="uk-UA"/>
        </w:rPr>
        <w:t>х</w:t>
      </w:r>
      <w:r>
        <w:rPr>
          <w:bCs/>
          <w:lang w:val="uk-UA"/>
        </w:rPr>
        <w:t>, подани</w:t>
      </w:r>
      <w:r w:rsidR="00153B24">
        <w:rPr>
          <w:bCs/>
          <w:lang w:val="uk-UA"/>
        </w:rPr>
        <w:t>х</w:t>
      </w:r>
      <w:r>
        <w:rPr>
          <w:bCs/>
          <w:lang w:val="uk-UA"/>
        </w:rPr>
        <w:t xml:space="preserve"> у відповідному н</w:t>
      </w:r>
      <w:r w:rsidR="00153B24">
        <w:rPr>
          <w:bCs/>
          <w:lang w:val="uk-UA"/>
        </w:rPr>
        <w:t>аказі МОН, зокрема Додаток 2. В</w:t>
      </w:r>
      <w:r>
        <w:rPr>
          <w:bCs/>
          <w:lang w:val="uk-UA"/>
        </w:rPr>
        <w:t xml:space="preserve">ідсутність відповідної до наказу нумерації пунктів у формах Додатків 1, 2, а також можливості довільної навігації по сторінках відповідних форм і введення таблиць </w:t>
      </w:r>
      <w:r w:rsidR="00153B24">
        <w:rPr>
          <w:bCs/>
          <w:lang w:val="uk-UA"/>
        </w:rPr>
        <w:t>ускладнює роботу з ІС.</w:t>
      </w:r>
    </w:p>
    <w:p w:rsidR="00811EF4" w:rsidRPr="005B7D7E" w:rsidRDefault="00811EF4" w:rsidP="00C33B03">
      <w:pPr>
        <w:pStyle w:val="11"/>
        <w:tabs>
          <w:tab w:val="left" w:pos="10915"/>
        </w:tabs>
        <w:ind w:firstLine="708"/>
        <w:jc w:val="both"/>
        <w:rPr>
          <w:bCs/>
          <w:lang w:val="uk-UA"/>
        </w:rPr>
      </w:pPr>
    </w:p>
    <w:p w:rsidR="00811EF4" w:rsidRPr="005B7D7E" w:rsidRDefault="00811EF4" w:rsidP="00C33B03">
      <w:pPr>
        <w:pStyle w:val="11"/>
        <w:tabs>
          <w:tab w:val="left" w:pos="10915"/>
        </w:tabs>
        <w:ind w:firstLine="708"/>
        <w:jc w:val="both"/>
        <w:rPr>
          <w:bCs/>
          <w:lang w:val="uk-UA"/>
        </w:rPr>
      </w:pPr>
    </w:p>
    <w:p w:rsidR="00811EF4" w:rsidRDefault="00811EF4" w:rsidP="00C33B03">
      <w:pPr>
        <w:pStyle w:val="11"/>
        <w:tabs>
          <w:tab w:val="left" w:pos="10915"/>
        </w:tabs>
        <w:ind w:firstLine="708"/>
        <w:jc w:val="both"/>
        <w:rPr>
          <w:bCs/>
          <w:lang w:val="uk-UA"/>
        </w:rPr>
      </w:pPr>
    </w:p>
    <w:p w:rsidR="00153B24" w:rsidRPr="005B7D7E" w:rsidRDefault="00153B24" w:rsidP="00C33B03">
      <w:pPr>
        <w:pStyle w:val="11"/>
        <w:tabs>
          <w:tab w:val="left" w:pos="10915"/>
        </w:tabs>
        <w:ind w:firstLine="708"/>
        <w:jc w:val="both"/>
        <w:rPr>
          <w:bCs/>
          <w:lang w:val="uk-UA"/>
        </w:rPr>
      </w:pPr>
    </w:p>
    <w:p w:rsidR="00811EF4" w:rsidRPr="005B7D7E" w:rsidRDefault="00811EF4" w:rsidP="00C33B03">
      <w:pPr>
        <w:jc w:val="both"/>
        <w:rPr>
          <w:bCs/>
          <w:noProof w:val="0"/>
        </w:rPr>
      </w:pPr>
      <w:r w:rsidRPr="005B7D7E">
        <w:rPr>
          <w:bCs/>
          <w:noProof w:val="0"/>
        </w:rPr>
        <w:tab/>
        <w:t>Проректор з наукової роботи                                          проф.  М.П. Пантюк</w:t>
      </w:r>
    </w:p>
    <w:p w:rsidR="00811EF4" w:rsidRPr="005B7D7E" w:rsidRDefault="00811EF4" w:rsidP="00C33B03">
      <w:pPr>
        <w:jc w:val="both"/>
        <w:rPr>
          <w:bCs/>
          <w:noProof w:val="0"/>
        </w:rPr>
      </w:pPr>
    </w:p>
    <w:p w:rsidR="00811EF4" w:rsidRPr="005B7D7E" w:rsidRDefault="00811EF4" w:rsidP="00C33B03">
      <w:pPr>
        <w:jc w:val="both"/>
        <w:rPr>
          <w:b/>
          <w:caps/>
          <w:noProof w:val="0"/>
          <w:highlight w:val="yellow"/>
        </w:rPr>
      </w:pPr>
      <w:r w:rsidRPr="005B7D7E">
        <w:rPr>
          <w:bCs/>
          <w:noProof w:val="0"/>
        </w:rPr>
        <w:t>м.п.</w:t>
      </w:r>
    </w:p>
    <w:p w:rsidR="00811EF4" w:rsidRPr="005B7D7E" w:rsidRDefault="00811EF4" w:rsidP="00C33B03">
      <w:pPr>
        <w:jc w:val="both"/>
        <w:rPr>
          <w:b/>
          <w:caps/>
          <w:noProof w:val="0"/>
          <w:highlight w:val="yellow"/>
        </w:rPr>
      </w:pPr>
    </w:p>
    <w:p w:rsidR="00811EF4" w:rsidRPr="005B7D7E" w:rsidRDefault="00811EF4" w:rsidP="00C33B03">
      <w:pPr>
        <w:jc w:val="both"/>
        <w:rPr>
          <w:b/>
          <w:caps/>
          <w:noProof w:val="0"/>
          <w:highlight w:val="yellow"/>
        </w:rPr>
      </w:pPr>
    </w:p>
    <w:p w:rsidR="00811EF4" w:rsidRPr="005B7D7E" w:rsidRDefault="00811EF4" w:rsidP="00C33B03">
      <w:pPr>
        <w:jc w:val="both"/>
        <w:rPr>
          <w:b/>
          <w:caps/>
          <w:noProof w:val="0"/>
          <w:highlight w:val="yellow"/>
        </w:rPr>
        <w:sectPr w:rsidR="00811EF4" w:rsidRPr="005B7D7E" w:rsidSect="00F82EF7">
          <w:type w:val="nextColumn"/>
          <w:pgSz w:w="11906" w:h="16838" w:code="9"/>
          <w:pgMar w:top="1134" w:right="851" w:bottom="1134" w:left="1418" w:header="680" w:footer="0" w:gutter="0"/>
          <w:cols w:space="708"/>
          <w:docGrid w:linePitch="360"/>
        </w:sectPr>
      </w:pPr>
    </w:p>
    <w:p w:rsidR="00811EF4" w:rsidRPr="005B7D7E" w:rsidRDefault="00811EF4" w:rsidP="00F329B7">
      <w:pPr>
        <w:ind w:left="1080"/>
        <w:jc w:val="right"/>
        <w:rPr>
          <w:sz w:val="20"/>
          <w:szCs w:val="20"/>
        </w:rPr>
      </w:pPr>
      <w:r w:rsidRPr="005B7D7E">
        <w:rPr>
          <w:b/>
          <w:u w:val="single"/>
        </w:rPr>
        <w:lastRenderedPageBreak/>
        <w:t>ДОДАТОК 1</w:t>
      </w:r>
      <w:r w:rsidRPr="005B7D7E">
        <w:t xml:space="preserve"> (до розділу ІХ Інформації про ННТД</w:t>
      </w:r>
      <w:r w:rsidRPr="005B7D7E">
        <w:rPr>
          <w:sz w:val="20"/>
          <w:szCs w:val="20"/>
        </w:rPr>
        <w:t>)</w:t>
      </w:r>
    </w:p>
    <w:p w:rsidR="00811EF4" w:rsidRPr="005B7D7E" w:rsidRDefault="00811EF4" w:rsidP="00F329B7">
      <w:pPr>
        <w:ind w:left="1080"/>
        <w:jc w:val="right"/>
        <w:rPr>
          <w:b/>
          <w:sz w:val="20"/>
          <w:szCs w:val="20"/>
        </w:rPr>
      </w:pPr>
      <w:r w:rsidRPr="005B7D7E">
        <w:rPr>
          <w:b/>
          <w:sz w:val="20"/>
          <w:szCs w:val="20"/>
        </w:rPr>
        <w:t xml:space="preserve"> </w:t>
      </w:r>
    </w:p>
    <w:p w:rsidR="00811EF4" w:rsidRPr="005B7D7E" w:rsidRDefault="00811EF4" w:rsidP="00F329B7">
      <w:pPr>
        <w:rPr>
          <w:b/>
          <w:sz w:val="20"/>
          <w:szCs w:val="20"/>
        </w:rPr>
      </w:pPr>
    </w:p>
    <w:p w:rsidR="00811EF4" w:rsidRPr="005B7D7E" w:rsidRDefault="00811EF4" w:rsidP="00212359">
      <w:pPr>
        <w:rPr>
          <w:b/>
        </w:rPr>
      </w:pPr>
      <w:r w:rsidRPr="005B7D7E">
        <w:rPr>
          <w:b/>
        </w:rPr>
        <w:t>ТЕМАТИКА СПІВРОБІТНИЦТВА З ЗАРУБІЖНИМИ ПАРТНЕРАМИ</w:t>
      </w:r>
    </w:p>
    <w:p w:rsidR="00811EF4" w:rsidRPr="005B7D7E" w:rsidRDefault="00811EF4" w:rsidP="00212359">
      <w:pPr>
        <w:pStyle w:val="24"/>
        <w:ind w:firstLine="708"/>
        <w:jc w:val="left"/>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535"/>
        <w:gridCol w:w="3525"/>
        <w:gridCol w:w="2515"/>
        <w:gridCol w:w="3194"/>
      </w:tblGrid>
      <w:tr w:rsidR="00811EF4" w:rsidRPr="005B7D7E" w:rsidTr="00641226">
        <w:tc>
          <w:tcPr>
            <w:tcW w:w="1979" w:type="dxa"/>
          </w:tcPr>
          <w:p w:rsidR="00811EF4" w:rsidRPr="005B7D7E" w:rsidRDefault="00811EF4" w:rsidP="00212359">
            <w:pPr>
              <w:rPr>
                <w:b/>
              </w:rPr>
            </w:pPr>
            <w:r w:rsidRPr="005B7D7E">
              <w:rPr>
                <w:b/>
              </w:rPr>
              <w:t>Країна партнер</w:t>
            </w:r>
          </w:p>
          <w:p w:rsidR="00811EF4" w:rsidRPr="005B7D7E" w:rsidRDefault="00811EF4" w:rsidP="00212359">
            <w:pPr>
              <w:rPr>
                <w:b/>
              </w:rPr>
            </w:pPr>
            <w:r w:rsidRPr="005B7D7E">
              <w:rPr>
                <w:b/>
              </w:rPr>
              <w:t>(за алфавітом)</w:t>
            </w:r>
          </w:p>
        </w:tc>
        <w:tc>
          <w:tcPr>
            <w:tcW w:w="3535" w:type="dxa"/>
          </w:tcPr>
          <w:p w:rsidR="00811EF4" w:rsidRPr="005B7D7E" w:rsidRDefault="00811EF4" w:rsidP="00212359">
            <w:pPr>
              <w:rPr>
                <w:b/>
              </w:rPr>
            </w:pPr>
            <w:r w:rsidRPr="005B7D7E">
              <w:rPr>
                <w:b/>
              </w:rPr>
              <w:t>Установа - партнер</w:t>
            </w:r>
          </w:p>
        </w:tc>
        <w:tc>
          <w:tcPr>
            <w:tcW w:w="3525" w:type="dxa"/>
          </w:tcPr>
          <w:p w:rsidR="00811EF4" w:rsidRPr="005B7D7E" w:rsidRDefault="00811EF4" w:rsidP="00212359">
            <w:pPr>
              <w:rPr>
                <w:b/>
              </w:rPr>
            </w:pPr>
            <w:r w:rsidRPr="005B7D7E">
              <w:rPr>
                <w:b/>
              </w:rPr>
              <w:t>Тема співробітництва</w:t>
            </w:r>
          </w:p>
        </w:tc>
        <w:tc>
          <w:tcPr>
            <w:tcW w:w="2515" w:type="dxa"/>
          </w:tcPr>
          <w:p w:rsidR="00811EF4" w:rsidRPr="005B7D7E" w:rsidRDefault="00811EF4" w:rsidP="00212359">
            <w:pPr>
              <w:rPr>
                <w:b/>
              </w:rPr>
            </w:pPr>
            <w:r w:rsidRPr="005B7D7E">
              <w:rPr>
                <w:b/>
              </w:rPr>
              <w:t>Документ, в рамках якого здійснюється співробітництво, термін його дії</w:t>
            </w:r>
          </w:p>
        </w:tc>
        <w:tc>
          <w:tcPr>
            <w:tcW w:w="3194" w:type="dxa"/>
          </w:tcPr>
          <w:p w:rsidR="00811EF4" w:rsidRPr="005B7D7E" w:rsidRDefault="00811EF4" w:rsidP="00212359">
            <w:pPr>
              <w:rPr>
                <w:b/>
              </w:rPr>
            </w:pPr>
            <w:r w:rsidRPr="005B7D7E">
              <w:rPr>
                <w:b/>
              </w:rPr>
              <w:t>Практичні результати від співробітництва</w:t>
            </w:r>
          </w:p>
        </w:tc>
      </w:tr>
      <w:tr w:rsidR="00811EF4" w:rsidRPr="005B7D7E" w:rsidTr="00641226">
        <w:trPr>
          <w:trHeight w:val="511"/>
        </w:trPr>
        <w:tc>
          <w:tcPr>
            <w:tcW w:w="1979" w:type="dxa"/>
            <w:tcBorders>
              <w:bottom w:val="nil"/>
            </w:tcBorders>
          </w:tcPr>
          <w:p w:rsidR="00811EF4" w:rsidRPr="005B7D7E" w:rsidRDefault="00811EF4" w:rsidP="00212359">
            <w:pPr>
              <w:jc w:val="left"/>
              <w:rPr>
                <w:b/>
              </w:rPr>
            </w:pPr>
            <w:r w:rsidRPr="005B7D7E">
              <w:rPr>
                <w:b/>
              </w:rPr>
              <w:t>Австрія</w:t>
            </w:r>
          </w:p>
        </w:tc>
        <w:tc>
          <w:tcPr>
            <w:tcW w:w="3535" w:type="dxa"/>
          </w:tcPr>
          <w:p w:rsidR="00811EF4" w:rsidRPr="005B7D7E" w:rsidRDefault="00811EF4" w:rsidP="00212359">
            <w:pPr>
              <w:jc w:val="left"/>
            </w:pPr>
            <w:r w:rsidRPr="005B7D7E">
              <w:t>Інститут прикладних наук, м. Грац</w:t>
            </w:r>
          </w:p>
        </w:tc>
        <w:tc>
          <w:tcPr>
            <w:tcW w:w="3525" w:type="dxa"/>
          </w:tcPr>
          <w:p w:rsidR="00811EF4" w:rsidRPr="005B7D7E" w:rsidRDefault="00811EF4" w:rsidP="00212359">
            <w:pPr>
              <w:jc w:val="left"/>
            </w:pPr>
            <w:r w:rsidRPr="005B7D7E">
              <w:t>Напівпровідникова електроніка та оптоелектроніка</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Експериментальні вимірювання</w:t>
            </w:r>
          </w:p>
        </w:tc>
      </w:tr>
      <w:tr w:rsidR="00811EF4" w:rsidRPr="005B7D7E" w:rsidTr="00641226">
        <w:trPr>
          <w:trHeight w:val="420"/>
        </w:trPr>
        <w:tc>
          <w:tcPr>
            <w:tcW w:w="1979" w:type="dxa"/>
            <w:tcBorders>
              <w:top w:val="nil"/>
              <w:bottom w:val="nil"/>
            </w:tcBorders>
          </w:tcPr>
          <w:p w:rsidR="00811EF4" w:rsidRPr="005B7D7E" w:rsidRDefault="00811EF4" w:rsidP="00212359">
            <w:pPr>
              <w:jc w:val="left"/>
              <w:rPr>
                <w:b/>
              </w:rPr>
            </w:pPr>
          </w:p>
        </w:tc>
        <w:tc>
          <w:tcPr>
            <w:tcW w:w="3535" w:type="dxa"/>
          </w:tcPr>
          <w:p w:rsidR="00811EF4" w:rsidRPr="005B7D7E" w:rsidRDefault="00811EF4" w:rsidP="00212359">
            <w:pPr>
              <w:jc w:val="left"/>
            </w:pPr>
            <w:r w:rsidRPr="005B7D7E">
              <w:t>Інсбрукський університет</w:t>
            </w:r>
          </w:p>
        </w:tc>
        <w:tc>
          <w:tcPr>
            <w:tcW w:w="3525" w:type="dxa"/>
          </w:tcPr>
          <w:p w:rsidR="00811EF4" w:rsidRPr="005B7D7E" w:rsidRDefault="00811EF4" w:rsidP="00212359">
            <w:pPr>
              <w:jc w:val="left"/>
            </w:pPr>
            <w:r w:rsidRPr="005B7D7E">
              <w:t>Педагогічні, мовознавчі та літературознавчі проблеми</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Міжнародний науковий семінар на пошану проф. Петера Штегера</w:t>
            </w:r>
          </w:p>
        </w:tc>
      </w:tr>
      <w:tr w:rsidR="00811EF4" w:rsidRPr="005B7D7E" w:rsidTr="00641226">
        <w:trPr>
          <w:trHeight w:val="1220"/>
        </w:trPr>
        <w:tc>
          <w:tcPr>
            <w:tcW w:w="1979" w:type="dxa"/>
            <w:tcBorders>
              <w:bottom w:val="nil"/>
            </w:tcBorders>
          </w:tcPr>
          <w:p w:rsidR="00811EF4" w:rsidRPr="005B7D7E" w:rsidRDefault="00811EF4" w:rsidP="00212359">
            <w:pPr>
              <w:jc w:val="left"/>
              <w:rPr>
                <w:b/>
              </w:rPr>
            </w:pPr>
            <w:r w:rsidRPr="005B7D7E">
              <w:rPr>
                <w:b/>
              </w:rPr>
              <w:t>Азербайджан</w:t>
            </w:r>
          </w:p>
        </w:tc>
        <w:tc>
          <w:tcPr>
            <w:tcW w:w="3535" w:type="dxa"/>
          </w:tcPr>
          <w:p w:rsidR="00811EF4" w:rsidRPr="005B7D7E" w:rsidRDefault="00811EF4" w:rsidP="00212359">
            <w:pPr>
              <w:jc w:val="left"/>
            </w:pPr>
            <w:r w:rsidRPr="005B7D7E">
              <w:t xml:space="preserve">Інститут філософії та права Національної академії наук Азербайджана </w:t>
            </w:r>
          </w:p>
        </w:tc>
        <w:tc>
          <w:tcPr>
            <w:tcW w:w="3525" w:type="dxa"/>
          </w:tcPr>
          <w:p w:rsidR="00811EF4" w:rsidRPr="005B7D7E" w:rsidRDefault="00811EF4" w:rsidP="00212359">
            <w:pPr>
              <w:jc w:val="left"/>
              <w:rPr>
                <w:bCs/>
              </w:rPr>
            </w:pPr>
            <w:r w:rsidRPr="005B7D7E">
              <w:rPr>
                <w:bCs/>
              </w:rPr>
              <w:t>Співорганізація Міжнародної науково-практичної конференції «Фундаментальні та прикладні дослідження: сучасні науково-практичні рішення та підходи»</w:t>
            </w:r>
          </w:p>
        </w:tc>
        <w:tc>
          <w:tcPr>
            <w:tcW w:w="2515" w:type="dxa"/>
          </w:tcPr>
          <w:p w:rsidR="00811EF4" w:rsidRPr="005B7D7E" w:rsidRDefault="00811EF4" w:rsidP="00212359">
            <w:pPr>
              <w:jc w:val="left"/>
            </w:pPr>
            <w:r w:rsidRPr="005B7D7E">
              <w:t>Угода від 12.05.2016</w:t>
            </w:r>
          </w:p>
          <w:p w:rsidR="00811EF4" w:rsidRPr="005B7D7E" w:rsidRDefault="00811EF4" w:rsidP="00212359">
            <w:pPr>
              <w:jc w:val="left"/>
            </w:pPr>
          </w:p>
        </w:tc>
        <w:tc>
          <w:tcPr>
            <w:tcW w:w="3194" w:type="dxa"/>
          </w:tcPr>
          <w:p w:rsidR="00811EF4" w:rsidRPr="005B7D7E" w:rsidRDefault="00811EF4" w:rsidP="00212359">
            <w:pPr>
              <w:jc w:val="left"/>
            </w:pPr>
            <w:r w:rsidRPr="005B7D7E">
              <w:t xml:space="preserve">Видання збірника матеріалів </w:t>
            </w:r>
          </w:p>
          <w:p w:rsidR="00811EF4" w:rsidRPr="005B7D7E" w:rsidRDefault="00811EF4" w:rsidP="00212359">
            <w:pPr>
              <w:jc w:val="left"/>
            </w:pPr>
          </w:p>
          <w:p w:rsidR="00811EF4" w:rsidRPr="005B7D7E" w:rsidRDefault="00811EF4" w:rsidP="00212359">
            <w:pPr>
              <w:jc w:val="left"/>
            </w:pPr>
          </w:p>
          <w:p w:rsidR="00811EF4" w:rsidRPr="005B7D7E" w:rsidRDefault="00811EF4" w:rsidP="00212359">
            <w:pPr>
              <w:jc w:val="left"/>
            </w:pPr>
          </w:p>
          <w:p w:rsidR="00811EF4" w:rsidRPr="005B7D7E" w:rsidRDefault="00811EF4" w:rsidP="00212359">
            <w:pPr>
              <w:jc w:val="left"/>
            </w:pPr>
          </w:p>
        </w:tc>
      </w:tr>
      <w:tr w:rsidR="00811EF4" w:rsidRPr="005B7D7E" w:rsidTr="00641226">
        <w:tc>
          <w:tcPr>
            <w:tcW w:w="1979" w:type="dxa"/>
            <w:vMerge w:val="restart"/>
          </w:tcPr>
          <w:p w:rsidR="00811EF4" w:rsidRPr="005B7D7E" w:rsidRDefault="00811EF4" w:rsidP="00212359">
            <w:pPr>
              <w:jc w:val="left"/>
              <w:rPr>
                <w:b/>
              </w:rPr>
            </w:pPr>
            <w:r w:rsidRPr="005B7D7E">
              <w:rPr>
                <w:b/>
              </w:rPr>
              <w:t>Бельгія</w:t>
            </w:r>
          </w:p>
        </w:tc>
        <w:tc>
          <w:tcPr>
            <w:tcW w:w="3535" w:type="dxa"/>
          </w:tcPr>
          <w:p w:rsidR="00811EF4" w:rsidRPr="005B7D7E" w:rsidRDefault="00811EF4" w:rsidP="00212359">
            <w:pPr>
              <w:jc w:val="left"/>
            </w:pPr>
            <w:r w:rsidRPr="005B7D7E">
              <w:t>Бельгійська неприбуткова організація WZV «Oradea»</w:t>
            </w:r>
          </w:p>
        </w:tc>
        <w:tc>
          <w:tcPr>
            <w:tcW w:w="3525" w:type="dxa"/>
          </w:tcPr>
          <w:p w:rsidR="00811EF4" w:rsidRPr="005B7D7E" w:rsidRDefault="00811EF4" w:rsidP="00212359">
            <w:pPr>
              <w:jc w:val="left"/>
            </w:pPr>
            <w:r w:rsidRPr="005B7D7E">
              <w:t>Теоретичні та прикладні проблеми екології. Моніторинг здоров’я.</w:t>
            </w:r>
          </w:p>
        </w:tc>
        <w:tc>
          <w:tcPr>
            <w:tcW w:w="2515" w:type="dxa"/>
          </w:tcPr>
          <w:p w:rsidR="00811EF4" w:rsidRPr="005B7D7E" w:rsidRDefault="00811EF4" w:rsidP="00212359">
            <w:pPr>
              <w:jc w:val="left"/>
            </w:pPr>
            <w:r w:rsidRPr="005B7D7E">
              <w:t>Угода до 01.04.2015,</w:t>
            </w:r>
          </w:p>
          <w:p w:rsidR="00811EF4" w:rsidRPr="005B7D7E" w:rsidRDefault="00811EF4" w:rsidP="00212359">
            <w:pPr>
              <w:jc w:val="left"/>
            </w:pPr>
            <w:r w:rsidRPr="005B7D7E">
              <w:t>продовжена</w:t>
            </w:r>
          </w:p>
        </w:tc>
        <w:tc>
          <w:tcPr>
            <w:tcW w:w="3194" w:type="dxa"/>
          </w:tcPr>
          <w:p w:rsidR="00811EF4" w:rsidRPr="005B7D7E" w:rsidRDefault="00811EF4" w:rsidP="00212359">
            <w:pPr>
              <w:jc w:val="left"/>
            </w:pPr>
            <w:r w:rsidRPr="005B7D7E">
              <w:t>Підсумкова зустріч за результатами співпраці з керівництвом WZV «Oradea»</w:t>
            </w:r>
          </w:p>
        </w:tc>
      </w:tr>
      <w:tr w:rsidR="00811EF4" w:rsidRPr="005B7D7E" w:rsidTr="00641226">
        <w:tc>
          <w:tcPr>
            <w:tcW w:w="1979" w:type="dxa"/>
            <w:vMerge/>
          </w:tcPr>
          <w:p w:rsidR="00811EF4" w:rsidRPr="005B7D7E" w:rsidRDefault="00811EF4" w:rsidP="00212359">
            <w:pPr>
              <w:jc w:val="left"/>
              <w:rPr>
                <w:b/>
              </w:rPr>
            </w:pPr>
          </w:p>
        </w:tc>
        <w:tc>
          <w:tcPr>
            <w:tcW w:w="3535" w:type="dxa"/>
            <w:vMerge w:val="restart"/>
          </w:tcPr>
          <w:p w:rsidR="00811EF4" w:rsidRPr="005B7D7E" w:rsidRDefault="00811EF4" w:rsidP="00212359">
            <w:pPr>
              <w:jc w:val="left"/>
            </w:pPr>
            <w:r w:rsidRPr="005B7D7E">
              <w:t xml:space="preserve">Університетський колледж VIVES, факультет агробіо-технології, м.Котрейк </w:t>
            </w:r>
          </w:p>
        </w:tc>
        <w:tc>
          <w:tcPr>
            <w:tcW w:w="3525" w:type="dxa"/>
          </w:tcPr>
          <w:p w:rsidR="00811EF4" w:rsidRPr="005B7D7E" w:rsidRDefault="00811EF4" w:rsidP="00212359">
            <w:pPr>
              <w:jc w:val="left"/>
            </w:pPr>
            <w:r w:rsidRPr="005B7D7E">
              <w:t>Теоретичні та прикладні проблеми екології</w:t>
            </w:r>
          </w:p>
        </w:tc>
        <w:tc>
          <w:tcPr>
            <w:tcW w:w="2515" w:type="dxa"/>
            <w:vMerge w:val="restart"/>
          </w:tcPr>
          <w:p w:rsidR="00811EF4" w:rsidRPr="005B7D7E" w:rsidRDefault="00811EF4" w:rsidP="00212359">
            <w:pPr>
              <w:jc w:val="left"/>
            </w:pPr>
            <w:r w:rsidRPr="005B7D7E">
              <w:t>Угода до 14.06.2018</w:t>
            </w:r>
          </w:p>
          <w:p w:rsidR="00811EF4" w:rsidRPr="005B7D7E" w:rsidRDefault="00811EF4" w:rsidP="00212359">
            <w:pPr>
              <w:jc w:val="left"/>
            </w:pPr>
          </w:p>
        </w:tc>
        <w:tc>
          <w:tcPr>
            <w:tcW w:w="3194" w:type="dxa"/>
          </w:tcPr>
          <w:p w:rsidR="00811EF4" w:rsidRPr="005B7D7E" w:rsidRDefault="00811EF4" w:rsidP="00212359">
            <w:pPr>
              <w:jc w:val="left"/>
            </w:pPr>
            <w:r w:rsidRPr="005B7D7E">
              <w:t>Налагодження наукової співпраці з метою проведення стажування та обміну студентів</w:t>
            </w:r>
          </w:p>
        </w:tc>
      </w:tr>
      <w:tr w:rsidR="00811EF4" w:rsidRPr="005B7D7E" w:rsidTr="00641226">
        <w:trPr>
          <w:trHeight w:val="346"/>
        </w:trPr>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Біотехнологія</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Налагодження наукової співпраці з метою проведення стажування та обміну студентів</w:t>
            </w:r>
          </w:p>
        </w:tc>
      </w:tr>
      <w:tr w:rsidR="00811EF4" w:rsidRPr="005B7D7E" w:rsidTr="00641226">
        <w:trPr>
          <w:trHeight w:val="345"/>
        </w:trPr>
        <w:tc>
          <w:tcPr>
            <w:tcW w:w="1979" w:type="dxa"/>
            <w:vMerge/>
          </w:tcPr>
          <w:p w:rsidR="00811EF4" w:rsidRPr="005B7D7E" w:rsidRDefault="00811EF4" w:rsidP="00212359">
            <w:pPr>
              <w:jc w:val="left"/>
              <w:rPr>
                <w:b/>
              </w:rPr>
            </w:pPr>
          </w:p>
        </w:tc>
        <w:tc>
          <w:tcPr>
            <w:tcW w:w="3535" w:type="dxa"/>
            <w:vMerge/>
            <w:tcBorders>
              <w:bottom w:val="nil"/>
            </w:tcBorders>
          </w:tcPr>
          <w:p w:rsidR="00811EF4" w:rsidRPr="005B7D7E" w:rsidRDefault="00811EF4" w:rsidP="00212359">
            <w:pPr>
              <w:jc w:val="left"/>
            </w:pPr>
          </w:p>
        </w:tc>
        <w:tc>
          <w:tcPr>
            <w:tcW w:w="3525" w:type="dxa"/>
          </w:tcPr>
          <w:p w:rsidR="00811EF4" w:rsidRPr="005B7D7E" w:rsidRDefault="00811EF4" w:rsidP="00212359">
            <w:pPr>
              <w:jc w:val="left"/>
            </w:pPr>
            <w:r w:rsidRPr="005B7D7E">
              <w:t>Програма «Erasmus+ KA 107».</w:t>
            </w:r>
          </w:p>
        </w:tc>
        <w:tc>
          <w:tcPr>
            <w:tcW w:w="2515" w:type="dxa"/>
            <w:vMerge/>
            <w:tcBorders>
              <w:bottom w:val="nil"/>
            </w:tcBorders>
          </w:tcPr>
          <w:p w:rsidR="00811EF4" w:rsidRPr="005B7D7E" w:rsidRDefault="00811EF4" w:rsidP="00212359">
            <w:pPr>
              <w:jc w:val="left"/>
            </w:pPr>
          </w:p>
        </w:tc>
        <w:tc>
          <w:tcPr>
            <w:tcW w:w="3194" w:type="dxa"/>
          </w:tcPr>
          <w:p w:rsidR="00811EF4" w:rsidRPr="005B7D7E" w:rsidRDefault="00811EF4" w:rsidP="00212359">
            <w:pPr>
              <w:jc w:val="left"/>
            </w:pPr>
            <w:r w:rsidRPr="005B7D7E">
              <w:t>Спільна реалізація проекту</w:t>
            </w:r>
          </w:p>
        </w:tc>
      </w:tr>
      <w:tr w:rsidR="00811EF4" w:rsidRPr="005B7D7E" w:rsidTr="00641226">
        <w:trPr>
          <w:trHeight w:val="817"/>
        </w:trPr>
        <w:tc>
          <w:tcPr>
            <w:tcW w:w="1979" w:type="dxa"/>
            <w:vMerge/>
          </w:tcPr>
          <w:p w:rsidR="00811EF4" w:rsidRPr="005B7D7E" w:rsidRDefault="00811EF4" w:rsidP="00212359">
            <w:pPr>
              <w:jc w:val="left"/>
              <w:rPr>
                <w:b/>
              </w:rPr>
            </w:pPr>
          </w:p>
        </w:tc>
        <w:tc>
          <w:tcPr>
            <w:tcW w:w="3535" w:type="dxa"/>
            <w:tcBorders>
              <w:top w:val="nil"/>
            </w:tcBorders>
          </w:tcPr>
          <w:p w:rsidR="00811EF4" w:rsidRPr="005B7D7E" w:rsidRDefault="00811EF4" w:rsidP="00212359">
            <w:pPr>
              <w:jc w:val="left"/>
              <w:rPr>
                <w:bCs/>
                <w:lang w:eastAsia="zh-CN"/>
              </w:rPr>
            </w:pPr>
          </w:p>
        </w:tc>
        <w:tc>
          <w:tcPr>
            <w:tcW w:w="3525" w:type="dxa"/>
          </w:tcPr>
          <w:p w:rsidR="00811EF4" w:rsidRPr="005B7D7E" w:rsidRDefault="00811EF4" w:rsidP="00212359">
            <w:pPr>
              <w:jc w:val="left"/>
            </w:pPr>
            <w:r w:rsidRPr="005B7D7E">
              <w:t>Стажування, практика студентів, конференції, семінари</w:t>
            </w:r>
          </w:p>
        </w:tc>
        <w:tc>
          <w:tcPr>
            <w:tcW w:w="2515" w:type="dxa"/>
            <w:tcBorders>
              <w:top w:val="nil"/>
            </w:tcBorders>
          </w:tcPr>
          <w:p w:rsidR="00811EF4" w:rsidRPr="005B7D7E" w:rsidRDefault="00811EF4" w:rsidP="00212359">
            <w:pPr>
              <w:jc w:val="left"/>
            </w:pPr>
          </w:p>
        </w:tc>
        <w:tc>
          <w:tcPr>
            <w:tcW w:w="3194" w:type="dxa"/>
          </w:tcPr>
          <w:p w:rsidR="00811EF4" w:rsidRPr="005B7D7E" w:rsidRDefault="00811EF4" w:rsidP="00212359">
            <w:pPr>
              <w:jc w:val="left"/>
            </w:pPr>
            <w:r w:rsidRPr="005B7D7E">
              <w:rPr>
                <w:color w:val="000000"/>
              </w:rPr>
              <w:t>Міжнародний україно-румуно-</w:t>
            </w:r>
            <w:r w:rsidRPr="005B7D7E">
              <w:rPr>
                <w:bCs/>
                <w:color w:val="000000"/>
              </w:rPr>
              <w:t>бельгійський семінар</w:t>
            </w:r>
            <w:r w:rsidRPr="005B7D7E">
              <w:rPr>
                <w:color w:val="000000"/>
                <w:shd w:val="clear" w:color="auto" w:fill="FFFFFF"/>
              </w:rPr>
              <w:t xml:space="preserve"> „</w:t>
            </w:r>
            <w:r w:rsidRPr="005B7D7E">
              <w:rPr>
                <w:color w:val="000000"/>
              </w:rPr>
              <w:t>Соціально-педагогічний супровід сімей з дітьми з особливими потребами</w:t>
            </w:r>
            <w:r w:rsidRPr="005B7D7E">
              <w:rPr>
                <w:color w:val="000000"/>
                <w:shd w:val="clear" w:color="auto" w:fill="FFFFFF"/>
              </w:rPr>
              <w:t xml:space="preserve">” </w:t>
            </w:r>
          </w:p>
          <w:p w:rsidR="00811EF4" w:rsidRPr="005B7D7E" w:rsidRDefault="00811EF4" w:rsidP="00212359">
            <w:pPr>
              <w:jc w:val="left"/>
            </w:pPr>
            <w:r w:rsidRPr="005B7D7E">
              <w:rPr>
                <w:color w:val="000000"/>
              </w:rPr>
              <w:t>Міжнародний україно-румуно-</w:t>
            </w:r>
            <w:r w:rsidRPr="005B7D7E">
              <w:rPr>
                <w:bCs/>
                <w:color w:val="000000"/>
              </w:rPr>
              <w:t xml:space="preserve">бельгійський семінар </w:t>
            </w:r>
            <w:r w:rsidRPr="005B7D7E">
              <w:rPr>
                <w:color w:val="000000"/>
                <w:shd w:val="clear" w:color="auto" w:fill="FFFFFF"/>
              </w:rPr>
              <w:t xml:space="preserve">„Підтримка сімей вимушених переселенців” </w:t>
            </w:r>
            <w:r w:rsidRPr="005B7D7E">
              <w:rPr>
                <w:color w:val="000000"/>
              </w:rPr>
              <w:t>Міжнародний україно-румуно-</w:t>
            </w:r>
            <w:r w:rsidRPr="005B7D7E">
              <w:rPr>
                <w:bCs/>
                <w:color w:val="000000"/>
              </w:rPr>
              <w:t>бельгійський семінар</w:t>
            </w:r>
            <w:r w:rsidRPr="005B7D7E">
              <w:rPr>
                <w:color w:val="000000"/>
                <w:shd w:val="clear" w:color="auto" w:fill="FFFFFF"/>
              </w:rPr>
              <w:t xml:space="preserve"> „</w:t>
            </w:r>
            <w:r w:rsidRPr="005B7D7E">
              <w:rPr>
                <w:color w:val="000000"/>
              </w:rPr>
              <w:t>Технології соціальної роботи в реабілітаційних центрах</w:t>
            </w:r>
            <w:r w:rsidRPr="005B7D7E">
              <w:rPr>
                <w:color w:val="000000"/>
                <w:shd w:val="clear" w:color="auto" w:fill="FFFFFF"/>
              </w:rPr>
              <w:t xml:space="preserve">” </w:t>
            </w:r>
          </w:p>
        </w:tc>
      </w:tr>
      <w:tr w:rsidR="00811EF4" w:rsidRPr="005B7D7E" w:rsidTr="00641226">
        <w:trPr>
          <w:trHeight w:val="461"/>
        </w:trPr>
        <w:tc>
          <w:tcPr>
            <w:tcW w:w="1979" w:type="dxa"/>
            <w:vMerge w:val="restart"/>
          </w:tcPr>
          <w:p w:rsidR="00811EF4" w:rsidRPr="005B7D7E" w:rsidRDefault="00811EF4" w:rsidP="00212359">
            <w:pPr>
              <w:jc w:val="left"/>
              <w:rPr>
                <w:b/>
              </w:rPr>
            </w:pPr>
            <w:r w:rsidRPr="005B7D7E">
              <w:rPr>
                <w:b/>
              </w:rPr>
              <w:t>Білорусь</w:t>
            </w:r>
          </w:p>
        </w:tc>
        <w:tc>
          <w:tcPr>
            <w:tcW w:w="3535" w:type="dxa"/>
          </w:tcPr>
          <w:p w:rsidR="00811EF4" w:rsidRPr="005B7D7E" w:rsidRDefault="00811EF4" w:rsidP="00212359">
            <w:pPr>
              <w:jc w:val="left"/>
            </w:pPr>
            <w:r w:rsidRPr="005B7D7E">
              <w:t>Білоруський державний університет м. Мінськ</w:t>
            </w:r>
          </w:p>
        </w:tc>
        <w:tc>
          <w:tcPr>
            <w:tcW w:w="3525" w:type="dxa"/>
          </w:tcPr>
          <w:p w:rsidR="00811EF4" w:rsidRPr="005B7D7E" w:rsidRDefault="00811EF4" w:rsidP="00212359">
            <w:pPr>
              <w:jc w:val="left"/>
            </w:pPr>
            <w:r w:rsidRPr="005B7D7E">
              <w:t>Історія античного світу</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у Міжнародній науковій конфе</w:t>
            </w:r>
            <w:r>
              <w:t>ренції на честь академіків М.М.Нікольського і В.М.</w:t>
            </w:r>
            <w:r w:rsidRPr="005B7D7E">
              <w:t>Перцева «Лістападаўскія сустрэчы – 11» та публікація статті проф. Петречка О.</w:t>
            </w:r>
          </w:p>
        </w:tc>
      </w:tr>
      <w:tr w:rsidR="00811EF4" w:rsidRPr="005B7D7E" w:rsidTr="000A3A8B">
        <w:trPr>
          <w:trHeight w:val="131"/>
        </w:trPr>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 xml:space="preserve">Літературний музей Максима Богдановича (Мінськ, Республіка </w:t>
            </w:r>
          </w:p>
          <w:p w:rsidR="00811EF4" w:rsidRPr="005B7D7E" w:rsidRDefault="00811EF4" w:rsidP="00212359">
            <w:pPr>
              <w:jc w:val="left"/>
            </w:pPr>
            <w:r w:rsidRPr="005B7D7E">
              <w:t>Білорусь)</w:t>
            </w:r>
          </w:p>
        </w:tc>
        <w:tc>
          <w:tcPr>
            <w:tcW w:w="3525" w:type="dxa"/>
          </w:tcPr>
          <w:p w:rsidR="00811EF4" w:rsidRPr="005B7D7E" w:rsidRDefault="00811EF4" w:rsidP="00212359">
            <w:pPr>
              <w:jc w:val="left"/>
            </w:pPr>
            <w:r w:rsidRPr="005B7D7E">
              <w:t>Українсько-білоруські відносини (ХХ – ХХІ ст.)</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0A3A8B">
            <w:pPr>
              <w:jc w:val="left"/>
            </w:pPr>
            <w:r w:rsidRPr="005B7D7E">
              <w:t>Участь у Міжнародній науковій</w:t>
            </w:r>
            <w:r>
              <w:t xml:space="preserve"> </w:t>
            </w:r>
            <w:r w:rsidRPr="005B7D7E">
              <w:t>конференції “Максім Багдановіч: дыялог з часам”(асоба пісьменніка і яго творчасць у сусветным дыскурсе ХХ – ХХІ ст.), прысвечанай 125-годдзю з дня нараджэння М</w:t>
            </w:r>
            <w:r>
              <w:t>.</w:t>
            </w:r>
            <w:r w:rsidRPr="005B7D7E">
              <w:t>Багдановіча та подання статті до друку ст. викл. Гриценко Г.З.</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Брестський державний університет ім.О.Пушкіна</w:t>
            </w:r>
          </w:p>
        </w:tc>
        <w:tc>
          <w:tcPr>
            <w:tcW w:w="3525" w:type="dxa"/>
          </w:tcPr>
          <w:p w:rsidR="00811EF4" w:rsidRPr="005B7D7E" w:rsidRDefault="00811EF4" w:rsidP="00212359">
            <w:pPr>
              <w:jc w:val="left"/>
            </w:pPr>
            <w:r w:rsidRPr="005B7D7E">
              <w:t>Спільні монографії</w:t>
            </w:r>
          </w:p>
          <w:p w:rsidR="00811EF4" w:rsidRPr="005B7D7E" w:rsidRDefault="00811EF4" w:rsidP="00212359">
            <w:pPr>
              <w:jc w:val="left"/>
            </w:pPr>
          </w:p>
        </w:tc>
        <w:tc>
          <w:tcPr>
            <w:tcW w:w="2515" w:type="dxa"/>
          </w:tcPr>
          <w:p w:rsidR="00811EF4" w:rsidRPr="005B7D7E" w:rsidRDefault="00811EF4" w:rsidP="00212359">
            <w:pPr>
              <w:jc w:val="left"/>
            </w:pPr>
            <w:r w:rsidRPr="005B7D7E">
              <w:t>Угода до 13.06.2018</w:t>
            </w:r>
          </w:p>
        </w:tc>
        <w:tc>
          <w:tcPr>
            <w:tcW w:w="3194" w:type="dxa"/>
          </w:tcPr>
          <w:p w:rsidR="00811EF4" w:rsidRPr="005B7D7E" w:rsidRDefault="00811EF4" w:rsidP="00212359">
            <w:pPr>
              <w:jc w:val="left"/>
            </w:pPr>
            <w:r w:rsidRPr="005B7D7E">
              <w:t xml:space="preserve">Формування цінностей особистості: теорія і практика : монографія / за заг. ред. Марії Чепіль. </w:t>
            </w:r>
          </w:p>
        </w:tc>
      </w:tr>
      <w:tr w:rsidR="00811EF4" w:rsidRPr="005B7D7E" w:rsidTr="00641226">
        <w:trPr>
          <w:trHeight w:val="573"/>
        </w:trPr>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Барановицький державний університет</w:t>
            </w:r>
          </w:p>
          <w:p w:rsidR="00811EF4" w:rsidRPr="005B7D7E" w:rsidRDefault="00811EF4" w:rsidP="00212359">
            <w:pPr>
              <w:jc w:val="left"/>
            </w:pPr>
          </w:p>
          <w:p w:rsidR="00811EF4" w:rsidRPr="005B7D7E" w:rsidRDefault="00811EF4" w:rsidP="00212359">
            <w:pPr>
              <w:jc w:val="left"/>
            </w:pPr>
          </w:p>
        </w:tc>
        <w:tc>
          <w:tcPr>
            <w:tcW w:w="3525" w:type="dxa"/>
          </w:tcPr>
          <w:p w:rsidR="00811EF4" w:rsidRPr="005B7D7E" w:rsidRDefault="00811EF4" w:rsidP="00212359">
            <w:pPr>
              <w:jc w:val="left"/>
            </w:pPr>
            <w:r w:rsidRPr="005B7D7E">
              <w:t>Участь у ІІІ Міжнародній науково-практичній конференції “</w:t>
            </w:r>
            <w:r w:rsidRPr="005B7D7E">
              <w:rPr>
                <w:bCs/>
              </w:rPr>
              <w:t>Непрерывное технологическое и эстетическое образование: тенденции, достижения, проблемы</w:t>
            </w:r>
          </w:p>
        </w:tc>
        <w:tc>
          <w:tcPr>
            <w:tcW w:w="2515" w:type="dxa"/>
          </w:tcPr>
          <w:p w:rsidR="00811EF4" w:rsidRPr="005B7D7E" w:rsidRDefault="00811EF4" w:rsidP="00212359">
            <w:pPr>
              <w:jc w:val="left"/>
            </w:pPr>
            <w:r w:rsidRPr="005B7D7E">
              <w:t>Угода до 30.09.2016</w:t>
            </w:r>
          </w:p>
        </w:tc>
        <w:tc>
          <w:tcPr>
            <w:tcW w:w="3194" w:type="dxa"/>
          </w:tcPr>
          <w:p w:rsidR="00811EF4" w:rsidRPr="005B7D7E" w:rsidRDefault="00811EF4" w:rsidP="00212359">
            <w:pPr>
              <w:jc w:val="left"/>
            </w:pPr>
            <w:r w:rsidRPr="005B7D7E">
              <w:t>Доповідь на конфе</w:t>
            </w:r>
            <w:r w:rsidRPr="005B7D7E">
              <w:softHyphen/>
              <w:t>рен</w:t>
            </w:r>
            <w:r w:rsidRPr="005B7D7E">
              <w:softHyphen/>
            </w:r>
            <w:r w:rsidRPr="005B7D7E">
              <w:softHyphen/>
              <w:t>ції</w:t>
            </w:r>
          </w:p>
        </w:tc>
      </w:tr>
      <w:tr w:rsidR="00811EF4" w:rsidRPr="005B7D7E" w:rsidTr="00641226">
        <w:tc>
          <w:tcPr>
            <w:tcW w:w="1979" w:type="dxa"/>
            <w:vMerge/>
            <w:tcBorders>
              <w:bottom w:val="nil"/>
            </w:tcBorders>
          </w:tcPr>
          <w:p w:rsidR="00811EF4" w:rsidRPr="005B7D7E" w:rsidRDefault="00811EF4" w:rsidP="00212359">
            <w:pPr>
              <w:jc w:val="left"/>
              <w:rPr>
                <w:b/>
              </w:rPr>
            </w:pPr>
          </w:p>
        </w:tc>
        <w:tc>
          <w:tcPr>
            <w:tcW w:w="3535" w:type="dxa"/>
          </w:tcPr>
          <w:p w:rsidR="00811EF4" w:rsidRPr="005B7D7E" w:rsidRDefault="00811EF4" w:rsidP="00212359">
            <w:pPr>
              <w:tabs>
                <w:tab w:val="left" w:pos="2115"/>
              </w:tabs>
              <w:jc w:val="left"/>
            </w:pPr>
            <w:r w:rsidRPr="005B7D7E">
              <w:t>Гомельська філармонія</w:t>
            </w:r>
            <w:r w:rsidRPr="005B7D7E">
              <w:tab/>
            </w:r>
          </w:p>
        </w:tc>
        <w:tc>
          <w:tcPr>
            <w:tcW w:w="3525" w:type="dxa"/>
          </w:tcPr>
          <w:p w:rsidR="00811EF4" w:rsidRPr="005B7D7E" w:rsidRDefault="00811EF4" w:rsidP="00212359">
            <w:pPr>
              <w:jc w:val="left"/>
            </w:pPr>
            <w:r w:rsidRPr="005B7D7E">
              <w:rPr>
                <w:bCs/>
              </w:rPr>
              <w:t>”.</w:t>
            </w:r>
            <w:r w:rsidRPr="005B7D7E">
              <w:t xml:space="preserve">ІХ-й міжнародний конкурс баяністів-акордеоністів  </w:t>
            </w:r>
          </w:p>
          <w:p w:rsidR="00811EF4" w:rsidRPr="005B7D7E" w:rsidRDefault="00811EF4" w:rsidP="00212359">
            <w:pPr>
              <w:jc w:val="left"/>
              <w:rPr>
                <w:bCs/>
              </w:rPr>
            </w:pPr>
            <w:r w:rsidRPr="005B7D7E">
              <w:t>«PERPETUUM MOBILE»</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у журі конкурсу</w:t>
            </w:r>
          </w:p>
        </w:tc>
      </w:tr>
      <w:tr w:rsidR="00811EF4" w:rsidRPr="005B7D7E" w:rsidTr="00641226">
        <w:tc>
          <w:tcPr>
            <w:tcW w:w="1979" w:type="dxa"/>
            <w:tcBorders>
              <w:top w:val="nil"/>
              <w:bottom w:val="nil"/>
            </w:tcBorders>
          </w:tcPr>
          <w:p w:rsidR="00811EF4" w:rsidRPr="005B7D7E" w:rsidRDefault="00811EF4" w:rsidP="00212359">
            <w:pPr>
              <w:jc w:val="left"/>
              <w:rPr>
                <w:b/>
              </w:rPr>
            </w:pPr>
          </w:p>
        </w:tc>
        <w:tc>
          <w:tcPr>
            <w:tcW w:w="3535" w:type="dxa"/>
          </w:tcPr>
          <w:p w:rsidR="00811EF4" w:rsidRPr="005B7D7E" w:rsidRDefault="00811EF4" w:rsidP="00212359">
            <w:pPr>
              <w:jc w:val="left"/>
            </w:pPr>
            <w:r w:rsidRPr="005B7D7E">
              <w:t>Білоруська державна академія музики</w:t>
            </w:r>
          </w:p>
        </w:tc>
        <w:tc>
          <w:tcPr>
            <w:tcW w:w="3525" w:type="dxa"/>
          </w:tcPr>
          <w:p w:rsidR="00811EF4" w:rsidRPr="005B7D7E" w:rsidRDefault="00811EF4" w:rsidP="00212359">
            <w:pPr>
              <w:jc w:val="left"/>
            </w:pPr>
            <w:r w:rsidRPr="005B7D7E">
              <w:t xml:space="preserve">ІХ-й міжнародний конкурс баяністів-акордеоністів </w:t>
            </w:r>
          </w:p>
          <w:p w:rsidR="00811EF4" w:rsidRPr="005B7D7E" w:rsidRDefault="00811EF4" w:rsidP="00212359">
            <w:pPr>
              <w:jc w:val="left"/>
            </w:pPr>
            <w:r w:rsidRPr="005B7D7E">
              <w:t>«PERPETUUM MOBILE»</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у журі конкурсу</w:t>
            </w:r>
          </w:p>
        </w:tc>
      </w:tr>
      <w:tr w:rsidR="00811EF4" w:rsidRPr="005B7D7E" w:rsidTr="00641226">
        <w:tc>
          <w:tcPr>
            <w:tcW w:w="1979" w:type="dxa"/>
            <w:tcBorders>
              <w:top w:val="nil"/>
            </w:tcBorders>
          </w:tcPr>
          <w:p w:rsidR="00811EF4" w:rsidRPr="005B7D7E" w:rsidRDefault="00811EF4" w:rsidP="00212359">
            <w:pPr>
              <w:jc w:val="left"/>
              <w:rPr>
                <w:b/>
              </w:rPr>
            </w:pPr>
          </w:p>
        </w:tc>
        <w:tc>
          <w:tcPr>
            <w:tcW w:w="3535" w:type="dxa"/>
          </w:tcPr>
          <w:p w:rsidR="00811EF4" w:rsidRPr="005B7D7E" w:rsidRDefault="00811EF4" w:rsidP="00212359">
            <w:pPr>
              <w:jc w:val="left"/>
            </w:pPr>
            <w:r w:rsidRPr="005B7D7E">
              <w:t>Музичний коледж ім. М. Глінки</w:t>
            </w:r>
          </w:p>
          <w:p w:rsidR="00811EF4" w:rsidRPr="005B7D7E" w:rsidRDefault="00811EF4" w:rsidP="00212359">
            <w:pPr>
              <w:jc w:val="left"/>
            </w:pPr>
          </w:p>
        </w:tc>
        <w:tc>
          <w:tcPr>
            <w:tcW w:w="3525" w:type="dxa"/>
          </w:tcPr>
          <w:p w:rsidR="00811EF4" w:rsidRPr="005B7D7E" w:rsidRDefault="00811EF4" w:rsidP="00212359">
            <w:pPr>
              <w:jc w:val="left"/>
            </w:pPr>
            <w:r w:rsidRPr="005B7D7E">
              <w:t xml:space="preserve">ІХ-й міжнародний конкурс баяністів-акордеоністів </w:t>
            </w:r>
          </w:p>
          <w:p w:rsidR="00811EF4" w:rsidRPr="005B7D7E" w:rsidRDefault="00811EF4" w:rsidP="00212359">
            <w:pPr>
              <w:jc w:val="left"/>
            </w:pPr>
            <w:r w:rsidRPr="005B7D7E">
              <w:t>«PERPETUUM MOBILE»</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у журі конкурсу</w:t>
            </w:r>
          </w:p>
        </w:tc>
      </w:tr>
      <w:tr w:rsidR="00811EF4" w:rsidRPr="005B7D7E" w:rsidTr="00641226">
        <w:tc>
          <w:tcPr>
            <w:tcW w:w="1979" w:type="dxa"/>
            <w:tcBorders>
              <w:bottom w:val="nil"/>
            </w:tcBorders>
          </w:tcPr>
          <w:p w:rsidR="00811EF4" w:rsidRPr="005B7D7E" w:rsidRDefault="00811EF4" w:rsidP="00212359">
            <w:pPr>
              <w:jc w:val="left"/>
              <w:rPr>
                <w:b/>
              </w:rPr>
            </w:pPr>
            <w:r w:rsidRPr="005B7D7E">
              <w:rPr>
                <w:b/>
              </w:rPr>
              <w:t>Великобританія</w:t>
            </w:r>
          </w:p>
        </w:tc>
        <w:tc>
          <w:tcPr>
            <w:tcW w:w="3535" w:type="dxa"/>
            <w:tcBorders>
              <w:bottom w:val="nil"/>
            </w:tcBorders>
          </w:tcPr>
          <w:p w:rsidR="00811EF4" w:rsidRPr="005B7D7E" w:rsidRDefault="00811EF4" w:rsidP="00212359">
            <w:pPr>
              <w:jc w:val="left"/>
            </w:pPr>
            <w:r w:rsidRPr="005B7D7E">
              <w:t>Кембриджський університет</w:t>
            </w:r>
          </w:p>
        </w:tc>
        <w:tc>
          <w:tcPr>
            <w:tcW w:w="3525" w:type="dxa"/>
          </w:tcPr>
          <w:p w:rsidR="00811EF4" w:rsidRPr="005B7D7E" w:rsidRDefault="00811EF4" w:rsidP="00212359">
            <w:pPr>
              <w:jc w:val="left"/>
            </w:pPr>
            <w:r w:rsidRPr="005B7D7E">
              <w:t>Вивчення системи забезпечення якості освіти</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 xml:space="preserve"> Участь у програмі Розвитку лідерського потенціалу університетів за підтримки Британської ради в Україні </w:t>
            </w:r>
          </w:p>
        </w:tc>
      </w:tr>
      <w:tr w:rsidR="00811EF4" w:rsidRPr="005B7D7E" w:rsidTr="00641226">
        <w:tc>
          <w:tcPr>
            <w:tcW w:w="1979" w:type="dxa"/>
            <w:tcBorders>
              <w:top w:val="nil"/>
              <w:bottom w:val="nil"/>
            </w:tcBorders>
          </w:tcPr>
          <w:p w:rsidR="00811EF4" w:rsidRPr="005B7D7E" w:rsidRDefault="00811EF4" w:rsidP="00212359">
            <w:pPr>
              <w:jc w:val="left"/>
              <w:rPr>
                <w:b/>
              </w:rPr>
            </w:pPr>
          </w:p>
        </w:tc>
        <w:tc>
          <w:tcPr>
            <w:tcW w:w="3535" w:type="dxa"/>
            <w:tcBorders>
              <w:top w:val="nil"/>
              <w:bottom w:val="nil"/>
            </w:tcBorders>
          </w:tcPr>
          <w:p w:rsidR="00811EF4" w:rsidRPr="005B7D7E" w:rsidRDefault="00811EF4" w:rsidP="00212359">
            <w:pPr>
              <w:jc w:val="left"/>
            </w:pPr>
          </w:p>
        </w:tc>
        <w:tc>
          <w:tcPr>
            <w:tcW w:w="3525" w:type="dxa"/>
          </w:tcPr>
          <w:p w:rsidR="00811EF4" w:rsidRPr="005B7D7E" w:rsidRDefault="00811EF4" w:rsidP="00212359">
            <w:pPr>
              <w:jc w:val="left"/>
            </w:pPr>
            <w:r w:rsidRPr="005B7D7E">
              <w:t>Розвиток лідерського потенціалу університетів України (Київ)</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у тренінговій програмі</w:t>
            </w:r>
          </w:p>
        </w:tc>
      </w:tr>
      <w:tr w:rsidR="00811EF4" w:rsidRPr="005B7D7E" w:rsidTr="00641226">
        <w:tc>
          <w:tcPr>
            <w:tcW w:w="1979" w:type="dxa"/>
            <w:tcBorders>
              <w:top w:val="nil"/>
              <w:bottom w:val="nil"/>
            </w:tcBorders>
          </w:tcPr>
          <w:p w:rsidR="00811EF4" w:rsidRPr="005B7D7E" w:rsidRDefault="00811EF4" w:rsidP="00212359">
            <w:pPr>
              <w:jc w:val="left"/>
              <w:rPr>
                <w:b/>
              </w:rPr>
            </w:pPr>
          </w:p>
        </w:tc>
        <w:tc>
          <w:tcPr>
            <w:tcW w:w="3535" w:type="dxa"/>
            <w:tcBorders>
              <w:top w:val="nil"/>
              <w:bottom w:val="nil"/>
            </w:tcBorders>
          </w:tcPr>
          <w:p w:rsidR="00811EF4" w:rsidRPr="005B7D7E" w:rsidRDefault="00811EF4" w:rsidP="00212359">
            <w:pPr>
              <w:jc w:val="left"/>
            </w:pPr>
          </w:p>
        </w:tc>
        <w:tc>
          <w:tcPr>
            <w:tcW w:w="3525" w:type="dxa"/>
          </w:tcPr>
          <w:p w:rsidR="00811EF4" w:rsidRPr="005B7D7E" w:rsidRDefault="00811EF4" w:rsidP="00212359">
            <w:pPr>
              <w:jc w:val="left"/>
            </w:pPr>
            <w:r w:rsidRPr="005B7D7E">
              <w:t>«Академія змін» (Одеса )</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у науковому тренінгу</w:t>
            </w:r>
          </w:p>
        </w:tc>
      </w:tr>
      <w:tr w:rsidR="00811EF4" w:rsidRPr="005B7D7E" w:rsidTr="00641226">
        <w:tc>
          <w:tcPr>
            <w:tcW w:w="1979" w:type="dxa"/>
            <w:tcBorders>
              <w:top w:val="nil"/>
            </w:tcBorders>
          </w:tcPr>
          <w:p w:rsidR="00811EF4" w:rsidRPr="005B7D7E" w:rsidRDefault="00811EF4" w:rsidP="00212359">
            <w:pPr>
              <w:jc w:val="left"/>
              <w:rPr>
                <w:b/>
              </w:rPr>
            </w:pPr>
          </w:p>
        </w:tc>
        <w:tc>
          <w:tcPr>
            <w:tcW w:w="3535" w:type="dxa"/>
            <w:tcBorders>
              <w:top w:val="nil"/>
            </w:tcBorders>
          </w:tcPr>
          <w:p w:rsidR="00811EF4" w:rsidRPr="005B7D7E" w:rsidRDefault="00811EF4" w:rsidP="00212359">
            <w:pPr>
              <w:jc w:val="left"/>
            </w:pPr>
          </w:p>
        </w:tc>
        <w:tc>
          <w:tcPr>
            <w:tcW w:w="3525" w:type="dxa"/>
          </w:tcPr>
          <w:p w:rsidR="00811EF4" w:rsidRPr="005B7D7E" w:rsidRDefault="00811EF4" w:rsidP="00212359">
            <w:pPr>
              <w:jc w:val="left"/>
            </w:pPr>
            <w:r w:rsidRPr="005B7D7E">
              <w:t>«Забезпечення якості у вищій освіті Британії»</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у науковому семінарі</w:t>
            </w:r>
          </w:p>
          <w:p w:rsidR="00811EF4" w:rsidRPr="005B7D7E" w:rsidRDefault="00811EF4" w:rsidP="00212359">
            <w:pPr>
              <w:jc w:val="left"/>
            </w:pPr>
          </w:p>
        </w:tc>
      </w:tr>
      <w:tr w:rsidR="00811EF4" w:rsidRPr="005B7D7E" w:rsidTr="00641226">
        <w:tc>
          <w:tcPr>
            <w:tcW w:w="1979" w:type="dxa"/>
            <w:tcBorders>
              <w:bottom w:val="nil"/>
            </w:tcBorders>
          </w:tcPr>
          <w:p w:rsidR="00811EF4" w:rsidRPr="005B7D7E" w:rsidRDefault="00811EF4" w:rsidP="00212359">
            <w:pPr>
              <w:jc w:val="left"/>
              <w:rPr>
                <w:b/>
              </w:rPr>
            </w:pPr>
            <w:r w:rsidRPr="005B7D7E">
              <w:rPr>
                <w:b/>
              </w:rPr>
              <w:t>Італія</w:t>
            </w:r>
          </w:p>
        </w:tc>
        <w:tc>
          <w:tcPr>
            <w:tcW w:w="3535" w:type="dxa"/>
          </w:tcPr>
          <w:p w:rsidR="00811EF4" w:rsidRPr="005B7D7E" w:rsidRDefault="00811EF4" w:rsidP="00212359">
            <w:pPr>
              <w:jc w:val="left"/>
              <w:rPr>
                <w:bCs/>
              </w:rPr>
            </w:pPr>
            <w:r w:rsidRPr="005B7D7E">
              <w:rPr>
                <w:bCs/>
              </w:rPr>
              <w:t xml:space="preserve">Музична культурна асоціація “FORTISSIMO” </w:t>
            </w:r>
          </w:p>
        </w:tc>
        <w:tc>
          <w:tcPr>
            <w:tcW w:w="3525" w:type="dxa"/>
          </w:tcPr>
          <w:p w:rsidR="00811EF4" w:rsidRPr="005B7D7E" w:rsidRDefault="00811EF4" w:rsidP="00212359">
            <w:pPr>
              <w:jc w:val="left"/>
            </w:pPr>
            <w:r w:rsidRPr="005B7D7E">
              <w:t>ІХ-й Всеукраїнський Відкритий конкурс баяністів-акордеоністів «Візерунки Прикарпаття»</w:t>
            </w:r>
          </w:p>
          <w:p w:rsidR="00811EF4" w:rsidRPr="005B7D7E" w:rsidRDefault="00811EF4" w:rsidP="00212359">
            <w:pPr>
              <w:jc w:val="left"/>
              <w:rPr>
                <w:bCs/>
              </w:rPr>
            </w:pPr>
          </w:p>
        </w:tc>
        <w:tc>
          <w:tcPr>
            <w:tcW w:w="2515" w:type="dxa"/>
          </w:tcPr>
          <w:p w:rsidR="00811EF4" w:rsidRPr="005B7D7E" w:rsidRDefault="00811EF4" w:rsidP="00212359">
            <w:pPr>
              <w:jc w:val="left"/>
              <w:rPr>
                <w:bCs/>
              </w:rPr>
            </w:pPr>
            <w:r w:rsidRPr="005B7D7E">
              <w:t>Угода відсутня</w:t>
            </w:r>
          </w:p>
        </w:tc>
        <w:tc>
          <w:tcPr>
            <w:tcW w:w="3194" w:type="dxa"/>
          </w:tcPr>
          <w:p w:rsidR="00811EF4" w:rsidRPr="005B7D7E" w:rsidRDefault="00811EF4" w:rsidP="00212359">
            <w:pPr>
              <w:jc w:val="left"/>
            </w:pPr>
            <w:r w:rsidRPr="005B7D7E">
              <w:t>Участь у журі конкурсу</w:t>
            </w:r>
          </w:p>
        </w:tc>
      </w:tr>
      <w:tr w:rsidR="00811EF4" w:rsidRPr="005B7D7E" w:rsidTr="00641226">
        <w:tc>
          <w:tcPr>
            <w:tcW w:w="1979" w:type="dxa"/>
            <w:tcBorders>
              <w:top w:val="nil"/>
            </w:tcBorders>
          </w:tcPr>
          <w:p w:rsidR="00811EF4" w:rsidRPr="005B7D7E" w:rsidRDefault="00811EF4" w:rsidP="00212359">
            <w:pPr>
              <w:jc w:val="left"/>
              <w:rPr>
                <w:b/>
              </w:rPr>
            </w:pPr>
          </w:p>
        </w:tc>
        <w:tc>
          <w:tcPr>
            <w:tcW w:w="3535" w:type="dxa"/>
          </w:tcPr>
          <w:p w:rsidR="00811EF4" w:rsidRPr="005B7D7E" w:rsidRDefault="00811EF4" w:rsidP="00212359">
            <w:pPr>
              <w:jc w:val="left"/>
              <w:rPr>
                <w:bCs/>
              </w:rPr>
            </w:pPr>
            <w:r w:rsidRPr="005B7D7E">
              <w:t>Університет, м. Лечче</w:t>
            </w:r>
          </w:p>
        </w:tc>
        <w:tc>
          <w:tcPr>
            <w:tcW w:w="3525" w:type="dxa"/>
          </w:tcPr>
          <w:p w:rsidR="00811EF4" w:rsidRPr="005B7D7E" w:rsidRDefault="00811EF4" w:rsidP="00212359">
            <w:pPr>
              <w:jc w:val="left"/>
            </w:pPr>
            <w:r w:rsidRPr="005B7D7E">
              <w:t>Експериментальні дослідження</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rPr>
                <w:iCs/>
              </w:rPr>
              <w:t xml:space="preserve">Здійснено </w:t>
            </w:r>
            <w:r w:rsidRPr="005B7D7E">
              <w:t>експериментальні дослідження</w:t>
            </w:r>
          </w:p>
        </w:tc>
      </w:tr>
      <w:tr w:rsidR="00811EF4" w:rsidRPr="005B7D7E" w:rsidTr="00641226">
        <w:tc>
          <w:tcPr>
            <w:tcW w:w="1979" w:type="dxa"/>
            <w:vMerge w:val="restart"/>
          </w:tcPr>
          <w:p w:rsidR="00811EF4" w:rsidRPr="005B7D7E" w:rsidRDefault="00811EF4" w:rsidP="00212359">
            <w:pPr>
              <w:jc w:val="left"/>
              <w:rPr>
                <w:b/>
              </w:rPr>
            </w:pPr>
            <w:r w:rsidRPr="005B7D7E">
              <w:rPr>
                <w:b/>
              </w:rPr>
              <w:t>Казахстан</w:t>
            </w:r>
          </w:p>
        </w:tc>
        <w:tc>
          <w:tcPr>
            <w:tcW w:w="3535" w:type="dxa"/>
          </w:tcPr>
          <w:p w:rsidR="00811EF4" w:rsidRPr="005B7D7E" w:rsidRDefault="00811EF4" w:rsidP="00212359">
            <w:pPr>
              <w:jc w:val="left"/>
            </w:pPr>
            <w:r w:rsidRPr="005B7D7E">
              <w:t>Інститут філософії і права Національної академії наук, м. Алмата</w:t>
            </w:r>
          </w:p>
        </w:tc>
        <w:tc>
          <w:tcPr>
            <w:tcW w:w="3525" w:type="dxa"/>
          </w:tcPr>
          <w:p w:rsidR="00811EF4" w:rsidRPr="005B7D7E" w:rsidRDefault="00811EF4" w:rsidP="00212359">
            <w:pPr>
              <w:jc w:val="left"/>
            </w:pPr>
            <w:r w:rsidRPr="005B7D7E">
              <w:t>Осмислення концепту «ідеальне» як такого, що є тим життєво-смисловим орієнтиром, який наповнює змістом людську життєдіяльність, формує цінності, поняттєво-категоріальний апарат особистості, тим самим вводячи індивіда у вимір культури</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 xml:space="preserve"> Міжнародна наукова конференція «Гуманізм. Людина. Ідеальне»         28-мі Міжнародні людинознавчі філософські читання</w:t>
            </w:r>
          </w:p>
        </w:tc>
      </w:tr>
      <w:tr w:rsidR="00811EF4" w:rsidRPr="005B7D7E" w:rsidTr="00641226">
        <w:tc>
          <w:tcPr>
            <w:tcW w:w="1979" w:type="dxa"/>
            <w:vMerge/>
            <w:tcBorders>
              <w:bottom w:val="nil"/>
            </w:tcBorders>
          </w:tcPr>
          <w:p w:rsidR="00811EF4" w:rsidRPr="005B7D7E" w:rsidRDefault="00811EF4" w:rsidP="00212359">
            <w:pPr>
              <w:jc w:val="left"/>
              <w:rPr>
                <w:b/>
              </w:rPr>
            </w:pPr>
          </w:p>
        </w:tc>
        <w:tc>
          <w:tcPr>
            <w:tcW w:w="3535" w:type="dxa"/>
          </w:tcPr>
          <w:p w:rsidR="00811EF4" w:rsidRPr="005B7D7E" w:rsidRDefault="00811EF4" w:rsidP="00212359">
            <w:pPr>
              <w:jc w:val="left"/>
            </w:pPr>
            <w:r w:rsidRPr="005B7D7E">
              <w:t>Східно-Казахстанський державний університет імені Д.Серікбаєва</w:t>
            </w:r>
          </w:p>
          <w:p w:rsidR="00811EF4" w:rsidRPr="005B7D7E" w:rsidRDefault="00811EF4" w:rsidP="00212359">
            <w:pPr>
              <w:jc w:val="left"/>
            </w:pPr>
          </w:p>
          <w:p w:rsidR="00811EF4" w:rsidRPr="005B7D7E" w:rsidRDefault="00811EF4" w:rsidP="00212359">
            <w:pPr>
              <w:jc w:val="left"/>
            </w:pPr>
          </w:p>
          <w:p w:rsidR="00811EF4" w:rsidRPr="005B7D7E" w:rsidRDefault="00811EF4" w:rsidP="00212359">
            <w:pPr>
              <w:jc w:val="left"/>
            </w:pPr>
          </w:p>
          <w:p w:rsidR="00811EF4" w:rsidRPr="005B7D7E" w:rsidRDefault="00811EF4" w:rsidP="00212359">
            <w:pPr>
              <w:jc w:val="left"/>
            </w:pPr>
          </w:p>
        </w:tc>
        <w:tc>
          <w:tcPr>
            <w:tcW w:w="3525" w:type="dxa"/>
          </w:tcPr>
          <w:p w:rsidR="00811EF4" w:rsidRPr="005B7D7E" w:rsidRDefault="00811EF4" w:rsidP="00212359">
            <w:pPr>
              <w:jc w:val="left"/>
            </w:pPr>
            <w:r w:rsidRPr="005B7D7E">
              <w:t>Осмислення концепту «ідеальне» як такого, що є тим життєво-смисловим орієнтиром, який наповнює змістом людську життєдіяльність, формує цінності, поняттєво-категоріальний апарат особистості, тим самим вводячи індивіда у вимір культури</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 xml:space="preserve">Міжнародна наукова конференція «Гуманізм. Людина. Ідеальне»  28-мі Міжнародні людинознавчі філософські читання </w:t>
            </w:r>
          </w:p>
        </w:tc>
      </w:tr>
      <w:tr w:rsidR="00811EF4" w:rsidRPr="005B7D7E" w:rsidTr="00641226">
        <w:tc>
          <w:tcPr>
            <w:tcW w:w="1979" w:type="dxa"/>
            <w:tcBorders>
              <w:top w:val="nil"/>
              <w:bottom w:val="nil"/>
            </w:tcBorders>
          </w:tcPr>
          <w:p w:rsidR="00811EF4" w:rsidRPr="005B7D7E" w:rsidRDefault="00811EF4" w:rsidP="00212359">
            <w:pPr>
              <w:jc w:val="left"/>
              <w:rPr>
                <w:b/>
              </w:rPr>
            </w:pPr>
          </w:p>
        </w:tc>
        <w:tc>
          <w:tcPr>
            <w:tcW w:w="3535" w:type="dxa"/>
            <w:tcBorders>
              <w:bottom w:val="nil"/>
            </w:tcBorders>
          </w:tcPr>
          <w:p w:rsidR="00811EF4" w:rsidRPr="005B7D7E" w:rsidRDefault="00811EF4" w:rsidP="00212359">
            <w:pPr>
              <w:jc w:val="left"/>
            </w:pPr>
            <w:r w:rsidRPr="005B7D7E">
              <w:t>Казахська національна консерваторія імені Курмангази, м. Алмата</w:t>
            </w:r>
          </w:p>
        </w:tc>
        <w:tc>
          <w:tcPr>
            <w:tcW w:w="3525" w:type="dxa"/>
          </w:tcPr>
          <w:p w:rsidR="00811EF4" w:rsidRPr="005B7D7E" w:rsidRDefault="00811EF4" w:rsidP="00212359">
            <w:pPr>
              <w:jc w:val="left"/>
            </w:pPr>
            <w:r w:rsidRPr="005B7D7E">
              <w:t xml:space="preserve">ІХ-й міжнародний конкурс баяністів-акордеоністів </w:t>
            </w:r>
          </w:p>
          <w:p w:rsidR="00811EF4" w:rsidRPr="005B7D7E" w:rsidRDefault="00811EF4" w:rsidP="00212359">
            <w:pPr>
              <w:jc w:val="left"/>
            </w:pPr>
            <w:r w:rsidRPr="005B7D7E">
              <w:t>«PERPETUUM MOBILE»</w:t>
            </w:r>
          </w:p>
        </w:tc>
        <w:tc>
          <w:tcPr>
            <w:tcW w:w="2515" w:type="dxa"/>
          </w:tcPr>
          <w:p w:rsidR="00811EF4" w:rsidRPr="005B7D7E" w:rsidRDefault="00811EF4" w:rsidP="00212359">
            <w:pPr>
              <w:jc w:val="left"/>
            </w:pPr>
            <w:r w:rsidRPr="005B7D7E">
              <w:t>Угода відсутня</w:t>
            </w:r>
          </w:p>
          <w:p w:rsidR="00811EF4" w:rsidRPr="005B7D7E" w:rsidRDefault="00811EF4" w:rsidP="00212359">
            <w:pPr>
              <w:jc w:val="left"/>
            </w:pPr>
          </w:p>
        </w:tc>
        <w:tc>
          <w:tcPr>
            <w:tcW w:w="3194" w:type="dxa"/>
          </w:tcPr>
          <w:p w:rsidR="00811EF4" w:rsidRPr="005B7D7E" w:rsidRDefault="00811EF4" w:rsidP="00212359">
            <w:pPr>
              <w:jc w:val="left"/>
            </w:pPr>
            <w:r w:rsidRPr="005B7D7E">
              <w:t>Участь у журі конкурсу</w:t>
            </w:r>
          </w:p>
        </w:tc>
      </w:tr>
      <w:tr w:rsidR="00811EF4" w:rsidRPr="005B7D7E" w:rsidTr="00641226">
        <w:tc>
          <w:tcPr>
            <w:tcW w:w="1979" w:type="dxa"/>
            <w:tcBorders>
              <w:top w:val="nil"/>
              <w:bottom w:val="outset" w:sz="6" w:space="0" w:color="auto"/>
            </w:tcBorders>
          </w:tcPr>
          <w:p w:rsidR="00811EF4" w:rsidRPr="005B7D7E" w:rsidRDefault="00811EF4" w:rsidP="00212359">
            <w:pPr>
              <w:jc w:val="left"/>
              <w:rPr>
                <w:b/>
              </w:rPr>
            </w:pPr>
          </w:p>
        </w:tc>
        <w:tc>
          <w:tcPr>
            <w:tcW w:w="3535" w:type="dxa"/>
            <w:tcBorders>
              <w:top w:val="nil"/>
            </w:tcBorders>
          </w:tcPr>
          <w:p w:rsidR="00811EF4" w:rsidRPr="005B7D7E" w:rsidRDefault="00811EF4" w:rsidP="00212359">
            <w:pPr>
              <w:jc w:val="left"/>
            </w:pPr>
          </w:p>
        </w:tc>
        <w:tc>
          <w:tcPr>
            <w:tcW w:w="3525" w:type="dxa"/>
          </w:tcPr>
          <w:p w:rsidR="00811EF4" w:rsidRPr="005B7D7E" w:rsidRDefault="00811EF4" w:rsidP="00212359">
            <w:pPr>
              <w:jc w:val="left"/>
            </w:pPr>
            <w:r w:rsidRPr="005B7D7E">
              <w:t>Співорганізація Міжнародної науково-практичної конференції</w:t>
            </w:r>
          </w:p>
          <w:p w:rsidR="00811EF4" w:rsidRPr="005B7D7E" w:rsidRDefault="00811EF4" w:rsidP="00212359">
            <w:pPr>
              <w:jc w:val="left"/>
            </w:pPr>
            <w:r w:rsidRPr="005B7D7E">
              <w:t>«Музичне мистецтво ХХІ століття:</w:t>
            </w:r>
          </w:p>
          <w:p w:rsidR="00811EF4" w:rsidRPr="005B7D7E" w:rsidRDefault="00811EF4" w:rsidP="00212359">
            <w:pPr>
              <w:jc w:val="left"/>
            </w:pPr>
            <w:r w:rsidRPr="005B7D7E">
              <w:t>історія, теорія, практика»</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Видання міжнародного збірника праць</w:t>
            </w:r>
          </w:p>
        </w:tc>
      </w:tr>
      <w:tr w:rsidR="00811EF4" w:rsidRPr="005B7D7E" w:rsidTr="00641226">
        <w:tc>
          <w:tcPr>
            <w:tcW w:w="1979" w:type="dxa"/>
            <w:tcBorders>
              <w:top w:val="nil"/>
              <w:bottom w:val="outset" w:sz="6" w:space="0" w:color="auto"/>
            </w:tcBorders>
          </w:tcPr>
          <w:p w:rsidR="00811EF4" w:rsidRPr="005B7D7E" w:rsidRDefault="00811EF4" w:rsidP="00212359">
            <w:pPr>
              <w:jc w:val="left"/>
              <w:rPr>
                <w:b/>
              </w:rPr>
            </w:pPr>
            <w:r w:rsidRPr="005B7D7E">
              <w:rPr>
                <w:b/>
              </w:rPr>
              <w:t>Китай</w:t>
            </w:r>
          </w:p>
        </w:tc>
        <w:tc>
          <w:tcPr>
            <w:tcW w:w="3535" w:type="dxa"/>
            <w:tcBorders>
              <w:top w:val="nil"/>
            </w:tcBorders>
          </w:tcPr>
          <w:p w:rsidR="00811EF4" w:rsidRPr="005B7D7E" w:rsidRDefault="00811EF4" w:rsidP="00212359">
            <w:pPr>
              <w:jc w:val="left"/>
            </w:pPr>
            <w:r w:rsidRPr="005B7D7E">
              <w:t xml:space="preserve">Шиянський університет фізичної культури та спорту, </w:t>
            </w:r>
            <w:r w:rsidRPr="005B7D7E">
              <w:rPr>
                <w:color w:val="2C2B2B"/>
                <w:shd w:val="clear" w:color="auto" w:fill="FFFFFF"/>
              </w:rPr>
              <w:t>м. Шиян</w:t>
            </w:r>
          </w:p>
        </w:tc>
        <w:tc>
          <w:tcPr>
            <w:tcW w:w="3525" w:type="dxa"/>
          </w:tcPr>
          <w:p w:rsidR="00811EF4" w:rsidRPr="005B7D7E" w:rsidRDefault="00811EF4" w:rsidP="00212359">
            <w:pPr>
              <w:jc w:val="left"/>
            </w:pPr>
            <w:r w:rsidRPr="005B7D7E">
              <w:rPr>
                <w:color w:val="2C2B2B"/>
                <w:shd w:val="clear" w:color="auto" w:fill="FFFFFF"/>
              </w:rPr>
              <w:t>Міжнародний суддівський семінар</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rPr>
                <w:color w:val="2C2B2B"/>
                <w:shd w:val="clear" w:color="auto" w:fill="FFFFFF"/>
              </w:rPr>
              <w:t>Участь у Міжнародному суддівському семінарі з ушу</w:t>
            </w:r>
          </w:p>
        </w:tc>
      </w:tr>
      <w:tr w:rsidR="00811EF4" w:rsidRPr="005B7D7E" w:rsidTr="00641226">
        <w:tc>
          <w:tcPr>
            <w:tcW w:w="1979" w:type="dxa"/>
            <w:tcBorders>
              <w:top w:val="nil"/>
              <w:bottom w:val="nil"/>
            </w:tcBorders>
          </w:tcPr>
          <w:p w:rsidR="00811EF4" w:rsidRPr="005B7D7E" w:rsidRDefault="00811EF4" w:rsidP="00212359">
            <w:pPr>
              <w:jc w:val="left"/>
              <w:rPr>
                <w:b/>
              </w:rPr>
            </w:pPr>
            <w:r w:rsidRPr="005B7D7E">
              <w:rPr>
                <w:b/>
              </w:rPr>
              <w:lastRenderedPageBreak/>
              <w:t>Латвія</w:t>
            </w:r>
          </w:p>
        </w:tc>
        <w:tc>
          <w:tcPr>
            <w:tcW w:w="3535" w:type="dxa"/>
            <w:tcBorders>
              <w:top w:val="nil"/>
            </w:tcBorders>
          </w:tcPr>
          <w:p w:rsidR="00811EF4" w:rsidRPr="005B7D7E" w:rsidRDefault="00811EF4" w:rsidP="00212359">
            <w:pPr>
              <w:jc w:val="left"/>
            </w:pPr>
            <w:r w:rsidRPr="005B7D7E">
              <w:t>Ризький державний університет</w:t>
            </w:r>
          </w:p>
        </w:tc>
        <w:tc>
          <w:tcPr>
            <w:tcW w:w="3525" w:type="dxa"/>
          </w:tcPr>
          <w:p w:rsidR="00811EF4" w:rsidRPr="005B7D7E" w:rsidRDefault="00811EF4" w:rsidP="00212359">
            <w:pPr>
              <w:jc w:val="left"/>
            </w:pPr>
            <w:r w:rsidRPr="005B7D7E">
              <w:t>Математичне моделювання деформаційно-дифузійних процесів у низьковимірних наноструктурах А</w:t>
            </w:r>
            <w:r w:rsidRPr="005B7D7E">
              <w:rPr>
                <w:vertAlign w:val="superscript"/>
              </w:rPr>
              <w:t>2</w:t>
            </w:r>
            <w:r w:rsidRPr="005B7D7E">
              <w:t>В</w:t>
            </w:r>
            <w:r w:rsidRPr="005B7D7E">
              <w:rPr>
                <w:vertAlign w:val="superscript"/>
              </w:rPr>
              <w:t>6</w:t>
            </w:r>
            <w:r w:rsidRPr="005B7D7E">
              <w:t xml:space="preserve"> з вико-ристання СКМ Mathematica</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Здійснено математичне моделювання деформаційно-дифузійних процесів у низьковимірних наноструктурах А</w:t>
            </w:r>
            <w:r w:rsidRPr="005B7D7E">
              <w:rPr>
                <w:vertAlign w:val="superscript"/>
              </w:rPr>
              <w:t>2</w:t>
            </w:r>
            <w:r w:rsidRPr="005B7D7E">
              <w:t>В</w:t>
            </w:r>
            <w:r w:rsidRPr="005B7D7E">
              <w:rPr>
                <w:vertAlign w:val="superscript"/>
              </w:rPr>
              <w:t>6</w:t>
            </w:r>
            <w:r w:rsidRPr="005B7D7E">
              <w:t xml:space="preserve"> з вико-ристання СКМ Mathematica.</w:t>
            </w:r>
          </w:p>
        </w:tc>
      </w:tr>
      <w:tr w:rsidR="00811EF4" w:rsidRPr="005B7D7E" w:rsidTr="00641226">
        <w:tc>
          <w:tcPr>
            <w:tcW w:w="1979" w:type="dxa"/>
            <w:tcBorders>
              <w:top w:val="nil"/>
              <w:bottom w:val="nil"/>
            </w:tcBorders>
          </w:tcPr>
          <w:p w:rsidR="00811EF4" w:rsidRPr="005B7D7E" w:rsidRDefault="00811EF4" w:rsidP="00212359">
            <w:pPr>
              <w:jc w:val="left"/>
              <w:rPr>
                <w:b/>
              </w:rPr>
            </w:pPr>
          </w:p>
        </w:tc>
        <w:tc>
          <w:tcPr>
            <w:tcW w:w="3535" w:type="dxa"/>
            <w:tcBorders>
              <w:top w:val="nil"/>
            </w:tcBorders>
          </w:tcPr>
          <w:p w:rsidR="00811EF4" w:rsidRPr="005B7D7E" w:rsidRDefault="00811EF4" w:rsidP="00212359">
            <w:pPr>
              <w:jc w:val="left"/>
            </w:pPr>
            <w:r w:rsidRPr="005B7D7E">
              <w:t>Вища школа менеджменту інформаційних систем (ISMA)</w:t>
            </w:r>
          </w:p>
          <w:p w:rsidR="00811EF4" w:rsidRPr="005B7D7E" w:rsidRDefault="00811EF4" w:rsidP="00212359">
            <w:pPr>
              <w:jc w:val="left"/>
            </w:pPr>
            <w:r w:rsidRPr="005B7D7E">
              <w:t xml:space="preserve"> м. Рига</w:t>
            </w:r>
          </w:p>
        </w:tc>
        <w:tc>
          <w:tcPr>
            <w:tcW w:w="3525" w:type="dxa"/>
          </w:tcPr>
          <w:p w:rsidR="00811EF4" w:rsidRPr="005B7D7E" w:rsidRDefault="00811EF4" w:rsidP="00212359">
            <w:pPr>
              <w:jc w:val="left"/>
            </w:pPr>
            <w:r w:rsidRPr="005B7D7E">
              <w:t>Дослідження теоретичних та експериментальних питань розвитку сучасної фізики</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rPr>
                <w:iCs/>
              </w:rPr>
              <w:t>Підписано угоду для здійснення наукових досліджень та втілення в практику надбань сучасної науки, інновацій та технологій, створення науково-методичного майданчика з питань удосконалення змісту освіти, здійснення підвищення кваліфікації (стажування) науково-педагогічних працівників, аспірантів і докторантів</w:t>
            </w:r>
          </w:p>
        </w:tc>
      </w:tr>
      <w:tr w:rsidR="00811EF4" w:rsidRPr="005B7D7E" w:rsidTr="00641226">
        <w:tc>
          <w:tcPr>
            <w:tcW w:w="1979" w:type="dxa"/>
            <w:tcBorders>
              <w:top w:val="nil"/>
              <w:bottom w:val="nil"/>
            </w:tcBorders>
          </w:tcPr>
          <w:p w:rsidR="00811EF4" w:rsidRPr="005B7D7E" w:rsidRDefault="00811EF4" w:rsidP="00212359">
            <w:pPr>
              <w:jc w:val="left"/>
              <w:rPr>
                <w:b/>
              </w:rPr>
            </w:pPr>
          </w:p>
        </w:tc>
        <w:tc>
          <w:tcPr>
            <w:tcW w:w="3535" w:type="dxa"/>
            <w:tcBorders>
              <w:top w:val="nil"/>
            </w:tcBorders>
          </w:tcPr>
          <w:p w:rsidR="00811EF4" w:rsidRPr="005B7D7E" w:rsidRDefault="00811EF4" w:rsidP="00212359">
            <w:pPr>
              <w:jc w:val="left"/>
            </w:pPr>
            <w:r w:rsidRPr="005B7D7E">
              <w:rPr>
                <w:iCs/>
              </w:rPr>
              <w:t>Кафедра фізики напівпровідників, Ризький державний університет м. Рига</w:t>
            </w:r>
          </w:p>
        </w:tc>
        <w:tc>
          <w:tcPr>
            <w:tcW w:w="3525" w:type="dxa"/>
          </w:tcPr>
          <w:p w:rsidR="00811EF4" w:rsidRPr="005B7D7E" w:rsidRDefault="00811EF4" w:rsidP="00212359">
            <w:pPr>
              <w:jc w:val="left"/>
            </w:pPr>
            <w:r w:rsidRPr="005B7D7E">
              <w:rPr>
                <w:iCs/>
              </w:rPr>
              <w:t>Теоретичні  та  експериментальні дослідження умов формування  самооорганізованих наногетероструктур InAs/GaAs з квантовими точками InAs</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rPr>
                <w:iCs/>
              </w:rPr>
            </w:pPr>
            <w:r w:rsidRPr="005B7D7E">
              <w:rPr>
                <w:iCs/>
              </w:rPr>
              <w:t>Здійснено теоретичні  та експериментальні дослідження умов формування  самооорганізованих наногетероструктур InAs/GaAs з квантовими точками InAs</w:t>
            </w:r>
          </w:p>
        </w:tc>
      </w:tr>
      <w:tr w:rsidR="00811EF4" w:rsidRPr="005B7D7E" w:rsidTr="00641226">
        <w:tc>
          <w:tcPr>
            <w:tcW w:w="1979" w:type="dxa"/>
            <w:tcBorders>
              <w:top w:val="nil"/>
              <w:bottom w:val="outset" w:sz="6" w:space="0" w:color="auto"/>
            </w:tcBorders>
          </w:tcPr>
          <w:p w:rsidR="00811EF4" w:rsidRPr="005B7D7E" w:rsidRDefault="00811EF4" w:rsidP="00212359">
            <w:pPr>
              <w:jc w:val="left"/>
              <w:rPr>
                <w:b/>
              </w:rPr>
            </w:pPr>
          </w:p>
        </w:tc>
        <w:tc>
          <w:tcPr>
            <w:tcW w:w="3535" w:type="dxa"/>
            <w:tcBorders>
              <w:top w:val="nil"/>
            </w:tcBorders>
          </w:tcPr>
          <w:p w:rsidR="00811EF4" w:rsidRPr="005B7D7E" w:rsidRDefault="00811EF4" w:rsidP="00212359">
            <w:pPr>
              <w:jc w:val="left"/>
              <w:rPr>
                <w:iCs/>
              </w:rPr>
            </w:pPr>
            <w:r w:rsidRPr="005B7D7E">
              <w:t>Латвійський університет</w:t>
            </w:r>
          </w:p>
        </w:tc>
        <w:tc>
          <w:tcPr>
            <w:tcW w:w="3525" w:type="dxa"/>
          </w:tcPr>
          <w:p w:rsidR="00811EF4" w:rsidRPr="005B7D7E" w:rsidRDefault="00811EF4" w:rsidP="00212359">
            <w:pPr>
              <w:jc w:val="left"/>
              <w:rPr>
                <w:iCs/>
              </w:rPr>
            </w:pPr>
            <w:r w:rsidRPr="005B7D7E">
              <w:t>Міжнародний конгрес</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rPr>
                <w:iCs/>
              </w:rPr>
            </w:pPr>
            <w:r w:rsidRPr="005B7D7E">
              <w:t>Стаття у збірнику наукових праць</w:t>
            </w:r>
          </w:p>
        </w:tc>
      </w:tr>
      <w:tr w:rsidR="00811EF4" w:rsidRPr="005B7D7E" w:rsidTr="00641226">
        <w:trPr>
          <w:trHeight w:val="1120"/>
        </w:trPr>
        <w:tc>
          <w:tcPr>
            <w:tcW w:w="1979" w:type="dxa"/>
            <w:vMerge w:val="restart"/>
            <w:tcBorders>
              <w:top w:val="outset" w:sz="6" w:space="0" w:color="auto"/>
            </w:tcBorders>
          </w:tcPr>
          <w:p w:rsidR="00811EF4" w:rsidRPr="005B7D7E" w:rsidRDefault="00811EF4" w:rsidP="00212359">
            <w:pPr>
              <w:jc w:val="left"/>
              <w:rPr>
                <w:b/>
              </w:rPr>
            </w:pPr>
            <w:r w:rsidRPr="005B7D7E">
              <w:rPr>
                <w:b/>
              </w:rPr>
              <w:t>Литва</w:t>
            </w:r>
          </w:p>
        </w:tc>
        <w:tc>
          <w:tcPr>
            <w:tcW w:w="3535" w:type="dxa"/>
            <w:vMerge w:val="restart"/>
          </w:tcPr>
          <w:p w:rsidR="00811EF4" w:rsidRPr="005B7D7E" w:rsidRDefault="00811EF4" w:rsidP="00212359">
            <w:pPr>
              <w:jc w:val="left"/>
            </w:pPr>
            <w:r w:rsidRPr="005B7D7E">
              <w:t xml:space="preserve">Гімназія мистецтв ім. С. Сондецкіса </w:t>
            </w:r>
          </w:p>
          <w:p w:rsidR="00811EF4" w:rsidRPr="005B7D7E" w:rsidRDefault="00811EF4" w:rsidP="00212359">
            <w:pPr>
              <w:jc w:val="left"/>
            </w:pPr>
            <w:r w:rsidRPr="005B7D7E">
              <w:t>м. Шяуляй</w:t>
            </w:r>
          </w:p>
        </w:tc>
        <w:tc>
          <w:tcPr>
            <w:tcW w:w="3525" w:type="dxa"/>
          </w:tcPr>
          <w:p w:rsidR="00811EF4" w:rsidRPr="005B7D7E" w:rsidRDefault="00811EF4" w:rsidP="00212359">
            <w:pPr>
              <w:jc w:val="left"/>
            </w:pPr>
            <w:r w:rsidRPr="005B7D7E">
              <w:t xml:space="preserve">ІХ-й міжнародний конкурс баяністів-акордеоністів </w:t>
            </w:r>
          </w:p>
          <w:p w:rsidR="00811EF4" w:rsidRPr="005B7D7E" w:rsidRDefault="00811EF4" w:rsidP="00212359">
            <w:pPr>
              <w:pStyle w:val="a4"/>
              <w:rPr>
                <w:rFonts w:cs="Times New Roman"/>
                <w:sz w:val="24"/>
                <w:szCs w:val="24"/>
                <w:lang w:val="uk-UA"/>
              </w:rPr>
            </w:pPr>
            <w:r w:rsidRPr="005B7D7E">
              <w:rPr>
                <w:rFonts w:cs="Times New Roman"/>
                <w:sz w:val="24"/>
                <w:szCs w:val="24"/>
                <w:lang w:val="uk-UA"/>
              </w:rPr>
              <w:t>«PERPETUUM MOBILE»</w:t>
            </w:r>
          </w:p>
        </w:tc>
        <w:tc>
          <w:tcPr>
            <w:tcW w:w="2515" w:type="dxa"/>
          </w:tcPr>
          <w:p w:rsidR="00811EF4" w:rsidRPr="005B7D7E" w:rsidRDefault="00811EF4" w:rsidP="00212359">
            <w:pPr>
              <w:jc w:val="left"/>
            </w:pPr>
            <w:r w:rsidRPr="005B7D7E">
              <w:t xml:space="preserve">  Угода відсутня</w:t>
            </w:r>
          </w:p>
        </w:tc>
        <w:tc>
          <w:tcPr>
            <w:tcW w:w="3194" w:type="dxa"/>
          </w:tcPr>
          <w:p w:rsidR="00811EF4" w:rsidRPr="005B7D7E" w:rsidRDefault="00811EF4" w:rsidP="00212359">
            <w:pPr>
              <w:jc w:val="left"/>
            </w:pPr>
            <w:r w:rsidRPr="005B7D7E">
              <w:t>Участь у журі конкурсу</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Читання лекції, проведення семінару, участь у журі та концерті в рамках ХІ Міжнародного фестивалю-конкурсу «Веселий акордеон»</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 xml:space="preserve">Афіші, буклети, запрошення </w:t>
            </w:r>
          </w:p>
          <w:p w:rsidR="00811EF4" w:rsidRPr="005B7D7E" w:rsidRDefault="00811EF4" w:rsidP="00212359">
            <w:pPr>
              <w:jc w:val="left"/>
            </w:pPr>
          </w:p>
        </w:tc>
      </w:tr>
      <w:tr w:rsidR="00811EF4" w:rsidRPr="005B7D7E" w:rsidTr="00641226">
        <w:trPr>
          <w:trHeight w:val="423"/>
        </w:trPr>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Музична академія Університету Вітовта Великого, м. Каунас</w:t>
            </w:r>
          </w:p>
        </w:tc>
        <w:tc>
          <w:tcPr>
            <w:tcW w:w="3525" w:type="dxa"/>
          </w:tcPr>
          <w:p w:rsidR="00811EF4" w:rsidRPr="005B7D7E" w:rsidRDefault="00811EF4" w:rsidP="00001CD2">
            <w:pPr>
              <w:jc w:val="left"/>
            </w:pPr>
            <w:r w:rsidRPr="005B7D7E">
              <w:t xml:space="preserve">Співорганізація Міжнародної науково-практичної конференції «Музичне мистецтво ХХІ століття: історія, теорія, практика» </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Видання міжнародного збірника праць</w:t>
            </w:r>
          </w:p>
        </w:tc>
      </w:tr>
      <w:tr w:rsidR="00811EF4" w:rsidRPr="005B7D7E" w:rsidTr="00641226">
        <w:trPr>
          <w:trHeight w:val="642"/>
        </w:trPr>
        <w:tc>
          <w:tcPr>
            <w:tcW w:w="1979" w:type="dxa"/>
            <w:vMerge/>
            <w:tcBorders>
              <w:bottom w:val="nil"/>
            </w:tcBorders>
          </w:tcPr>
          <w:p w:rsidR="00811EF4" w:rsidRPr="005B7D7E" w:rsidRDefault="00811EF4" w:rsidP="00212359">
            <w:pPr>
              <w:jc w:val="left"/>
              <w:rPr>
                <w:b/>
              </w:rPr>
            </w:pPr>
          </w:p>
        </w:tc>
        <w:tc>
          <w:tcPr>
            <w:tcW w:w="3535" w:type="dxa"/>
          </w:tcPr>
          <w:p w:rsidR="00811EF4" w:rsidRPr="005B7D7E" w:rsidRDefault="00811EF4" w:rsidP="00212359">
            <w:pPr>
              <w:jc w:val="left"/>
            </w:pPr>
            <w:r w:rsidRPr="005B7D7E">
              <w:t xml:space="preserve">Відділ Освіти адміністрації самоуправління міста Каунаса </w:t>
            </w:r>
          </w:p>
        </w:tc>
        <w:tc>
          <w:tcPr>
            <w:tcW w:w="3525" w:type="dxa"/>
          </w:tcPr>
          <w:p w:rsidR="00811EF4" w:rsidRPr="005B7D7E" w:rsidRDefault="00811EF4" w:rsidP="00212359">
            <w:pPr>
              <w:jc w:val="left"/>
            </w:pPr>
            <w:r w:rsidRPr="005B7D7E">
              <w:t xml:space="preserve">ІХ-й міжнародний конкурс баяністів-акордеоністів </w:t>
            </w:r>
          </w:p>
          <w:p w:rsidR="00811EF4" w:rsidRPr="005B7D7E" w:rsidRDefault="00811EF4" w:rsidP="00212359">
            <w:pPr>
              <w:jc w:val="left"/>
              <w:rPr>
                <w:bCs/>
              </w:rPr>
            </w:pPr>
            <w:r w:rsidRPr="005B7D7E">
              <w:t>«PERPETUUM MOBILE»</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у журі конкурсу</w:t>
            </w:r>
          </w:p>
        </w:tc>
      </w:tr>
      <w:tr w:rsidR="00811EF4" w:rsidRPr="005B7D7E" w:rsidTr="00641226">
        <w:trPr>
          <w:trHeight w:val="642"/>
        </w:trPr>
        <w:tc>
          <w:tcPr>
            <w:tcW w:w="1979" w:type="dxa"/>
            <w:tcBorders>
              <w:top w:val="nil"/>
            </w:tcBorders>
          </w:tcPr>
          <w:p w:rsidR="00811EF4" w:rsidRPr="005B7D7E" w:rsidRDefault="00811EF4" w:rsidP="00212359">
            <w:pPr>
              <w:jc w:val="left"/>
              <w:rPr>
                <w:b/>
              </w:rPr>
            </w:pPr>
          </w:p>
        </w:tc>
        <w:tc>
          <w:tcPr>
            <w:tcW w:w="3535" w:type="dxa"/>
          </w:tcPr>
          <w:p w:rsidR="00811EF4" w:rsidRPr="005B7D7E" w:rsidRDefault="00811EF4" w:rsidP="00212359">
            <w:pPr>
              <w:jc w:val="left"/>
            </w:pPr>
            <w:r w:rsidRPr="005B7D7E">
              <w:t>Вільнюський університет, Історичний факультет</w:t>
            </w:r>
          </w:p>
        </w:tc>
        <w:tc>
          <w:tcPr>
            <w:tcW w:w="3525" w:type="dxa"/>
          </w:tcPr>
          <w:p w:rsidR="00811EF4" w:rsidRPr="005B7D7E" w:rsidRDefault="00811EF4" w:rsidP="00212359">
            <w:pPr>
              <w:jc w:val="left"/>
            </w:pPr>
            <w:r w:rsidRPr="005B7D7E">
              <w:t>Дослідження історії</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у науковому семінарі «Річ Посполита XVI-XVIІІ століть та її третій партнер»</w:t>
            </w:r>
          </w:p>
        </w:tc>
      </w:tr>
      <w:tr w:rsidR="00811EF4" w:rsidRPr="005B7D7E" w:rsidTr="00641226">
        <w:trPr>
          <w:trHeight w:val="790"/>
        </w:trPr>
        <w:tc>
          <w:tcPr>
            <w:tcW w:w="1979" w:type="dxa"/>
            <w:vMerge w:val="restart"/>
          </w:tcPr>
          <w:p w:rsidR="00811EF4" w:rsidRPr="005B7D7E" w:rsidRDefault="00811EF4" w:rsidP="00212359">
            <w:pPr>
              <w:jc w:val="left"/>
              <w:rPr>
                <w:b/>
              </w:rPr>
            </w:pPr>
            <w:r w:rsidRPr="005B7D7E">
              <w:rPr>
                <w:b/>
              </w:rPr>
              <w:t>Німеччина</w:t>
            </w:r>
          </w:p>
        </w:tc>
        <w:tc>
          <w:tcPr>
            <w:tcW w:w="3535" w:type="dxa"/>
          </w:tcPr>
          <w:p w:rsidR="00811EF4" w:rsidRPr="005B7D7E" w:rsidRDefault="00811EF4" w:rsidP="00212359">
            <w:pPr>
              <w:jc w:val="left"/>
              <w:rPr>
                <w:bCs/>
                <w:lang w:eastAsia="zh-CN"/>
              </w:rPr>
            </w:pPr>
            <w:r w:rsidRPr="005B7D7E">
              <w:rPr>
                <w:color w:val="000000"/>
                <w:shd w:val="clear" w:color="auto" w:fill="FFFFFF"/>
              </w:rPr>
              <w:t>Технічний університет Дрездена</w:t>
            </w:r>
          </w:p>
        </w:tc>
        <w:tc>
          <w:tcPr>
            <w:tcW w:w="3525" w:type="dxa"/>
          </w:tcPr>
          <w:p w:rsidR="00811EF4" w:rsidRPr="005B7D7E" w:rsidRDefault="00811EF4" w:rsidP="00212359">
            <w:pPr>
              <w:jc w:val="left"/>
            </w:pPr>
            <w:r w:rsidRPr="005B7D7E">
              <w:t>Моделювання та прогнозування еколого-економічного розвитку в умовах нестабільності</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у міжнародній науково-практичній конференції «Моделювання соціально-економічних процесів: регіональні та галузеві аспекти»</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Спілка захисту ландшафтів, Ноймаркт-ін-дер-Оберпфальц</w:t>
            </w:r>
          </w:p>
        </w:tc>
        <w:tc>
          <w:tcPr>
            <w:tcW w:w="3525" w:type="dxa"/>
          </w:tcPr>
          <w:p w:rsidR="00811EF4" w:rsidRPr="005B7D7E" w:rsidRDefault="00811EF4" w:rsidP="00212359">
            <w:pPr>
              <w:jc w:val="left"/>
            </w:pPr>
            <w:r w:rsidRPr="005B7D7E">
              <w:t>Моделювання та прогнозування еколого-економічного розвитку в умовах нестабільності</w:t>
            </w:r>
          </w:p>
        </w:tc>
        <w:tc>
          <w:tcPr>
            <w:tcW w:w="2515" w:type="dxa"/>
          </w:tcPr>
          <w:p w:rsidR="00811EF4" w:rsidRPr="005B7D7E" w:rsidRDefault="00811EF4" w:rsidP="00212359">
            <w:pPr>
              <w:jc w:val="left"/>
            </w:pPr>
            <w:r w:rsidRPr="005B7D7E">
              <w:t xml:space="preserve"> Угода відсутня</w:t>
            </w:r>
          </w:p>
        </w:tc>
        <w:tc>
          <w:tcPr>
            <w:tcW w:w="3194" w:type="dxa"/>
          </w:tcPr>
          <w:p w:rsidR="00811EF4" w:rsidRPr="005B7D7E" w:rsidRDefault="00811EF4" w:rsidP="00212359">
            <w:pPr>
              <w:jc w:val="left"/>
            </w:pPr>
            <w:r w:rsidRPr="005B7D7E">
              <w:t>Участь у міжнародній науково-практичній конференції «Моделюван-ня соціально-економічних процесів: регіональні та галузеві аспекти»</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rPr>
                <w:color w:val="000000"/>
              </w:rPr>
            </w:pPr>
            <w:r w:rsidRPr="005B7D7E">
              <w:t>Інститут прикладної оптики та електроніки Університету прикладних наук Кельну м. Кельн</w:t>
            </w:r>
          </w:p>
        </w:tc>
        <w:tc>
          <w:tcPr>
            <w:tcW w:w="3525" w:type="dxa"/>
          </w:tcPr>
          <w:p w:rsidR="00811EF4" w:rsidRPr="005B7D7E" w:rsidRDefault="00811EF4" w:rsidP="00212359">
            <w:pPr>
              <w:jc w:val="left"/>
              <w:rPr>
                <w:color w:val="000000"/>
              </w:rPr>
            </w:pPr>
            <w:r w:rsidRPr="005B7D7E">
              <w:t>Експериментальні дослідження керамічних матеріалів складної ієрархічної будови в рамках двосторонньої угоди про науково-технічну співпрацю</w:t>
            </w:r>
          </w:p>
        </w:tc>
        <w:tc>
          <w:tcPr>
            <w:tcW w:w="2515" w:type="dxa"/>
          </w:tcPr>
          <w:p w:rsidR="00811EF4" w:rsidRPr="005B7D7E" w:rsidRDefault="00811EF4" w:rsidP="00212359">
            <w:pPr>
              <w:jc w:val="left"/>
              <w:rPr>
                <w:color w:val="000000"/>
              </w:rPr>
            </w:pPr>
            <w:r w:rsidRPr="005B7D7E">
              <w:rPr>
                <w:color w:val="000000"/>
              </w:rPr>
              <w:t>Угода про співпрацю до 2017 року</w:t>
            </w:r>
          </w:p>
        </w:tc>
        <w:tc>
          <w:tcPr>
            <w:tcW w:w="3194" w:type="dxa"/>
          </w:tcPr>
          <w:p w:rsidR="00811EF4" w:rsidRPr="005B7D7E" w:rsidRDefault="00811EF4" w:rsidP="00212359">
            <w:pPr>
              <w:jc w:val="left"/>
            </w:pPr>
            <w:r w:rsidRPr="005B7D7E">
              <w:rPr>
                <w:iCs/>
              </w:rPr>
              <w:t xml:space="preserve">Здійснено </w:t>
            </w:r>
            <w:r w:rsidRPr="005B7D7E">
              <w:t>експериментальні дослідження керамічних матеріалів складної ієрархічної будови в рамках двосторонньої угоди про науково-технічну співпрацю</w:t>
            </w:r>
          </w:p>
        </w:tc>
      </w:tr>
      <w:tr w:rsidR="00811EF4" w:rsidRPr="005B7D7E" w:rsidTr="00641226">
        <w:trPr>
          <w:trHeight w:val="522"/>
        </w:trPr>
        <w:tc>
          <w:tcPr>
            <w:tcW w:w="1979" w:type="dxa"/>
            <w:vMerge w:val="restart"/>
          </w:tcPr>
          <w:p w:rsidR="00811EF4" w:rsidRPr="005B7D7E" w:rsidRDefault="00811EF4" w:rsidP="00212359">
            <w:pPr>
              <w:jc w:val="left"/>
              <w:rPr>
                <w:b/>
              </w:rPr>
            </w:pPr>
            <w:r w:rsidRPr="005B7D7E">
              <w:rPr>
                <w:b/>
              </w:rPr>
              <w:lastRenderedPageBreak/>
              <w:t>Польща</w:t>
            </w:r>
          </w:p>
        </w:tc>
        <w:tc>
          <w:tcPr>
            <w:tcW w:w="3535" w:type="dxa"/>
          </w:tcPr>
          <w:p w:rsidR="00811EF4" w:rsidRPr="005B7D7E" w:rsidRDefault="00811EF4" w:rsidP="00212359">
            <w:pPr>
              <w:jc w:val="left"/>
            </w:pPr>
            <w:r w:rsidRPr="005B7D7E">
              <w:t xml:space="preserve">Польська академія наук у Кракові </w:t>
            </w:r>
          </w:p>
          <w:p w:rsidR="00811EF4" w:rsidRPr="005B7D7E" w:rsidRDefault="00811EF4" w:rsidP="00212359">
            <w:pPr>
              <w:jc w:val="left"/>
            </w:pPr>
          </w:p>
        </w:tc>
        <w:tc>
          <w:tcPr>
            <w:tcW w:w="3525" w:type="dxa"/>
          </w:tcPr>
          <w:p w:rsidR="00811EF4" w:rsidRPr="005B7D7E" w:rsidRDefault="00811EF4" w:rsidP="00212359">
            <w:pPr>
              <w:jc w:val="left"/>
            </w:pPr>
            <w:r w:rsidRPr="005B7D7E">
              <w:t>Спільна монографія, Стажування</w:t>
            </w:r>
          </w:p>
          <w:p w:rsidR="00811EF4" w:rsidRPr="005B7D7E" w:rsidRDefault="00811EF4" w:rsidP="00212359">
            <w:pPr>
              <w:jc w:val="left"/>
            </w:pP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Опубліковано Werzejska J., Karpenko O. Wizja kariery zawodowej młodzieży polskiej i ukraińskiej kończącej studia pedagogiczne / Joanna Werzejska, Oresta Karpenko. – Kraków : Impuls, 2015. – 264 s. (19,4 др.арк.)</w:t>
            </w:r>
          </w:p>
        </w:tc>
      </w:tr>
      <w:tr w:rsidR="00811EF4" w:rsidRPr="005B7D7E" w:rsidTr="00641226">
        <w:tc>
          <w:tcPr>
            <w:tcW w:w="1979" w:type="dxa"/>
            <w:vMerge/>
          </w:tcPr>
          <w:p w:rsidR="00811EF4" w:rsidRPr="005B7D7E" w:rsidRDefault="00811EF4" w:rsidP="00212359">
            <w:pPr>
              <w:jc w:val="left"/>
              <w:rPr>
                <w:b/>
              </w:rPr>
            </w:pPr>
          </w:p>
        </w:tc>
        <w:tc>
          <w:tcPr>
            <w:tcW w:w="3535" w:type="dxa"/>
            <w:vMerge w:val="restart"/>
          </w:tcPr>
          <w:p w:rsidR="00811EF4" w:rsidRPr="005B7D7E" w:rsidRDefault="00811EF4" w:rsidP="00212359">
            <w:pPr>
              <w:jc w:val="left"/>
            </w:pPr>
            <w:r w:rsidRPr="005B7D7E">
              <w:t>Варшавський університет</w:t>
            </w:r>
          </w:p>
        </w:tc>
        <w:tc>
          <w:tcPr>
            <w:tcW w:w="3525" w:type="dxa"/>
          </w:tcPr>
          <w:p w:rsidR="00811EF4" w:rsidRPr="005B7D7E" w:rsidRDefault="00811EF4" w:rsidP="00212359">
            <w:pPr>
              <w:jc w:val="left"/>
            </w:pPr>
            <w:r w:rsidRPr="005B7D7E">
              <w:t>Міжнародна науково-практична конференція</w:t>
            </w:r>
          </w:p>
        </w:tc>
        <w:tc>
          <w:tcPr>
            <w:tcW w:w="2515" w:type="dxa"/>
            <w:vMerge w:val="restart"/>
          </w:tcPr>
          <w:p w:rsidR="00811EF4" w:rsidRPr="005B7D7E" w:rsidRDefault="00811EF4" w:rsidP="00212359">
            <w:pPr>
              <w:jc w:val="left"/>
            </w:pPr>
            <w:r w:rsidRPr="005B7D7E">
              <w:t>Угода до 2018 р.</w:t>
            </w:r>
          </w:p>
        </w:tc>
        <w:tc>
          <w:tcPr>
            <w:tcW w:w="3194" w:type="dxa"/>
          </w:tcPr>
          <w:p w:rsidR="00811EF4" w:rsidRPr="005B7D7E" w:rsidRDefault="00811EF4" w:rsidP="00212359">
            <w:pPr>
              <w:jc w:val="left"/>
            </w:pPr>
            <w:r w:rsidRPr="005B7D7E">
              <w:t xml:space="preserve">Стаття у збірнику наукових праць </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Дослідження політичної історії міжвоєнної Польщі</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Стипендія Польського Комітету до справ UNESCO</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Педагогічний університет імені Комісії Національної Освіти в Кракові</w:t>
            </w:r>
          </w:p>
        </w:tc>
        <w:tc>
          <w:tcPr>
            <w:tcW w:w="3525" w:type="dxa"/>
          </w:tcPr>
          <w:p w:rsidR="00811EF4" w:rsidRPr="005B7D7E" w:rsidRDefault="00811EF4" w:rsidP="00212359">
            <w:pPr>
              <w:jc w:val="left"/>
            </w:pPr>
            <w:r w:rsidRPr="005B7D7E">
              <w:t>Галичина багатокультурна</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в організації та проведенні Міжнародної наукової конференції</w:t>
            </w:r>
          </w:p>
        </w:tc>
      </w:tr>
      <w:tr w:rsidR="00811EF4" w:rsidRPr="005B7D7E" w:rsidTr="00641226">
        <w:tc>
          <w:tcPr>
            <w:tcW w:w="1979" w:type="dxa"/>
            <w:vMerge/>
          </w:tcPr>
          <w:p w:rsidR="00811EF4" w:rsidRPr="005B7D7E" w:rsidRDefault="00811EF4" w:rsidP="00212359">
            <w:pPr>
              <w:jc w:val="left"/>
              <w:rPr>
                <w:b/>
              </w:rPr>
            </w:pPr>
          </w:p>
        </w:tc>
        <w:tc>
          <w:tcPr>
            <w:tcW w:w="3535" w:type="dxa"/>
            <w:tcBorders>
              <w:bottom w:val="nil"/>
            </w:tcBorders>
          </w:tcPr>
          <w:p w:rsidR="00811EF4" w:rsidRPr="005B7D7E" w:rsidRDefault="00811EF4" w:rsidP="00212359">
            <w:pPr>
              <w:jc w:val="left"/>
            </w:pPr>
            <w:r w:rsidRPr="005B7D7E">
              <w:t>Краківський педагогічний університет</w:t>
            </w:r>
          </w:p>
        </w:tc>
        <w:tc>
          <w:tcPr>
            <w:tcW w:w="3525" w:type="dxa"/>
          </w:tcPr>
          <w:p w:rsidR="00811EF4" w:rsidRPr="005B7D7E" w:rsidRDefault="00811EF4" w:rsidP="00212359">
            <w:pPr>
              <w:jc w:val="left"/>
            </w:pPr>
            <w:r w:rsidRPr="005B7D7E">
              <w:t>Конференційна діяльність</w:t>
            </w:r>
          </w:p>
          <w:p w:rsidR="00811EF4" w:rsidRPr="005B7D7E" w:rsidRDefault="00811EF4" w:rsidP="00212359">
            <w:pPr>
              <w:jc w:val="left"/>
            </w:pPr>
          </w:p>
        </w:tc>
        <w:tc>
          <w:tcPr>
            <w:tcW w:w="2515" w:type="dxa"/>
            <w:tcBorders>
              <w:bottom w:val="nil"/>
            </w:tcBorders>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 xml:space="preserve">ІІІ Українсько-польська викладацько-студентська наукова конференція “Галичина багатокультурна” </w:t>
            </w:r>
          </w:p>
        </w:tc>
      </w:tr>
      <w:tr w:rsidR="00811EF4" w:rsidRPr="005B7D7E" w:rsidTr="00641226">
        <w:tc>
          <w:tcPr>
            <w:tcW w:w="1979" w:type="dxa"/>
            <w:vMerge/>
          </w:tcPr>
          <w:p w:rsidR="00811EF4" w:rsidRPr="005B7D7E" w:rsidRDefault="00811EF4" w:rsidP="00212359">
            <w:pPr>
              <w:jc w:val="left"/>
              <w:rPr>
                <w:b/>
              </w:rPr>
            </w:pPr>
          </w:p>
        </w:tc>
        <w:tc>
          <w:tcPr>
            <w:tcW w:w="3535" w:type="dxa"/>
            <w:tcBorders>
              <w:top w:val="nil"/>
            </w:tcBorders>
          </w:tcPr>
          <w:p w:rsidR="00811EF4" w:rsidRPr="005B7D7E" w:rsidRDefault="00811EF4" w:rsidP="00212359">
            <w:pPr>
              <w:jc w:val="left"/>
            </w:pPr>
          </w:p>
        </w:tc>
        <w:tc>
          <w:tcPr>
            <w:tcW w:w="3525" w:type="dxa"/>
          </w:tcPr>
          <w:p w:rsidR="00811EF4" w:rsidRPr="005B7D7E" w:rsidRDefault="00811EF4" w:rsidP="00212359">
            <w:pPr>
              <w:jc w:val="left"/>
            </w:pPr>
            <w:r w:rsidRPr="005B7D7E">
              <w:t>Дослідження політичної історії міжвоєнної Польщі</w:t>
            </w:r>
          </w:p>
        </w:tc>
        <w:tc>
          <w:tcPr>
            <w:tcW w:w="2515" w:type="dxa"/>
            <w:tcBorders>
              <w:top w:val="nil"/>
            </w:tcBorders>
          </w:tcPr>
          <w:p w:rsidR="00811EF4" w:rsidRPr="005B7D7E" w:rsidRDefault="00811EF4" w:rsidP="00212359">
            <w:pPr>
              <w:jc w:val="left"/>
            </w:pPr>
          </w:p>
        </w:tc>
        <w:tc>
          <w:tcPr>
            <w:tcW w:w="3194" w:type="dxa"/>
          </w:tcPr>
          <w:p w:rsidR="00811EF4" w:rsidRPr="005B7D7E" w:rsidRDefault="00811EF4" w:rsidP="00212359">
            <w:pPr>
              <w:jc w:val="left"/>
            </w:pPr>
            <w:r w:rsidRPr="005B7D7E">
              <w:t>стипендія Польського Комітету до справ UNESCO</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Музей національної культури та регіональне товариство культури ім. Ю.М.Гослара в Кольбушовій</w:t>
            </w:r>
          </w:p>
        </w:tc>
        <w:tc>
          <w:tcPr>
            <w:tcW w:w="3525" w:type="dxa"/>
          </w:tcPr>
          <w:p w:rsidR="00811EF4" w:rsidRPr="005B7D7E" w:rsidRDefault="00811EF4" w:rsidP="00212359">
            <w:pPr>
              <w:jc w:val="left"/>
            </w:pPr>
            <w:r w:rsidRPr="005B7D7E">
              <w:t>Конференційна діяльність</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Редагування збірника наукових праць “Rocznik Kolbuszowski”</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Інститут музичної освіти Університету ім.Яна Кохановського, Кєльце</w:t>
            </w:r>
          </w:p>
        </w:tc>
        <w:tc>
          <w:tcPr>
            <w:tcW w:w="3525" w:type="dxa"/>
          </w:tcPr>
          <w:p w:rsidR="00811EF4" w:rsidRPr="005B7D7E" w:rsidRDefault="00811EF4" w:rsidP="00744ABF">
            <w:pPr>
              <w:jc w:val="left"/>
            </w:pPr>
            <w:r w:rsidRPr="005B7D7E">
              <w:t xml:space="preserve">Співорганізація Міжнародної науково-практичної конференції «Музичне мистецтво ХХІ століття: історія, теорія, практика» </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Видання міжнародного збірника праць</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Державна вища професійна школа ім. Яна Гродка, Санок</w:t>
            </w:r>
          </w:p>
        </w:tc>
        <w:tc>
          <w:tcPr>
            <w:tcW w:w="3525" w:type="dxa"/>
          </w:tcPr>
          <w:p w:rsidR="00811EF4" w:rsidRPr="005B7D7E" w:rsidRDefault="00811EF4" w:rsidP="00212359">
            <w:pPr>
              <w:jc w:val="left"/>
            </w:pPr>
            <w:r w:rsidRPr="005B7D7E">
              <w:t>Міжнародна наукова конференція „На пограниччі культур і народів. Економіка–суспільство–культура”</w:t>
            </w:r>
          </w:p>
        </w:tc>
        <w:tc>
          <w:tcPr>
            <w:tcW w:w="2515" w:type="dxa"/>
          </w:tcPr>
          <w:p w:rsidR="00811EF4" w:rsidRPr="005B7D7E" w:rsidRDefault="00811EF4" w:rsidP="00212359">
            <w:pPr>
              <w:jc w:val="left"/>
            </w:pPr>
            <w:r w:rsidRPr="005B7D7E">
              <w:t>Термін дії угоди необмежений</w:t>
            </w:r>
          </w:p>
        </w:tc>
        <w:tc>
          <w:tcPr>
            <w:tcW w:w="3194" w:type="dxa"/>
          </w:tcPr>
          <w:p w:rsidR="00811EF4" w:rsidRPr="005B7D7E" w:rsidRDefault="00811EF4" w:rsidP="00212359">
            <w:pPr>
              <w:jc w:val="left"/>
            </w:pPr>
            <w:r w:rsidRPr="005B7D7E">
              <w:t>Співорганізація та проведення міжнародної наукової конференції</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rPr>
                <w:bCs/>
              </w:rPr>
              <w:t>Collegium of Management Polytechnic Institute of State Higher Vocational School in Krosno</w:t>
            </w:r>
          </w:p>
        </w:tc>
        <w:tc>
          <w:tcPr>
            <w:tcW w:w="3525" w:type="dxa"/>
          </w:tcPr>
          <w:p w:rsidR="00811EF4" w:rsidRPr="005B7D7E" w:rsidRDefault="00811EF4" w:rsidP="00212359">
            <w:pPr>
              <w:jc w:val="left"/>
            </w:pPr>
            <w:r w:rsidRPr="005B7D7E">
              <w:t>Дослідження проблем реалізації економічної освіти</w:t>
            </w:r>
          </w:p>
        </w:tc>
        <w:tc>
          <w:tcPr>
            <w:tcW w:w="2515" w:type="dxa"/>
          </w:tcPr>
          <w:p w:rsidR="00811EF4" w:rsidRPr="005B7D7E" w:rsidRDefault="00811EF4" w:rsidP="00212359">
            <w:pPr>
              <w:jc w:val="left"/>
            </w:pPr>
            <w:r w:rsidRPr="005B7D7E">
              <w:t>Угора від 2016 року.</w:t>
            </w:r>
          </w:p>
        </w:tc>
        <w:tc>
          <w:tcPr>
            <w:tcW w:w="3194" w:type="dxa"/>
          </w:tcPr>
          <w:p w:rsidR="00811EF4" w:rsidRPr="005B7D7E" w:rsidRDefault="00811EF4" w:rsidP="00212359">
            <w:pPr>
              <w:jc w:val="left"/>
            </w:pPr>
            <w:r w:rsidRPr="005B7D7E">
              <w:t>Підписання угоди про спів працю</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 xml:space="preserve">Польська державна агенція розв’язання алкогольних проблем (PARPA) </w:t>
            </w:r>
          </w:p>
        </w:tc>
        <w:tc>
          <w:tcPr>
            <w:tcW w:w="3525" w:type="dxa"/>
          </w:tcPr>
          <w:p w:rsidR="00811EF4" w:rsidRPr="005B7D7E" w:rsidRDefault="00811EF4" w:rsidP="00212359">
            <w:pPr>
              <w:jc w:val="left"/>
            </w:pPr>
            <w:r w:rsidRPr="005B7D7E">
              <w:t>«Здоровий спосіб життя»</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Проведення соціологічного опитування серед учнів 9-х класів шкіл Львівщини</w:t>
            </w:r>
          </w:p>
        </w:tc>
      </w:tr>
      <w:tr w:rsidR="00811EF4" w:rsidRPr="005B7D7E" w:rsidTr="00641226">
        <w:trPr>
          <w:trHeight w:val="509"/>
        </w:trPr>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Вроцлавський університет</w:t>
            </w:r>
          </w:p>
        </w:tc>
        <w:tc>
          <w:tcPr>
            <w:tcW w:w="3525" w:type="dxa"/>
          </w:tcPr>
          <w:p w:rsidR="00811EF4" w:rsidRPr="005B7D7E" w:rsidRDefault="00811EF4" w:rsidP="00212359">
            <w:pPr>
              <w:jc w:val="left"/>
            </w:pPr>
            <w:r w:rsidRPr="005B7D7E">
              <w:t>Міжнародна науково-практична конференція</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 xml:space="preserve">Стаття у збірнику наукових праць  </w:t>
            </w:r>
          </w:p>
          <w:p w:rsidR="00811EF4" w:rsidRPr="005B7D7E" w:rsidRDefault="00811EF4" w:rsidP="00212359">
            <w:pPr>
              <w:jc w:val="left"/>
            </w:pPr>
          </w:p>
        </w:tc>
      </w:tr>
      <w:tr w:rsidR="00811EF4" w:rsidRPr="005B7D7E" w:rsidTr="00641226">
        <w:tc>
          <w:tcPr>
            <w:tcW w:w="1979" w:type="dxa"/>
            <w:vMerge/>
          </w:tcPr>
          <w:p w:rsidR="00811EF4" w:rsidRPr="005B7D7E" w:rsidRDefault="00811EF4" w:rsidP="00212359">
            <w:pPr>
              <w:jc w:val="left"/>
              <w:rPr>
                <w:b/>
              </w:rPr>
            </w:pPr>
          </w:p>
        </w:tc>
        <w:tc>
          <w:tcPr>
            <w:tcW w:w="3535" w:type="dxa"/>
            <w:vMerge w:val="restart"/>
          </w:tcPr>
          <w:p w:rsidR="00811EF4" w:rsidRPr="005B7D7E" w:rsidRDefault="00811EF4" w:rsidP="00212359">
            <w:pPr>
              <w:jc w:val="left"/>
            </w:pPr>
            <w:r w:rsidRPr="005B7D7E">
              <w:t>Сілезький університет в Катовіце</w:t>
            </w:r>
          </w:p>
        </w:tc>
        <w:tc>
          <w:tcPr>
            <w:tcW w:w="3525" w:type="dxa"/>
            <w:tcBorders>
              <w:bottom w:val="nil"/>
            </w:tcBorders>
          </w:tcPr>
          <w:p w:rsidR="00811EF4" w:rsidRPr="005B7D7E" w:rsidRDefault="00811EF4" w:rsidP="00212359">
            <w:pPr>
              <w:jc w:val="left"/>
            </w:pPr>
            <w:r w:rsidRPr="005B7D7E">
              <w:t>Історія Стародавнього Риму</w:t>
            </w:r>
          </w:p>
        </w:tc>
        <w:tc>
          <w:tcPr>
            <w:tcW w:w="2515" w:type="dxa"/>
            <w:vMerge w:val="restart"/>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у Міжнародній науковій</w:t>
            </w:r>
          </w:p>
          <w:p w:rsidR="00811EF4" w:rsidRPr="005B7D7E" w:rsidRDefault="00811EF4" w:rsidP="00212359">
            <w:pPr>
              <w:jc w:val="left"/>
            </w:pPr>
            <w:r w:rsidRPr="005B7D7E">
              <w:t>конференції “Wybitni Rzymianie czasów schyłku Republiki. Gajusz Juliusz Cezar”</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Borders>
              <w:top w:val="nil"/>
            </w:tcBorders>
          </w:tcPr>
          <w:p w:rsidR="00811EF4" w:rsidRPr="005B7D7E" w:rsidRDefault="00811EF4" w:rsidP="00212359">
            <w:pPr>
              <w:jc w:val="left"/>
            </w:pP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Участь у Міжнародній науковій конференції “Gn. Pompejusz Wielki. Historia i tradycja”</w:t>
            </w:r>
          </w:p>
        </w:tc>
      </w:tr>
      <w:tr w:rsidR="00811EF4" w:rsidRPr="005B7D7E" w:rsidTr="00641226">
        <w:tc>
          <w:tcPr>
            <w:tcW w:w="1979" w:type="dxa"/>
            <w:vMerge/>
          </w:tcPr>
          <w:p w:rsidR="00811EF4" w:rsidRPr="005B7D7E" w:rsidRDefault="00811EF4" w:rsidP="00212359">
            <w:pPr>
              <w:jc w:val="left"/>
              <w:rPr>
                <w:b/>
              </w:rPr>
            </w:pPr>
          </w:p>
        </w:tc>
        <w:tc>
          <w:tcPr>
            <w:tcW w:w="3535" w:type="dxa"/>
            <w:vMerge w:val="restart"/>
          </w:tcPr>
          <w:p w:rsidR="00811EF4" w:rsidRPr="005B7D7E" w:rsidRDefault="00811EF4" w:rsidP="00212359">
            <w:pPr>
              <w:jc w:val="left"/>
            </w:pPr>
            <w:r w:rsidRPr="005B7D7E">
              <w:t>Жешівський університет</w:t>
            </w:r>
          </w:p>
        </w:tc>
        <w:tc>
          <w:tcPr>
            <w:tcW w:w="3525" w:type="dxa"/>
          </w:tcPr>
          <w:p w:rsidR="00811EF4" w:rsidRPr="005B7D7E" w:rsidRDefault="00811EF4" w:rsidP="00212359">
            <w:pPr>
              <w:jc w:val="left"/>
            </w:pPr>
            <w:r w:rsidRPr="005B7D7E">
              <w:t>Дослідження „Нової економіки”</w:t>
            </w:r>
          </w:p>
        </w:tc>
        <w:tc>
          <w:tcPr>
            <w:tcW w:w="2515" w:type="dxa"/>
            <w:vMerge w:val="restart"/>
          </w:tcPr>
          <w:p w:rsidR="00811EF4" w:rsidRPr="005B7D7E" w:rsidRDefault="00811EF4" w:rsidP="00212359">
            <w:pPr>
              <w:jc w:val="left"/>
            </w:pPr>
            <w:r w:rsidRPr="005B7D7E">
              <w:t>Термін дії угоди необмежений</w:t>
            </w:r>
          </w:p>
        </w:tc>
        <w:tc>
          <w:tcPr>
            <w:tcW w:w="3194" w:type="dxa"/>
          </w:tcPr>
          <w:p w:rsidR="00811EF4" w:rsidRPr="005B7D7E" w:rsidRDefault="00811EF4" w:rsidP="00212359">
            <w:pPr>
              <w:jc w:val="left"/>
            </w:pPr>
            <w:r w:rsidRPr="005B7D7E">
              <w:t>Спільні публікації</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Ерозія грунтів.</w:t>
            </w:r>
          </w:p>
          <w:p w:rsidR="00811EF4" w:rsidRPr="005B7D7E" w:rsidRDefault="00811EF4" w:rsidP="00212359">
            <w:pPr>
              <w:jc w:val="left"/>
            </w:pPr>
            <w:r w:rsidRPr="005B7D7E">
              <w:t>Екологічні проблеми Передкарпаття.</w:t>
            </w:r>
          </w:p>
          <w:p w:rsidR="00811EF4" w:rsidRPr="005B7D7E" w:rsidRDefault="00811EF4" w:rsidP="00212359">
            <w:pPr>
              <w:jc w:val="left"/>
            </w:pPr>
            <w:r w:rsidRPr="005B7D7E">
              <w:t>територій</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Проведення спільних досліджень, участь у міжнародних конференціях, публікація статей та тез. Участь у роботі ІІІ Міжнародної науково-практичної конференції „Стан природних ресурсів, перспективи їх збереження та відновлення”</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rPr>
                <w:rStyle w:val="aff6"/>
                <w:b w:val="0"/>
                <w:bCs/>
                <w:color w:val="000000"/>
              </w:rPr>
              <w:t>Електронне матеріалознавство</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Експериментальні вимірювання, стаття, тези</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Дослідження наноструктур напівпровідників, отриманих фізичними та хімічними методами</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rPr>
                <w:iCs/>
              </w:rPr>
              <w:t xml:space="preserve">Здійснено </w:t>
            </w:r>
            <w:r w:rsidRPr="005B7D7E">
              <w:t>експериментальні дослідження</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Дослідження політичної історії міжвоєнної Польщі</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Стипендія Польського Комітету до справ UNESCO</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Конференційна діяльність</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 xml:space="preserve">Підготовка доцентом Лучаківською І.Л. 4-х студентів історичного факультету ДДПУ ім. І.Франка до міжнародної студентсько-викладацької наукової конференції </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Історичне краєзнавство</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Публікація статті</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Історія Галичини, історіографії та методологія історії в Польщі та Україні</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 xml:space="preserve">Публікація статей, редагування наукового збірника </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«Wizerunek – Zagrożenia – Wsparcie»</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Участь у міжнародній конференції</w:t>
            </w:r>
          </w:p>
        </w:tc>
      </w:tr>
      <w:tr w:rsidR="00811EF4" w:rsidRPr="005B7D7E" w:rsidTr="00641226">
        <w:trPr>
          <w:trHeight w:val="345"/>
        </w:trPr>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Програма ERASMUS+ для студентів, персоналу та викладачів</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Спільна участь у конкурсі в рамках програми.</w:t>
            </w:r>
          </w:p>
          <w:p w:rsidR="00811EF4" w:rsidRPr="005B7D7E" w:rsidRDefault="00811EF4" w:rsidP="00212359">
            <w:pPr>
              <w:jc w:val="left"/>
            </w:pP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Товариство Приятелів Дрогобицької Землі</w:t>
            </w:r>
          </w:p>
        </w:tc>
        <w:tc>
          <w:tcPr>
            <w:tcW w:w="3525" w:type="dxa"/>
          </w:tcPr>
          <w:p w:rsidR="00811EF4" w:rsidRPr="005B7D7E" w:rsidRDefault="00811EF4" w:rsidP="00212359">
            <w:pPr>
              <w:jc w:val="left"/>
            </w:pPr>
            <w:r w:rsidRPr="005B7D7E">
              <w:t>Дослідження історії та культури Дрогобицької землі</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rPr>
                <w:shd w:val="clear" w:color="auto" w:fill="FFFFFF"/>
              </w:rPr>
            </w:pPr>
            <w:r w:rsidRPr="005B7D7E">
              <w:t>Публікація статті в періодичному виданні</w:t>
            </w:r>
          </w:p>
        </w:tc>
      </w:tr>
      <w:tr w:rsidR="00811EF4" w:rsidRPr="005B7D7E" w:rsidTr="00641226">
        <w:trPr>
          <w:trHeight w:val="645"/>
        </w:trPr>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Природничо-гуманітарний університет у Сєдльце</w:t>
            </w:r>
          </w:p>
          <w:p w:rsidR="00811EF4" w:rsidRPr="005B7D7E" w:rsidRDefault="00811EF4" w:rsidP="00212359">
            <w:pPr>
              <w:jc w:val="left"/>
            </w:pPr>
          </w:p>
        </w:tc>
        <w:tc>
          <w:tcPr>
            <w:tcW w:w="3525" w:type="dxa"/>
          </w:tcPr>
          <w:p w:rsidR="00811EF4" w:rsidRPr="005B7D7E" w:rsidRDefault="00811EF4" w:rsidP="00212359">
            <w:pPr>
              <w:jc w:val="left"/>
            </w:pPr>
            <w:r w:rsidRPr="005B7D7E">
              <w:t>Обговорення актуальних проблем українсько-польських взаємин в історичній ретроспективі</w:t>
            </w:r>
          </w:p>
        </w:tc>
        <w:tc>
          <w:tcPr>
            <w:tcW w:w="2515" w:type="dxa"/>
          </w:tcPr>
          <w:p w:rsidR="00811EF4" w:rsidRPr="005B7D7E" w:rsidRDefault="00811EF4" w:rsidP="00212359">
            <w:pPr>
              <w:jc w:val="left"/>
            </w:pPr>
            <w:r w:rsidRPr="005B7D7E">
              <w:t>Термін дії угоди необмежений</w:t>
            </w:r>
          </w:p>
        </w:tc>
        <w:tc>
          <w:tcPr>
            <w:tcW w:w="3194" w:type="dxa"/>
          </w:tcPr>
          <w:p w:rsidR="00811EF4" w:rsidRPr="005B7D7E" w:rsidRDefault="00811EF4" w:rsidP="00212359">
            <w:pPr>
              <w:ind w:left="-57" w:right="-57"/>
              <w:jc w:val="left"/>
              <w:rPr>
                <w:shd w:val="clear" w:color="auto" w:fill="FFFFFF"/>
              </w:rPr>
            </w:pPr>
            <w:r w:rsidRPr="005B7D7E">
              <w:t>Редагування збірника наукових праць “Historia i Świat”</w:t>
            </w:r>
          </w:p>
        </w:tc>
      </w:tr>
      <w:tr w:rsidR="00811EF4" w:rsidRPr="005B7D7E" w:rsidTr="00641226">
        <w:tc>
          <w:tcPr>
            <w:tcW w:w="1979" w:type="dxa"/>
            <w:vMerge/>
          </w:tcPr>
          <w:p w:rsidR="00811EF4" w:rsidRPr="005B7D7E" w:rsidRDefault="00811EF4" w:rsidP="00212359">
            <w:pPr>
              <w:jc w:val="left"/>
              <w:rPr>
                <w:b/>
              </w:rPr>
            </w:pPr>
          </w:p>
        </w:tc>
        <w:tc>
          <w:tcPr>
            <w:tcW w:w="3535" w:type="dxa"/>
            <w:tcBorders>
              <w:bottom w:val="nil"/>
            </w:tcBorders>
          </w:tcPr>
          <w:p w:rsidR="00811EF4" w:rsidRPr="005B7D7E" w:rsidRDefault="00811EF4" w:rsidP="00212359">
            <w:pPr>
              <w:jc w:val="left"/>
            </w:pPr>
            <w:r w:rsidRPr="005B7D7E">
              <w:t>Гданський університет</w:t>
            </w:r>
          </w:p>
        </w:tc>
        <w:tc>
          <w:tcPr>
            <w:tcW w:w="3525" w:type="dxa"/>
          </w:tcPr>
          <w:p w:rsidR="00811EF4" w:rsidRPr="005B7D7E" w:rsidRDefault="00811EF4" w:rsidP="00212359">
            <w:pPr>
              <w:jc w:val="left"/>
            </w:pPr>
            <w:r w:rsidRPr="005B7D7E">
              <w:t>Міжнародна науково-практична конференція</w:t>
            </w:r>
          </w:p>
        </w:tc>
        <w:tc>
          <w:tcPr>
            <w:tcW w:w="2515" w:type="dxa"/>
            <w:tcBorders>
              <w:bottom w:val="nil"/>
            </w:tcBorders>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Стаття у збірнику наукових праць</w:t>
            </w:r>
          </w:p>
        </w:tc>
      </w:tr>
      <w:tr w:rsidR="00811EF4" w:rsidRPr="005B7D7E" w:rsidTr="00641226">
        <w:tc>
          <w:tcPr>
            <w:tcW w:w="1979" w:type="dxa"/>
            <w:vMerge/>
          </w:tcPr>
          <w:p w:rsidR="00811EF4" w:rsidRPr="005B7D7E" w:rsidRDefault="00811EF4" w:rsidP="00212359">
            <w:pPr>
              <w:jc w:val="left"/>
              <w:rPr>
                <w:b/>
              </w:rPr>
            </w:pPr>
          </w:p>
        </w:tc>
        <w:tc>
          <w:tcPr>
            <w:tcW w:w="3535" w:type="dxa"/>
            <w:tcBorders>
              <w:top w:val="nil"/>
            </w:tcBorders>
          </w:tcPr>
          <w:p w:rsidR="00811EF4" w:rsidRPr="005B7D7E" w:rsidRDefault="00811EF4" w:rsidP="00212359">
            <w:pPr>
              <w:jc w:val="left"/>
            </w:pPr>
          </w:p>
        </w:tc>
        <w:tc>
          <w:tcPr>
            <w:tcW w:w="3525" w:type="dxa"/>
          </w:tcPr>
          <w:p w:rsidR="00811EF4" w:rsidRPr="005B7D7E" w:rsidRDefault="00811EF4" w:rsidP="00212359">
            <w:pPr>
              <w:jc w:val="left"/>
            </w:pPr>
            <w:r w:rsidRPr="005B7D7E">
              <w:t>Дослідження історії</w:t>
            </w:r>
          </w:p>
        </w:tc>
        <w:tc>
          <w:tcPr>
            <w:tcW w:w="2515" w:type="dxa"/>
            <w:tcBorders>
              <w:top w:val="nil"/>
            </w:tcBorders>
          </w:tcPr>
          <w:p w:rsidR="00811EF4" w:rsidRPr="005B7D7E" w:rsidRDefault="00811EF4" w:rsidP="00212359">
            <w:pPr>
              <w:jc w:val="left"/>
            </w:pPr>
          </w:p>
        </w:tc>
        <w:tc>
          <w:tcPr>
            <w:tcW w:w="3194" w:type="dxa"/>
          </w:tcPr>
          <w:p w:rsidR="00811EF4" w:rsidRPr="005B7D7E" w:rsidRDefault="00811EF4" w:rsidP="00212359">
            <w:pPr>
              <w:jc w:val="left"/>
            </w:pPr>
            <w:r w:rsidRPr="005B7D7E">
              <w:t>Публікація статей, участь у Міжнародній науковій конференції</w:t>
            </w:r>
          </w:p>
          <w:p w:rsidR="00811EF4" w:rsidRPr="005B7D7E" w:rsidRDefault="00811EF4" w:rsidP="00212359">
            <w:pPr>
              <w:jc w:val="left"/>
            </w:pPr>
          </w:p>
        </w:tc>
      </w:tr>
      <w:tr w:rsidR="00811EF4" w:rsidRPr="005B7D7E" w:rsidTr="00744ABF">
        <w:trPr>
          <w:trHeight w:val="982"/>
        </w:trPr>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Інститут Книги у Краків</w:t>
            </w:r>
          </w:p>
        </w:tc>
        <w:tc>
          <w:tcPr>
            <w:tcW w:w="3525" w:type="dxa"/>
          </w:tcPr>
          <w:p w:rsidR="00811EF4" w:rsidRPr="005B7D7E" w:rsidRDefault="00811EF4" w:rsidP="00212359">
            <w:pPr>
              <w:jc w:val="left"/>
            </w:pPr>
            <w:r w:rsidRPr="005B7D7E">
              <w:t>Організація VIІ Міжнародного Фестивалю Бруно Шульца у Дрогобичі</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Організація VIІ Міжнародного Фестивалю Бруно Шульца у Дрогобичі</w:t>
            </w:r>
          </w:p>
        </w:tc>
      </w:tr>
      <w:tr w:rsidR="00811EF4" w:rsidRPr="005B7D7E" w:rsidTr="00744ABF">
        <w:trPr>
          <w:trHeight w:val="3249"/>
        </w:trPr>
        <w:tc>
          <w:tcPr>
            <w:tcW w:w="1979" w:type="dxa"/>
            <w:vMerge/>
          </w:tcPr>
          <w:p w:rsidR="00811EF4" w:rsidRPr="005B7D7E" w:rsidRDefault="00811EF4" w:rsidP="00212359">
            <w:pPr>
              <w:jc w:val="left"/>
              <w:rPr>
                <w:b/>
              </w:rPr>
            </w:pPr>
          </w:p>
        </w:tc>
        <w:tc>
          <w:tcPr>
            <w:tcW w:w="3535" w:type="dxa"/>
            <w:tcBorders>
              <w:bottom w:val="nil"/>
            </w:tcBorders>
          </w:tcPr>
          <w:p w:rsidR="00811EF4" w:rsidRPr="005B7D7E" w:rsidRDefault="00811EF4" w:rsidP="00212359">
            <w:pPr>
              <w:jc w:val="left"/>
            </w:pPr>
            <w:r w:rsidRPr="005B7D7E">
              <w:t>Польський Інститут у Києві, Польща –Україна</w:t>
            </w:r>
          </w:p>
        </w:tc>
        <w:tc>
          <w:tcPr>
            <w:tcW w:w="3525" w:type="dxa"/>
          </w:tcPr>
          <w:p w:rsidR="00811EF4" w:rsidRPr="005B7D7E" w:rsidRDefault="00811EF4" w:rsidP="00212359">
            <w:pPr>
              <w:jc w:val="left"/>
            </w:pPr>
            <w:r w:rsidRPr="005B7D7E">
              <w:t>Видання збірника з матеріалами VІ Міжнародного Фестивалю Бруно Шульца в Дрогобичі</w:t>
            </w:r>
          </w:p>
          <w:p w:rsidR="00811EF4" w:rsidRPr="005B7D7E" w:rsidRDefault="00811EF4" w:rsidP="00212359">
            <w:pPr>
              <w:jc w:val="left"/>
            </w:pPr>
          </w:p>
        </w:tc>
        <w:tc>
          <w:tcPr>
            <w:tcW w:w="2515" w:type="dxa"/>
            <w:tcBorders>
              <w:bottom w:val="nil"/>
            </w:tcBorders>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Бруно Шульц: тексти і контексти. Матеріали VІ Міжнародного Фестивалю Бруно Шульца у Дрогобичі/ ред. Віри Меньок. – Полоністичний науково-інформаційний центр ім. Ігоря Менька ДДПУ ім. Івана Франка. – Дрогобич: Посвіт, 2016. – 684 с.</w:t>
            </w:r>
          </w:p>
        </w:tc>
      </w:tr>
      <w:tr w:rsidR="00811EF4" w:rsidRPr="005B7D7E" w:rsidTr="00744ABF">
        <w:trPr>
          <w:trHeight w:val="984"/>
        </w:trPr>
        <w:tc>
          <w:tcPr>
            <w:tcW w:w="1979" w:type="dxa"/>
            <w:vMerge/>
          </w:tcPr>
          <w:p w:rsidR="00811EF4" w:rsidRPr="005B7D7E" w:rsidRDefault="00811EF4" w:rsidP="00212359">
            <w:pPr>
              <w:jc w:val="left"/>
              <w:rPr>
                <w:b/>
              </w:rPr>
            </w:pPr>
          </w:p>
        </w:tc>
        <w:tc>
          <w:tcPr>
            <w:tcW w:w="3535" w:type="dxa"/>
            <w:tcBorders>
              <w:top w:val="nil"/>
            </w:tcBorders>
          </w:tcPr>
          <w:p w:rsidR="00811EF4" w:rsidRPr="005B7D7E" w:rsidRDefault="00811EF4" w:rsidP="00212359">
            <w:pPr>
              <w:jc w:val="left"/>
            </w:pPr>
          </w:p>
        </w:tc>
        <w:tc>
          <w:tcPr>
            <w:tcW w:w="3525" w:type="dxa"/>
          </w:tcPr>
          <w:p w:rsidR="00811EF4" w:rsidRPr="005B7D7E" w:rsidRDefault="00811EF4" w:rsidP="00212359">
            <w:pPr>
              <w:jc w:val="left"/>
            </w:pPr>
            <w:r w:rsidRPr="005B7D7E">
              <w:t>Організація VIІ Міжнародного Фестивалю Бруно Шульца у Дрогобичі</w:t>
            </w:r>
          </w:p>
        </w:tc>
        <w:tc>
          <w:tcPr>
            <w:tcW w:w="2515" w:type="dxa"/>
            <w:tcBorders>
              <w:top w:val="nil"/>
            </w:tcBorders>
          </w:tcPr>
          <w:p w:rsidR="00811EF4" w:rsidRPr="005B7D7E" w:rsidRDefault="00811EF4" w:rsidP="00212359">
            <w:pPr>
              <w:jc w:val="left"/>
            </w:pPr>
          </w:p>
        </w:tc>
        <w:tc>
          <w:tcPr>
            <w:tcW w:w="3194" w:type="dxa"/>
          </w:tcPr>
          <w:p w:rsidR="00811EF4" w:rsidRPr="005B7D7E" w:rsidRDefault="00811EF4" w:rsidP="00212359">
            <w:pPr>
              <w:jc w:val="left"/>
            </w:pPr>
            <w:r w:rsidRPr="005B7D7E">
              <w:t>Проведення VIІ Міжнародного Фестивалю Бруно Шульца у Дрогобичі</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 xml:space="preserve">Державний архів у Перемишлі </w:t>
            </w:r>
          </w:p>
        </w:tc>
        <w:tc>
          <w:tcPr>
            <w:tcW w:w="3525" w:type="dxa"/>
          </w:tcPr>
          <w:p w:rsidR="00811EF4" w:rsidRPr="005B7D7E" w:rsidRDefault="00811EF4" w:rsidP="00212359">
            <w:pPr>
              <w:jc w:val="left"/>
            </w:pPr>
            <w:r w:rsidRPr="005B7D7E">
              <w:t>Історія України та Польщі у джерелах</w:t>
            </w:r>
          </w:p>
        </w:tc>
        <w:tc>
          <w:tcPr>
            <w:tcW w:w="2515" w:type="dxa"/>
          </w:tcPr>
          <w:p w:rsidR="00811EF4" w:rsidRPr="005B7D7E" w:rsidRDefault="00811EF4" w:rsidP="00212359">
            <w:pPr>
              <w:jc w:val="left"/>
            </w:pPr>
          </w:p>
        </w:tc>
        <w:tc>
          <w:tcPr>
            <w:tcW w:w="3194" w:type="dxa"/>
          </w:tcPr>
          <w:p w:rsidR="00811EF4" w:rsidRPr="005B7D7E" w:rsidRDefault="00811EF4" w:rsidP="00212359">
            <w:pPr>
              <w:jc w:val="left"/>
            </w:pPr>
            <w:r w:rsidRPr="005B7D7E">
              <w:t>Публікація статей, участь у Міжнародній науковій конференції «Берестейська унія та її наслідки у висвітленні польських та українських архівних джерел»</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rPr>
                <w:rStyle w:val="aff6"/>
                <w:b w:val="0"/>
                <w:bCs/>
                <w:color w:val="000000"/>
              </w:rPr>
              <w:t xml:space="preserve">Інститут фізики </w:t>
            </w:r>
            <w:r w:rsidRPr="005B7D7E">
              <w:t>(PAN)</w:t>
            </w:r>
            <w:r w:rsidRPr="005B7D7E">
              <w:rPr>
                <w:rStyle w:val="aff6"/>
                <w:b w:val="0"/>
                <w:bCs/>
                <w:color w:val="000000"/>
              </w:rPr>
              <w:t>, м. Варшава</w:t>
            </w:r>
            <w:r w:rsidRPr="005B7D7E">
              <w:t xml:space="preserve"> </w:t>
            </w:r>
          </w:p>
        </w:tc>
        <w:tc>
          <w:tcPr>
            <w:tcW w:w="3525" w:type="dxa"/>
          </w:tcPr>
          <w:p w:rsidR="00811EF4" w:rsidRPr="005B7D7E" w:rsidRDefault="00811EF4" w:rsidP="00212359">
            <w:pPr>
              <w:jc w:val="left"/>
            </w:pPr>
            <w:r w:rsidRPr="005B7D7E">
              <w:rPr>
                <w:rStyle w:val="aff6"/>
                <w:b w:val="0"/>
                <w:bCs/>
                <w:color w:val="000000"/>
              </w:rPr>
              <w:t>Термоелектрики</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Експериментальні вимірювання</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Познанський університет імені А. Міцкевича у м. Закопене</w:t>
            </w:r>
          </w:p>
        </w:tc>
        <w:tc>
          <w:tcPr>
            <w:tcW w:w="3525" w:type="dxa"/>
          </w:tcPr>
          <w:p w:rsidR="00811EF4" w:rsidRPr="005B7D7E" w:rsidRDefault="00811EF4" w:rsidP="00212359">
            <w:pPr>
              <w:jc w:val="left"/>
            </w:pPr>
            <w:r w:rsidRPr="005B7D7E">
              <w:t>Міжнародна науково-практична конференція</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 xml:space="preserve">Стаття у збірнику наукових праць </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Підкарпатська  Вища Школа  ім. бл. кс. Владислава Фіндиша в Ясло</w:t>
            </w:r>
          </w:p>
        </w:tc>
        <w:tc>
          <w:tcPr>
            <w:tcW w:w="3525" w:type="dxa"/>
          </w:tcPr>
          <w:p w:rsidR="00811EF4" w:rsidRPr="005B7D7E" w:rsidRDefault="00811EF4" w:rsidP="00212359">
            <w:pPr>
              <w:jc w:val="left"/>
            </w:pPr>
            <w:r w:rsidRPr="005B7D7E">
              <w:t>Проблеми просторового розвитку; проблеми економіки та екології (Україна, Німеччина, Польща)</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Спільні публікації</w:t>
            </w:r>
          </w:p>
        </w:tc>
      </w:tr>
      <w:tr w:rsidR="00811EF4" w:rsidRPr="005B7D7E" w:rsidTr="00641226">
        <w:tc>
          <w:tcPr>
            <w:tcW w:w="1979" w:type="dxa"/>
            <w:vMerge/>
          </w:tcPr>
          <w:p w:rsidR="00811EF4" w:rsidRPr="005B7D7E" w:rsidRDefault="00811EF4" w:rsidP="00212359">
            <w:pPr>
              <w:jc w:val="left"/>
              <w:rPr>
                <w:b/>
              </w:rPr>
            </w:pPr>
          </w:p>
        </w:tc>
        <w:tc>
          <w:tcPr>
            <w:tcW w:w="3535" w:type="dxa"/>
            <w:vMerge w:val="restart"/>
          </w:tcPr>
          <w:p w:rsidR="00811EF4" w:rsidRPr="005B7D7E" w:rsidRDefault="00811EF4" w:rsidP="00212359">
            <w:pPr>
              <w:jc w:val="left"/>
            </w:pPr>
            <w:r w:rsidRPr="005B7D7E">
              <w:t>Університет Марії Кюрі-Склодовської у м. Люблін</w:t>
            </w:r>
          </w:p>
        </w:tc>
        <w:tc>
          <w:tcPr>
            <w:tcW w:w="3525" w:type="dxa"/>
          </w:tcPr>
          <w:p w:rsidR="00811EF4" w:rsidRPr="005B7D7E" w:rsidRDefault="00811EF4" w:rsidP="00212359">
            <w:pPr>
              <w:jc w:val="left"/>
            </w:pPr>
            <w:r w:rsidRPr="005B7D7E">
              <w:t>Спільні монографії, стажування, конференції, семінари</w:t>
            </w:r>
          </w:p>
          <w:p w:rsidR="00811EF4" w:rsidRPr="005B7D7E" w:rsidRDefault="00811EF4" w:rsidP="00212359">
            <w:pPr>
              <w:ind w:left="540" w:hanging="474"/>
              <w:jc w:val="left"/>
            </w:pPr>
          </w:p>
        </w:tc>
        <w:tc>
          <w:tcPr>
            <w:tcW w:w="2515" w:type="dxa"/>
            <w:vMerge w:val="restart"/>
          </w:tcPr>
          <w:p w:rsidR="00811EF4" w:rsidRPr="005B7D7E" w:rsidRDefault="00811EF4" w:rsidP="00212359">
            <w:pPr>
              <w:pStyle w:val="Default"/>
              <w:jc w:val="left"/>
              <w:rPr>
                <w:lang w:val="uk-UA"/>
              </w:rPr>
            </w:pPr>
            <w:r w:rsidRPr="005B7D7E">
              <w:rPr>
                <w:lang w:val="uk-UA"/>
              </w:rPr>
              <w:t>Термін дії угоди необмежений</w:t>
            </w:r>
          </w:p>
        </w:tc>
        <w:tc>
          <w:tcPr>
            <w:tcW w:w="3194" w:type="dxa"/>
          </w:tcPr>
          <w:p w:rsidR="00811EF4" w:rsidRPr="005B7D7E" w:rsidRDefault="00811EF4" w:rsidP="00212359">
            <w:pPr>
              <w:jc w:val="left"/>
            </w:pPr>
            <w:r w:rsidRPr="005B7D7E">
              <w:t xml:space="preserve">Міжнародна наукова конференція “Виховання у контексті цивілізаційних процесів: вітчизняний і зарубіжний досвід” </w:t>
            </w:r>
          </w:p>
          <w:p w:rsidR="00811EF4" w:rsidRPr="005B7D7E" w:rsidRDefault="00811EF4" w:rsidP="00212359">
            <w:pPr>
              <w:ind w:hanging="34"/>
              <w:jc w:val="left"/>
              <w:rPr>
                <w:color w:val="000000"/>
              </w:rPr>
            </w:pPr>
            <w:r w:rsidRPr="005B7D7E">
              <w:t>Міжнародна наукова конференція “Педагогічні аспекти підготовки фахівців в університетах до професійної діяльності” Міжнародний</w:t>
            </w:r>
            <w:r w:rsidRPr="005B7D7E">
              <w:rPr>
                <w:b/>
              </w:rPr>
              <w:t xml:space="preserve"> </w:t>
            </w:r>
            <w:r w:rsidRPr="005B7D7E">
              <w:t>науково-методичний семінар “</w:t>
            </w:r>
            <w:r w:rsidRPr="005B7D7E">
              <w:rPr>
                <w:rFonts w:eastAsia="Meiryo UI"/>
              </w:rPr>
              <w:t xml:space="preserve">Діяльність </w:t>
            </w:r>
            <w:r w:rsidRPr="005B7D7E">
              <w:t xml:space="preserve">педагогів України та Польщі в умовах полікультурності” </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Наукова співпраця між кафедрами, яка має завершуватися науковими публікаціями</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Спільний науковий збірник Studia Ingardeniana</w:t>
            </w:r>
          </w:p>
        </w:tc>
      </w:tr>
      <w:tr w:rsidR="00811EF4" w:rsidRPr="005B7D7E" w:rsidTr="00641226">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 xml:space="preserve"> Історія Стародавнього Риму</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Публікація розділу монографії ”</w:t>
            </w:r>
          </w:p>
        </w:tc>
      </w:tr>
      <w:tr w:rsidR="00811EF4" w:rsidRPr="005B7D7E" w:rsidTr="00641226">
        <w:tc>
          <w:tcPr>
            <w:tcW w:w="1979" w:type="dxa"/>
            <w:vMerge/>
          </w:tcPr>
          <w:p w:rsidR="00811EF4" w:rsidRPr="005B7D7E" w:rsidRDefault="00811EF4" w:rsidP="00212359">
            <w:pPr>
              <w:jc w:val="left"/>
              <w:rPr>
                <w:b/>
              </w:rPr>
            </w:pPr>
          </w:p>
        </w:tc>
        <w:tc>
          <w:tcPr>
            <w:tcW w:w="3535" w:type="dxa"/>
            <w:vMerge/>
            <w:tcBorders>
              <w:bottom w:val="nil"/>
            </w:tcBorders>
          </w:tcPr>
          <w:p w:rsidR="00811EF4" w:rsidRPr="005B7D7E" w:rsidRDefault="00811EF4" w:rsidP="00212359">
            <w:pPr>
              <w:jc w:val="left"/>
            </w:pPr>
          </w:p>
        </w:tc>
        <w:tc>
          <w:tcPr>
            <w:tcW w:w="3525" w:type="dxa"/>
          </w:tcPr>
          <w:p w:rsidR="00811EF4" w:rsidRPr="005B7D7E" w:rsidRDefault="00811EF4" w:rsidP="00212359">
            <w:pPr>
              <w:jc w:val="left"/>
            </w:pPr>
            <w:r w:rsidRPr="005B7D7E">
              <w:rPr>
                <w:bCs/>
              </w:rPr>
              <w:t xml:space="preserve"> Міжнародна науково конференція </w:t>
            </w:r>
          </w:p>
        </w:tc>
        <w:tc>
          <w:tcPr>
            <w:tcW w:w="2515" w:type="dxa"/>
            <w:vMerge/>
            <w:tcBorders>
              <w:bottom w:val="nil"/>
            </w:tcBorders>
          </w:tcPr>
          <w:p w:rsidR="00811EF4" w:rsidRPr="005B7D7E" w:rsidRDefault="00811EF4" w:rsidP="00212359">
            <w:pPr>
              <w:jc w:val="left"/>
            </w:pPr>
          </w:p>
        </w:tc>
        <w:tc>
          <w:tcPr>
            <w:tcW w:w="3194" w:type="dxa"/>
          </w:tcPr>
          <w:p w:rsidR="00811EF4" w:rsidRPr="005B7D7E" w:rsidRDefault="00811EF4" w:rsidP="00212359">
            <w:pPr>
              <w:jc w:val="left"/>
            </w:pPr>
            <w:r w:rsidRPr="005B7D7E">
              <w:t xml:space="preserve">Стаття у збірнику наукових праць  </w:t>
            </w:r>
          </w:p>
        </w:tc>
      </w:tr>
      <w:tr w:rsidR="00811EF4" w:rsidRPr="005B7D7E" w:rsidTr="00641226">
        <w:tc>
          <w:tcPr>
            <w:tcW w:w="1979" w:type="dxa"/>
            <w:vMerge/>
          </w:tcPr>
          <w:p w:rsidR="00811EF4" w:rsidRPr="005B7D7E" w:rsidRDefault="00811EF4" w:rsidP="00212359">
            <w:pPr>
              <w:jc w:val="left"/>
              <w:rPr>
                <w:b/>
              </w:rPr>
            </w:pPr>
          </w:p>
        </w:tc>
        <w:tc>
          <w:tcPr>
            <w:tcW w:w="3535" w:type="dxa"/>
            <w:tcBorders>
              <w:top w:val="nil"/>
            </w:tcBorders>
          </w:tcPr>
          <w:p w:rsidR="00811EF4" w:rsidRPr="005B7D7E" w:rsidRDefault="00811EF4" w:rsidP="00212359">
            <w:pPr>
              <w:jc w:val="left"/>
            </w:pPr>
          </w:p>
        </w:tc>
        <w:tc>
          <w:tcPr>
            <w:tcW w:w="3525" w:type="dxa"/>
          </w:tcPr>
          <w:p w:rsidR="00811EF4" w:rsidRPr="005B7D7E" w:rsidRDefault="00811EF4" w:rsidP="00212359">
            <w:pPr>
              <w:jc w:val="left"/>
              <w:rPr>
                <w:bCs/>
              </w:rPr>
            </w:pPr>
            <w:r w:rsidRPr="005B7D7E">
              <w:t>Історичне краєзнавство</w:t>
            </w:r>
          </w:p>
        </w:tc>
        <w:tc>
          <w:tcPr>
            <w:tcW w:w="2515" w:type="dxa"/>
            <w:tcBorders>
              <w:top w:val="nil"/>
            </w:tcBorders>
          </w:tcPr>
          <w:p w:rsidR="00811EF4" w:rsidRPr="005B7D7E" w:rsidRDefault="00811EF4" w:rsidP="00212359">
            <w:pPr>
              <w:jc w:val="left"/>
            </w:pPr>
          </w:p>
        </w:tc>
        <w:tc>
          <w:tcPr>
            <w:tcW w:w="3194" w:type="dxa"/>
          </w:tcPr>
          <w:p w:rsidR="00811EF4" w:rsidRPr="005B7D7E" w:rsidRDefault="00811EF4" w:rsidP="00212359">
            <w:pPr>
              <w:jc w:val="left"/>
            </w:pPr>
            <w:r w:rsidRPr="005B7D7E">
              <w:t>Двосторонній обмін студентів</w:t>
            </w:r>
          </w:p>
          <w:p w:rsidR="00811EF4" w:rsidRPr="005B7D7E" w:rsidRDefault="00811EF4" w:rsidP="00212359">
            <w:pPr>
              <w:jc w:val="left"/>
            </w:pPr>
          </w:p>
        </w:tc>
      </w:tr>
      <w:tr w:rsidR="00811EF4" w:rsidRPr="005B7D7E" w:rsidTr="00744ABF">
        <w:trPr>
          <w:trHeight w:val="981"/>
        </w:trPr>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Комплекс загальноосвітніх шкіл ім. отця Маркіяна Шашкевича, м. Перемишль</w:t>
            </w:r>
          </w:p>
        </w:tc>
        <w:tc>
          <w:tcPr>
            <w:tcW w:w="3525" w:type="dxa"/>
          </w:tcPr>
          <w:p w:rsidR="00811EF4" w:rsidRPr="005B7D7E" w:rsidRDefault="00811EF4" w:rsidP="00212359">
            <w:pPr>
              <w:jc w:val="left"/>
            </w:pPr>
            <w:r w:rsidRPr="005B7D7E">
              <w:t>Методична робота</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Участь у методичному семінарі</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Опольський університет</w:t>
            </w:r>
          </w:p>
        </w:tc>
        <w:tc>
          <w:tcPr>
            <w:tcW w:w="3525" w:type="dxa"/>
          </w:tcPr>
          <w:p w:rsidR="00811EF4" w:rsidRPr="005B7D7E" w:rsidRDefault="00811EF4" w:rsidP="00212359">
            <w:pPr>
              <w:jc w:val="left"/>
            </w:pPr>
            <w:r w:rsidRPr="005B7D7E">
              <w:t>Історіографія нової та новітньої історії</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Публікація колективної монографії “Михайло Грушевський. Життєпис на тлі доби. Том. І”</w:t>
            </w:r>
          </w:p>
          <w:p w:rsidR="00811EF4" w:rsidRPr="005B7D7E" w:rsidRDefault="00811EF4" w:rsidP="00212359">
            <w:pPr>
              <w:jc w:val="left"/>
            </w:pP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Вища державна професійна школа ім. Яна Ґродка у Саноку</w:t>
            </w:r>
          </w:p>
        </w:tc>
        <w:tc>
          <w:tcPr>
            <w:tcW w:w="3525" w:type="dxa"/>
          </w:tcPr>
          <w:p w:rsidR="00811EF4" w:rsidRPr="005B7D7E" w:rsidRDefault="00811EF4" w:rsidP="00212359">
            <w:pPr>
              <w:jc w:val="left"/>
            </w:pPr>
            <w:r w:rsidRPr="005B7D7E">
              <w:t>Міжнародна наукова конференція „На пограниччі культур і народів. Економіка–суспільство–культура”</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Співорганізація та проведення міжнародної наукової конференції у Саноку</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Педагогічний університет у Кракові</w:t>
            </w:r>
          </w:p>
        </w:tc>
        <w:tc>
          <w:tcPr>
            <w:tcW w:w="3525" w:type="dxa"/>
          </w:tcPr>
          <w:p w:rsidR="00811EF4" w:rsidRPr="005B7D7E" w:rsidRDefault="00811EF4" w:rsidP="00212359">
            <w:pPr>
              <w:jc w:val="left"/>
            </w:pPr>
            <w:r w:rsidRPr="005B7D7E">
              <w:t>Краків – Львів: книги, часописи, бібліотеки XIX-XX століть</w:t>
            </w:r>
          </w:p>
        </w:tc>
        <w:tc>
          <w:tcPr>
            <w:tcW w:w="2515" w:type="dxa"/>
          </w:tcPr>
          <w:p w:rsidR="00811EF4" w:rsidRPr="005B7D7E" w:rsidRDefault="00811EF4" w:rsidP="00212359">
            <w:pPr>
              <w:jc w:val="left"/>
            </w:pPr>
            <w:r w:rsidRPr="005B7D7E">
              <w:t>Угода до 11.03.2018</w:t>
            </w:r>
          </w:p>
        </w:tc>
        <w:tc>
          <w:tcPr>
            <w:tcW w:w="3194" w:type="dxa"/>
          </w:tcPr>
          <w:p w:rsidR="00811EF4" w:rsidRPr="005B7D7E" w:rsidRDefault="00811EF4" w:rsidP="00212359">
            <w:pPr>
              <w:jc w:val="left"/>
            </w:pPr>
            <w:r w:rsidRPr="005B7D7E">
              <w:rPr>
                <w:color w:val="000000"/>
              </w:rPr>
              <w:t>Публікація статей</w:t>
            </w:r>
          </w:p>
        </w:tc>
      </w:tr>
      <w:tr w:rsidR="00811EF4" w:rsidRPr="005B7D7E" w:rsidTr="00641226">
        <w:tc>
          <w:tcPr>
            <w:tcW w:w="1979" w:type="dxa"/>
            <w:vMerge/>
          </w:tcPr>
          <w:p w:rsidR="00811EF4" w:rsidRPr="005B7D7E" w:rsidRDefault="00811EF4" w:rsidP="00212359">
            <w:pPr>
              <w:jc w:val="left"/>
              <w:rPr>
                <w:b/>
              </w:rPr>
            </w:pPr>
          </w:p>
        </w:tc>
        <w:tc>
          <w:tcPr>
            <w:tcW w:w="3535" w:type="dxa"/>
            <w:tcBorders>
              <w:bottom w:val="nil"/>
            </w:tcBorders>
          </w:tcPr>
          <w:p w:rsidR="00811EF4" w:rsidRPr="005B7D7E" w:rsidRDefault="00811EF4" w:rsidP="00212359">
            <w:pPr>
              <w:jc w:val="left"/>
            </w:pPr>
            <w:r w:rsidRPr="005B7D7E">
              <w:t>Академія Полонійна у Ченстохові</w:t>
            </w:r>
          </w:p>
        </w:tc>
        <w:tc>
          <w:tcPr>
            <w:tcW w:w="3525" w:type="dxa"/>
          </w:tcPr>
          <w:p w:rsidR="00811EF4" w:rsidRPr="005B7D7E" w:rsidRDefault="00811EF4" w:rsidP="00212359">
            <w:pPr>
              <w:jc w:val="left"/>
            </w:pPr>
            <w:r w:rsidRPr="005B7D7E">
              <w:t>Реалії та перспективи здоров’я людини</w:t>
            </w:r>
          </w:p>
        </w:tc>
        <w:tc>
          <w:tcPr>
            <w:tcW w:w="2515" w:type="dxa"/>
            <w:tcBorders>
              <w:bottom w:val="nil"/>
            </w:tcBorders>
          </w:tcPr>
          <w:p w:rsidR="00811EF4" w:rsidRPr="005B7D7E" w:rsidRDefault="00811EF4" w:rsidP="00212359">
            <w:pPr>
              <w:jc w:val="left"/>
            </w:pPr>
            <w:r w:rsidRPr="005B7D7E">
              <w:t>Термін дії угоди необмежений</w:t>
            </w:r>
          </w:p>
        </w:tc>
        <w:tc>
          <w:tcPr>
            <w:tcW w:w="3194" w:type="dxa"/>
          </w:tcPr>
          <w:p w:rsidR="00811EF4" w:rsidRPr="005B7D7E" w:rsidRDefault="00811EF4" w:rsidP="00212359">
            <w:pPr>
              <w:jc w:val="left"/>
            </w:pPr>
            <w:r w:rsidRPr="005B7D7E">
              <w:rPr>
                <w:color w:val="000000"/>
              </w:rPr>
              <w:t xml:space="preserve">Участь у роботі ХІV Міжнародної науково-прак-тичної конференції </w:t>
            </w:r>
          </w:p>
        </w:tc>
      </w:tr>
      <w:tr w:rsidR="00811EF4" w:rsidRPr="005B7D7E" w:rsidTr="00641226">
        <w:tc>
          <w:tcPr>
            <w:tcW w:w="1979" w:type="dxa"/>
            <w:vMerge/>
          </w:tcPr>
          <w:p w:rsidR="00811EF4" w:rsidRPr="005B7D7E" w:rsidRDefault="00811EF4" w:rsidP="00212359">
            <w:pPr>
              <w:jc w:val="left"/>
              <w:rPr>
                <w:b/>
              </w:rPr>
            </w:pPr>
          </w:p>
        </w:tc>
        <w:tc>
          <w:tcPr>
            <w:tcW w:w="3535" w:type="dxa"/>
            <w:tcBorders>
              <w:top w:val="nil"/>
            </w:tcBorders>
          </w:tcPr>
          <w:p w:rsidR="00811EF4" w:rsidRPr="005B7D7E" w:rsidRDefault="00811EF4" w:rsidP="00212359">
            <w:pPr>
              <w:jc w:val="left"/>
            </w:pPr>
          </w:p>
        </w:tc>
        <w:tc>
          <w:tcPr>
            <w:tcW w:w="3525" w:type="dxa"/>
          </w:tcPr>
          <w:p w:rsidR="00811EF4" w:rsidRPr="005B7D7E" w:rsidRDefault="00811EF4" w:rsidP="00212359">
            <w:pPr>
              <w:jc w:val="left"/>
            </w:pPr>
            <w:r w:rsidRPr="005B7D7E">
              <w:t>Економіко-математичне моделювання  та інформаційне забезпечення трансформаційних змін в економіці України; управління інноваціями</w:t>
            </w:r>
          </w:p>
        </w:tc>
        <w:tc>
          <w:tcPr>
            <w:tcW w:w="2515" w:type="dxa"/>
            <w:tcBorders>
              <w:top w:val="nil"/>
            </w:tcBorders>
          </w:tcPr>
          <w:p w:rsidR="00811EF4" w:rsidRPr="005B7D7E" w:rsidRDefault="00811EF4" w:rsidP="00212359">
            <w:pPr>
              <w:jc w:val="left"/>
            </w:pPr>
          </w:p>
        </w:tc>
        <w:tc>
          <w:tcPr>
            <w:tcW w:w="3194" w:type="dxa"/>
          </w:tcPr>
          <w:p w:rsidR="00811EF4" w:rsidRPr="005B7D7E" w:rsidRDefault="00811EF4" w:rsidP="00212359">
            <w:pPr>
              <w:jc w:val="left"/>
            </w:pPr>
            <w:r w:rsidRPr="005B7D7E">
              <w:t xml:space="preserve">Участь у міжнародній науково-практичній конференції </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Щецінський університет</w:t>
            </w:r>
          </w:p>
        </w:tc>
        <w:tc>
          <w:tcPr>
            <w:tcW w:w="3525" w:type="dxa"/>
          </w:tcPr>
          <w:p w:rsidR="00811EF4" w:rsidRPr="005B7D7E" w:rsidRDefault="00811EF4" w:rsidP="00212359">
            <w:pPr>
              <w:jc w:val="left"/>
            </w:pPr>
            <w:r w:rsidRPr="005B7D7E">
              <w:t>Міжнародна науково-практична конференція</w:t>
            </w:r>
          </w:p>
        </w:tc>
        <w:tc>
          <w:tcPr>
            <w:tcW w:w="2515" w:type="dxa"/>
          </w:tcPr>
          <w:p w:rsidR="00811EF4" w:rsidRPr="005B7D7E" w:rsidRDefault="00811EF4" w:rsidP="00212359">
            <w:pPr>
              <w:jc w:val="left"/>
            </w:pPr>
          </w:p>
        </w:tc>
        <w:tc>
          <w:tcPr>
            <w:tcW w:w="3194" w:type="dxa"/>
          </w:tcPr>
          <w:p w:rsidR="00811EF4" w:rsidRPr="005B7D7E" w:rsidRDefault="00811EF4" w:rsidP="00212359">
            <w:pPr>
              <w:jc w:val="left"/>
            </w:pPr>
            <w:r w:rsidRPr="005B7D7E">
              <w:t xml:space="preserve">Стаття у збірнику наукових праць </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Генеральне консульство РП у Львові</w:t>
            </w:r>
          </w:p>
        </w:tc>
        <w:tc>
          <w:tcPr>
            <w:tcW w:w="3525" w:type="dxa"/>
          </w:tcPr>
          <w:p w:rsidR="00811EF4" w:rsidRPr="005B7D7E" w:rsidRDefault="00811EF4" w:rsidP="00212359">
            <w:pPr>
              <w:jc w:val="left"/>
            </w:pPr>
            <w:r w:rsidRPr="005B7D7E">
              <w:t>Організація VIІ Міжнародного Фестивалю Бруно Шульца у Дрогобичі</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Організація VІІ Міжнародного Фестивалю Бруно Шульца у Дрогобичі</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Товариство «Фестиваль Бруно Шульца», Люблін</w:t>
            </w:r>
          </w:p>
          <w:p w:rsidR="00811EF4" w:rsidRPr="005B7D7E" w:rsidRDefault="00811EF4" w:rsidP="00212359">
            <w:pPr>
              <w:jc w:val="left"/>
            </w:pPr>
          </w:p>
        </w:tc>
        <w:tc>
          <w:tcPr>
            <w:tcW w:w="3525" w:type="dxa"/>
          </w:tcPr>
          <w:p w:rsidR="00811EF4" w:rsidRPr="005B7D7E" w:rsidRDefault="00811EF4" w:rsidP="00212359">
            <w:pPr>
              <w:jc w:val="left"/>
            </w:pPr>
            <w:r w:rsidRPr="005B7D7E">
              <w:t>Спільна організація міжнародних проектів</w:t>
            </w:r>
          </w:p>
          <w:p w:rsidR="00811EF4" w:rsidRPr="005B7D7E" w:rsidRDefault="00811EF4" w:rsidP="00212359">
            <w:pPr>
              <w:jc w:val="left"/>
            </w:pPr>
          </w:p>
        </w:tc>
        <w:tc>
          <w:tcPr>
            <w:tcW w:w="2515" w:type="dxa"/>
          </w:tcPr>
          <w:p w:rsidR="00811EF4" w:rsidRPr="005B7D7E" w:rsidRDefault="00811EF4" w:rsidP="00212359">
            <w:pPr>
              <w:jc w:val="left"/>
            </w:pPr>
            <w:r w:rsidRPr="005B7D7E">
              <w:t>Термін дії угоди необмежений</w:t>
            </w:r>
          </w:p>
        </w:tc>
        <w:tc>
          <w:tcPr>
            <w:tcW w:w="3194" w:type="dxa"/>
          </w:tcPr>
          <w:p w:rsidR="00811EF4" w:rsidRPr="005B7D7E" w:rsidRDefault="00811EF4" w:rsidP="00212359">
            <w:pPr>
              <w:jc w:val="left"/>
            </w:pPr>
            <w:r w:rsidRPr="005B7D7E">
              <w:t>Організація VІІ Міжнародного Фестивалю Бруно Шульца у Дрогобичі</w:t>
            </w:r>
          </w:p>
          <w:p w:rsidR="00811EF4" w:rsidRPr="005B7D7E" w:rsidRDefault="00811EF4" w:rsidP="00212359">
            <w:pPr>
              <w:jc w:val="left"/>
            </w:pPr>
            <w:r w:rsidRPr="005B7D7E">
              <w:t xml:space="preserve">Організація літературних зустрічей та презентацій книжок </w:t>
            </w:r>
          </w:p>
          <w:p w:rsidR="00811EF4" w:rsidRPr="005B7D7E" w:rsidRDefault="00811EF4" w:rsidP="00212359">
            <w:pPr>
              <w:jc w:val="left"/>
            </w:pPr>
            <w:r w:rsidRPr="005B7D7E">
              <w:t>Організація міжнародного літературно-мистецького проекту «Друга Осінь»</w:t>
            </w:r>
          </w:p>
          <w:p w:rsidR="00811EF4" w:rsidRPr="005B7D7E" w:rsidRDefault="00811EF4" w:rsidP="00212359">
            <w:pPr>
              <w:jc w:val="left"/>
            </w:pPr>
            <w:r w:rsidRPr="005B7D7E">
              <w:t>Організація «Передноворічних літературних зустрічей»</w:t>
            </w:r>
          </w:p>
          <w:p w:rsidR="00811EF4" w:rsidRPr="005B7D7E" w:rsidRDefault="00811EF4" w:rsidP="00212359">
            <w:pPr>
              <w:jc w:val="left"/>
            </w:pP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Ягеллонський Університет у Кракові</w:t>
            </w:r>
          </w:p>
        </w:tc>
        <w:tc>
          <w:tcPr>
            <w:tcW w:w="3525" w:type="dxa"/>
          </w:tcPr>
          <w:p w:rsidR="00811EF4" w:rsidRPr="005B7D7E" w:rsidRDefault="00811EF4" w:rsidP="00212359">
            <w:pPr>
              <w:jc w:val="left"/>
            </w:pPr>
            <w:r w:rsidRPr="005B7D7E">
              <w:t>Міжнародна конференція</w:t>
            </w:r>
          </w:p>
        </w:tc>
        <w:tc>
          <w:tcPr>
            <w:tcW w:w="2515" w:type="dxa"/>
          </w:tcPr>
          <w:p w:rsidR="00811EF4" w:rsidRPr="005B7D7E" w:rsidRDefault="00811EF4" w:rsidP="00212359">
            <w:pPr>
              <w:jc w:val="left"/>
            </w:pPr>
          </w:p>
        </w:tc>
        <w:tc>
          <w:tcPr>
            <w:tcW w:w="3194" w:type="dxa"/>
          </w:tcPr>
          <w:p w:rsidR="00811EF4" w:rsidRPr="005B7D7E" w:rsidRDefault="00811EF4" w:rsidP="00212359">
            <w:pPr>
              <w:jc w:val="left"/>
            </w:pPr>
            <w:r w:rsidRPr="005B7D7E">
              <w:t>Доповідь на конференції</w:t>
            </w:r>
          </w:p>
        </w:tc>
      </w:tr>
      <w:tr w:rsidR="00811EF4" w:rsidRPr="005B7D7E" w:rsidTr="00641226">
        <w:tc>
          <w:tcPr>
            <w:tcW w:w="1979" w:type="dxa"/>
            <w:vMerge/>
          </w:tcPr>
          <w:p w:rsidR="00811EF4" w:rsidRPr="005B7D7E" w:rsidRDefault="00811EF4" w:rsidP="00212359">
            <w:pPr>
              <w:jc w:val="left"/>
              <w:rPr>
                <w:b/>
              </w:rPr>
            </w:pPr>
          </w:p>
        </w:tc>
        <w:tc>
          <w:tcPr>
            <w:tcW w:w="3535" w:type="dxa"/>
            <w:vMerge w:val="restart"/>
          </w:tcPr>
          <w:p w:rsidR="00811EF4" w:rsidRPr="005B7D7E" w:rsidRDefault="00811EF4" w:rsidP="00212359">
            <w:pPr>
              <w:jc w:val="left"/>
            </w:pPr>
            <w:r w:rsidRPr="005B7D7E">
              <w:t>Люблінський Католицький університет Іоанна Павла ІІ</w:t>
            </w:r>
          </w:p>
          <w:p w:rsidR="00811EF4" w:rsidRPr="005B7D7E" w:rsidRDefault="00811EF4" w:rsidP="00212359">
            <w:pPr>
              <w:jc w:val="left"/>
            </w:pPr>
          </w:p>
          <w:p w:rsidR="00811EF4" w:rsidRPr="005B7D7E" w:rsidRDefault="00811EF4" w:rsidP="00212359">
            <w:pPr>
              <w:jc w:val="left"/>
            </w:pPr>
          </w:p>
        </w:tc>
        <w:tc>
          <w:tcPr>
            <w:tcW w:w="3525" w:type="dxa"/>
          </w:tcPr>
          <w:p w:rsidR="00811EF4" w:rsidRPr="005B7D7E" w:rsidRDefault="00811EF4" w:rsidP="00212359">
            <w:pPr>
              <w:jc w:val="left"/>
            </w:pPr>
            <w:r w:rsidRPr="005B7D7E">
              <w:t>Міжнародний семінар</w:t>
            </w:r>
          </w:p>
        </w:tc>
        <w:tc>
          <w:tcPr>
            <w:tcW w:w="2515" w:type="dxa"/>
            <w:vMerge w:val="restart"/>
          </w:tcPr>
          <w:p w:rsidR="00811EF4" w:rsidRPr="005B7D7E" w:rsidRDefault="00811EF4" w:rsidP="00212359">
            <w:pPr>
              <w:jc w:val="left"/>
            </w:pPr>
            <w:r w:rsidRPr="005B7D7E">
              <w:t>Термін дії угоди необмежений</w:t>
            </w:r>
          </w:p>
        </w:tc>
        <w:tc>
          <w:tcPr>
            <w:tcW w:w="3194" w:type="dxa"/>
          </w:tcPr>
          <w:p w:rsidR="00811EF4" w:rsidRPr="005B7D7E" w:rsidRDefault="00811EF4" w:rsidP="00212359">
            <w:pPr>
              <w:jc w:val="left"/>
            </w:pPr>
            <w:r w:rsidRPr="005B7D7E">
              <w:t>Доповідь на семінарі</w:t>
            </w:r>
          </w:p>
        </w:tc>
      </w:tr>
      <w:tr w:rsidR="00811EF4" w:rsidRPr="005B7D7E" w:rsidTr="00641226">
        <w:trPr>
          <w:trHeight w:val="413"/>
        </w:trPr>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Співпраця з ERASMUS+</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Тренінг-викладання з української мови.</w:t>
            </w:r>
          </w:p>
        </w:tc>
      </w:tr>
      <w:tr w:rsidR="00811EF4" w:rsidRPr="005B7D7E" w:rsidTr="00641226">
        <w:trPr>
          <w:trHeight w:val="407"/>
        </w:trPr>
        <w:tc>
          <w:tcPr>
            <w:tcW w:w="1979" w:type="dxa"/>
            <w:vMerge/>
          </w:tcPr>
          <w:p w:rsidR="00811EF4" w:rsidRPr="005B7D7E" w:rsidRDefault="00811EF4" w:rsidP="00212359">
            <w:pPr>
              <w:jc w:val="left"/>
              <w:rPr>
                <w:b/>
              </w:rPr>
            </w:pPr>
          </w:p>
        </w:tc>
        <w:tc>
          <w:tcPr>
            <w:tcW w:w="3535" w:type="dxa"/>
            <w:vMerge/>
          </w:tcPr>
          <w:p w:rsidR="00811EF4" w:rsidRPr="005B7D7E" w:rsidRDefault="00811EF4" w:rsidP="00212359">
            <w:pPr>
              <w:jc w:val="left"/>
            </w:pPr>
          </w:p>
        </w:tc>
        <w:tc>
          <w:tcPr>
            <w:tcW w:w="3525" w:type="dxa"/>
          </w:tcPr>
          <w:p w:rsidR="00811EF4" w:rsidRPr="005B7D7E" w:rsidRDefault="00811EF4" w:rsidP="00212359">
            <w:pPr>
              <w:jc w:val="left"/>
            </w:pPr>
            <w:r w:rsidRPr="005B7D7E">
              <w:t>Програма ERASMUS+ для студентів, персоналу та викладачів</w:t>
            </w:r>
          </w:p>
        </w:tc>
        <w:tc>
          <w:tcPr>
            <w:tcW w:w="2515" w:type="dxa"/>
            <w:vMerge/>
          </w:tcPr>
          <w:p w:rsidR="00811EF4" w:rsidRPr="005B7D7E" w:rsidRDefault="00811EF4" w:rsidP="00212359">
            <w:pPr>
              <w:jc w:val="left"/>
            </w:pPr>
          </w:p>
        </w:tc>
        <w:tc>
          <w:tcPr>
            <w:tcW w:w="3194" w:type="dxa"/>
          </w:tcPr>
          <w:p w:rsidR="00811EF4" w:rsidRPr="005B7D7E" w:rsidRDefault="00811EF4" w:rsidP="00212359">
            <w:pPr>
              <w:jc w:val="left"/>
            </w:pPr>
            <w:r w:rsidRPr="005B7D7E">
              <w:t>Спільна перемога у конкурсі на 2016-2017 н.р. в рамках програми</w:t>
            </w:r>
          </w:p>
        </w:tc>
      </w:tr>
      <w:tr w:rsidR="00811EF4" w:rsidRPr="005B7D7E" w:rsidTr="00641226">
        <w:tc>
          <w:tcPr>
            <w:tcW w:w="1979" w:type="dxa"/>
            <w:vMerge w:val="restart"/>
          </w:tcPr>
          <w:p w:rsidR="00811EF4" w:rsidRPr="005B7D7E" w:rsidRDefault="00811EF4" w:rsidP="00212359">
            <w:pPr>
              <w:jc w:val="left"/>
              <w:rPr>
                <w:b/>
              </w:rPr>
            </w:pPr>
            <w:r w:rsidRPr="005B7D7E">
              <w:rPr>
                <w:b/>
              </w:rPr>
              <w:t>Словаччина</w:t>
            </w:r>
          </w:p>
        </w:tc>
        <w:tc>
          <w:tcPr>
            <w:tcW w:w="3535" w:type="dxa"/>
          </w:tcPr>
          <w:p w:rsidR="00811EF4" w:rsidRPr="005B7D7E" w:rsidRDefault="00811EF4" w:rsidP="00212359">
            <w:pPr>
              <w:jc w:val="left"/>
            </w:pPr>
            <w:r w:rsidRPr="005B7D7E">
              <w:t xml:space="preserve">Математичний інститут </w:t>
            </w:r>
          </w:p>
        </w:tc>
        <w:tc>
          <w:tcPr>
            <w:tcW w:w="3525" w:type="dxa"/>
          </w:tcPr>
          <w:p w:rsidR="00811EF4" w:rsidRPr="005B7D7E" w:rsidRDefault="00811EF4" w:rsidP="00212359">
            <w:pPr>
              <w:jc w:val="left"/>
            </w:pPr>
            <w:r w:rsidRPr="005B7D7E">
              <w:t>Обговорення наукових результатів</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Обговорення наукових результатів дисертацій.Участь в конференціях</w:t>
            </w:r>
          </w:p>
        </w:tc>
      </w:tr>
      <w:tr w:rsidR="00811EF4" w:rsidRPr="005B7D7E" w:rsidTr="00641226">
        <w:trPr>
          <w:trHeight w:val="882"/>
        </w:trPr>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 xml:space="preserve">Педагогічний  інститут Ружомберського католицького університету </w:t>
            </w:r>
          </w:p>
        </w:tc>
        <w:tc>
          <w:tcPr>
            <w:tcW w:w="3525" w:type="dxa"/>
          </w:tcPr>
          <w:p w:rsidR="00811EF4" w:rsidRPr="005B7D7E" w:rsidRDefault="00811EF4" w:rsidP="00212359">
            <w:pPr>
              <w:jc w:val="left"/>
            </w:pPr>
            <w:r w:rsidRPr="005B7D7E">
              <w:t>Проведення V-ї міжнародної інтернет-конференції «Хорове мистецтво України та його подвижники»</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Видання  матеріалів  V міжнародної інтернет-конференції «Хорове мистецтво України та його подвижники»</w:t>
            </w:r>
          </w:p>
        </w:tc>
      </w:tr>
      <w:tr w:rsidR="00811EF4" w:rsidRPr="005B7D7E" w:rsidTr="00641226">
        <w:tc>
          <w:tcPr>
            <w:tcW w:w="1979" w:type="dxa"/>
            <w:vMerge/>
          </w:tcPr>
          <w:p w:rsidR="00811EF4" w:rsidRPr="005B7D7E" w:rsidRDefault="00811EF4" w:rsidP="00212359">
            <w:pPr>
              <w:jc w:val="left"/>
              <w:rPr>
                <w:b/>
              </w:rPr>
            </w:pPr>
          </w:p>
        </w:tc>
        <w:tc>
          <w:tcPr>
            <w:tcW w:w="3535" w:type="dxa"/>
          </w:tcPr>
          <w:p w:rsidR="00811EF4" w:rsidRPr="005B7D7E" w:rsidRDefault="00811EF4" w:rsidP="00212359">
            <w:pPr>
              <w:jc w:val="left"/>
            </w:pPr>
            <w:r w:rsidRPr="005B7D7E">
              <w:t>Братіславський економічний університет</w:t>
            </w:r>
          </w:p>
        </w:tc>
        <w:tc>
          <w:tcPr>
            <w:tcW w:w="3525" w:type="dxa"/>
          </w:tcPr>
          <w:p w:rsidR="00811EF4" w:rsidRPr="005B7D7E" w:rsidRDefault="00811EF4" w:rsidP="00212359">
            <w:pPr>
              <w:jc w:val="left"/>
            </w:pPr>
            <w:r w:rsidRPr="005B7D7E">
              <w:t>Розвиток BI</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Проведення круглого столу, спільні публікації</w:t>
            </w:r>
          </w:p>
        </w:tc>
      </w:tr>
      <w:tr w:rsidR="00811EF4" w:rsidRPr="005B7D7E" w:rsidTr="00641226">
        <w:tc>
          <w:tcPr>
            <w:tcW w:w="1979" w:type="dxa"/>
            <w:tcBorders>
              <w:bottom w:val="nil"/>
            </w:tcBorders>
          </w:tcPr>
          <w:p w:rsidR="00811EF4" w:rsidRPr="005B7D7E" w:rsidRDefault="00811EF4" w:rsidP="00212359">
            <w:pPr>
              <w:jc w:val="left"/>
              <w:rPr>
                <w:b/>
              </w:rPr>
            </w:pPr>
            <w:r w:rsidRPr="005B7D7E">
              <w:rPr>
                <w:b/>
              </w:rPr>
              <w:t>США</w:t>
            </w:r>
          </w:p>
        </w:tc>
        <w:tc>
          <w:tcPr>
            <w:tcW w:w="3535" w:type="dxa"/>
          </w:tcPr>
          <w:p w:rsidR="00811EF4" w:rsidRPr="005B7D7E" w:rsidRDefault="00811EF4" w:rsidP="00212359">
            <w:pPr>
              <w:jc w:val="left"/>
              <w:rPr>
                <w:bCs/>
              </w:rPr>
            </w:pPr>
            <w:r w:rsidRPr="005B7D7E">
              <w:t>Американське наукове товариство</w:t>
            </w:r>
          </w:p>
        </w:tc>
        <w:tc>
          <w:tcPr>
            <w:tcW w:w="3525" w:type="dxa"/>
          </w:tcPr>
          <w:p w:rsidR="00811EF4" w:rsidRPr="005B7D7E" w:rsidRDefault="00811EF4" w:rsidP="00212359">
            <w:pPr>
              <w:jc w:val="left"/>
            </w:pPr>
            <w:r w:rsidRPr="005B7D7E">
              <w:t>Реферування статей</w:t>
            </w:r>
          </w:p>
          <w:p w:rsidR="00811EF4" w:rsidRPr="005B7D7E" w:rsidRDefault="00811EF4" w:rsidP="00212359">
            <w:pPr>
              <w:jc w:val="left"/>
              <w:rPr>
                <w:bCs/>
              </w:rPr>
            </w:pP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rPr>
                <w:bCs/>
              </w:rPr>
            </w:pPr>
            <w:r w:rsidRPr="005B7D7E">
              <w:t>Виконання обов’язків члена товариства</w:t>
            </w:r>
          </w:p>
        </w:tc>
      </w:tr>
      <w:tr w:rsidR="00811EF4" w:rsidRPr="005B7D7E" w:rsidTr="00641226">
        <w:tc>
          <w:tcPr>
            <w:tcW w:w="1979" w:type="dxa"/>
            <w:tcBorders>
              <w:top w:val="nil"/>
            </w:tcBorders>
          </w:tcPr>
          <w:p w:rsidR="00811EF4" w:rsidRPr="005B7D7E" w:rsidRDefault="00811EF4" w:rsidP="00212359">
            <w:pPr>
              <w:jc w:val="left"/>
              <w:rPr>
                <w:b/>
              </w:rPr>
            </w:pPr>
          </w:p>
        </w:tc>
        <w:tc>
          <w:tcPr>
            <w:tcW w:w="3535" w:type="dxa"/>
          </w:tcPr>
          <w:p w:rsidR="00811EF4" w:rsidRPr="005B7D7E" w:rsidRDefault="00811EF4" w:rsidP="00212359">
            <w:pPr>
              <w:jc w:val="left"/>
            </w:pPr>
            <w:r w:rsidRPr="005B7D7E">
              <w:t>Mathematscal Reviews. Відділ комплексного аналізу</w:t>
            </w:r>
          </w:p>
        </w:tc>
        <w:tc>
          <w:tcPr>
            <w:tcW w:w="3525" w:type="dxa"/>
          </w:tcPr>
          <w:p w:rsidR="00811EF4" w:rsidRPr="005B7D7E" w:rsidRDefault="00811EF4" w:rsidP="00212359">
            <w:pPr>
              <w:jc w:val="left"/>
            </w:pPr>
            <w:r w:rsidRPr="005B7D7E">
              <w:t>Реферування статей</w:t>
            </w:r>
          </w:p>
        </w:tc>
        <w:tc>
          <w:tcPr>
            <w:tcW w:w="2515" w:type="dxa"/>
          </w:tcPr>
          <w:p w:rsidR="00811EF4" w:rsidRPr="005B7D7E" w:rsidRDefault="00811EF4" w:rsidP="00212359">
            <w:pPr>
              <w:jc w:val="left"/>
            </w:pPr>
            <w:r w:rsidRPr="005B7D7E">
              <w:t>Угода відсутня</w:t>
            </w:r>
          </w:p>
        </w:tc>
        <w:tc>
          <w:tcPr>
            <w:tcW w:w="3194" w:type="dxa"/>
          </w:tcPr>
          <w:p w:rsidR="00811EF4" w:rsidRPr="005B7D7E" w:rsidRDefault="00811EF4" w:rsidP="00212359">
            <w:pPr>
              <w:jc w:val="left"/>
            </w:pPr>
            <w:r w:rsidRPr="005B7D7E">
              <w:t>Реферування статей</w:t>
            </w:r>
          </w:p>
        </w:tc>
      </w:tr>
    </w:tbl>
    <w:p w:rsidR="00811EF4" w:rsidRPr="005B7D7E" w:rsidRDefault="00811EF4" w:rsidP="00212359">
      <w:pPr>
        <w:jc w:val="left"/>
      </w:pPr>
    </w:p>
    <w:p w:rsidR="00811EF4" w:rsidRPr="005B7D7E" w:rsidRDefault="00811EF4" w:rsidP="00942248">
      <w:pPr>
        <w:jc w:val="right"/>
        <w:rPr>
          <w:i/>
        </w:rPr>
      </w:pPr>
      <w:r w:rsidRPr="005B7D7E">
        <w:br w:type="page"/>
      </w:r>
      <w:r w:rsidRPr="005B7D7E">
        <w:rPr>
          <w:b/>
          <w:i/>
        </w:rPr>
        <w:lastRenderedPageBreak/>
        <w:t xml:space="preserve">ДОДАТОК 2 </w:t>
      </w:r>
      <w:r w:rsidRPr="005B7D7E">
        <w:rPr>
          <w:i/>
        </w:rPr>
        <w:t>(до розділу Х Інформації про ННТД)</w:t>
      </w:r>
    </w:p>
    <w:p w:rsidR="00811EF4" w:rsidRPr="005B7D7E" w:rsidRDefault="00811EF4" w:rsidP="00942248">
      <w:pPr>
        <w:jc w:val="right"/>
        <w:rPr>
          <w:i/>
        </w:rPr>
      </w:pPr>
    </w:p>
    <w:p w:rsidR="00811EF4" w:rsidRPr="005B7D7E" w:rsidRDefault="00811EF4" w:rsidP="00372EDB">
      <w:pPr>
        <w:rPr>
          <w:b/>
        </w:rPr>
      </w:pPr>
      <w:r w:rsidRPr="005B7D7E">
        <w:rPr>
          <w:b/>
        </w:rPr>
        <w:t>ІНФОРМАЦІЯ ПРО НАУКОВУ ТА НАУКОВО-ТЕХНІЧНУ ДІЯЛЬНІСТЬ, ЩО ЗДІЙСНЮВАЛАСЬ СПІЛЬНО З НАУКОВИМИ УСТАНОВАМИ НАЦІОНАЛЬНОЇ АКАДЕМІЇ НАУК УКРАЇНИ ТА НАЦІОНАЛЬНИХ ГАЛУЗЕВИХ АКАДЕМІЙ НАУК</w:t>
      </w:r>
    </w:p>
    <w:tbl>
      <w:tblPr>
        <w:tblW w:w="14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3369"/>
        <w:gridCol w:w="2511"/>
        <w:gridCol w:w="3480"/>
        <w:gridCol w:w="4560"/>
      </w:tblGrid>
      <w:tr w:rsidR="00811EF4" w:rsidRPr="005B7D7E" w:rsidTr="00C930EC">
        <w:trPr>
          <w:trHeight w:val="455"/>
        </w:trPr>
        <w:tc>
          <w:tcPr>
            <w:tcW w:w="600" w:type="dxa"/>
            <w:shd w:val="clear" w:color="auto" w:fill="F3F3F3"/>
            <w:vAlign w:val="center"/>
          </w:tcPr>
          <w:p w:rsidR="00811EF4" w:rsidRPr="005B7D7E" w:rsidRDefault="00811EF4" w:rsidP="00622F1F">
            <w:pPr>
              <w:spacing w:after="120"/>
              <w:rPr>
                <w:b/>
              </w:rPr>
            </w:pPr>
            <w:r w:rsidRPr="005B7D7E">
              <w:rPr>
                <w:b/>
                <w:sz w:val="22"/>
                <w:szCs w:val="22"/>
              </w:rPr>
              <w:t>№</w:t>
            </w:r>
          </w:p>
        </w:tc>
        <w:tc>
          <w:tcPr>
            <w:tcW w:w="3369" w:type="dxa"/>
            <w:shd w:val="clear" w:color="auto" w:fill="F3F3F3"/>
            <w:vAlign w:val="center"/>
          </w:tcPr>
          <w:p w:rsidR="00811EF4" w:rsidRPr="005B7D7E" w:rsidRDefault="00811EF4" w:rsidP="00622F1F">
            <w:pPr>
              <w:spacing w:after="120"/>
              <w:rPr>
                <w:b/>
              </w:rPr>
            </w:pPr>
            <w:r w:rsidRPr="005B7D7E">
              <w:rPr>
                <w:b/>
                <w:sz w:val="22"/>
                <w:szCs w:val="22"/>
              </w:rPr>
              <w:t>Інститути НАН, НАПН, відділи</w:t>
            </w:r>
          </w:p>
        </w:tc>
        <w:tc>
          <w:tcPr>
            <w:tcW w:w="2511" w:type="dxa"/>
            <w:shd w:val="clear" w:color="auto" w:fill="F3F3F3"/>
            <w:vAlign w:val="center"/>
          </w:tcPr>
          <w:p w:rsidR="00811EF4" w:rsidRPr="005B7D7E" w:rsidRDefault="00811EF4" w:rsidP="00622F1F">
            <w:pPr>
              <w:spacing w:after="120"/>
              <w:rPr>
                <w:b/>
              </w:rPr>
            </w:pPr>
            <w:r w:rsidRPr="005B7D7E">
              <w:rPr>
                <w:b/>
                <w:sz w:val="22"/>
                <w:szCs w:val="22"/>
              </w:rPr>
              <w:t>Кафедра</w:t>
            </w:r>
          </w:p>
        </w:tc>
        <w:tc>
          <w:tcPr>
            <w:tcW w:w="3480" w:type="dxa"/>
            <w:shd w:val="clear" w:color="auto" w:fill="F3F3F3"/>
            <w:vAlign w:val="center"/>
          </w:tcPr>
          <w:p w:rsidR="00811EF4" w:rsidRPr="005B7D7E" w:rsidRDefault="00811EF4" w:rsidP="00622F1F">
            <w:pPr>
              <w:spacing w:after="120"/>
              <w:rPr>
                <w:b/>
              </w:rPr>
            </w:pPr>
            <w:r w:rsidRPr="005B7D7E">
              <w:rPr>
                <w:b/>
                <w:sz w:val="22"/>
                <w:szCs w:val="22"/>
              </w:rPr>
              <w:t>Тематика співпраці</w:t>
            </w:r>
          </w:p>
        </w:tc>
        <w:tc>
          <w:tcPr>
            <w:tcW w:w="4560" w:type="dxa"/>
            <w:shd w:val="clear" w:color="auto" w:fill="F3F3F3"/>
            <w:vAlign w:val="center"/>
          </w:tcPr>
          <w:p w:rsidR="00811EF4" w:rsidRPr="005B7D7E" w:rsidRDefault="00811EF4" w:rsidP="00622F1F">
            <w:pPr>
              <w:spacing w:after="120"/>
              <w:rPr>
                <w:b/>
              </w:rPr>
            </w:pPr>
            <w:r w:rsidRPr="005B7D7E">
              <w:rPr>
                <w:b/>
                <w:sz w:val="22"/>
                <w:szCs w:val="22"/>
              </w:rPr>
              <w:t>Результати співпраці</w:t>
            </w:r>
          </w:p>
        </w:tc>
      </w:tr>
      <w:tr w:rsidR="00811EF4" w:rsidRPr="005B7D7E" w:rsidTr="00C930EC">
        <w:trPr>
          <w:trHeight w:hRule="exact" w:val="1021"/>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jc w:val="left"/>
            </w:pPr>
            <w:r w:rsidRPr="005B7D7E">
              <w:rPr>
                <w:sz w:val="22"/>
                <w:szCs w:val="22"/>
              </w:rPr>
              <w:t>Інститут математики НАН України, відділ диференціальних рівнянь та теорії коливань</w:t>
            </w:r>
          </w:p>
        </w:tc>
        <w:tc>
          <w:tcPr>
            <w:tcW w:w="2511" w:type="dxa"/>
          </w:tcPr>
          <w:p w:rsidR="00811EF4" w:rsidRPr="005B7D7E" w:rsidRDefault="00811EF4" w:rsidP="00C930EC">
            <w:pPr>
              <w:spacing w:after="120"/>
              <w:jc w:val="left"/>
            </w:pPr>
            <w:r w:rsidRPr="005B7D7E">
              <w:rPr>
                <w:sz w:val="22"/>
                <w:szCs w:val="22"/>
              </w:rPr>
              <w:t>Математики</w:t>
            </w:r>
          </w:p>
        </w:tc>
        <w:tc>
          <w:tcPr>
            <w:tcW w:w="3480" w:type="dxa"/>
          </w:tcPr>
          <w:p w:rsidR="00811EF4" w:rsidRPr="005B7D7E" w:rsidRDefault="00811EF4" w:rsidP="00C930EC">
            <w:pPr>
              <w:spacing w:after="120"/>
              <w:jc w:val="left"/>
            </w:pPr>
            <w:r w:rsidRPr="005B7D7E">
              <w:rPr>
                <w:sz w:val="22"/>
                <w:szCs w:val="22"/>
              </w:rPr>
              <w:t>Динамічні системи</w:t>
            </w:r>
          </w:p>
        </w:tc>
        <w:tc>
          <w:tcPr>
            <w:tcW w:w="4560" w:type="dxa"/>
          </w:tcPr>
          <w:p w:rsidR="00811EF4" w:rsidRPr="005B7D7E" w:rsidRDefault="00811EF4" w:rsidP="00C930EC">
            <w:pPr>
              <w:spacing w:after="120"/>
              <w:jc w:val="left"/>
            </w:pPr>
            <w:r w:rsidRPr="005B7D7E">
              <w:rPr>
                <w:sz w:val="22"/>
                <w:szCs w:val="22"/>
              </w:rPr>
              <w:t>Обговорення наукових результатів, керівництво дипломними і магістерськими роботами працівниками Інституту математики НАН України</w:t>
            </w:r>
          </w:p>
        </w:tc>
      </w:tr>
      <w:tr w:rsidR="00811EF4" w:rsidRPr="005B7D7E" w:rsidTr="00C930EC">
        <w:trPr>
          <w:trHeight w:val="455"/>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jc w:val="left"/>
            </w:pPr>
            <w:r w:rsidRPr="005B7D7E">
              <w:rPr>
                <w:sz w:val="22"/>
                <w:szCs w:val="22"/>
              </w:rPr>
              <w:t>Інститут фізики конденсованих систем НАН України,</w:t>
            </w:r>
          </w:p>
          <w:p w:rsidR="00811EF4" w:rsidRPr="005B7D7E" w:rsidRDefault="00811EF4" w:rsidP="00C930EC">
            <w:pPr>
              <w:jc w:val="left"/>
            </w:pPr>
            <w:r w:rsidRPr="005B7D7E">
              <w:rPr>
                <w:sz w:val="22"/>
                <w:szCs w:val="22"/>
              </w:rPr>
              <w:t>відділ квантової статистики</w:t>
            </w:r>
          </w:p>
        </w:tc>
        <w:tc>
          <w:tcPr>
            <w:tcW w:w="2511" w:type="dxa"/>
          </w:tcPr>
          <w:p w:rsidR="00811EF4" w:rsidRPr="005B7D7E" w:rsidRDefault="00811EF4" w:rsidP="00C930EC">
            <w:pPr>
              <w:jc w:val="left"/>
            </w:pPr>
            <w:r w:rsidRPr="005B7D7E">
              <w:rPr>
                <w:sz w:val="22"/>
                <w:szCs w:val="22"/>
              </w:rPr>
              <w:t>Загальної фізики</w:t>
            </w:r>
          </w:p>
        </w:tc>
        <w:tc>
          <w:tcPr>
            <w:tcW w:w="3480" w:type="dxa"/>
          </w:tcPr>
          <w:p w:rsidR="00811EF4" w:rsidRPr="005B7D7E" w:rsidRDefault="00811EF4" w:rsidP="00C930EC">
            <w:pPr>
              <w:jc w:val="left"/>
            </w:pPr>
            <w:r w:rsidRPr="005B7D7E">
              <w:rPr>
                <w:bCs/>
                <w:sz w:val="22"/>
                <w:szCs w:val="22"/>
              </w:rPr>
              <w:t xml:space="preserve">Фізичні властивості гетероструктури </w:t>
            </w:r>
            <w:r w:rsidRPr="005B7D7E">
              <w:rPr>
                <w:color w:val="000000"/>
                <w:sz w:val="22"/>
                <w:szCs w:val="22"/>
              </w:rPr>
              <w:t>InAs/GaAs з квантовими точками InAs</w:t>
            </w:r>
          </w:p>
        </w:tc>
        <w:tc>
          <w:tcPr>
            <w:tcW w:w="4560" w:type="dxa"/>
          </w:tcPr>
          <w:p w:rsidR="00811EF4" w:rsidRPr="005B7D7E" w:rsidRDefault="00811EF4" w:rsidP="00C930EC">
            <w:pPr>
              <w:jc w:val="left"/>
              <w:rPr>
                <w:b/>
              </w:rPr>
            </w:pPr>
            <w:r w:rsidRPr="005B7D7E">
              <w:rPr>
                <w:bCs/>
                <w:sz w:val="22"/>
                <w:szCs w:val="22"/>
              </w:rPr>
              <w:t xml:space="preserve">Досліджено температурні режими формування нанокластерів у напівпровіднику GaAs. </w:t>
            </w:r>
            <w:r w:rsidRPr="005B7D7E">
              <w:rPr>
                <w:sz w:val="22"/>
                <w:szCs w:val="22"/>
              </w:rPr>
              <w:t>За результатами досліджень опубліковано статтю у журналі з імпакт-фактором "</w:t>
            </w:r>
            <w:r w:rsidRPr="005B7D7E">
              <w:rPr>
                <w:spacing w:val="-6"/>
                <w:sz w:val="22"/>
                <w:szCs w:val="22"/>
              </w:rPr>
              <w:t>Condensed Matter Physics</w:t>
            </w:r>
            <w:r w:rsidRPr="005B7D7E">
              <w:rPr>
                <w:sz w:val="22"/>
                <w:szCs w:val="22"/>
              </w:rPr>
              <w:t>"</w:t>
            </w:r>
          </w:p>
        </w:tc>
      </w:tr>
      <w:tr w:rsidR="00811EF4" w:rsidRPr="005B7D7E" w:rsidTr="00C930EC">
        <w:trPr>
          <w:trHeight w:val="455"/>
        </w:trPr>
        <w:tc>
          <w:tcPr>
            <w:tcW w:w="600" w:type="dxa"/>
            <w:vMerge w:val="restart"/>
          </w:tcPr>
          <w:p w:rsidR="00811EF4" w:rsidRPr="005B7D7E" w:rsidRDefault="00811EF4" w:rsidP="00372EDB">
            <w:pPr>
              <w:numPr>
                <w:ilvl w:val="0"/>
                <w:numId w:val="33"/>
              </w:numPr>
              <w:ind w:left="357" w:hanging="357"/>
            </w:pPr>
          </w:p>
        </w:tc>
        <w:tc>
          <w:tcPr>
            <w:tcW w:w="3369" w:type="dxa"/>
            <w:vMerge w:val="restart"/>
          </w:tcPr>
          <w:p w:rsidR="00811EF4" w:rsidRPr="005B7D7E" w:rsidRDefault="00811EF4" w:rsidP="00C930EC">
            <w:pPr>
              <w:jc w:val="left"/>
            </w:pPr>
            <w:r w:rsidRPr="005B7D7E">
              <w:rPr>
                <w:sz w:val="22"/>
                <w:szCs w:val="22"/>
              </w:rPr>
              <w:t>Інститут фізики напівпровідників</w:t>
            </w:r>
          </w:p>
          <w:p w:rsidR="00811EF4" w:rsidRPr="005B7D7E" w:rsidRDefault="00811EF4" w:rsidP="00C930EC">
            <w:pPr>
              <w:jc w:val="left"/>
            </w:pPr>
            <w:r w:rsidRPr="005B7D7E">
              <w:rPr>
                <w:sz w:val="22"/>
                <w:szCs w:val="22"/>
              </w:rPr>
              <w:t>НАН України ім. В.Є. Лашкарьова</w:t>
            </w:r>
          </w:p>
        </w:tc>
        <w:tc>
          <w:tcPr>
            <w:tcW w:w="2511" w:type="dxa"/>
          </w:tcPr>
          <w:p w:rsidR="00811EF4" w:rsidRPr="005B7D7E" w:rsidRDefault="00811EF4" w:rsidP="00C930EC">
            <w:pPr>
              <w:jc w:val="left"/>
            </w:pPr>
            <w:r w:rsidRPr="005B7D7E">
              <w:rPr>
                <w:sz w:val="22"/>
                <w:szCs w:val="22"/>
              </w:rPr>
              <w:t>Загальної фізики</w:t>
            </w:r>
          </w:p>
        </w:tc>
        <w:tc>
          <w:tcPr>
            <w:tcW w:w="3480" w:type="dxa"/>
          </w:tcPr>
          <w:p w:rsidR="00811EF4" w:rsidRPr="005B7D7E" w:rsidRDefault="00811EF4" w:rsidP="00C930EC">
            <w:pPr>
              <w:jc w:val="left"/>
            </w:pPr>
            <w:r w:rsidRPr="005B7D7E">
              <w:rPr>
                <w:sz w:val="22"/>
                <w:szCs w:val="22"/>
              </w:rPr>
              <w:t>Фотоелектричні та магнітні властивості монокристалів CdTe</w:t>
            </w:r>
          </w:p>
        </w:tc>
        <w:tc>
          <w:tcPr>
            <w:tcW w:w="4560" w:type="dxa"/>
          </w:tcPr>
          <w:p w:rsidR="00811EF4" w:rsidRPr="005B7D7E" w:rsidRDefault="00811EF4" w:rsidP="00C930EC">
            <w:pPr>
              <w:jc w:val="left"/>
            </w:pPr>
            <w:r w:rsidRPr="005B7D7E">
              <w:rPr>
                <w:sz w:val="22"/>
                <w:szCs w:val="22"/>
              </w:rPr>
              <w:t>Проведено вимірювання магнітної сприйнятливості монокристалів CdZnTe легованих ванадієм та хлором. За результатами досліджень опубліковано статтю у журналі "Фізика та хімія твердого тіла"</w:t>
            </w:r>
          </w:p>
        </w:tc>
      </w:tr>
      <w:tr w:rsidR="00811EF4" w:rsidRPr="005B7D7E" w:rsidTr="00C930EC">
        <w:trPr>
          <w:trHeight w:val="455"/>
        </w:trPr>
        <w:tc>
          <w:tcPr>
            <w:tcW w:w="600" w:type="dxa"/>
            <w:vMerge/>
          </w:tcPr>
          <w:p w:rsidR="00811EF4" w:rsidRPr="005B7D7E" w:rsidRDefault="00811EF4" w:rsidP="00372EDB">
            <w:pPr>
              <w:numPr>
                <w:ilvl w:val="0"/>
                <w:numId w:val="33"/>
              </w:numPr>
              <w:ind w:left="357" w:hanging="357"/>
            </w:pPr>
          </w:p>
        </w:tc>
        <w:tc>
          <w:tcPr>
            <w:tcW w:w="3369" w:type="dxa"/>
            <w:vMerge/>
          </w:tcPr>
          <w:p w:rsidR="00811EF4" w:rsidRPr="005B7D7E" w:rsidRDefault="00811EF4" w:rsidP="00C930EC">
            <w:pPr>
              <w:jc w:val="left"/>
              <w:rPr>
                <w:b/>
              </w:rPr>
            </w:pPr>
          </w:p>
        </w:tc>
        <w:tc>
          <w:tcPr>
            <w:tcW w:w="2511" w:type="dxa"/>
          </w:tcPr>
          <w:p w:rsidR="00811EF4" w:rsidRPr="005B7D7E" w:rsidRDefault="00811EF4" w:rsidP="00C930EC">
            <w:pPr>
              <w:jc w:val="left"/>
            </w:pPr>
            <w:r w:rsidRPr="005B7D7E">
              <w:rPr>
                <w:sz w:val="22"/>
                <w:szCs w:val="22"/>
              </w:rPr>
              <w:t>Машинознавства та основ технологій</w:t>
            </w:r>
          </w:p>
        </w:tc>
        <w:tc>
          <w:tcPr>
            <w:tcW w:w="3480" w:type="dxa"/>
          </w:tcPr>
          <w:p w:rsidR="00811EF4" w:rsidRPr="005B7D7E" w:rsidRDefault="00811EF4" w:rsidP="00C930EC">
            <w:pPr>
              <w:jc w:val="left"/>
              <w:rPr>
                <w:b/>
              </w:rPr>
            </w:pPr>
            <w:r w:rsidRPr="005B7D7E">
              <w:rPr>
                <w:sz w:val="22"/>
                <w:szCs w:val="22"/>
              </w:rPr>
              <w:t>Матеріалознавство</w:t>
            </w:r>
          </w:p>
        </w:tc>
        <w:tc>
          <w:tcPr>
            <w:tcW w:w="4560" w:type="dxa"/>
          </w:tcPr>
          <w:p w:rsidR="00811EF4" w:rsidRPr="005B7D7E" w:rsidRDefault="00811EF4" w:rsidP="00C930EC">
            <w:pPr>
              <w:jc w:val="left"/>
              <w:rPr>
                <w:b/>
              </w:rPr>
            </w:pPr>
            <w:r w:rsidRPr="005B7D7E">
              <w:rPr>
                <w:bCs/>
                <w:iCs/>
                <w:sz w:val="22"/>
                <w:szCs w:val="22"/>
              </w:rPr>
              <w:t>Спільні наукові дослідження, публікації</w:t>
            </w:r>
          </w:p>
        </w:tc>
      </w:tr>
      <w:tr w:rsidR="00811EF4" w:rsidRPr="005B7D7E" w:rsidTr="000B2519">
        <w:trPr>
          <w:trHeight w:hRule="exact" w:val="1016"/>
        </w:trPr>
        <w:tc>
          <w:tcPr>
            <w:tcW w:w="600" w:type="dxa"/>
            <w:vMerge/>
          </w:tcPr>
          <w:p w:rsidR="00811EF4" w:rsidRPr="005B7D7E" w:rsidRDefault="00811EF4" w:rsidP="00372EDB">
            <w:pPr>
              <w:numPr>
                <w:ilvl w:val="0"/>
                <w:numId w:val="33"/>
              </w:numPr>
              <w:ind w:left="357" w:hanging="357"/>
            </w:pPr>
          </w:p>
        </w:tc>
        <w:tc>
          <w:tcPr>
            <w:tcW w:w="3369" w:type="dxa"/>
            <w:vMerge/>
          </w:tcPr>
          <w:p w:rsidR="00811EF4" w:rsidRPr="005B7D7E" w:rsidRDefault="00811EF4" w:rsidP="00C930EC">
            <w:pPr>
              <w:jc w:val="left"/>
              <w:rPr>
                <w:bCs/>
              </w:rPr>
            </w:pPr>
          </w:p>
        </w:tc>
        <w:tc>
          <w:tcPr>
            <w:tcW w:w="2511" w:type="dxa"/>
          </w:tcPr>
          <w:p w:rsidR="00811EF4" w:rsidRPr="005B7D7E" w:rsidRDefault="00811EF4" w:rsidP="00C930EC">
            <w:pPr>
              <w:jc w:val="left"/>
              <w:rPr>
                <w:bCs/>
              </w:rPr>
            </w:pPr>
            <w:r w:rsidRPr="005B7D7E">
              <w:rPr>
                <w:sz w:val="22"/>
                <w:szCs w:val="22"/>
              </w:rPr>
              <w:t>Теоретичної і прикладної фізики та комп’ютерного моделювання</w:t>
            </w:r>
          </w:p>
        </w:tc>
        <w:tc>
          <w:tcPr>
            <w:tcW w:w="3480" w:type="dxa"/>
          </w:tcPr>
          <w:p w:rsidR="00811EF4" w:rsidRPr="005B7D7E" w:rsidRDefault="00811EF4" w:rsidP="00C930EC">
            <w:pPr>
              <w:spacing w:after="120"/>
              <w:ind w:left="34"/>
              <w:jc w:val="left"/>
              <w:rPr>
                <w:bCs/>
              </w:rPr>
            </w:pPr>
            <w:r w:rsidRPr="005B7D7E">
              <w:rPr>
                <w:bCs/>
                <w:sz w:val="22"/>
                <w:szCs w:val="22"/>
              </w:rPr>
              <w:t>Електронні, діркові та екситонні спектри у квантових гетеросистемах різних розмірностей</w:t>
            </w:r>
          </w:p>
        </w:tc>
        <w:tc>
          <w:tcPr>
            <w:tcW w:w="4560" w:type="dxa"/>
          </w:tcPr>
          <w:p w:rsidR="00811EF4" w:rsidRPr="005B7D7E" w:rsidRDefault="00811EF4" w:rsidP="00C930EC">
            <w:pPr>
              <w:spacing w:after="120"/>
              <w:jc w:val="left"/>
            </w:pPr>
            <w:r w:rsidRPr="005B7D7E">
              <w:rPr>
                <w:bCs/>
                <w:sz w:val="22"/>
                <w:szCs w:val="22"/>
              </w:rPr>
              <w:t>Обговорення результатів теоретичних досліджень та порівняння їх з експериментальними результатами</w:t>
            </w:r>
          </w:p>
        </w:tc>
      </w:tr>
      <w:tr w:rsidR="00811EF4" w:rsidRPr="005B7D7E" w:rsidTr="000B2519">
        <w:trPr>
          <w:trHeight w:hRule="exact" w:val="1130"/>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jc w:val="left"/>
              <w:rPr>
                <w:bCs/>
              </w:rPr>
            </w:pPr>
            <w:r w:rsidRPr="005B7D7E">
              <w:rPr>
                <w:bCs/>
                <w:sz w:val="22"/>
                <w:szCs w:val="22"/>
              </w:rPr>
              <w:t>Інститут фізики НАН України</w:t>
            </w:r>
          </w:p>
        </w:tc>
        <w:tc>
          <w:tcPr>
            <w:tcW w:w="2511" w:type="dxa"/>
          </w:tcPr>
          <w:p w:rsidR="00811EF4" w:rsidRPr="005B7D7E" w:rsidRDefault="00811EF4" w:rsidP="00C930EC">
            <w:pPr>
              <w:jc w:val="left"/>
              <w:rPr>
                <w:bCs/>
              </w:rPr>
            </w:pPr>
            <w:r w:rsidRPr="005B7D7E">
              <w:rPr>
                <w:sz w:val="22"/>
                <w:szCs w:val="22"/>
              </w:rPr>
              <w:t>Теоретичної і прикладної фізики та комп’ютерного моделювання</w:t>
            </w:r>
          </w:p>
        </w:tc>
        <w:tc>
          <w:tcPr>
            <w:tcW w:w="3480" w:type="dxa"/>
          </w:tcPr>
          <w:p w:rsidR="00811EF4" w:rsidRPr="005B7D7E" w:rsidRDefault="00811EF4" w:rsidP="00C930EC">
            <w:pPr>
              <w:spacing w:after="120"/>
              <w:ind w:left="34"/>
              <w:jc w:val="left"/>
              <w:rPr>
                <w:bCs/>
              </w:rPr>
            </w:pPr>
            <w:r w:rsidRPr="005B7D7E">
              <w:rPr>
                <w:bCs/>
                <w:sz w:val="22"/>
                <w:szCs w:val="22"/>
              </w:rPr>
              <w:t>Електронні, діркові та екситонні спектри у квантових гетеросистемах різних розмірностей</w:t>
            </w:r>
          </w:p>
        </w:tc>
        <w:tc>
          <w:tcPr>
            <w:tcW w:w="4560" w:type="dxa"/>
          </w:tcPr>
          <w:p w:rsidR="00811EF4" w:rsidRPr="005B7D7E" w:rsidRDefault="00811EF4" w:rsidP="00C930EC">
            <w:pPr>
              <w:spacing w:after="120"/>
              <w:jc w:val="left"/>
            </w:pPr>
            <w:r w:rsidRPr="005B7D7E">
              <w:rPr>
                <w:bCs/>
                <w:sz w:val="22"/>
                <w:szCs w:val="22"/>
              </w:rPr>
              <w:t>Обговорення результатів теоретичних досліджень та порівняння їх з експериментальними результатами.</w:t>
            </w:r>
          </w:p>
        </w:tc>
      </w:tr>
      <w:tr w:rsidR="00811EF4" w:rsidRPr="005B7D7E" w:rsidTr="000B2519">
        <w:trPr>
          <w:trHeight w:hRule="exact" w:val="990"/>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pacing w:after="120"/>
              <w:jc w:val="left"/>
              <w:rPr>
                <w:bCs/>
              </w:rPr>
            </w:pPr>
            <w:r w:rsidRPr="005B7D7E">
              <w:rPr>
                <w:bCs/>
                <w:sz w:val="22"/>
                <w:szCs w:val="22"/>
              </w:rPr>
              <w:t>Інститут металофізики імені Г.В. Курдюмова НАН України</w:t>
            </w:r>
          </w:p>
        </w:tc>
        <w:tc>
          <w:tcPr>
            <w:tcW w:w="2511" w:type="dxa"/>
          </w:tcPr>
          <w:p w:rsidR="00811EF4" w:rsidRPr="005B7D7E" w:rsidRDefault="00811EF4" w:rsidP="00C930EC">
            <w:pPr>
              <w:jc w:val="left"/>
              <w:rPr>
                <w:bCs/>
              </w:rPr>
            </w:pPr>
            <w:r w:rsidRPr="005B7D7E">
              <w:rPr>
                <w:sz w:val="22"/>
                <w:szCs w:val="22"/>
              </w:rPr>
              <w:t>Теоретичної і прикладної фізики та комп’ютерного моделювання</w:t>
            </w:r>
          </w:p>
        </w:tc>
        <w:tc>
          <w:tcPr>
            <w:tcW w:w="3480" w:type="dxa"/>
          </w:tcPr>
          <w:p w:rsidR="00811EF4" w:rsidRPr="005B7D7E" w:rsidRDefault="00811EF4" w:rsidP="00C930EC">
            <w:pPr>
              <w:spacing w:after="120"/>
              <w:ind w:left="34"/>
              <w:jc w:val="left"/>
              <w:rPr>
                <w:bCs/>
              </w:rPr>
            </w:pPr>
            <w:r w:rsidRPr="005B7D7E">
              <w:rPr>
                <w:bCs/>
                <w:sz w:val="22"/>
                <w:szCs w:val="22"/>
              </w:rPr>
              <w:t>Електронні, діркові та екситонні спектри у квантових гетеросистемах різних розмірностей</w:t>
            </w:r>
          </w:p>
        </w:tc>
        <w:tc>
          <w:tcPr>
            <w:tcW w:w="4560" w:type="dxa"/>
          </w:tcPr>
          <w:p w:rsidR="00811EF4" w:rsidRPr="005B7D7E" w:rsidRDefault="00811EF4" w:rsidP="00C930EC">
            <w:pPr>
              <w:spacing w:after="120"/>
              <w:jc w:val="left"/>
            </w:pPr>
            <w:r w:rsidRPr="005B7D7E">
              <w:rPr>
                <w:bCs/>
                <w:sz w:val="22"/>
                <w:szCs w:val="22"/>
              </w:rPr>
              <w:t>Обговорення результатів теоретичних досліджень та порівняння їх з експериментальними результатами</w:t>
            </w:r>
          </w:p>
        </w:tc>
      </w:tr>
      <w:tr w:rsidR="00811EF4" w:rsidRPr="005B7D7E" w:rsidTr="00C930EC">
        <w:trPr>
          <w:trHeight w:val="455"/>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jc w:val="left"/>
            </w:pPr>
            <w:r w:rsidRPr="005B7D7E">
              <w:rPr>
                <w:bCs/>
                <w:sz w:val="22"/>
                <w:szCs w:val="22"/>
              </w:rPr>
              <w:t>Інститут проблем матеріалознавства ім. І.М. Францевича</w:t>
            </w:r>
          </w:p>
        </w:tc>
        <w:tc>
          <w:tcPr>
            <w:tcW w:w="2511" w:type="dxa"/>
          </w:tcPr>
          <w:p w:rsidR="00811EF4" w:rsidRPr="005B7D7E" w:rsidRDefault="00811EF4" w:rsidP="00C930EC">
            <w:pPr>
              <w:jc w:val="left"/>
            </w:pPr>
            <w:r w:rsidRPr="005B7D7E">
              <w:rPr>
                <w:sz w:val="22"/>
                <w:szCs w:val="22"/>
              </w:rPr>
              <w:t>Машинознавства та основ технологій</w:t>
            </w:r>
          </w:p>
        </w:tc>
        <w:tc>
          <w:tcPr>
            <w:tcW w:w="3480" w:type="dxa"/>
          </w:tcPr>
          <w:p w:rsidR="00811EF4" w:rsidRPr="005B7D7E" w:rsidRDefault="00811EF4" w:rsidP="00C930EC">
            <w:pPr>
              <w:jc w:val="left"/>
            </w:pPr>
            <w:r w:rsidRPr="005B7D7E">
              <w:rPr>
                <w:sz w:val="22"/>
                <w:szCs w:val="22"/>
              </w:rPr>
              <w:t>Електроніка</w:t>
            </w:r>
          </w:p>
        </w:tc>
        <w:tc>
          <w:tcPr>
            <w:tcW w:w="4560" w:type="dxa"/>
          </w:tcPr>
          <w:p w:rsidR="00811EF4" w:rsidRPr="005B7D7E" w:rsidRDefault="00811EF4" w:rsidP="00C930EC">
            <w:pPr>
              <w:jc w:val="left"/>
            </w:pPr>
            <w:r w:rsidRPr="005B7D7E">
              <w:rPr>
                <w:bCs/>
                <w:iCs/>
                <w:sz w:val="22"/>
                <w:szCs w:val="22"/>
              </w:rPr>
              <w:t>Спільні наукові дослідження</w:t>
            </w:r>
          </w:p>
        </w:tc>
      </w:tr>
      <w:tr w:rsidR="00811EF4" w:rsidRPr="005B7D7E" w:rsidTr="00C930EC">
        <w:trPr>
          <w:trHeight w:val="455"/>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jc w:val="left"/>
              <w:rPr>
                <w:bCs/>
              </w:rPr>
            </w:pPr>
            <w:r w:rsidRPr="005B7D7E">
              <w:rPr>
                <w:bCs/>
                <w:sz w:val="22"/>
                <w:szCs w:val="22"/>
              </w:rPr>
              <w:t>Фізико-механічний інститут ім. Г.В.Карпенка</w:t>
            </w:r>
          </w:p>
        </w:tc>
        <w:tc>
          <w:tcPr>
            <w:tcW w:w="2511" w:type="dxa"/>
          </w:tcPr>
          <w:p w:rsidR="00811EF4" w:rsidRPr="005B7D7E" w:rsidRDefault="00811EF4" w:rsidP="00C930EC">
            <w:pPr>
              <w:jc w:val="left"/>
            </w:pPr>
            <w:r w:rsidRPr="005B7D7E">
              <w:rPr>
                <w:sz w:val="22"/>
                <w:szCs w:val="22"/>
              </w:rPr>
              <w:t>Машинознавства та основ технологій</w:t>
            </w:r>
          </w:p>
        </w:tc>
        <w:tc>
          <w:tcPr>
            <w:tcW w:w="3480" w:type="dxa"/>
          </w:tcPr>
          <w:p w:rsidR="00811EF4" w:rsidRPr="005B7D7E" w:rsidRDefault="00811EF4" w:rsidP="00C930EC">
            <w:pPr>
              <w:jc w:val="left"/>
            </w:pPr>
            <w:r w:rsidRPr="005B7D7E">
              <w:rPr>
                <w:sz w:val="22"/>
                <w:szCs w:val="22"/>
              </w:rPr>
              <w:t>Механіка</w:t>
            </w:r>
          </w:p>
        </w:tc>
        <w:tc>
          <w:tcPr>
            <w:tcW w:w="4560" w:type="dxa"/>
          </w:tcPr>
          <w:p w:rsidR="00811EF4" w:rsidRPr="005B7D7E" w:rsidRDefault="00811EF4" w:rsidP="00C930EC">
            <w:pPr>
              <w:jc w:val="left"/>
              <w:rPr>
                <w:bCs/>
                <w:iCs/>
              </w:rPr>
            </w:pPr>
            <w:r w:rsidRPr="005B7D7E">
              <w:rPr>
                <w:bCs/>
                <w:iCs/>
                <w:sz w:val="22"/>
                <w:szCs w:val="22"/>
              </w:rPr>
              <w:t>Спільні наукові дослідження, публікації</w:t>
            </w:r>
          </w:p>
        </w:tc>
      </w:tr>
      <w:tr w:rsidR="00811EF4" w:rsidRPr="005B7D7E" w:rsidTr="00C930EC">
        <w:trPr>
          <w:trHeight w:val="455"/>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jc w:val="left"/>
              <w:rPr>
                <w:bCs/>
              </w:rPr>
            </w:pPr>
            <w:r w:rsidRPr="005B7D7E">
              <w:rPr>
                <w:bCs/>
                <w:sz w:val="22"/>
                <w:szCs w:val="22"/>
              </w:rPr>
              <w:t>Інститут ядерних досліджень</w:t>
            </w:r>
          </w:p>
        </w:tc>
        <w:tc>
          <w:tcPr>
            <w:tcW w:w="2511" w:type="dxa"/>
          </w:tcPr>
          <w:p w:rsidR="00811EF4" w:rsidRPr="005B7D7E" w:rsidRDefault="00811EF4" w:rsidP="00C930EC">
            <w:pPr>
              <w:jc w:val="left"/>
            </w:pPr>
            <w:r w:rsidRPr="005B7D7E">
              <w:rPr>
                <w:sz w:val="22"/>
                <w:szCs w:val="22"/>
              </w:rPr>
              <w:t>Машинознавства та основ технологій</w:t>
            </w:r>
          </w:p>
        </w:tc>
        <w:tc>
          <w:tcPr>
            <w:tcW w:w="3480" w:type="dxa"/>
          </w:tcPr>
          <w:p w:rsidR="00811EF4" w:rsidRPr="005B7D7E" w:rsidRDefault="00811EF4" w:rsidP="00C930EC">
            <w:pPr>
              <w:jc w:val="left"/>
            </w:pPr>
            <w:r w:rsidRPr="005B7D7E">
              <w:rPr>
                <w:sz w:val="22"/>
                <w:szCs w:val="22"/>
              </w:rPr>
              <w:t>Електронне матеріалознавство</w:t>
            </w:r>
          </w:p>
        </w:tc>
        <w:tc>
          <w:tcPr>
            <w:tcW w:w="4560" w:type="dxa"/>
          </w:tcPr>
          <w:p w:rsidR="00811EF4" w:rsidRPr="005B7D7E" w:rsidRDefault="00811EF4" w:rsidP="00C930EC">
            <w:pPr>
              <w:jc w:val="left"/>
              <w:rPr>
                <w:bCs/>
                <w:iCs/>
              </w:rPr>
            </w:pPr>
            <w:r w:rsidRPr="005B7D7E">
              <w:rPr>
                <w:bCs/>
                <w:iCs/>
                <w:sz w:val="22"/>
                <w:szCs w:val="22"/>
              </w:rPr>
              <w:t>Спільні наукові дослідження, публікації</w:t>
            </w:r>
          </w:p>
        </w:tc>
      </w:tr>
      <w:tr w:rsidR="00811EF4" w:rsidRPr="005B7D7E" w:rsidTr="00C930EC">
        <w:trPr>
          <w:trHeight w:val="455"/>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jc w:val="left"/>
              <w:rPr>
                <w:bCs/>
              </w:rPr>
            </w:pPr>
            <w:r w:rsidRPr="005B7D7E">
              <w:rPr>
                <w:sz w:val="22"/>
                <w:szCs w:val="22"/>
              </w:rPr>
              <w:t>Інститут прикладної оптики</w:t>
            </w:r>
          </w:p>
        </w:tc>
        <w:tc>
          <w:tcPr>
            <w:tcW w:w="2511" w:type="dxa"/>
          </w:tcPr>
          <w:p w:rsidR="00811EF4" w:rsidRPr="005B7D7E" w:rsidRDefault="00811EF4" w:rsidP="00C930EC">
            <w:pPr>
              <w:jc w:val="left"/>
            </w:pPr>
            <w:r w:rsidRPr="005B7D7E">
              <w:rPr>
                <w:sz w:val="22"/>
                <w:szCs w:val="22"/>
              </w:rPr>
              <w:t>Машинознавства та основ технологій</w:t>
            </w:r>
          </w:p>
        </w:tc>
        <w:tc>
          <w:tcPr>
            <w:tcW w:w="3480" w:type="dxa"/>
          </w:tcPr>
          <w:p w:rsidR="00811EF4" w:rsidRPr="005B7D7E" w:rsidRDefault="00811EF4" w:rsidP="00C930EC">
            <w:pPr>
              <w:jc w:val="left"/>
            </w:pPr>
            <w:r w:rsidRPr="005B7D7E">
              <w:rPr>
                <w:sz w:val="22"/>
                <w:szCs w:val="22"/>
              </w:rPr>
              <w:t>Оптоелектроніка</w:t>
            </w:r>
          </w:p>
        </w:tc>
        <w:tc>
          <w:tcPr>
            <w:tcW w:w="4560" w:type="dxa"/>
          </w:tcPr>
          <w:p w:rsidR="00811EF4" w:rsidRPr="005B7D7E" w:rsidRDefault="00811EF4" w:rsidP="00C930EC">
            <w:pPr>
              <w:jc w:val="left"/>
              <w:rPr>
                <w:bCs/>
                <w:iCs/>
              </w:rPr>
            </w:pPr>
            <w:r w:rsidRPr="005B7D7E">
              <w:rPr>
                <w:bCs/>
                <w:iCs/>
                <w:sz w:val="22"/>
                <w:szCs w:val="22"/>
              </w:rPr>
              <w:t>Науковий семінар, спільні наукові дослідження</w:t>
            </w:r>
          </w:p>
        </w:tc>
      </w:tr>
      <w:tr w:rsidR="00811EF4" w:rsidRPr="005B7D7E" w:rsidTr="00C930EC">
        <w:trPr>
          <w:trHeight w:val="455"/>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pacing w:after="120"/>
              <w:jc w:val="left"/>
            </w:pPr>
            <w:r w:rsidRPr="005B7D7E">
              <w:rPr>
                <w:sz w:val="22"/>
                <w:szCs w:val="22"/>
              </w:rPr>
              <w:t>Інститут інформаційних технологій і засобів навчання НАПН України, відділ хмаро орієнтованих систем інформатизації освіти</w:t>
            </w:r>
          </w:p>
        </w:tc>
        <w:tc>
          <w:tcPr>
            <w:tcW w:w="2511" w:type="dxa"/>
          </w:tcPr>
          <w:p w:rsidR="00811EF4" w:rsidRPr="005B7D7E" w:rsidRDefault="00811EF4" w:rsidP="000B2519">
            <w:pPr>
              <w:jc w:val="left"/>
            </w:pPr>
            <w:r w:rsidRPr="005B7D7E">
              <w:rPr>
                <w:sz w:val="22"/>
                <w:szCs w:val="22"/>
              </w:rPr>
              <w:t>Інформатики та обчислювальної математики</w:t>
            </w:r>
          </w:p>
        </w:tc>
        <w:tc>
          <w:tcPr>
            <w:tcW w:w="3480" w:type="dxa"/>
          </w:tcPr>
          <w:p w:rsidR="00811EF4" w:rsidRPr="005B7D7E" w:rsidRDefault="00811EF4" w:rsidP="00C930EC">
            <w:pPr>
              <w:spacing w:after="120"/>
              <w:jc w:val="left"/>
            </w:pPr>
            <w:r w:rsidRPr="005B7D7E">
              <w:rPr>
                <w:sz w:val="22"/>
                <w:szCs w:val="22"/>
              </w:rPr>
              <w:t>Інформаційні технологій в освіті та науковій діяльності</w:t>
            </w:r>
          </w:p>
        </w:tc>
        <w:tc>
          <w:tcPr>
            <w:tcW w:w="4560" w:type="dxa"/>
          </w:tcPr>
          <w:p w:rsidR="00811EF4" w:rsidRPr="005B7D7E" w:rsidRDefault="00811EF4" w:rsidP="00C930EC">
            <w:pPr>
              <w:spacing w:after="120"/>
              <w:jc w:val="left"/>
            </w:pPr>
            <w:r w:rsidRPr="005B7D7E">
              <w:rPr>
                <w:sz w:val="22"/>
                <w:szCs w:val="22"/>
              </w:rPr>
              <w:t>Стажування, спільні публікації</w:t>
            </w:r>
          </w:p>
        </w:tc>
      </w:tr>
      <w:tr w:rsidR="00811EF4" w:rsidRPr="005B7D7E" w:rsidTr="00C930EC">
        <w:trPr>
          <w:trHeight w:val="455"/>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pacing w:line="228" w:lineRule="auto"/>
              <w:jc w:val="left"/>
            </w:pPr>
            <w:r w:rsidRPr="005B7D7E">
              <w:rPr>
                <w:sz w:val="22"/>
                <w:szCs w:val="22"/>
              </w:rPr>
              <w:t>Інститут регіональних досліджень НАН України</w:t>
            </w:r>
          </w:p>
        </w:tc>
        <w:tc>
          <w:tcPr>
            <w:tcW w:w="2511" w:type="dxa"/>
          </w:tcPr>
          <w:p w:rsidR="00811EF4" w:rsidRPr="005B7D7E" w:rsidRDefault="00811EF4" w:rsidP="00C930EC">
            <w:pPr>
              <w:spacing w:line="228" w:lineRule="auto"/>
              <w:jc w:val="left"/>
            </w:pPr>
            <w:r w:rsidRPr="005B7D7E">
              <w:rPr>
                <w:sz w:val="22"/>
                <w:szCs w:val="22"/>
              </w:rPr>
              <w:t>Теоретичної та прикладної економіки</w:t>
            </w:r>
          </w:p>
        </w:tc>
        <w:tc>
          <w:tcPr>
            <w:tcW w:w="3480" w:type="dxa"/>
          </w:tcPr>
          <w:p w:rsidR="00811EF4" w:rsidRPr="005B7D7E" w:rsidRDefault="00811EF4" w:rsidP="00C930EC">
            <w:pPr>
              <w:spacing w:line="228" w:lineRule="auto"/>
              <w:jc w:val="left"/>
            </w:pPr>
            <w:r w:rsidRPr="005B7D7E">
              <w:rPr>
                <w:sz w:val="22"/>
                <w:szCs w:val="22"/>
              </w:rPr>
              <w:t>Проблеми розвитку територіальних громад</w:t>
            </w:r>
          </w:p>
        </w:tc>
        <w:tc>
          <w:tcPr>
            <w:tcW w:w="4560" w:type="dxa"/>
          </w:tcPr>
          <w:p w:rsidR="00811EF4" w:rsidRPr="005B7D7E" w:rsidRDefault="00811EF4" w:rsidP="00C930EC">
            <w:pPr>
              <w:spacing w:after="120"/>
              <w:jc w:val="left"/>
              <w:rPr>
                <w:bCs/>
              </w:rPr>
            </w:pPr>
            <w:r w:rsidRPr="005B7D7E">
              <w:rPr>
                <w:sz w:val="22"/>
                <w:szCs w:val="22"/>
              </w:rPr>
              <w:t>Досліджено вплив транскордонного співробітництва на розвиток територіальних громад</w:t>
            </w:r>
          </w:p>
        </w:tc>
      </w:tr>
      <w:tr w:rsidR="00811EF4" w:rsidRPr="005B7D7E" w:rsidTr="00C930EC">
        <w:trPr>
          <w:trHeight w:val="455"/>
        </w:trPr>
        <w:tc>
          <w:tcPr>
            <w:tcW w:w="600" w:type="dxa"/>
            <w:vMerge w:val="restart"/>
          </w:tcPr>
          <w:p w:rsidR="00811EF4" w:rsidRPr="005B7D7E" w:rsidRDefault="00811EF4" w:rsidP="00372EDB">
            <w:pPr>
              <w:numPr>
                <w:ilvl w:val="0"/>
                <w:numId w:val="33"/>
              </w:numPr>
              <w:ind w:left="357" w:hanging="357"/>
            </w:pPr>
          </w:p>
        </w:tc>
        <w:tc>
          <w:tcPr>
            <w:tcW w:w="3369" w:type="dxa"/>
            <w:vMerge w:val="restart"/>
          </w:tcPr>
          <w:p w:rsidR="00811EF4" w:rsidRPr="005B7D7E" w:rsidRDefault="00811EF4" w:rsidP="00C930EC">
            <w:pPr>
              <w:jc w:val="left"/>
              <w:rPr>
                <w:kern w:val="28"/>
              </w:rPr>
            </w:pPr>
            <w:r w:rsidRPr="005B7D7E">
              <w:rPr>
                <w:sz w:val="22"/>
                <w:szCs w:val="22"/>
              </w:rPr>
              <w:t>Інститут педагогіки НАПН України, відділ початкової освіти</w:t>
            </w:r>
          </w:p>
        </w:tc>
        <w:tc>
          <w:tcPr>
            <w:tcW w:w="2511" w:type="dxa"/>
          </w:tcPr>
          <w:p w:rsidR="00811EF4" w:rsidRPr="005B7D7E" w:rsidRDefault="00811EF4" w:rsidP="00C930EC">
            <w:pPr>
              <w:jc w:val="left"/>
              <w:rPr>
                <w:kern w:val="28"/>
              </w:rPr>
            </w:pPr>
            <w:r w:rsidRPr="005B7D7E">
              <w:rPr>
                <w:sz w:val="22"/>
                <w:szCs w:val="22"/>
              </w:rPr>
              <w:t>Педагогіки і методики початкової освіти</w:t>
            </w:r>
          </w:p>
        </w:tc>
        <w:tc>
          <w:tcPr>
            <w:tcW w:w="3480" w:type="dxa"/>
          </w:tcPr>
          <w:p w:rsidR="00811EF4" w:rsidRPr="005B7D7E" w:rsidRDefault="00811EF4" w:rsidP="00C930EC">
            <w:pPr>
              <w:jc w:val="left"/>
              <w:rPr>
                <w:kern w:val="28"/>
              </w:rPr>
            </w:pPr>
            <w:r w:rsidRPr="005B7D7E">
              <w:rPr>
                <w:kern w:val="28"/>
                <w:sz w:val="22"/>
                <w:szCs w:val="22"/>
              </w:rPr>
              <w:t>Стратегії формування професійних компетентностей майбутнього вчителя початкової школи в умовах модернізації педагогічної освіти України з урахуванням світових освітніх тенденцій</w:t>
            </w:r>
          </w:p>
        </w:tc>
        <w:tc>
          <w:tcPr>
            <w:tcW w:w="4560" w:type="dxa"/>
            <w:vMerge w:val="restart"/>
            <w:vAlign w:val="center"/>
          </w:tcPr>
          <w:p w:rsidR="00811EF4" w:rsidRPr="005B7D7E" w:rsidRDefault="00811EF4" w:rsidP="00C930EC">
            <w:pPr>
              <w:jc w:val="left"/>
              <w:rPr>
                <w:kern w:val="28"/>
              </w:rPr>
            </w:pPr>
            <w:r w:rsidRPr="005B7D7E">
              <w:rPr>
                <w:sz w:val="22"/>
                <w:szCs w:val="22"/>
              </w:rPr>
              <w:t>Методичні семінари; рецензування навчальних та навчально-методичних посібників</w:t>
            </w:r>
          </w:p>
        </w:tc>
      </w:tr>
      <w:tr w:rsidR="00811EF4" w:rsidRPr="005B7D7E" w:rsidTr="00C930EC">
        <w:trPr>
          <w:trHeight w:val="455"/>
        </w:trPr>
        <w:tc>
          <w:tcPr>
            <w:tcW w:w="600" w:type="dxa"/>
            <w:vMerge/>
          </w:tcPr>
          <w:p w:rsidR="00811EF4" w:rsidRPr="005B7D7E" w:rsidRDefault="00811EF4" w:rsidP="00372EDB">
            <w:pPr>
              <w:numPr>
                <w:ilvl w:val="0"/>
                <w:numId w:val="33"/>
              </w:numPr>
              <w:ind w:left="357" w:hanging="357"/>
            </w:pPr>
          </w:p>
        </w:tc>
        <w:tc>
          <w:tcPr>
            <w:tcW w:w="3369" w:type="dxa"/>
            <w:vMerge/>
          </w:tcPr>
          <w:p w:rsidR="00811EF4" w:rsidRPr="005B7D7E" w:rsidRDefault="00811EF4" w:rsidP="00C930EC">
            <w:pPr>
              <w:jc w:val="left"/>
            </w:pPr>
          </w:p>
        </w:tc>
        <w:tc>
          <w:tcPr>
            <w:tcW w:w="2511" w:type="dxa"/>
          </w:tcPr>
          <w:p w:rsidR="00811EF4" w:rsidRPr="005B7D7E" w:rsidRDefault="00811EF4" w:rsidP="00C930EC">
            <w:pPr>
              <w:jc w:val="left"/>
            </w:pPr>
            <w:r w:rsidRPr="005B7D7E">
              <w:rPr>
                <w:sz w:val="22"/>
                <w:szCs w:val="22"/>
              </w:rPr>
              <w:t>Філологічних дисциплін та методики їх викладання у початковій школі</w:t>
            </w:r>
          </w:p>
        </w:tc>
        <w:tc>
          <w:tcPr>
            <w:tcW w:w="3480" w:type="dxa"/>
          </w:tcPr>
          <w:p w:rsidR="00811EF4" w:rsidRPr="005B7D7E" w:rsidRDefault="00811EF4" w:rsidP="00C930EC">
            <w:pPr>
              <w:jc w:val="left"/>
              <w:rPr>
                <w:bCs/>
              </w:rPr>
            </w:pPr>
            <w:r w:rsidRPr="005B7D7E">
              <w:rPr>
                <w:sz w:val="22"/>
                <w:szCs w:val="22"/>
              </w:rPr>
              <w:t>Українська мова й мовлення: історія, сучасний стан, проблеми розвитку</w:t>
            </w:r>
          </w:p>
        </w:tc>
        <w:tc>
          <w:tcPr>
            <w:tcW w:w="4560" w:type="dxa"/>
            <w:vMerge/>
          </w:tcPr>
          <w:p w:rsidR="00811EF4" w:rsidRPr="005B7D7E" w:rsidRDefault="00811EF4" w:rsidP="00C930EC">
            <w:pPr>
              <w:jc w:val="left"/>
              <w:rPr>
                <w:bCs/>
              </w:rPr>
            </w:pPr>
          </w:p>
        </w:tc>
      </w:tr>
      <w:tr w:rsidR="00811EF4" w:rsidRPr="005B7D7E" w:rsidTr="00C930EC">
        <w:trPr>
          <w:trHeight w:val="455"/>
        </w:trPr>
        <w:tc>
          <w:tcPr>
            <w:tcW w:w="600" w:type="dxa"/>
            <w:vMerge/>
          </w:tcPr>
          <w:p w:rsidR="00811EF4" w:rsidRPr="005B7D7E" w:rsidRDefault="00811EF4" w:rsidP="00372EDB">
            <w:pPr>
              <w:numPr>
                <w:ilvl w:val="0"/>
                <w:numId w:val="33"/>
              </w:numPr>
              <w:ind w:left="357" w:hanging="357"/>
            </w:pPr>
          </w:p>
        </w:tc>
        <w:tc>
          <w:tcPr>
            <w:tcW w:w="3369" w:type="dxa"/>
            <w:vMerge/>
          </w:tcPr>
          <w:p w:rsidR="00811EF4" w:rsidRPr="005B7D7E" w:rsidRDefault="00811EF4" w:rsidP="00C930EC">
            <w:pPr>
              <w:jc w:val="left"/>
            </w:pPr>
          </w:p>
        </w:tc>
        <w:tc>
          <w:tcPr>
            <w:tcW w:w="2511" w:type="dxa"/>
          </w:tcPr>
          <w:p w:rsidR="00811EF4" w:rsidRPr="005B7D7E" w:rsidRDefault="00811EF4" w:rsidP="000B2519">
            <w:pPr>
              <w:jc w:val="left"/>
              <w:rPr>
                <w:bCs/>
              </w:rPr>
            </w:pPr>
            <w:r w:rsidRPr="005B7D7E">
              <w:rPr>
                <w:iCs/>
                <w:sz w:val="22"/>
                <w:szCs w:val="22"/>
              </w:rPr>
              <w:t>Математики</w:t>
            </w:r>
            <w:r>
              <w:rPr>
                <w:iCs/>
                <w:sz w:val="22"/>
                <w:szCs w:val="22"/>
              </w:rPr>
              <w:t xml:space="preserve">, інформатики </w:t>
            </w:r>
            <w:r w:rsidRPr="005B7D7E">
              <w:rPr>
                <w:iCs/>
                <w:sz w:val="22"/>
                <w:szCs w:val="22"/>
              </w:rPr>
              <w:t xml:space="preserve">та методики </w:t>
            </w:r>
            <w:r>
              <w:rPr>
                <w:iCs/>
                <w:sz w:val="22"/>
                <w:szCs w:val="22"/>
              </w:rPr>
              <w:t xml:space="preserve">їх </w:t>
            </w:r>
            <w:r w:rsidRPr="005B7D7E">
              <w:rPr>
                <w:iCs/>
                <w:sz w:val="22"/>
                <w:szCs w:val="22"/>
              </w:rPr>
              <w:t>викладання</w:t>
            </w:r>
            <w:r>
              <w:rPr>
                <w:iCs/>
                <w:sz w:val="22"/>
                <w:szCs w:val="22"/>
              </w:rPr>
              <w:t xml:space="preserve"> у початковій школі</w:t>
            </w:r>
          </w:p>
        </w:tc>
        <w:tc>
          <w:tcPr>
            <w:tcW w:w="3480" w:type="dxa"/>
          </w:tcPr>
          <w:p w:rsidR="00811EF4" w:rsidRPr="005B7D7E" w:rsidRDefault="00811EF4" w:rsidP="00C930EC">
            <w:pPr>
              <w:jc w:val="left"/>
              <w:rPr>
                <w:color w:val="FF0000"/>
              </w:rPr>
            </w:pPr>
            <w:r w:rsidRPr="005B7D7E">
              <w:rPr>
                <w:bCs/>
                <w:sz w:val="22"/>
                <w:szCs w:val="22"/>
              </w:rPr>
              <w:t>Підготовка майбутніх учителів початкової школи до інноваційної діяльності у процесі вивчення математичних дисциплін</w:t>
            </w:r>
          </w:p>
        </w:tc>
        <w:tc>
          <w:tcPr>
            <w:tcW w:w="4560" w:type="dxa"/>
          </w:tcPr>
          <w:p w:rsidR="00811EF4" w:rsidRPr="005B7D7E" w:rsidRDefault="00811EF4" w:rsidP="00C930EC">
            <w:pPr>
              <w:jc w:val="left"/>
              <w:rPr>
                <w:color w:val="FF0000"/>
              </w:rPr>
            </w:pPr>
            <w:r w:rsidRPr="005B7D7E">
              <w:rPr>
                <w:sz w:val="22"/>
                <w:szCs w:val="22"/>
              </w:rPr>
              <w:t>Наукові консультації; обмін науковою літературою</w:t>
            </w:r>
          </w:p>
        </w:tc>
      </w:tr>
      <w:tr w:rsidR="00811EF4" w:rsidRPr="005B7D7E" w:rsidTr="00C930EC">
        <w:trPr>
          <w:trHeight w:val="455"/>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jc w:val="left"/>
            </w:pPr>
            <w:r w:rsidRPr="005B7D7E">
              <w:rPr>
                <w:sz w:val="22"/>
                <w:szCs w:val="22"/>
              </w:rPr>
              <w:t>Інститут української мови НАН України</w:t>
            </w:r>
          </w:p>
        </w:tc>
        <w:tc>
          <w:tcPr>
            <w:tcW w:w="2511" w:type="dxa"/>
          </w:tcPr>
          <w:p w:rsidR="00811EF4" w:rsidRPr="005B7D7E" w:rsidRDefault="00811EF4" w:rsidP="00C930EC">
            <w:pPr>
              <w:jc w:val="left"/>
            </w:pPr>
            <w:r w:rsidRPr="005B7D7E">
              <w:rPr>
                <w:sz w:val="22"/>
                <w:szCs w:val="22"/>
              </w:rPr>
              <w:t>Філологічних дисциплін та методики їх викладання у початковій школі</w:t>
            </w:r>
          </w:p>
        </w:tc>
        <w:tc>
          <w:tcPr>
            <w:tcW w:w="3480" w:type="dxa"/>
          </w:tcPr>
          <w:p w:rsidR="00811EF4" w:rsidRPr="005B7D7E" w:rsidRDefault="00811EF4" w:rsidP="00C930EC">
            <w:pPr>
              <w:jc w:val="left"/>
              <w:rPr>
                <w:bCs/>
              </w:rPr>
            </w:pPr>
            <w:r w:rsidRPr="005B7D7E">
              <w:rPr>
                <w:sz w:val="22"/>
                <w:szCs w:val="22"/>
              </w:rPr>
              <w:t>Українська мова й мовлення: історія, сучасний стан, проблеми розвитку</w:t>
            </w:r>
          </w:p>
        </w:tc>
        <w:tc>
          <w:tcPr>
            <w:tcW w:w="4560" w:type="dxa"/>
          </w:tcPr>
          <w:p w:rsidR="00811EF4" w:rsidRPr="005B7D7E" w:rsidRDefault="00811EF4" w:rsidP="00C930EC">
            <w:pPr>
              <w:jc w:val="left"/>
              <w:rPr>
                <w:bCs/>
              </w:rPr>
            </w:pPr>
            <w:r w:rsidRPr="005B7D7E">
              <w:rPr>
                <w:sz w:val="22"/>
                <w:szCs w:val="22"/>
              </w:rPr>
              <w:t>Методичні семінари; рецензування навчальних та навчально-методичних посібників</w:t>
            </w:r>
          </w:p>
        </w:tc>
      </w:tr>
      <w:tr w:rsidR="00811EF4" w:rsidRPr="005B7D7E" w:rsidTr="000B2519">
        <w:trPr>
          <w:trHeight w:val="1124"/>
        </w:trPr>
        <w:tc>
          <w:tcPr>
            <w:tcW w:w="600" w:type="dxa"/>
            <w:vMerge w:val="restart"/>
          </w:tcPr>
          <w:p w:rsidR="00811EF4" w:rsidRPr="005B7D7E" w:rsidRDefault="00811EF4" w:rsidP="00372EDB">
            <w:pPr>
              <w:numPr>
                <w:ilvl w:val="0"/>
                <w:numId w:val="33"/>
              </w:numPr>
              <w:ind w:left="357" w:hanging="357"/>
            </w:pPr>
          </w:p>
        </w:tc>
        <w:tc>
          <w:tcPr>
            <w:tcW w:w="3369" w:type="dxa"/>
            <w:vMerge w:val="restart"/>
          </w:tcPr>
          <w:p w:rsidR="00811EF4" w:rsidRPr="005B7D7E" w:rsidRDefault="00811EF4" w:rsidP="00C930EC">
            <w:pPr>
              <w:jc w:val="left"/>
            </w:pPr>
            <w:r w:rsidRPr="005B7D7E">
              <w:rPr>
                <w:sz w:val="22"/>
                <w:szCs w:val="22"/>
              </w:rPr>
              <w:t>Інститут вищої освіти НАПН України</w:t>
            </w:r>
          </w:p>
        </w:tc>
        <w:tc>
          <w:tcPr>
            <w:tcW w:w="2511" w:type="dxa"/>
          </w:tcPr>
          <w:p w:rsidR="00811EF4" w:rsidRPr="005B7D7E" w:rsidRDefault="00811EF4" w:rsidP="006E78A5">
            <w:pPr>
              <w:jc w:val="left"/>
              <w:rPr>
                <w:bCs/>
              </w:rPr>
            </w:pPr>
            <w:r w:rsidRPr="005B7D7E">
              <w:rPr>
                <w:iCs/>
                <w:sz w:val="22"/>
                <w:szCs w:val="22"/>
              </w:rPr>
              <w:t>Математики</w:t>
            </w:r>
            <w:r>
              <w:rPr>
                <w:iCs/>
                <w:sz w:val="22"/>
                <w:szCs w:val="22"/>
              </w:rPr>
              <w:t xml:space="preserve">, інформатики </w:t>
            </w:r>
            <w:r w:rsidRPr="005B7D7E">
              <w:rPr>
                <w:iCs/>
                <w:sz w:val="22"/>
                <w:szCs w:val="22"/>
              </w:rPr>
              <w:t xml:space="preserve">та методики </w:t>
            </w:r>
            <w:r>
              <w:rPr>
                <w:iCs/>
                <w:sz w:val="22"/>
                <w:szCs w:val="22"/>
              </w:rPr>
              <w:t xml:space="preserve">їх </w:t>
            </w:r>
            <w:r w:rsidRPr="005B7D7E">
              <w:rPr>
                <w:iCs/>
                <w:sz w:val="22"/>
                <w:szCs w:val="22"/>
              </w:rPr>
              <w:t>викладання</w:t>
            </w:r>
            <w:r>
              <w:rPr>
                <w:iCs/>
                <w:sz w:val="22"/>
                <w:szCs w:val="22"/>
              </w:rPr>
              <w:t xml:space="preserve"> у початковій школі</w:t>
            </w:r>
          </w:p>
        </w:tc>
        <w:tc>
          <w:tcPr>
            <w:tcW w:w="3480" w:type="dxa"/>
          </w:tcPr>
          <w:p w:rsidR="00811EF4" w:rsidRPr="005B7D7E" w:rsidRDefault="00811EF4" w:rsidP="00C930EC">
            <w:pPr>
              <w:jc w:val="left"/>
              <w:rPr>
                <w:color w:val="FF0000"/>
              </w:rPr>
            </w:pPr>
            <w:r w:rsidRPr="005B7D7E">
              <w:rPr>
                <w:bCs/>
                <w:sz w:val="22"/>
                <w:szCs w:val="22"/>
              </w:rPr>
              <w:t>Підготовка майбутніх учителів початкової школи до інноваційної діяльності у процесі вивчення математичних дисциплін</w:t>
            </w:r>
          </w:p>
        </w:tc>
        <w:tc>
          <w:tcPr>
            <w:tcW w:w="4560" w:type="dxa"/>
            <w:vMerge w:val="restart"/>
          </w:tcPr>
          <w:p w:rsidR="00811EF4" w:rsidRPr="005B7D7E" w:rsidRDefault="00811EF4" w:rsidP="00C930EC">
            <w:pPr>
              <w:jc w:val="left"/>
              <w:rPr>
                <w:color w:val="FF0000"/>
              </w:rPr>
            </w:pPr>
            <w:r w:rsidRPr="005B7D7E">
              <w:rPr>
                <w:sz w:val="22"/>
                <w:szCs w:val="22"/>
              </w:rPr>
              <w:t>Наукові консультації; обмін науковою літературою; рецензування навчальних програм та навчально-методичних посібників</w:t>
            </w:r>
          </w:p>
        </w:tc>
      </w:tr>
      <w:tr w:rsidR="00811EF4" w:rsidRPr="005B7D7E" w:rsidTr="00C930EC">
        <w:trPr>
          <w:trHeight w:hRule="exact" w:val="567"/>
        </w:trPr>
        <w:tc>
          <w:tcPr>
            <w:tcW w:w="600" w:type="dxa"/>
            <w:vMerge/>
          </w:tcPr>
          <w:p w:rsidR="00811EF4" w:rsidRPr="005B7D7E" w:rsidRDefault="00811EF4" w:rsidP="00372EDB">
            <w:pPr>
              <w:numPr>
                <w:ilvl w:val="0"/>
                <w:numId w:val="33"/>
              </w:numPr>
              <w:ind w:left="357" w:hanging="357"/>
            </w:pPr>
          </w:p>
        </w:tc>
        <w:tc>
          <w:tcPr>
            <w:tcW w:w="3369" w:type="dxa"/>
            <w:vMerge/>
          </w:tcPr>
          <w:p w:rsidR="00811EF4" w:rsidRPr="005B7D7E" w:rsidRDefault="00811EF4" w:rsidP="00C930EC">
            <w:pPr>
              <w:jc w:val="left"/>
            </w:pPr>
          </w:p>
        </w:tc>
        <w:tc>
          <w:tcPr>
            <w:tcW w:w="2511" w:type="dxa"/>
          </w:tcPr>
          <w:p w:rsidR="00811EF4" w:rsidRPr="005B7D7E" w:rsidRDefault="00811EF4" w:rsidP="00C930EC">
            <w:pPr>
              <w:spacing w:after="120"/>
              <w:jc w:val="left"/>
            </w:pPr>
            <w:r w:rsidRPr="005B7D7E">
              <w:rPr>
                <w:sz w:val="22"/>
                <w:szCs w:val="22"/>
              </w:rPr>
              <w:t>Культурології та мистецької освіти</w:t>
            </w:r>
          </w:p>
        </w:tc>
        <w:tc>
          <w:tcPr>
            <w:tcW w:w="3480" w:type="dxa"/>
          </w:tcPr>
          <w:p w:rsidR="00811EF4" w:rsidRPr="005B7D7E" w:rsidRDefault="00811EF4" w:rsidP="00C930EC">
            <w:pPr>
              <w:spacing w:after="120"/>
              <w:jc w:val="left"/>
            </w:pPr>
            <w:r w:rsidRPr="005B7D7E">
              <w:rPr>
                <w:sz w:val="22"/>
                <w:szCs w:val="22"/>
              </w:rPr>
              <w:t>Українська художня культура 20-21 ст. в мистецько-освітньому просторі</w:t>
            </w:r>
          </w:p>
        </w:tc>
        <w:tc>
          <w:tcPr>
            <w:tcW w:w="4560" w:type="dxa"/>
            <w:vMerge/>
          </w:tcPr>
          <w:p w:rsidR="00811EF4" w:rsidRPr="005B7D7E" w:rsidRDefault="00811EF4" w:rsidP="00C930EC">
            <w:pPr>
              <w:jc w:val="left"/>
              <w:rPr>
                <w:bCs/>
              </w:rPr>
            </w:pPr>
          </w:p>
        </w:tc>
      </w:tr>
      <w:tr w:rsidR="00811EF4" w:rsidRPr="005B7D7E" w:rsidTr="000B2519">
        <w:trPr>
          <w:trHeight w:hRule="exact" w:val="1435"/>
        </w:trPr>
        <w:tc>
          <w:tcPr>
            <w:tcW w:w="600" w:type="dxa"/>
            <w:vMerge/>
          </w:tcPr>
          <w:p w:rsidR="00811EF4" w:rsidRPr="005B7D7E" w:rsidRDefault="00811EF4" w:rsidP="00372EDB">
            <w:pPr>
              <w:numPr>
                <w:ilvl w:val="0"/>
                <w:numId w:val="33"/>
              </w:numPr>
              <w:ind w:left="357" w:hanging="357"/>
            </w:pPr>
          </w:p>
        </w:tc>
        <w:tc>
          <w:tcPr>
            <w:tcW w:w="3369" w:type="dxa"/>
            <w:vMerge/>
          </w:tcPr>
          <w:p w:rsidR="00811EF4" w:rsidRPr="005B7D7E" w:rsidRDefault="00811EF4" w:rsidP="00C930EC">
            <w:pPr>
              <w:jc w:val="left"/>
            </w:pPr>
          </w:p>
        </w:tc>
        <w:tc>
          <w:tcPr>
            <w:tcW w:w="2511" w:type="dxa"/>
          </w:tcPr>
          <w:p w:rsidR="00811EF4" w:rsidRPr="005B7D7E" w:rsidRDefault="00811EF4" w:rsidP="00C930EC">
            <w:pPr>
              <w:jc w:val="left"/>
            </w:pPr>
            <w:r w:rsidRPr="005B7D7E">
              <w:rPr>
                <w:sz w:val="22"/>
                <w:szCs w:val="22"/>
              </w:rPr>
              <w:t>Правознавства, соціології та політології</w:t>
            </w:r>
          </w:p>
        </w:tc>
        <w:tc>
          <w:tcPr>
            <w:tcW w:w="3480" w:type="dxa"/>
          </w:tcPr>
          <w:p w:rsidR="00811EF4" w:rsidRPr="005B7D7E" w:rsidRDefault="00811EF4" w:rsidP="00C930EC">
            <w:pPr>
              <w:spacing w:after="120"/>
              <w:jc w:val="left"/>
            </w:pPr>
            <w:r w:rsidRPr="005B7D7E">
              <w:rPr>
                <w:sz w:val="22"/>
                <w:szCs w:val="22"/>
              </w:rPr>
              <w:t>Участь у грантовому проекті «Програма розвитку лідерського потенціалу університетів України»</w:t>
            </w:r>
          </w:p>
        </w:tc>
        <w:tc>
          <w:tcPr>
            <w:tcW w:w="4560" w:type="dxa"/>
          </w:tcPr>
          <w:p w:rsidR="00811EF4" w:rsidRPr="005B7D7E" w:rsidRDefault="00811EF4" w:rsidP="00C930EC">
            <w:pPr>
              <w:spacing w:after="120"/>
              <w:jc w:val="left"/>
            </w:pPr>
            <w:r w:rsidRPr="005B7D7E">
              <w:rPr>
                <w:sz w:val="22"/>
                <w:szCs w:val="22"/>
              </w:rPr>
              <w:t>Сертифікати про проходження тренінгів Британської фундації лідерства для вищої освіти, отримання гранту для поїздки в партнерський університет Великої Британії (Університет Раскін) 5-11 грудня 2016 р.</w:t>
            </w:r>
          </w:p>
        </w:tc>
      </w:tr>
      <w:tr w:rsidR="00811EF4" w:rsidRPr="005B7D7E" w:rsidTr="000B2519">
        <w:trPr>
          <w:trHeight w:hRule="exact" w:val="1130"/>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pacing w:after="120"/>
              <w:jc w:val="left"/>
            </w:pPr>
            <w:r w:rsidRPr="005B7D7E">
              <w:rPr>
                <w:sz w:val="22"/>
                <w:szCs w:val="22"/>
              </w:rPr>
              <w:t>Інститут біології клітини НАНУ   (м. Львів)</w:t>
            </w:r>
          </w:p>
        </w:tc>
        <w:tc>
          <w:tcPr>
            <w:tcW w:w="2511" w:type="dxa"/>
          </w:tcPr>
          <w:p w:rsidR="00811EF4" w:rsidRPr="005B7D7E" w:rsidRDefault="00811EF4" w:rsidP="000B2519">
            <w:pPr>
              <w:jc w:val="left"/>
            </w:pPr>
            <w:r w:rsidRPr="005B7D7E">
              <w:rPr>
                <w:sz w:val="22"/>
                <w:szCs w:val="22"/>
              </w:rPr>
              <w:t>Біології та хімії</w:t>
            </w:r>
          </w:p>
        </w:tc>
        <w:tc>
          <w:tcPr>
            <w:tcW w:w="3480" w:type="dxa"/>
          </w:tcPr>
          <w:p w:rsidR="00811EF4" w:rsidRPr="005B7D7E" w:rsidRDefault="00811EF4" w:rsidP="00C930EC">
            <w:pPr>
              <w:spacing w:after="120"/>
              <w:jc w:val="left"/>
            </w:pPr>
            <w:r w:rsidRPr="005B7D7E">
              <w:rPr>
                <w:sz w:val="22"/>
                <w:szCs w:val="22"/>
              </w:rPr>
              <w:t>Розробка ензиматичних і біосенсорних методів аналізу деяких речовин у реальних зразках</w:t>
            </w:r>
          </w:p>
        </w:tc>
        <w:tc>
          <w:tcPr>
            <w:tcW w:w="4560" w:type="dxa"/>
          </w:tcPr>
          <w:p w:rsidR="00811EF4" w:rsidRPr="005B7D7E" w:rsidRDefault="00811EF4" w:rsidP="00C930EC">
            <w:pPr>
              <w:spacing w:after="120"/>
              <w:jc w:val="left"/>
            </w:pPr>
            <w:r w:rsidRPr="005B7D7E">
              <w:rPr>
                <w:sz w:val="22"/>
                <w:szCs w:val="22"/>
              </w:rPr>
              <w:t>Проведення спільних наукових досліджень. Спільні публікації</w:t>
            </w:r>
          </w:p>
        </w:tc>
      </w:tr>
      <w:tr w:rsidR="00811EF4" w:rsidRPr="005B7D7E" w:rsidTr="00C930EC">
        <w:trPr>
          <w:trHeight w:hRule="exact" w:val="851"/>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pacing w:after="120"/>
              <w:jc w:val="left"/>
            </w:pPr>
            <w:r w:rsidRPr="005B7D7E">
              <w:rPr>
                <w:sz w:val="22"/>
                <w:szCs w:val="22"/>
              </w:rPr>
              <w:t>Львівський обласний проектно-технологічний центр родючості грунтів „Облдержродючість"</w:t>
            </w:r>
          </w:p>
        </w:tc>
        <w:tc>
          <w:tcPr>
            <w:tcW w:w="2511" w:type="dxa"/>
          </w:tcPr>
          <w:p w:rsidR="00811EF4" w:rsidRPr="005B7D7E" w:rsidRDefault="00811EF4" w:rsidP="000B2519">
            <w:pPr>
              <w:jc w:val="left"/>
            </w:pPr>
            <w:r w:rsidRPr="005B7D7E">
              <w:rPr>
                <w:sz w:val="22"/>
                <w:szCs w:val="22"/>
              </w:rPr>
              <w:t>Біології та хімії</w:t>
            </w:r>
          </w:p>
        </w:tc>
        <w:tc>
          <w:tcPr>
            <w:tcW w:w="3480" w:type="dxa"/>
          </w:tcPr>
          <w:p w:rsidR="00811EF4" w:rsidRPr="005B7D7E" w:rsidRDefault="00811EF4" w:rsidP="00C930EC">
            <w:pPr>
              <w:spacing w:after="120"/>
              <w:jc w:val="left"/>
            </w:pPr>
            <w:r w:rsidRPr="005B7D7E">
              <w:rPr>
                <w:sz w:val="22"/>
                <w:szCs w:val="22"/>
              </w:rPr>
              <w:t>Фізико-хімічний аналіз грунту. Аналіз грунту на вміст важких металів.</w:t>
            </w:r>
          </w:p>
        </w:tc>
        <w:tc>
          <w:tcPr>
            <w:tcW w:w="4560" w:type="dxa"/>
          </w:tcPr>
          <w:p w:rsidR="00811EF4" w:rsidRPr="005B7D7E" w:rsidRDefault="00811EF4" w:rsidP="00C930EC">
            <w:pPr>
              <w:spacing w:after="120"/>
              <w:jc w:val="left"/>
            </w:pPr>
            <w:r w:rsidRPr="005B7D7E">
              <w:rPr>
                <w:sz w:val="22"/>
                <w:szCs w:val="22"/>
              </w:rPr>
              <w:t>Проведення спільних наукових досліджень. Спільні публікації</w:t>
            </w:r>
          </w:p>
        </w:tc>
      </w:tr>
      <w:tr w:rsidR="00811EF4" w:rsidRPr="005B7D7E" w:rsidTr="00C930EC">
        <w:trPr>
          <w:trHeight w:hRule="exact" w:val="851"/>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pacing w:after="120"/>
              <w:jc w:val="left"/>
            </w:pPr>
            <w:r w:rsidRPr="005B7D7E">
              <w:rPr>
                <w:sz w:val="22"/>
                <w:szCs w:val="22"/>
              </w:rPr>
              <w:t>Інститут землеробства і тваринництва УААН (смт. Оброшино)</w:t>
            </w:r>
          </w:p>
        </w:tc>
        <w:tc>
          <w:tcPr>
            <w:tcW w:w="2511" w:type="dxa"/>
          </w:tcPr>
          <w:p w:rsidR="00811EF4" w:rsidRPr="005B7D7E" w:rsidRDefault="00811EF4" w:rsidP="000B2519">
            <w:pPr>
              <w:jc w:val="left"/>
            </w:pPr>
            <w:r w:rsidRPr="005B7D7E">
              <w:rPr>
                <w:sz w:val="22"/>
                <w:szCs w:val="22"/>
              </w:rPr>
              <w:t>Біології та хімії</w:t>
            </w:r>
          </w:p>
        </w:tc>
        <w:tc>
          <w:tcPr>
            <w:tcW w:w="3480" w:type="dxa"/>
          </w:tcPr>
          <w:p w:rsidR="00811EF4" w:rsidRPr="005B7D7E" w:rsidRDefault="00811EF4" w:rsidP="00C930EC">
            <w:pPr>
              <w:spacing w:after="120"/>
              <w:jc w:val="left"/>
            </w:pPr>
            <w:r w:rsidRPr="005B7D7E">
              <w:rPr>
                <w:sz w:val="22"/>
                <w:szCs w:val="22"/>
              </w:rPr>
              <w:t>Підвищення врожайності сільськогосподарських культур і збереження родючості грунту</w:t>
            </w:r>
          </w:p>
        </w:tc>
        <w:tc>
          <w:tcPr>
            <w:tcW w:w="4560" w:type="dxa"/>
          </w:tcPr>
          <w:p w:rsidR="00811EF4" w:rsidRPr="005B7D7E" w:rsidRDefault="00811EF4" w:rsidP="00C930EC">
            <w:pPr>
              <w:spacing w:after="120"/>
              <w:jc w:val="left"/>
            </w:pPr>
            <w:r w:rsidRPr="005B7D7E">
              <w:rPr>
                <w:sz w:val="22"/>
                <w:szCs w:val="22"/>
              </w:rPr>
              <w:t>Спільні публікації</w:t>
            </w:r>
          </w:p>
        </w:tc>
      </w:tr>
      <w:tr w:rsidR="00811EF4" w:rsidRPr="005B7D7E" w:rsidTr="00C930EC">
        <w:trPr>
          <w:trHeight w:hRule="exact" w:val="851"/>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pacing w:after="120"/>
              <w:jc w:val="left"/>
            </w:pPr>
            <w:r w:rsidRPr="005B7D7E">
              <w:rPr>
                <w:sz w:val="22"/>
                <w:szCs w:val="22"/>
              </w:rPr>
              <w:t>Інститут олійних культур УААН (с. Сонячне Запорізькго району Запорізької області)</w:t>
            </w:r>
          </w:p>
        </w:tc>
        <w:tc>
          <w:tcPr>
            <w:tcW w:w="2511" w:type="dxa"/>
          </w:tcPr>
          <w:p w:rsidR="00811EF4" w:rsidRPr="005B7D7E" w:rsidRDefault="00811EF4" w:rsidP="000B2519">
            <w:pPr>
              <w:jc w:val="left"/>
            </w:pPr>
            <w:r w:rsidRPr="005B7D7E">
              <w:rPr>
                <w:sz w:val="22"/>
                <w:szCs w:val="22"/>
              </w:rPr>
              <w:t>Біології та хімії</w:t>
            </w:r>
          </w:p>
        </w:tc>
        <w:tc>
          <w:tcPr>
            <w:tcW w:w="3480" w:type="dxa"/>
          </w:tcPr>
          <w:p w:rsidR="00811EF4" w:rsidRPr="005B7D7E" w:rsidRDefault="00811EF4" w:rsidP="00C930EC">
            <w:pPr>
              <w:spacing w:after="120"/>
              <w:jc w:val="left"/>
            </w:pPr>
            <w:r w:rsidRPr="005B7D7E">
              <w:rPr>
                <w:sz w:val="22"/>
                <w:szCs w:val="22"/>
              </w:rPr>
              <w:t>Вивчення якісних показників сортів льону олійного</w:t>
            </w:r>
          </w:p>
        </w:tc>
        <w:tc>
          <w:tcPr>
            <w:tcW w:w="4560" w:type="dxa"/>
          </w:tcPr>
          <w:p w:rsidR="00811EF4" w:rsidRPr="005B7D7E" w:rsidRDefault="00811EF4" w:rsidP="00C930EC">
            <w:pPr>
              <w:spacing w:after="120"/>
              <w:jc w:val="left"/>
            </w:pPr>
            <w:r w:rsidRPr="005B7D7E">
              <w:rPr>
                <w:sz w:val="22"/>
                <w:szCs w:val="22"/>
              </w:rPr>
              <w:t>Проведення спільних наукових досліджень. Спільні публікації</w:t>
            </w:r>
          </w:p>
        </w:tc>
      </w:tr>
      <w:tr w:rsidR="00811EF4" w:rsidRPr="005B7D7E" w:rsidTr="00C930EC">
        <w:trPr>
          <w:trHeight w:hRule="exact" w:val="851"/>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pacing w:after="120"/>
              <w:jc w:val="left"/>
            </w:pPr>
            <w:r w:rsidRPr="005B7D7E">
              <w:rPr>
                <w:sz w:val="22"/>
                <w:szCs w:val="22"/>
              </w:rPr>
              <w:t>Державний науково-дослідний контрольний Інститут ветпрепаратів і кормових добавок (м. Львів)</w:t>
            </w:r>
          </w:p>
        </w:tc>
        <w:tc>
          <w:tcPr>
            <w:tcW w:w="2511" w:type="dxa"/>
          </w:tcPr>
          <w:p w:rsidR="00811EF4" w:rsidRPr="005B7D7E" w:rsidRDefault="00811EF4" w:rsidP="000B2519">
            <w:pPr>
              <w:jc w:val="left"/>
            </w:pPr>
            <w:r w:rsidRPr="005B7D7E">
              <w:rPr>
                <w:sz w:val="22"/>
                <w:szCs w:val="22"/>
              </w:rPr>
              <w:t>Біології та хімії</w:t>
            </w:r>
          </w:p>
        </w:tc>
        <w:tc>
          <w:tcPr>
            <w:tcW w:w="3480" w:type="dxa"/>
          </w:tcPr>
          <w:p w:rsidR="00811EF4" w:rsidRPr="005B7D7E" w:rsidRDefault="00811EF4" w:rsidP="00C930EC">
            <w:pPr>
              <w:spacing w:after="120"/>
              <w:jc w:val="left"/>
            </w:pPr>
            <w:r w:rsidRPr="005B7D7E">
              <w:rPr>
                <w:sz w:val="22"/>
                <w:szCs w:val="22"/>
              </w:rPr>
              <w:t>Дослідження бактерицидних властивостей окремих видів хвойних рослин</w:t>
            </w:r>
          </w:p>
        </w:tc>
        <w:tc>
          <w:tcPr>
            <w:tcW w:w="4560" w:type="dxa"/>
          </w:tcPr>
          <w:p w:rsidR="00811EF4" w:rsidRPr="005B7D7E" w:rsidRDefault="00811EF4" w:rsidP="00C930EC">
            <w:pPr>
              <w:spacing w:after="120"/>
              <w:jc w:val="left"/>
            </w:pPr>
            <w:r w:rsidRPr="005B7D7E">
              <w:rPr>
                <w:sz w:val="22"/>
                <w:szCs w:val="22"/>
              </w:rPr>
              <w:t>Проведення спільних досліджень, виконання магістерських робіт. Спільні публікації.</w:t>
            </w:r>
          </w:p>
        </w:tc>
      </w:tr>
      <w:tr w:rsidR="00811EF4" w:rsidRPr="005B7D7E" w:rsidTr="00C930EC">
        <w:trPr>
          <w:trHeight w:val="455"/>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pacing w:after="120"/>
              <w:jc w:val="left"/>
            </w:pPr>
            <w:r w:rsidRPr="005B7D7E">
              <w:rPr>
                <w:sz w:val="22"/>
                <w:szCs w:val="22"/>
              </w:rPr>
              <w:t>Інститут сільського господарства Карпатського регіону НААНУ</w:t>
            </w:r>
          </w:p>
        </w:tc>
        <w:tc>
          <w:tcPr>
            <w:tcW w:w="2511" w:type="dxa"/>
          </w:tcPr>
          <w:p w:rsidR="00811EF4" w:rsidRPr="005B7D7E" w:rsidRDefault="00811EF4" w:rsidP="00C930EC">
            <w:pPr>
              <w:spacing w:after="120"/>
              <w:jc w:val="left"/>
            </w:pPr>
            <w:r w:rsidRPr="005B7D7E">
              <w:rPr>
                <w:sz w:val="22"/>
                <w:szCs w:val="22"/>
              </w:rPr>
              <w:t>Екології та географії</w:t>
            </w:r>
          </w:p>
        </w:tc>
        <w:tc>
          <w:tcPr>
            <w:tcW w:w="3480" w:type="dxa"/>
          </w:tcPr>
          <w:p w:rsidR="00811EF4" w:rsidRPr="005B7D7E" w:rsidRDefault="00811EF4" w:rsidP="00C930EC">
            <w:pPr>
              <w:spacing w:after="120"/>
              <w:jc w:val="left"/>
            </w:pPr>
            <w:r w:rsidRPr="005B7D7E">
              <w:rPr>
                <w:sz w:val="22"/>
                <w:szCs w:val="22"/>
              </w:rPr>
              <w:t>Вивчення антропогенного впливу на врожайність та якість сільськогосподарських культур</w:t>
            </w:r>
          </w:p>
        </w:tc>
        <w:tc>
          <w:tcPr>
            <w:tcW w:w="4560" w:type="dxa"/>
          </w:tcPr>
          <w:p w:rsidR="00811EF4" w:rsidRPr="005B7D7E" w:rsidRDefault="00811EF4" w:rsidP="00C930EC">
            <w:pPr>
              <w:spacing w:after="120"/>
              <w:jc w:val="left"/>
            </w:pPr>
            <w:r w:rsidRPr="005B7D7E">
              <w:rPr>
                <w:sz w:val="22"/>
                <w:szCs w:val="22"/>
              </w:rPr>
              <w:t>Закладено спільні досліди по вивченню діяльності ерозійних процесів в Карпатському регіоні</w:t>
            </w:r>
          </w:p>
        </w:tc>
      </w:tr>
      <w:tr w:rsidR="00811EF4" w:rsidRPr="005B7D7E" w:rsidTr="00C930EC">
        <w:trPr>
          <w:trHeight w:val="455"/>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pacing w:after="120"/>
              <w:jc w:val="left"/>
            </w:pPr>
            <w:r w:rsidRPr="005B7D7E">
              <w:rPr>
                <w:sz w:val="22"/>
                <w:szCs w:val="22"/>
              </w:rPr>
              <w:t>Інститут кормів і сільського господарства Поділля НААНУ</w:t>
            </w:r>
          </w:p>
        </w:tc>
        <w:tc>
          <w:tcPr>
            <w:tcW w:w="2511" w:type="dxa"/>
          </w:tcPr>
          <w:p w:rsidR="00811EF4" w:rsidRPr="005B7D7E" w:rsidRDefault="00811EF4" w:rsidP="00C930EC">
            <w:pPr>
              <w:spacing w:after="120"/>
              <w:jc w:val="left"/>
            </w:pPr>
            <w:r w:rsidRPr="005B7D7E">
              <w:rPr>
                <w:sz w:val="22"/>
                <w:szCs w:val="22"/>
              </w:rPr>
              <w:t>Екології та географії</w:t>
            </w:r>
          </w:p>
        </w:tc>
        <w:tc>
          <w:tcPr>
            <w:tcW w:w="3480" w:type="dxa"/>
          </w:tcPr>
          <w:p w:rsidR="00811EF4" w:rsidRPr="005B7D7E" w:rsidRDefault="00811EF4" w:rsidP="00C930EC">
            <w:pPr>
              <w:spacing w:after="120"/>
              <w:jc w:val="left"/>
            </w:pPr>
            <w:r w:rsidRPr="005B7D7E">
              <w:rPr>
                <w:sz w:val="22"/>
                <w:szCs w:val="22"/>
              </w:rPr>
              <w:t>Теоретичні та прикладні проблеми агроекології</w:t>
            </w:r>
          </w:p>
        </w:tc>
        <w:tc>
          <w:tcPr>
            <w:tcW w:w="4560" w:type="dxa"/>
          </w:tcPr>
          <w:p w:rsidR="00811EF4" w:rsidRPr="005B7D7E" w:rsidRDefault="00811EF4" w:rsidP="00C930EC">
            <w:pPr>
              <w:spacing w:after="120"/>
              <w:jc w:val="left"/>
            </w:pPr>
            <w:r w:rsidRPr="005B7D7E">
              <w:rPr>
                <w:sz w:val="22"/>
                <w:szCs w:val="22"/>
              </w:rPr>
              <w:t>Розробка рекомендацій з виробництва рослинного білка та виведення нових сортів бобових трав</w:t>
            </w:r>
          </w:p>
        </w:tc>
      </w:tr>
      <w:tr w:rsidR="00811EF4" w:rsidRPr="005B7D7E" w:rsidTr="00C930EC">
        <w:trPr>
          <w:trHeight w:val="455"/>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pacing w:after="120"/>
              <w:jc w:val="left"/>
            </w:pPr>
            <w:r w:rsidRPr="005B7D7E">
              <w:rPr>
                <w:sz w:val="22"/>
                <w:szCs w:val="22"/>
              </w:rPr>
              <w:t>ННЦ "Інститут землеробства" НААНУ</w:t>
            </w:r>
          </w:p>
        </w:tc>
        <w:tc>
          <w:tcPr>
            <w:tcW w:w="2511" w:type="dxa"/>
          </w:tcPr>
          <w:p w:rsidR="00811EF4" w:rsidRPr="005B7D7E" w:rsidRDefault="00811EF4" w:rsidP="00C930EC">
            <w:pPr>
              <w:spacing w:after="120"/>
              <w:jc w:val="left"/>
            </w:pPr>
            <w:r w:rsidRPr="005B7D7E">
              <w:rPr>
                <w:sz w:val="22"/>
                <w:szCs w:val="22"/>
              </w:rPr>
              <w:t>Екології та географії</w:t>
            </w:r>
          </w:p>
        </w:tc>
        <w:tc>
          <w:tcPr>
            <w:tcW w:w="3480" w:type="dxa"/>
          </w:tcPr>
          <w:p w:rsidR="00811EF4" w:rsidRPr="005B7D7E" w:rsidRDefault="00811EF4" w:rsidP="00C930EC">
            <w:pPr>
              <w:spacing w:after="120"/>
              <w:jc w:val="left"/>
            </w:pPr>
            <w:r w:rsidRPr="005B7D7E">
              <w:rPr>
                <w:sz w:val="22"/>
                <w:szCs w:val="22"/>
              </w:rPr>
              <w:t>Вивчення селекційного матеріалу кормових багаторічних трав за біологічними особливостями і основними господарськими ознаками</w:t>
            </w:r>
          </w:p>
        </w:tc>
        <w:tc>
          <w:tcPr>
            <w:tcW w:w="4560" w:type="dxa"/>
          </w:tcPr>
          <w:p w:rsidR="00811EF4" w:rsidRPr="005B7D7E" w:rsidRDefault="00811EF4" w:rsidP="00C930EC">
            <w:pPr>
              <w:spacing w:after="120"/>
              <w:jc w:val="left"/>
            </w:pPr>
            <w:r w:rsidRPr="005B7D7E">
              <w:rPr>
                <w:sz w:val="22"/>
                <w:szCs w:val="22"/>
              </w:rPr>
              <w:t>Розробка рекомендацій щодо удосконалення технології вирощування ярого і озимого третикале</w:t>
            </w:r>
          </w:p>
        </w:tc>
      </w:tr>
      <w:tr w:rsidR="00811EF4" w:rsidRPr="005B7D7E" w:rsidTr="00C930EC">
        <w:trPr>
          <w:trHeight w:hRule="exact" w:val="624"/>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pacing w:after="120"/>
              <w:jc w:val="left"/>
            </w:pPr>
            <w:r w:rsidRPr="005B7D7E">
              <w:rPr>
                <w:sz w:val="22"/>
                <w:szCs w:val="22"/>
              </w:rPr>
              <w:t>Інститут екології Карпат НААН України</w:t>
            </w:r>
          </w:p>
        </w:tc>
        <w:tc>
          <w:tcPr>
            <w:tcW w:w="2511" w:type="dxa"/>
          </w:tcPr>
          <w:p w:rsidR="00811EF4" w:rsidRPr="005B7D7E" w:rsidRDefault="00811EF4" w:rsidP="00C930EC">
            <w:pPr>
              <w:spacing w:after="120"/>
              <w:jc w:val="left"/>
            </w:pPr>
            <w:r w:rsidRPr="005B7D7E">
              <w:rPr>
                <w:sz w:val="22"/>
                <w:szCs w:val="22"/>
              </w:rPr>
              <w:t>Екології та географії</w:t>
            </w:r>
          </w:p>
        </w:tc>
        <w:tc>
          <w:tcPr>
            <w:tcW w:w="3480" w:type="dxa"/>
          </w:tcPr>
          <w:p w:rsidR="00811EF4" w:rsidRPr="005B7D7E" w:rsidRDefault="00811EF4" w:rsidP="00C930EC">
            <w:pPr>
              <w:spacing w:after="120"/>
              <w:jc w:val="left"/>
            </w:pPr>
            <w:r w:rsidRPr="005B7D7E">
              <w:rPr>
                <w:sz w:val="22"/>
                <w:szCs w:val="22"/>
              </w:rPr>
              <w:t>Популяційна екологія</w:t>
            </w:r>
          </w:p>
        </w:tc>
        <w:tc>
          <w:tcPr>
            <w:tcW w:w="4560" w:type="dxa"/>
          </w:tcPr>
          <w:p w:rsidR="00811EF4" w:rsidRPr="005B7D7E" w:rsidRDefault="00811EF4" w:rsidP="00C930EC">
            <w:pPr>
              <w:spacing w:after="120"/>
              <w:jc w:val="left"/>
            </w:pPr>
            <w:r w:rsidRPr="005B7D7E">
              <w:rPr>
                <w:sz w:val="22"/>
                <w:szCs w:val="22"/>
              </w:rPr>
              <w:t>Створення проекту екомережі</w:t>
            </w:r>
          </w:p>
        </w:tc>
      </w:tr>
      <w:tr w:rsidR="00811EF4" w:rsidRPr="005B7D7E" w:rsidTr="00C930EC">
        <w:trPr>
          <w:trHeight w:val="455"/>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jc w:val="left"/>
            </w:pPr>
            <w:r w:rsidRPr="005B7D7E">
              <w:rPr>
                <w:sz w:val="22"/>
                <w:szCs w:val="22"/>
              </w:rPr>
              <w:t>Інститут фізіології імені О.О.Богомольця НАН України лабораторія експериментальної бальнеології</w:t>
            </w:r>
          </w:p>
        </w:tc>
        <w:tc>
          <w:tcPr>
            <w:tcW w:w="2511" w:type="dxa"/>
          </w:tcPr>
          <w:p w:rsidR="00811EF4" w:rsidRPr="005B7D7E" w:rsidRDefault="00811EF4" w:rsidP="00C930EC">
            <w:pPr>
              <w:jc w:val="left"/>
            </w:pPr>
            <w:r w:rsidRPr="005B7D7E">
              <w:rPr>
                <w:sz w:val="22"/>
                <w:szCs w:val="22"/>
              </w:rPr>
              <w:t>Біології та хімії</w:t>
            </w:r>
          </w:p>
          <w:p w:rsidR="00811EF4" w:rsidRPr="005B7D7E" w:rsidRDefault="00811EF4" w:rsidP="00C930EC">
            <w:pPr>
              <w:jc w:val="left"/>
            </w:pPr>
          </w:p>
        </w:tc>
        <w:tc>
          <w:tcPr>
            <w:tcW w:w="3480" w:type="dxa"/>
          </w:tcPr>
          <w:p w:rsidR="00811EF4" w:rsidRPr="005B7D7E" w:rsidRDefault="00811EF4" w:rsidP="00C930EC">
            <w:pPr>
              <w:jc w:val="left"/>
            </w:pPr>
            <w:r w:rsidRPr="005B7D7E">
              <w:rPr>
                <w:sz w:val="22"/>
                <w:szCs w:val="22"/>
              </w:rPr>
              <w:t>Фізіологічні ефекти біоактивної води „Нафтуся" та можливість її прогнозування. Лейкоцитарні фактори неспецифічності організму</w:t>
            </w:r>
          </w:p>
        </w:tc>
        <w:tc>
          <w:tcPr>
            <w:tcW w:w="4560" w:type="dxa"/>
          </w:tcPr>
          <w:p w:rsidR="00811EF4" w:rsidRPr="005B7D7E" w:rsidRDefault="00811EF4" w:rsidP="00C930EC">
            <w:pPr>
              <w:jc w:val="left"/>
            </w:pPr>
            <w:r w:rsidRPr="005B7D7E">
              <w:rPr>
                <w:sz w:val="22"/>
                <w:szCs w:val="22"/>
              </w:rPr>
              <w:t>Статті</w:t>
            </w:r>
          </w:p>
          <w:p w:rsidR="00811EF4" w:rsidRPr="005B7D7E" w:rsidRDefault="00811EF4" w:rsidP="00C930EC">
            <w:pPr>
              <w:jc w:val="left"/>
            </w:pPr>
            <w:r w:rsidRPr="005B7D7E">
              <w:rPr>
                <w:sz w:val="22"/>
                <w:szCs w:val="22"/>
              </w:rPr>
              <w:t>Монографія</w:t>
            </w:r>
          </w:p>
        </w:tc>
      </w:tr>
      <w:tr w:rsidR="00811EF4" w:rsidRPr="005B7D7E" w:rsidTr="00C930EC">
        <w:trPr>
          <w:trHeight w:hRule="exact" w:val="794"/>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snapToGrid w:val="0"/>
              <w:spacing w:after="120"/>
              <w:jc w:val="left"/>
            </w:pPr>
            <w:r w:rsidRPr="005B7D7E">
              <w:rPr>
                <w:sz w:val="22"/>
                <w:szCs w:val="22"/>
              </w:rPr>
              <w:t>Інститут українознавства імені І.Крип’якевича НАН України (м. Львів)</w:t>
            </w:r>
          </w:p>
        </w:tc>
        <w:tc>
          <w:tcPr>
            <w:tcW w:w="2511" w:type="dxa"/>
          </w:tcPr>
          <w:p w:rsidR="00811EF4" w:rsidRPr="005B7D7E" w:rsidRDefault="00811EF4" w:rsidP="00C930EC">
            <w:pPr>
              <w:snapToGrid w:val="0"/>
              <w:jc w:val="left"/>
            </w:pPr>
            <w:r w:rsidRPr="005B7D7E">
              <w:rPr>
                <w:sz w:val="22"/>
                <w:szCs w:val="22"/>
              </w:rPr>
              <w:t>Нової та новітньої історії України</w:t>
            </w:r>
          </w:p>
        </w:tc>
        <w:tc>
          <w:tcPr>
            <w:tcW w:w="3480" w:type="dxa"/>
          </w:tcPr>
          <w:p w:rsidR="00811EF4" w:rsidRPr="005B7D7E" w:rsidRDefault="00811EF4" w:rsidP="00C930EC">
            <w:pPr>
              <w:snapToGrid w:val="0"/>
              <w:jc w:val="left"/>
            </w:pPr>
            <w:r w:rsidRPr="005B7D7E">
              <w:rPr>
                <w:sz w:val="22"/>
                <w:szCs w:val="22"/>
              </w:rPr>
              <w:t>Західноукраїнські землі у ХХ ст.</w:t>
            </w:r>
          </w:p>
        </w:tc>
        <w:tc>
          <w:tcPr>
            <w:tcW w:w="4560" w:type="dxa"/>
          </w:tcPr>
          <w:p w:rsidR="00811EF4" w:rsidRPr="005B7D7E" w:rsidRDefault="00811EF4" w:rsidP="00C930EC">
            <w:pPr>
              <w:snapToGrid w:val="0"/>
              <w:jc w:val="left"/>
            </w:pPr>
            <w:r w:rsidRPr="005B7D7E">
              <w:rPr>
                <w:sz w:val="22"/>
                <w:szCs w:val="22"/>
              </w:rPr>
              <w:t>Координація наукових досліджень, підготовка спільних наукових видань, публікація статей у фахових збірниках</w:t>
            </w:r>
          </w:p>
        </w:tc>
      </w:tr>
      <w:tr w:rsidR="00811EF4" w:rsidRPr="005B7D7E" w:rsidTr="00C930EC">
        <w:trPr>
          <w:trHeight w:hRule="exact" w:val="794"/>
        </w:trPr>
        <w:tc>
          <w:tcPr>
            <w:tcW w:w="600" w:type="dxa"/>
          </w:tcPr>
          <w:p w:rsidR="00811EF4" w:rsidRPr="005B7D7E" w:rsidRDefault="00811EF4" w:rsidP="00372EDB">
            <w:pPr>
              <w:numPr>
                <w:ilvl w:val="0"/>
                <w:numId w:val="33"/>
              </w:numPr>
              <w:ind w:left="357" w:hanging="357"/>
            </w:pPr>
          </w:p>
        </w:tc>
        <w:tc>
          <w:tcPr>
            <w:tcW w:w="3369" w:type="dxa"/>
          </w:tcPr>
          <w:p w:rsidR="00811EF4" w:rsidRPr="005B7D7E" w:rsidRDefault="00811EF4" w:rsidP="00C930EC">
            <w:pPr>
              <w:pStyle w:val="a4"/>
              <w:rPr>
                <w:sz w:val="22"/>
                <w:szCs w:val="22"/>
                <w:lang w:val="uk-UA"/>
              </w:rPr>
            </w:pPr>
            <w:r w:rsidRPr="005B7D7E">
              <w:rPr>
                <w:sz w:val="22"/>
                <w:szCs w:val="22"/>
                <w:lang w:val="uk-UA"/>
              </w:rPr>
              <w:t>Інституту літератури ім. Т.Шевченка НАН України, відділ української літератури ХХ ст.</w:t>
            </w:r>
          </w:p>
        </w:tc>
        <w:tc>
          <w:tcPr>
            <w:tcW w:w="2511" w:type="dxa"/>
          </w:tcPr>
          <w:p w:rsidR="00811EF4" w:rsidRPr="005B7D7E" w:rsidRDefault="00811EF4" w:rsidP="00C930EC">
            <w:pPr>
              <w:pStyle w:val="a4"/>
              <w:rPr>
                <w:sz w:val="22"/>
                <w:szCs w:val="22"/>
                <w:lang w:val="uk-UA"/>
              </w:rPr>
            </w:pPr>
            <w:r w:rsidRPr="005B7D7E">
              <w:rPr>
                <w:sz w:val="22"/>
                <w:szCs w:val="22"/>
                <w:lang w:val="uk-UA"/>
              </w:rPr>
              <w:t>Української літератури та теорії літератури</w:t>
            </w:r>
          </w:p>
        </w:tc>
        <w:tc>
          <w:tcPr>
            <w:tcW w:w="3480" w:type="dxa"/>
          </w:tcPr>
          <w:p w:rsidR="00811EF4" w:rsidRPr="005B7D7E" w:rsidRDefault="00811EF4" w:rsidP="00C930EC">
            <w:pPr>
              <w:pStyle w:val="a4"/>
              <w:rPr>
                <w:sz w:val="22"/>
                <w:szCs w:val="22"/>
                <w:lang w:val="uk-UA"/>
              </w:rPr>
            </w:pPr>
            <w:r w:rsidRPr="005B7D7E">
              <w:rPr>
                <w:sz w:val="22"/>
                <w:szCs w:val="22"/>
                <w:lang w:val="uk-UA"/>
              </w:rPr>
              <w:t>Проведення наукових конференцій, написання нової історії української літератури</w:t>
            </w:r>
          </w:p>
        </w:tc>
        <w:tc>
          <w:tcPr>
            <w:tcW w:w="4560" w:type="dxa"/>
          </w:tcPr>
          <w:p w:rsidR="00811EF4" w:rsidRPr="005B7D7E" w:rsidRDefault="00811EF4" w:rsidP="00C930EC">
            <w:pPr>
              <w:pStyle w:val="a4"/>
              <w:rPr>
                <w:sz w:val="22"/>
                <w:szCs w:val="22"/>
                <w:lang w:val="uk-UA"/>
              </w:rPr>
            </w:pPr>
            <w:r w:rsidRPr="005B7D7E">
              <w:rPr>
                <w:sz w:val="22"/>
                <w:szCs w:val="22"/>
                <w:lang w:val="uk-UA"/>
              </w:rPr>
              <w:t>Видання наукових збірників, посібників</w:t>
            </w:r>
          </w:p>
        </w:tc>
      </w:tr>
    </w:tbl>
    <w:p w:rsidR="00811EF4" w:rsidRPr="005B7D7E" w:rsidRDefault="00811EF4" w:rsidP="00372EDB"/>
    <w:p w:rsidR="00811EF4" w:rsidRPr="005B7D7E" w:rsidRDefault="00811EF4" w:rsidP="00DD6DA6">
      <w:pPr>
        <w:rPr>
          <w:b/>
          <w:noProof w:val="0"/>
          <w:u w:val="single"/>
        </w:rPr>
      </w:pPr>
    </w:p>
    <w:p w:rsidR="00811EF4" w:rsidRPr="005B7D7E" w:rsidRDefault="00811EF4" w:rsidP="00487629">
      <w:pPr>
        <w:jc w:val="left"/>
        <w:rPr>
          <w:noProof w:val="0"/>
        </w:rPr>
        <w:sectPr w:rsidR="00811EF4" w:rsidRPr="005B7D7E" w:rsidSect="00FA5B13">
          <w:footerReference w:type="default" r:id="rId22"/>
          <w:type w:val="nextColumn"/>
          <w:pgSz w:w="16838" w:h="11906" w:orient="landscape" w:code="9"/>
          <w:pgMar w:top="1134" w:right="851" w:bottom="1134" w:left="1418" w:header="680" w:footer="0" w:gutter="0"/>
          <w:pgNumType w:start="44"/>
          <w:cols w:space="708"/>
          <w:docGrid w:linePitch="360"/>
        </w:sectPr>
      </w:pPr>
    </w:p>
    <w:p w:rsidR="00811EF4" w:rsidRPr="005B7D7E" w:rsidRDefault="00811EF4" w:rsidP="00A34937">
      <w:pPr>
        <w:jc w:val="right"/>
        <w:rPr>
          <w:b/>
        </w:rPr>
      </w:pPr>
      <w:r w:rsidRPr="005B7D7E">
        <w:lastRenderedPageBreak/>
        <w:t>ДОДАТОК 3 (до розділу XIII Інформації про ННТД)</w:t>
      </w:r>
    </w:p>
    <w:p w:rsidR="00811EF4" w:rsidRPr="005B7D7E" w:rsidRDefault="00811EF4" w:rsidP="00A34937">
      <w:pPr>
        <w:rPr>
          <w:b/>
        </w:rPr>
      </w:pPr>
      <w:r w:rsidRPr="005B7D7E">
        <w:rPr>
          <w:b/>
        </w:rPr>
        <w:t>ІНФОРМАЦІЯ ПРО НАУКОВО-ДОСЛІДНІ РОБОТИ,</w:t>
      </w:r>
      <w:r w:rsidRPr="005B7D7E">
        <w:rPr>
          <w:b/>
        </w:rPr>
        <w:br/>
        <w:t>ЩО ВИКОНУЮТЬСЯ НА КАФЕДРАХ У МЕЖАХ РОБОЧОГО ЧАСУ ВИКЛАДАЧІВ</w:t>
      </w:r>
    </w:p>
    <w:p w:rsidR="00811EF4" w:rsidRPr="005B7D7E" w:rsidRDefault="00811EF4" w:rsidP="00A34937">
      <w:pPr>
        <w:jc w:val="both"/>
        <w:rPr>
          <w:b/>
        </w:rPr>
      </w:pPr>
    </w:p>
    <w:p w:rsidR="00811EF4" w:rsidRPr="005B7D7E" w:rsidRDefault="00811EF4" w:rsidP="00A34937">
      <w:pPr>
        <w:jc w:val="both"/>
        <w:rPr>
          <w:b/>
        </w:rPr>
      </w:pPr>
    </w:p>
    <w:p w:rsidR="00811EF4" w:rsidRPr="005B7D7E" w:rsidRDefault="00811EF4" w:rsidP="00BA5AF5">
      <w:pPr>
        <w:rPr>
          <w:b/>
          <w:bCs/>
          <w:sz w:val="28"/>
          <w:szCs w:val="28"/>
        </w:rPr>
      </w:pPr>
      <w:r w:rsidRPr="005B7D7E">
        <w:rPr>
          <w:b/>
          <w:bCs/>
          <w:sz w:val="28"/>
          <w:szCs w:val="28"/>
        </w:rPr>
        <w:t>ПЕДАГОГІЧНІ НАУКИ</w:t>
      </w:r>
    </w:p>
    <w:p w:rsidR="00811EF4" w:rsidRPr="005B7D7E" w:rsidRDefault="00811EF4" w:rsidP="00611C6C">
      <w:pPr>
        <w:ind w:firstLine="900"/>
        <w:jc w:val="both"/>
        <w:rPr>
          <w:b/>
          <w:bCs/>
        </w:rPr>
      </w:pPr>
      <w:r w:rsidRPr="005B7D7E">
        <w:rPr>
          <w:i/>
          <w:iCs/>
          <w:u w:val="single"/>
        </w:rPr>
        <w:t>Тема:</w:t>
      </w:r>
      <w:r w:rsidRPr="005B7D7E">
        <w:rPr>
          <w:i/>
          <w:iCs/>
        </w:rPr>
        <w:t xml:space="preserve"> </w:t>
      </w:r>
      <w:r w:rsidRPr="005B7D7E">
        <w:rPr>
          <w:b/>
          <w:bCs/>
        </w:rPr>
        <w:t>Теоретико-методичні засади проектування інноваційних педагогічних систем підготовки фахівців у галузі технологічної та професійної освіти (0114U005498).</w:t>
      </w:r>
    </w:p>
    <w:p w:rsidR="00811EF4" w:rsidRPr="005B7D7E" w:rsidRDefault="00811EF4" w:rsidP="00611C6C">
      <w:pPr>
        <w:ind w:firstLine="851"/>
        <w:jc w:val="both"/>
        <w:rPr>
          <w:i/>
          <w:iCs/>
        </w:rPr>
      </w:pPr>
      <w:r w:rsidRPr="005B7D7E">
        <w:rPr>
          <w:i/>
          <w:iCs/>
          <w:u w:val="single"/>
        </w:rPr>
        <w:t>Науковий керівник:</w:t>
      </w:r>
      <w:r w:rsidRPr="005B7D7E">
        <w:rPr>
          <w:i/>
          <w:iCs/>
        </w:rPr>
        <w:t xml:space="preserve"> </w:t>
      </w:r>
      <w:r w:rsidRPr="005B7D7E">
        <w:rPr>
          <w:b/>
          <w:bCs/>
        </w:rPr>
        <w:t>доктор педагогічних наук, професор Оршанський Л.В.</w:t>
      </w:r>
    </w:p>
    <w:p w:rsidR="00811EF4" w:rsidRPr="005B7D7E" w:rsidRDefault="00811EF4" w:rsidP="00611C6C">
      <w:pPr>
        <w:tabs>
          <w:tab w:val="left" w:pos="4320"/>
        </w:tabs>
        <w:ind w:firstLine="851"/>
        <w:jc w:val="both"/>
      </w:pPr>
      <w:r w:rsidRPr="005B7D7E">
        <w:rPr>
          <w:i/>
          <w:iCs/>
          <w:u w:val="single"/>
        </w:rPr>
        <w:t>Наукові результати:</w:t>
      </w:r>
      <w:r w:rsidRPr="005B7D7E">
        <w:rPr>
          <w:i/>
          <w:iCs/>
        </w:rPr>
        <w:t xml:space="preserve"> розкрито</w:t>
      </w:r>
      <w:r w:rsidRPr="005B7D7E">
        <w:t xml:space="preserve"> сутність і структуру процесу проектування інноваційних педагогічних систем, </w:t>
      </w:r>
      <w:r w:rsidRPr="005B7D7E">
        <w:rPr>
          <w:i/>
          <w:iCs/>
        </w:rPr>
        <w:t>схарактеризовано</w:t>
      </w:r>
      <w:r w:rsidRPr="005B7D7E">
        <w:t xml:space="preserve"> принципи проектування інноваційних педагогічних систем, застосування гностичної процедури відбору яких дозволило ці принципи експлікувати різними рівнями методологічного знання: філософським, загальнонауковим, конкретно-науковим, технологічним. </w:t>
      </w:r>
      <w:r w:rsidRPr="005B7D7E">
        <w:rPr>
          <w:i/>
          <w:iCs/>
        </w:rPr>
        <w:t>Обґрунтовано</w:t>
      </w:r>
      <w:r w:rsidRPr="005B7D7E">
        <w:t xml:space="preserve"> алгоритм проектування інноваційних педагогічних систем, який містить такі послідовні етапи: 1 – моделювання (діагностичне); 2-цілепокладання; 3 – проектування (обґрунтування вибору певної моделі інноваційної педагогічної системи та укладання плану її реалізації); 4 – технологія (обґрунтування й апробація засобів забезпечення процесу функціонування інноваційної педагогічної системи); </w:t>
      </w:r>
    </w:p>
    <w:p w:rsidR="00811EF4" w:rsidRPr="005B7D7E" w:rsidRDefault="00811EF4" w:rsidP="00611C6C">
      <w:pPr>
        <w:tabs>
          <w:tab w:val="left" w:pos="4320"/>
        </w:tabs>
        <w:jc w:val="both"/>
      </w:pPr>
      <w:r w:rsidRPr="005B7D7E">
        <w:t xml:space="preserve">5 – упровадження ( “матеріалізація” експериментальної моделі інноваційної педагогічної системи). </w:t>
      </w:r>
      <w:r w:rsidRPr="005B7D7E">
        <w:rPr>
          <w:i/>
          <w:iCs/>
          <w:snapToGrid w:val="0"/>
        </w:rPr>
        <w:t>Розроблена</w:t>
      </w:r>
      <w:r w:rsidRPr="005B7D7E">
        <w:rPr>
          <w:snapToGrid w:val="0"/>
        </w:rPr>
        <w:t xml:space="preserve"> </w:t>
      </w:r>
      <w:r w:rsidRPr="005B7D7E">
        <w:t>модель</w:t>
      </w:r>
      <w:r w:rsidRPr="005B7D7E">
        <w:rPr>
          <w:b/>
          <w:bCs/>
        </w:rPr>
        <w:t xml:space="preserve"> </w:t>
      </w:r>
      <w:r w:rsidRPr="005B7D7E">
        <w:t>інноваційної педагогічної системи підготовки вчителя трудового навчання і  технологій.</w:t>
      </w:r>
    </w:p>
    <w:p w:rsidR="00811EF4" w:rsidRPr="005B7D7E" w:rsidRDefault="00811EF4" w:rsidP="00611C6C">
      <w:pPr>
        <w:ind w:firstLine="851"/>
        <w:jc w:val="both"/>
      </w:pPr>
      <w:r w:rsidRPr="005B7D7E">
        <w:rPr>
          <w:i/>
          <w:iCs/>
          <w:u w:val="single"/>
        </w:rPr>
        <w:t>Значущість наукових результатів:</w:t>
      </w:r>
      <w:r w:rsidRPr="005B7D7E">
        <w:t xml:space="preserve"> теоретична значущість полягає у виявленні та обґрунтуванні переліку компетентностей бакалавра спеціальності 014 Середня освіта (трудове навчання та технології). Практична значущість полягає у відборі нормативного змісту підготовки бакалавра спеціальності 014 Середня освіта (трудове навчання та технології), а також запропонованій матриці відповідності визначених компетентностей дескрипторам Національної рамки кваліфікацій.</w:t>
      </w:r>
    </w:p>
    <w:p w:rsidR="00811EF4" w:rsidRPr="005B7D7E" w:rsidRDefault="00811EF4" w:rsidP="00611C6C">
      <w:pPr>
        <w:jc w:val="both"/>
        <w:rPr>
          <w:i/>
          <w:iCs/>
        </w:rPr>
      </w:pPr>
      <w:r w:rsidRPr="005B7D7E">
        <w:rPr>
          <w:i/>
          <w:iCs/>
        </w:rPr>
        <w:tab/>
        <w:t>Монографії - 3; посібники, підручники – 4; статті – 33; захищені дисертації: докторські – 0,  кандидатські – 1; участь у конференціях -  9.</w:t>
      </w:r>
    </w:p>
    <w:p w:rsidR="00811EF4" w:rsidRPr="005B7D7E" w:rsidRDefault="00811EF4" w:rsidP="00611C6C">
      <w:pPr>
        <w:jc w:val="both"/>
      </w:pPr>
    </w:p>
    <w:p w:rsidR="00811EF4" w:rsidRPr="005B7D7E" w:rsidRDefault="00811EF4" w:rsidP="00611C6C">
      <w:pPr>
        <w:ind w:firstLine="851"/>
        <w:jc w:val="both"/>
        <w:rPr>
          <w:b/>
          <w:bCs/>
        </w:rPr>
      </w:pPr>
      <w:r w:rsidRPr="005B7D7E">
        <w:rPr>
          <w:i/>
          <w:iCs/>
          <w:u w:val="single"/>
        </w:rPr>
        <w:t>Тема:</w:t>
      </w:r>
      <w:r w:rsidRPr="005B7D7E">
        <w:t xml:space="preserve"> </w:t>
      </w:r>
      <w:r w:rsidRPr="005B7D7E">
        <w:rPr>
          <w:b/>
          <w:bCs/>
        </w:rPr>
        <w:t>Формування цінностей особистості в європейському освітньому просторі: теорія та практика (державний реєстраційний номер 0113U001233).</w:t>
      </w:r>
    </w:p>
    <w:p w:rsidR="00811EF4" w:rsidRPr="005B7D7E" w:rsidRDefault="00811EF4" w:rsidP="00611C6C">
      <w:pPr>
        <w:ind w:firstLine="851"/>
        <w:jc w:val="both"/>
      </w:pPr>
      <w:r w:rsidRPr="005B7D7E">
        <w:rPr>
          <w:i/>
          <w:iCs/>
          <w:u w:val="single"/>
        </w:rPr>
        <w:t>Науковий керівник</w:t>
      </w:r>
      <w:r w:rsidRPr="005B7D7E">
        <w:t xml:space="preserve">: </w:t>
      </w:r>
      <w:r w:rsidRPr="005B7D7E">
        <w:rPr>
          <w:b/>
          <w:bCs/>
        </w:rPr>
        <w:t>доктор педагогічних наук,  професор Чепіль М.М.</w:t>
      </w:r>
    </w:p>
    <w:p w:rsidR="00811EF4" w:rsidRPr="005B7D7E" w:rsidRDefault="00811EF4" w:rsidP="00611C6C">
      <w:pPr>
        <w:ind w:firstLine="851"/>
        <w:jc w:val="both"/>
      </w:pPr>
      <w:r w:rsidRPr="005B7D7E">
        <w:rPr>
          <w:i/>
          <w:iCs/>
          <w:u w:val="single"/>
        </w:rPr>
        <w:t>Наукові результати</w:t>
      </w:r>
      <w:r w:rsidRPr="005B7D7E">
        <w:rPr>
          <w:i/>
          <w:iCs/>
        </w:rPr>
        <w:t xml:space="preserve">: проаналізовано та обґрунтовано </w:t>
      </w:r>
      <w:r w:rsidRPr="005B7D7E">
        <w:t>теоретичні та історичні засади формування цінностей особистості, їх технологічні аспекти впровадження у різних типах навчальних закладів України, Білорусі та Польщі</w:t>
      </w:r>
      <w:r w:rsidRPr="005B7D7E">
        <w:rPr>
          <w:i/>
          <w:iCs/>
        </w:rPr>
        <w:t xml:space="preserve">; охарактеризовано </w:t>
      </w:r>
      <w:r w:rsidRPr="005B7D7E">
        <w:t xml:space="preserve">компетентнісний підхід як методологію професійної підготовки фахівців дошкільної освіти у вищій школі. </w:t>
      </w:r>
      <w:r w:rsidRPr="005B7D7E">
        <w:rPr>
          <w:i/>
          <w:iCs/>
        </w:rPr>
        <w:t>Розкрито</w:t>
      </w:r>
      <w:r w:rsidRPr="005B7D7E">
        <w:t xml:space="preserve"> основні компоненти готовності до педагогічної діяльності: змістово-операційний, мотиваційно-цільовий, оцінний, ціннісно-орієнтаційний, комунікативно-інформаційний, креативний. </w:t>
      </w:r>
      <w:r w:rsidRPr="005B7D7E">
        <w:rPr>
          <w:i/>
          <w:iCs/>
        </w:rPr>
        <w:t xml:space="preserve">Досліджено </w:t>
      </w:r>
      <w:r w:rsidRPr="005B7D7E">
        <w:t>внесок польських педагогів у вирішення проблем опіки над дітьми, опікунської педагогіки, в організацію середовища, форми компенсації сирітства, систему соціального забезпечення опіки над дітьми, визначено мету, завдання і напрями опікунсько-виховної діяльності дошкільних установ та школи у Польщі й Україні у період трансформації суспільного устрою.</w:t>
      </w:r>
    </w:p>
    <w:p w:rsidR="00811EF4" w:rsidRPr="005B7D7E" w:rsidRDefault="00811EF4" w:rsidP="00611C6C">
      <w:pPr>
        <w:ind w:firstLine="851"/>
        <w:jc w:val="both"/>
      </w:pPr>
      <w:r w:rsidRPr="005B7D7E">
        <w:rPr>
          <w:i/>
          <w:iCs/>
          <w:u w:val="single"/>
        </w:rPr>
        <w:t>Значущість наукових результатів:</w:t>
      </w:r>
      <w:r w:rsidRPr="005B7D7E">
        <w:t xml:space="preserve"> результати наукової діяльності кафедри мають теоретичне і прикладне значення. Виокремлення педагогічних умов удосконалення змісту освіти, виховання і навчання дітей та молоді дасть змогу удосконалити фахову підготовку майбутніх педагогів, зокрема й у напрямі їхньої підготовки до формування цінностей особистості. </w:t>
      </w:r>
      <w:r w:rsidRPr="005B7D7E">
        <w:rPr>
          <w:i/>
          <w:iCs/>
        </w:rPr>
        <w:t>Практична значущість</w:t>
      </w:r>
      <w:r w:rsidRPr="005B7D7E">
        <w:t xml:space="preserve"> роботи полягає у використанні теоретико-методологічних засад формування цінностей особистості у процесі підготовки майбутніх педагогів та вихователів дітей дошкільного віку до опікунсько-виховної діяльності; публікації отриманих результатів у навчально-методичній літературі, які використовуються у навчальному процесі ДДПУ імені Івана Франка тощо. </w:t>
      </w:r>
    </w:p>
    <w:p w:rsidR="00811EF4" w:rsidRPr="005B7D7E" w:rsidRDefault="00811EF4" w:rsidP="00CE1A89">
      <w:pPr>
        <w:jc w:val="both"/>
        <w:rPr>
          <w:i/>
          <w:iCs/>
        </w:rPr>
      </w:pPr>
      <w:r w:rsidRPr="005B7D7E">
        <w:lastRenderedPageBreak/>
        <w:tab/>
      </w:r>
      <w:r w:rsidRPr="005B7D7E">
        <w:rPr>
          <w:i/>
          <w:iCs/>
        </w:rPr>
        <w:t>Монографії - 7; посібники, підручники – 13; статті – 60; захищені дисертації: докторські – 1,  кандидатські – 4; участь у конференціях -  56.</w:t>
      </w:r>
    </w:p>
    <w:p w:rsidR="00811EF4" w:rsidRPr="005B7D7E" w:rsidRDefault="00811EF4" w:rsidP="00611C6C">
      <w:pPr>
        <w:jc w:val="both"/>
      </w:pPr>
    </w:p>
    <w:p w:rsidR="00811EF4" w:rsidRPr="005B7D7E" w:rsidRDefault="00811EF4" w:rsidP="00611C6C">
      <w:pPr>
        <w:ind w:firstLine="851"/>
        <w:jc w:val="both"/>
        <w:rPr>
          <w:b/>
          <w:bCs/>
        </w:rPr>
      </w:pPr>
      <w:r w:rsidRPr="005B7D7E">
        <w:rPr>
          <w:i/>
          <w:iCs/>
          <w:u w:val="single"/>
        </w:rPr>
        <w:t>Тема:</w:t>
      </w:r>
      <w:r w:rsidRPr="005B7D7E">
        <w:t xml:space="preserve"> </w:t>
      </w:r>
      <w:r w:rsidRPr="005B7D7E">
        <w:rPr>
          <w:b/>
          <w:bCs/>
        </w:rPr>
        <w:t>Стратегії формування професійних компетентностей майбутнього вчителя початкової школи в умовах модернізації педагогічної освіти України з урахуванням світових освітніх тенденцій.</w:t>
      </w:r>
    </w:p>
    <w:p w:rsidR="00811EF4" w:rsidRPr="005B7D7E" w:rsidRDefault="00811EF4" w:rsidP="00611C6C">
      <w:pPr>
        <w:ind w:firstLine="851"/>
        <w:jc w:val="both"/>
        <w:rPr>
          <w:b/>
          <w:bCs/>
        </w:rPr>
      </w:pPr>
      <w:r w:rsidRPr="005B7D7E">
        <w:rPr>
          <w:i/>
          <w:iCs/>
          <w:u w:val="single"/>
        </w:rPr>
        <w:t>Науковий керівник:</w:t>
      </w:r>
      <w:r w:rsidRPr="005B7D7E">
        <w:rPr>
          <w:b/>
          <w:bCs/>
        </w:rPr>
        <w:t xml:space="preserve"> доктор педагогічних наук, професор Пантюк М. П.</w:t>
      </w:r>
    </w:p>
    <w:p w:rsidR="00811EF4" w:rsidRPr="005B7D7E" w:rsidRDefault="00811EF4" w:rsidP="00611C6C">
      <w:pPr>
        <w:ind w:firstLine="851"/>
        <w:jc w:val="both"/>
      </w:pPr>
      <w:r w:rsidRPr="005B7D7E">
        <w:rPr>
          <w:i/>
          <w:iCs/>
          <w:u w:val="single"/>
        </w:rPr>
        <w:t>Наукові результати</w:t>
      </w:r>
      <w:r w:rsidRPr="005B7D7E">
        <w:t xml:space="preserve">: </w:t>
      </w:r>
      <w:r w:rsidRPr="005B7D7E">
        <w:rPr>
          <w:i/>
          <w:iCs/>
        </w:rPr>
        <w:t>опрацьовано</w:t>
      </w:r>
      <w:r w:rsidRPr="005B7D7E">
        <w:t xml:space="preserve"> наукову та навчально-методичну літературу з проблеми формування професійних компетентностей майбутнього вчителя початкової школи в умовах модернізації педагогічної освіти України з урахуванням світових освітніх тенденцій; </w:t>
      </w:r>
      <w:r w:rsidRPr="005B7D7E">
        <w:rPr>
          <w:i/>
          <w:iCs/>
        </w:rPr>
        <w:t xml:space="preserve">окреслено </w:t>
      </w:r>
      <w:r w:rsidRPr="005B7D7E">
        <w:t xml:space="preserve">основні завдання, які необхідно вирішити в процесі формування педагогічної компетентності майбутнього вчителя початкової школи відповідно до Закону України “Про вищу освіту”; </w:t>
      </w:r>
      <w:r w:rsidRPr="005B7D7E">
        <w:rPr>
          <w:i/>
          <w:iCs/>
        </w:rPr>
        <w:t>розкрито</w:t>
      </w:r>
      <w:r w:rsidRPr="005B7D7E">
        <w:t xml:space="preserve"> шляхи  та умови формування професійної компетентності майбутніх учителів початкової школи в умовах сучасної освіти; </w:t>
      </w:r>
      <w:r w:rsidRPr="005B7D7E">
        <w:rPr>
          <w:i/>
          <w:iCs/>
        </w:rPr>
        <w:t>доведено</w:t>
      </w:r>
      <w:r w:rsidRPr="005B7D7E">
        <w:t xml:space="preserve"> значущість наукової та освітньої роботи кафедри у формуванні професійних компетентностей майбутнього педагога; зазначено, що важливою складовою фахової компетентності майбутніх учителів початкової школи є наявність в них високого рівня дослідницьких здібностей; наголошено, що формування професійних компетентностей майбутнього вчителя початкової школи здійснюється із урахуванням принципу наступності та перспективності через оновлений зміст освіти на основі вимог державного стандарту.</w:t>
      </w:r>
    </w:p>
    <w:p w:rsidR="00811EF4" w:rsidRPr="005B7D7E" w:rsidRDefault="00811EF4" w:rsidP="00611C6C">
      <w:pPr>
        <w:ind w:firstLine="851"/>
        <w:jc w:val="both"/>
      </w:pPr>
      <w:r w:rsidRPr="005B7D7E">
        <w:rPr>
          <w:i/>
          <w:iCs/>
          <w:u w:val="single"/>
        </w:rPr>
        <w:t>Значущість наукових результатів:</w:t>
      </w:r>
      <w:r w:rsidRPr="005B7D7E">
        <w:t xml:space="preserve"> теоретична значущість дослідження полягає в розробці моделі формування  професійних компетентностей майбутнього вчителя початкової школи в умовах модернізації педагогічної освіти України з урахуванням світових освітніх тенденцій; практична – у визначенні комплексу умов ефективного формування професійних компетентностей майбутніх учителів початкової школи в контексті сучасних вимог.</w:t>
      </w:r>
    </w:p>
    <w:p w:rsidR="00811EF4" w:rsidRPr="005B7D7E" w:rsidRDefault="00811EF4" w:rsidP="00CE1A89">
      <w:pPr>
        <w:ind w:firstLine="708"/>
        <w:jc w:val="both"/>
        <w:rPr>
          <w:i/>
          <w:iCs/>
        </w:rPr>
      </w:pPr>
      <w:r w:rsidRPr="005B7D7E">
        <w:rPr>
          <w:i/>
          <w:iCs/>
        </w:rPr>
        <w:t>Монографії - 0; посібники, підручники – 10; статті – 41; захищені дисертації: докторські – 0,  кандидатські – 0; участь у конференціях -  18.</w:t>
      </w:r>
    </w:p>
    <w:p w:rsidR="00811EF4" w:rsidRPr="005B7D7E" w:rsidRDefault="00811EF4" w:rsidP="00611C6C">
      <w:pPr>
        <w:jc w:val="both"/>
      </w:pPr>
    </w:p>
    <w:p w:rsidR="00811EF4" w:rsidRPr="005B7D7E" w:rsidRDefault="00811EF4" w:rsidP="00611C6C">
      <w:pPr>
        <w:ind w:firstLine="851"/>
        <w:jc w:val="both"/>
        <w:rPr>
          <w:kern w:val="16"/>
        </w:rPr>
      </w:pPr>
      <w:r w:rsidRPr="005B7D7E">
        <w:rPr>
          <w:i/>
          <w:iCs/>
          <w:kern w:val="16"/>
          <w:u w:val="single"/>
        </w:rPr>
        <w:t>Тема:</w:t>
      </w:r>
      <w:r w:rsidRPr="005B7D7E">
        <w:rPr>
          <w:kern w:val="16"/>
        </w:rPr>
        <w:t xml:space="preserve"> </w:t>
      </w:r>
      <w:r w:rsidRPr="005B7D7E">
        <w:rPr>
          <w:b/>
          <w:bCs/>
          <w:kern w:val="16"/>
        </w:rPr>
        <w:t>Методика застосування інноваційних технологій у навчанні іноземних мов та культур студентів ВНЗ.</w:t>
      </w:r>
    </w:p>
    <w:p w:rsidR="00811EF4" w:rsidRPr="005B7D7E" w:rsidRDefault="00811EF4" w:rsidP="00611C6C">
      <w:pPr>
        <w:ind w:firstLine="851"/>
        <w:jc w:val="both"/>
        <w:rPr>
          <w:b/>
          <w:bCs/>
          <w:kern w:val="16"/>
        </w:rPr>
      </w:pPr>
      <w:r w:rsidRPr="005B7D7E">
        <w:rPr>
          <w:i/>
          <w:iCs/>
          <w:kern w:val="16"/>
          <w:u w:val="single"/>
        </w:rPr>
        <w:t>Науковий керівник:</w:t>
      </w:r>
      <w:r w:rsidRPr="005B7D7E">
        <w:rPr>
          <w:kern w:val="16"/>
        </w:rPr>
        <w:t xml:space="preserve"> </w:t>
      </w:r>
      <w:r w:rsidRPr="005B7D7E">
        <w:rPr>
          <w:b/>
          <w:bCs/>
          <w:kern w:val="16"/>
        </w:rPr>
        <w:t xml:space="preserve">кандидат педагогічних наук, доцент Сосяк М. М. </w:t>
      </w:r>
    </w:p>
    <w:p w:rsidR="00811EF4" w:rsidRPr="005B7D7E" w:rsidRDefault="00811EF4" w:rsidP="00611C6C">
      <w:pPr>
        <w:ind w:firstLine="851"/>
        <w:jc w:val="both"/>
      </w:pPr>
      <w:r w:rsidRPr="005B7D7E">
        <w:rPr>
          <w:i/>
          <w:iCs/>
          <w:kern w:val="16"/>
          <w:u w:val="single"/>
        </w:rPr>
        <w:t>Наукові результати:</w:t>
      </w:r>
      <w:r w:rsidRPr="005B7D7E">
        <w:rPr>
          <w:i/>
          <w:iCs/>
          <w:kern w:val="16"/>
        </w:rPr>
        <w:t xml:space="preserve"> обгрунтовано</w:t>
      </w:r>
      <w:r w:rsidRPr="005B7D7E">
        <w:rPr>
          <w:i/>
          <w:iCs/>
        </w:rPr>
        <w:t xml:space="preserve"> </w:t>
      </w:r>
      <w:r w:rsidRPr="005B7D7E">
        <w:t>значення самоосвітньої діяльності студента. Доведено, що для реалізації самоосвітньої діяльності необхідно оволодіти навчально- стратегічною компетентністю</w:t>
      </w:r>
      <w:r w:rsidRPr="005B7D7E">
        <w:rPr>
          <w:i/>
          <w:iCs/>
        </w:rPr>
        <w:t xml:space="preserve">. Визначено </w:t>
      </w:r>
      <w:r w:rsidRPr="005B7D7E">
        <w:t xml:space="preserve">концептуальні засади формування навчально-стратегічної компетентності. </w:t>
      </w:r>
      <w:r w:rsidRPr="005B7D7E">
        <w:rPr>
          <w:i/>
          <w:iCs/>
        </w:rPr>
        <w:t>Доведено</w:t>
      </w:r>
      <w:r w:rsidRPr="005B7D7E">
        <w:t xml:space="preserve">, що основними засобами втілення самоосвітньої діяльності є комп’ютерні технології. </w:t>
      </w:r>
      <w:r w:rsidRPr="005B7D7E">
        <w:rPr>
          <w:i/>
          <w:iCs/>
        </w:rPr>
        <w:t>Запропоновано</w:t>
      </w:r>
      <w:r w:rsidRPr="005B7D7E">
        <w:t xml:space="preserve"> науково обгрунтовану методику навчання англійської мови студентів, побудовану на використанні Інтернет-ресурсів, платформи Мооdlе, блогів та' вікі-технологій. </w:t>
      </w:r>
      <w:r w:rsidRPr="005B7D7E">
        <w:rPr>
          <w:i/>
          <w:iCs/>
        </w:rPr>
        <w:t>Досліджен</w:t>
      </w:r>
      <w:r w:rsidRPr="005B7D7E">
        <w:t xml:space="preserve">о потенційні можливості використання електронної пошти, подкастингу, навчальних та інформаційних сайтів Інтернет-мережі. </w:t>
      </w:r>
      <w:r w:rsidRPr="005B7D7E">
        <w:rPr>
          <w:i/>
          <w:iCs/>
        </w:rPr>
        <w:t>Показано</w:t>
      </w:r>
      <w:r w:rsidRPr="005B7D7E">
        <w:t xml:space="preserve"> переваги вебінарів. </w:t>
      </w:r>
      <w:r w:rsidRPr="005B7D7E">
        <w:rPr>
          <w:i/>
          <w:iCs/>
        </w:rPr>
        <w:t>Підтверджено</w:t>
      </w:r>
      <w:r w:rsidRPr="005B7D7E">
        <w:t xml:space="preserve"> ефективність формування у студентів комунікативної компетентності з використанням рольової гри, навчання у співпраці, застосування кейс технології.</w:t>
      </w:r>
    </w:p>
    <w:p w:rsidR="00811EF4" w:rsidRPr="005B7D7E" w:rsidRDefault="00811EF4" w:rsidP="00611C6C">
      <w:pPr>
        <w:ind w:firstLine="851"/>
        <w:jc w:val="both"/>
      </w:pPr>
      <w:r w:rsidRPr="005B7D7E">
        <w:rPr>
          <w:i/>
          <w:iCs/>
          <w:u w:val="single"/>
        </w:rPr>
        <w:t>Значущість наукових результатів</w:t>
      </w:r>
      <w:r w:rsidRPr="005B7D7E">
        <w:rPr>
          <w:i/>
          <w:iCs/>
        </w:rPr>
        <w:t xml:space="preserve">: </w:t>
      </w:r>
      <w:r w:rsidRPr="005B7D7E">
        <w:t>полягає у розробці методики самоосвітньої діяльності студента, яка передбачає використання Інтернет-технологій</w:t>
      </w:r>
    </w:p>
    <w:p w:rsidR="00811EF4" w:rsidRPr="005B7D7E" w:rsidRDefault="00811EF4" w:rsidP="00CE1A89">
      <w:pPr>
        <w:jc w:val="both"/>
        <w:rPr>
          <w:i/>
          <w:iCs/>
        </w:rPr>
      </w:pPr>
      <w:r w:rsidRPr="005B7D7E">
        <w:rPr>
          <w:i/>
          <w:iCs/>
        </w:rPr>
        <w:tab/>
        <w:t>Монографії - 1; посібники, підручники – 11; статті – 25; захищені дисертації: докторські – 0,  кандидатські – 1; участь у конференціях -  20.</w:t>
      </w:r>
    </w:p>
    <w:p w:rsidR="00811EF4" w:rsidRPr="005B7D7E" w:rsidRDefault="00811EF4" w:rsidP="00611C6C">
      <w:pPr>
        <w:jc w:val="both"/>
        <w:rPr>
          <w:i/>
          <w:iCs/>
          <w:u w:val="single"/>
        </w:rPr>
      </w:pPr>
    </w:p>
    <w:p w:rsidR="00811EF4" w:rsidRPr="005B7D7E" w:rsidRDefault="00811EF4" w:rsidP="00611C6C">
      <w:pPr>
        <w:ind w:firstLine="851"/>
        <w:jc w:val="both"/>
        <w:rPr>
          <w:b/>
          <w:bCs/>
        </w:rPr>
      </w:pPr>
      <w:r w:rsidRPr="005B7D7E">
        <w:rPr>
          <w:i/>
          <w:iCs/>
          <w:u w:val="single"/>
        </w:rPr>
        <w:t>Тема</w:t>
      </w:r>
      <w:r w:rsidRPr="005B7D7E">
        <w:rPr>
          <w:b/>
          <w:bCs/>
        </w:rPr>
        <w:t>: Теоретико-методичні засади підготовки майбутніх учителів початкової школи до інноваційної діяльності у процесі вивчення математичних дисциплін.</w:t>
      </w:r>
    </w:p>
    <w:p w:rsidR="00811EF4" w:rsidRPr="005B7D7E" w:rsidRDefault="00811EF4" w:rsidP="00611C6C">
      <w:pPr>
        <w:ind w:firstLine="851"/>
        <w:jc w:val="both"/>
        <w:rPr>
          <w:i/>
          <w:iCs/>
          <w:u w:val="single"/>
        </w:rPr>
      </w:pPr>
      <w:r w:rsidRPr="005B7D7E">
        <w:rPr>
          <w:i/>
          <w:iCs/>
          <w:u w:val="single"/>
        </w:rPr>
        <w:t>Науковий керівник:</w:t>
      </w:r>
      <w:r w:rsidRPr="005B7D7E">
        <w:rPr>
          <w:b/>
          <w:bCs/>
          <w:i/>
          <w:iCs/>
        </w:rPr>
        <w:t xml:space="preserve"> </w:t>
      </w:r>
      <w:r w:rsidRPr="005B7D7E">
        <w:rPr>
          <w:b/>
          <w:bCs/>
        </w:rPr>
        <w:t>доктор педагогічних наук, професор Ковальчук В.Ю.</w:t>
      </w:r>
    </w:p>
    <w:p w:rsidR="00811EF4" w:rsidRPr="005B7D7E" w:rsidRDefault="00811EF4" w:rsidP="00611C6C">
      <w:pPr>
        <w:ind w:firstLine="851"/>
        <w:jc w:val="both"/>
      </w:pPr>
      <w:r w:rsidRPr="005B7D7E">
        <w:rPr>
          <w:i/>
          <w:iCs/>
          <w:u w:val="single"/>
        </w:rPr>
        <w:t>Наукові результати:</w:t>
      </w:r>
      <w:r w:rsidRPr="005B7D7E">
        <w:rPr>
          <w:i/>
          <w:iCs/>
        </w:rPr>
        <w:t xml:space="preserve"> вивчено</w:t>
      </w:r>
      <w:r w:rsidRPr="005B7D7E">
        <w:t xml:space="preserve"> сучасні тенденції підготовки вчителів початкової школи до використання інтерактивних технологій на уроках математики та інформатики; </w:t>
      </w:r>
      <w:r w:rsidRPr="005B7D7E">
        <w:rPr>
          <w:i/>
          <w:iCs/>
        </w:rPr>
        <w:t xml:space="preserve">розкрито </w:t>
      </w:r>
      <w:r w:rsidRPr="005B7D7E">
        <w:t xml:space="preserve">роль інформаційних технологій у процесі професійного формування майбутніх учителів </w:t>
      </w:r>
      <w:r w:rsidRPr="005B7D7E">
        <w:lastRenderedPageBreak/>
        <w:t xml:space="preserve">початкової школи; </w:t>
      </w:r>
      <w:r w:rsidRPr="005B7D7E">
        <w:rPr>
          <w:i/>
          <w:iCs/>
        </w:rPr>
        <w:t>проаналізовано</w:t>
      </w:r>
      <w:r w:rsidRPr="005B7D7E">
        <w:t xml:space="preserve"> програмовий матеріал з курсу математики, що викладається на факультеті початкової  та  мистецької  освіти, з метою визначення основних напрямів використання технології  розвивального  навчання на лекційних і практичних заняттях з математики; </w:t>
      </w:r>
      <w:r w:rsidRPr="005B7D7E">
        <w:rPr>
          <w:i/>
          <w:iCs/>
        </w:rPr>
        <w:t>досліджено</w:t>
      </w:r>
      <w:r w:rsidRPr="005B7D7E">
        <w:t xml:space="preserve"> дидактичні умови професійного становлення студентів факультету засобами інформаційних технологій; </w:t>
      </w:r>
      <w:r w:rsidRPr="005B7D7E">
        <w:rPr>
          <w:i/>
          <w:iCs/>
        </w:rPr>
        <w:t>підтверджено</w:t>
      </w:r>
      <w:r w:rsidRPr="005B7D7E">
        <w:t xml:space="preserve"> ефективність застосування моделей навчання з використанням інформаційних технологій в процесі вивчення методично-математичних та інформатичних дисциплін; </w:t>
      </w:r>
      <w:r w:rsidRPr="005B7D7E">
        <w:rPr>
          <w:i/>
          <w:iCs/>
        </w:rPr>
        <w:t xml:space="preserve">доведено </w:t>
      </w:r>
      <w:r w:rsidRPr="005B7D7E">
        <w:t>необхідність використання комп’ютерних засобів навчання на різних етапах засвоєння змісту освіти студентами.</w:t>
      </w:r>
    </w:p>
    <w:p w:rsidR="00811EF4" w:rsidRPr="005B7D7E" w:rsidRDefault="00811EF4" w:rsidP="00611C6C">
      <w:pPr>
        <w:ind w:firstLine="851"/>
        <w:jc w:val="both"/>
      </w:pPr>
      <w:r w:rsidRPr="005B7D7E">
        <w:rPr>
          <w:i/>
          <w:iCs/>
          <w:u w:val="single"/>
        </w:rPr>
        <w:t>Значущість наукових результатів</w:t>
      </w:r>
      <w:r w:rsidRPr="005B7D7E">
        <w:t>: теоретична значущість наукових результатів</w:t>
      </w:r>
    </w:p>
    <w:p w:rsidR="00811EF4" w:rsidRPr="005B7D7E" w:rsidRDefault="00811EF4" w:rsidP="00611C6C">
      <w:pPr>
        <w:jc w:val="both"/>
      </w:pPr>
      <w:r w:rsidRPr="005B7D7E">
        <w:t xml:space="preserve">полягає у визначенні психолого-педагогічних умов, показників, рівнів сформованості       </w:t>
      </w:r>
    </w:p>
    <w:p w:rsidR="00811EF4" w:rsidRPr="005B7D7E" w:rsidRDefault="00811EF4" w:rsidP="00611C6C">
      <w:pPr>
        <w:jc w:val="both"/>
      </w:pPr>
      <w:r w:rsidRPr="005B7D7E">
        <w:t>інноваційного стилю діяльності та обгрунтуванні структури і змісту підготовки майбутніх учителів початкової школи до інноваційної діяльності у процесі вивчення математичних дисциплін; практична значущість – у розробці методів та технології формування інноваційного стилю діяльності майбутнього вчителя початкової школи під час вивчення математичних дисциплін.</w:t>
      </w:r>
    </w:p>
    <w:p w:rsidR="00811EF4" w:rsidRPr="005B7D7E" w:rsidRDefault="00811EF4" w:rsidP="00CE1A89">
      <w:pPr>
        <w:jc w:val="both"/>
        <w:rPr>
          <w:i/>
          <w:iCs/>
        </w:rPr>
      </w:pPr>
      <w:r w:rsidRPr="005B7D7E">
        <w:tab/>
      </w:r>
      <w:r w:rsidRPr="005B7D7E">
        <w:rPr>
          <w:i/>
          <w:iCs/>
        </w:rPr>
        <w:t>Монографії - 0; посібники, підручники – 6; статті – 10; захищені дисертації: докторські – 0,  кандидатські – 1; участь у конференціях -  7.</w:t>
      </w:r>
    </w:p>
    <w:p w:rsidR="00811EF4" w:rsidRPr="005B7D7E" w:rsidRDefault="00811EF4" w:rsidP="00611C6C">
      <w:pPr>
        <w:jc w:val="both"/>
      </w:pPr>
    </w:p>
    <w:p w:rsidR="00811EF4" w:rsidRPr="005B7D7E" w:rsidRDefault="00811EF4" w:rsidP="00611C6C">
      <w:pPr>
        <w:ind w:firstLine="900"/>
        <w:jc w:val="both"/>
      </w:pPr>
      <w:r w:rsidRPr="005B7D7E">
        <w:rPr>
          <w:i/>
          <w:iCs/>
          <w:u w:val="single"/>
        </w:rPr>
        <w:t>Тема:</w:t>
      </w:r>
      <w:r w:rsidRPr="005B7D7E">
        <w:rPr>
          <w:b/>
          <w:bCs/>
        </w:rPr>
        <w:t xml:space="preserve"> Теоретико-практична підготовка фахівців соціальної сфери на засадах компетентнісного підходу.</w:t>
      </w:r>
    </w:p>
    <w:p w:rsidR="00811EF4" w:rsidRPr="005B7D7E" w:rsidRDefault="00811EF4" w:rsidP="00611C6C">
      <w:pPr>
        <w:ind w:firstLine="900"/>
        <w:jc w:val="both"/>
        <w:rPr>
          <w:b/>
          <w:bCs/>
        </w:rPr>
      </w:pPr>
      <w:r w:rsidRPr="005B7D7E">
        <w:rPr>
          <w:i/>
          <w:iCs/>
          <w:u w:val="single"/>
        </w:rPr>
        <w:t>Науковий керівник</w:t>
      </w:r>
      <w:r w:rsidRPr="005B7D7E">
        <w:rPr>
          <w:i/>
          <w:iCs/>
        </w:rPr>
        <w:t xml:space="preserve">: </w:t>
      </w:r>
      <w:r w:rsidRPr="005B7D7E">
        <w:rPr>
          <w:b/>
          <w:bCs/>
        </w:rPr>
        <w:t>кандидат педагогічних наук, професор Логвиненко Т.О.</w:t>
      </w:r>
    </w:p>
    <w:p w:rsidR="00811EF4" w:rsidRPr="005B7D7E" w:rsidRDefault="00811EF4" w:rsidP="00611C6C">
      <w:pPr>
        <w:ind w:firstLine="902"/>
        <w:jc w:val="both"/>
      </w:pPr>
      <w:r w:rsidRPr="005B7D7E">
        <w:rPr>
          <w:i/>
          <w:iCs/>
          <w:u w:val="single"/>
        </w:rPr>
        <w:t>Наукові результати:</w:t>
      </w:r>
      <w:r w:rsidRPr="005B7D7E">
        <w:rPr>
          <w:color w:val="000000"/>
        </w:rPr>
        <w:t xml:space="preserve"> </w:t>
      </w:r>
      <w:r w:rsidRPr="005B7D7E">
        <w:rPr>
          <w:i/>
          <w:iCs/>
          <w:color w:val="000000"/>
        </w:rPr>
        <w:t>проаналізовано</w:t>
      </w:r>
      <w:r w:rsidRPr="005B7D7E">
        <w:rPr>
          <w:color w:val="000000"/>
        </w:rPr>
        <w:t xml:space="preserve"> праці закордонних та вітчизняних фахівців (наукові публікації, дисертаційні дослідження), періодичні видання</w:t>
      </w:r>
      <w:r w:rsidRPr="005B7D7E">
        <w:rPr>
          <w:color w:val="000000"/>
          <w:spacing w:val="-1"/>
        </w:rPr>
        <w:t xml:space="preserve">, присвячені цій проблемі. </w:t>
      </w:r>
      <w:r w:rsidRPr="005B7D7E">
        <w:rPr>
          <w:i/>
          <w:iCs/>
          <w:color w:val="000000"/>
          <w:spacing w:val="-1"/>
        </w:rPr>
        <w:t xml:space="preserve">Зроблено </w:t>
      </w:r>
      <w:r w:rsidRPr="005B7D7E">
        <w:rPr>
          <w:color w:val="000000"/>
          <w:spacing w:val="-1"/>
        </w:rPr>
        <w:t xml:space="preserve">зіставно-порівняльний аналіз наукових підходів щодо визначення рівня та якості професійної підготовки майбутніх фахівців соціальної сфери. </w:t>
      </w:r>
      <w:r w:rsidRPr="005B7D7E">
        <w:rPr>
          <w:i/>
          <w:iCs/>
        </w:rPr>
        <w:t>Проаналізован</w:t>
      </w:r>
      <w:r w:rsidRPr="005B7D7E">
        <w:t xml:space="preserve">о </w:t>
      </w:r>
      <w:r w:rsidRPr="005B7D7E">
        <w:rPr>
          <w:i/>
          <w:iCs/>
        </w:rPr>
        <w:t>та узагальнено</w:t>
      </w:r>
      <w:r w:rsidRPr="005B7D7E">
        <w:t xml:space="preserve"> сучасні наукові підходи до розкриття суті понять “компетентість”, “компетенції”, “професійні компетенції”, “компетентнісний підхід”; </w:t>
      </w:r>
      <w:r w:rsidRPr="005B7D7E">
        <w:rPr>
          <w:i/>
          <w:iCs/>
        </w:rPr>
        <w:t>охарактеризовано</w:t>
      </w:r>
      <w:r w:rsidRPr="005B7D7E">
        <w:t xml:space="preserve"> зміст загальних та професійних компетенцій майбутніх працівників соціально-педагогічної сфери та сучасні вимоги до них. </w:t>
      </w:r>
      <w:r w:rsidRPr="005B7D7E">
        <w:rPr>
          <w:i/>
          <w:iCs/>
        </w:rPr>
        <w:t>Вивчено та</w:t>
      </w:r>
      <w:r w:rsidRPr="005B7D7E">
        <w:t xml:space="preserve"> </w:t>
      </w:r>
      <w:r w:rsidRPr="005B7D7E">
        <w:rPr>
          <w:i/>
          <w:iCs/>
        </w:rPr>
        <w:t>узагальнено</w:t>
      </w:r>
      <w:r w:rsidRPr="005B7D7E">
        <w:t xml:space="preserve"> зарубіжний досвід реалізації компетентнісного підходу при розробці профілів та змісту освітніх програм фахівців соціальної сфери. </w:t>
      </w:r>
      <w:r w:rsidRPr="005B7D7E">
        <w:rPr>
          <w:i/>
          <w:iCs/>
        </w:rPr>
        <w:t>Здійснено</w:t>
      </w:r>
      <w:r w:rsidRPr="005B7D7E">
        <w:t xml:space="preserve"> соціально-психологічну характеристику механізмів та умов професійного самовдосконалення фахівців соціальної сфери, а також розкрито зміст, місце і роль різних чинників у структурі самосвідомості фахівців системи соціального захисту населення.</w:t>
      </w:r>
    </w:p>
    <w:p w:rsidR="00811EF4" w:rsidRPr="005B7D7E" w:rsidRDefault="00811EF4" w:rsidP="00611C6C">
      <w:pPr>
        <w:ind w:firstLine="900"/>
        <w:jc w:val="both"/>
      </w:pPr>
      <w:r w:rsidRPr="005B7D7E">
        <w:rPr>
          <w:i/>
          <w:iCs/>
          <w:u w:val="single"/>
        </w:rPr>
        <w:t>Значущість наукових результатів:</w:t>
      </w:r>
      <w:r w:rsidRPr="005B7D7E">
        <w:t xml:space="preserve"> здійснення дослідження дозволить проаналізувати сучасні теоретичні положення щодо організації діяльності ВНЗ з фахової підготовки соціальних педагогів/соціальних працівників на засадах компетентнісного підходу; узагальнити наявний вітчизняний і зарубіжний позитивний досвід цієї роботи. На основі здійснення експериментальних досліджень, систематизації та інтерпретації одержаних результатів будуть вироблені пропозиції щодо оновлення змісту фахової підготовки соціальних педагогів, вироблені інноваційні засади формування практичних умінь і навичок майбутніх фахівців, їх професійної компетентності, а також обґрунтовані науково-педагогічні підходи до оцінки якості професійної підготовки майбутніх</w:t>
      </w:r>
    </w:p>
    <w:p w:rsidR="00811EF4" w:rsidRDefault="00811EF4" w:rsidP="00CE1A89">
      <w:pPr>
        <w:jc w:val="both"/>
        <w:rPr>
          <w:i/>
          <w:iCs/>
          <w:lang w:val="ru-RU"/>
        </w:rPr>
      </w:pPr>
      <w:r w:rsidRPr="005B7D7E">
        <w:rPr>
          <w:b/>
          <w:bCs/>
        </w:rPr>
        <w:tab/>
      </w:r>
      <w:r w:rsidRPr="005B7D7E">
        <w:rPr>
          <w:i/>
          <w:iCs/>
        </w:rPr>
        <w:t>Монографії - 1; посібники, підручники – 9; статті – 36; захищені дисертації: докторські – 1,  кандидатські – 1; участь у конференціях -  20.</w:t>
      </w:r>
    </w:p>
    <w:p w:rsidR="00811EF4" w:rsidRDefault="00811EF4" w:rsidP="00CE1A89">
      <w:pPr>
        <w:jc w:val="both"/>
        <w:rPr>
          <w:i/>
          <w:iCs/>
          <w:lang w:val="ru-RU"/>
        </w:rPr>
      </w:pPr>
    </w:p>
    <w:p w:rsidR="00811EF4" w:rsidRPr="005B7D7E" w:rsidRDefault="00811EF4" w:rsidP="00CA44FB">
      <w:pPr>
        <w:ind w:firstLine="851"/>
        <w:jc w:val="both"/>
        <w:rPr>
          <w:b/>
          <w:bCs/>
        </w:rPr>
      </w:pPr>
      <w:r w:rsidRPr="005B7D7E">
        <w:rPr>
          <w:i/>
          <w:iCs/>
          <w:u w:val="single"/>
        </w:rPr>
        <w:t>Тема</w:t>
      </w:r>
      <w:r w:rsidRPr="005B7D7E">
        <w:rPr>
          <w:b/>
          <w:bCs/>
          <w:i/>
          <w:iCs/>
          <w:u w:val="single"/>
        </w:rPr>
        <w:t>:</w:t>
      </w:r>
      <w:r w:rsidRPr="005B7D7E">
        <w:rPr>
          <w:b/>
          <w:bCs/>
          <w:i/>
          <w:iCs/>
        </w:rPr>
        <w:t xml:space="preserve"> </w:t>
      </w:r>
      <w:r w:rsidRPr="005B7D7E">
        <w:rPr>
          <w:b/>
          <w:bCs/>
        </w:rPr>
        <w:t>Прикладні навчальні завдання з фізики як основний компонент  методичних навчальних систем.</w:t>
      </w:r>
    </w:p>
    <w:p w:rsidR="00811EF4" w:rsidRPr="005B7D7E" w:rsidRDefault="00811EF4" w:rsidP="00CA44FB">
      <w:pPr>
        <w:ind w:firstLine="851"/>
        <w:jc w:val="both"/>
      </w:pPr>
      <w:r w:rsidRPr="005B7D7E">
        <w:rPr>
          <w:i/>
          <w:iCs/>
          <w:u w:val="single"/>
        </w:rPr>
        <w:t>Науковий керівник:</w:t>
      </w:r>
      <w:r w:rsidRPr="005B7D7E">
        <w:rPr>
          <w:i/>
          <w:iCs/>
        </w:rPr>
        <w:t xml:space="preserve"> </w:t>
      </w:r>
      <w:r w:rsidRPr="005B7D7E">
        <w:rPr>
          <w:b/>
          <w:bCs/>
        </w:rPr>
        <w:t>кандидат педагогічних наук, доцент Борис М.М.</w:t>
      </w:r>
    </w:p>
    <w:p w:rsidR="00811EF4" w:rsidRPr="005B7D7E" w:rsidRDefault="00811EF4" w:rsidP="00CA44FB">
      <w:pPr>
        <w:ind w:firstLine="851"/>
        <w:jc w:val="both"/>
      </w:pPr>
      <w:r w:rsidRPr="005B7D7E">
        <w:rPr>
          <w:i/>
          <w:iCs/>
          <w:u w:val="single"/>
        </w:rPr>
        <w:t>Наукові результати</w:t>
      </w:r>
      <w:r w:rsidRPr="005B7D7E">
        <w:t xml:space="preserve">: </w:t>
      </w:r>
      <w:r w:rsidRPr="005B7D7E">
        <w:rPr>
          <w:i/>
          <w:iCs/>
        </w:rPr>
        <w:t>запропоновано</w:t>
      </w:r>
      <w:r w:rsidRPr="005B7D7E">
        <w:t xml:space="preserve"> методичні рекомендації для вчителів з проблеми оптимізації комп’ютерних технологій у вивченні фізики у 7-9 класах; </w:t>
      </w:r>
      <w:r w:rsidRPr="005B7D7E">
        <w:rPr>
          <w:i/>
          <w:iCs/>
        </w:rPr>
        <w:t>сформульовано</w:t>
      </w:r>
      <w:r w:rsidRPr="005B7D7E">
        <w:t xml:space="preserve"> цілепокладальна навчальна діяльність, яка здійснюється у процесі виконання лабораторної роботи і представлена у вигляді деякої задачної моделі; </w:t>
      </w:r>
      <w:r w:rsidRPr="005B7D7E">
        <w:rPr>
          <w:i/>
          <w:iCs/>
        </w:rPr>
        <w:t>розроблено</w:t>
      </w:r>
      <w:r w:rsidRPr="005B7D7E">
        <w:t xml:space="preserve"> методичні рекомендації </w:t>
      </w:r>
      <w:r w:rsidRPr="005B7D7E">
        <w:lastRenderedPageBreak/>
        <w:t>для студентів фізико-математичних факультетів та вчителів загальноосвітніх шкіл щодо використання цифрових лабораторій при вивченні фізики.</w:t>
      </w:r>
    </w:p>
    <w:p w:rsidR="00811EF4" w:rsidRPr="005B7D7E" w:rsidRDefault="00811EF4" w:rsidP="00CA44FB">
      <w:pPr>
        <w:ind w:firstLine="851"/>
        <w:jc w:val="both"/>
        <w:rPr>
          <w:i/>
          <w:iCs/>
          <w:u w:val="single"/>
        </w:rPr>
      </w:pPr>
      <w:r w:rsidRPr="005B7D7E">
        <w:rPr>
          <w:i/>
          <w:iCs/>
          <w:u w:val="single"/>
        </w:rPr>
        <w:t>Значущість наукових результатів:</w:t>
      </w:r>
      <w:r w:rsidRPr="005B7D7E">
        <w:rPr>
          <w:i/>
          <w:iCs/>
        </w:rPr>
        <w:t xml:space="preserve"> </w:t>
      </w:r>
      <w:r w:rsidRPr="005B7D7E">
        <w:t>отримані результати дозволяють активувати навчально-пошукову діяльність учнів і розширити проблемно-пошукові методи у навчанні фізики; активувати психологічний аспект у навчанні, стимулювати емоційний аспект у навчанні; підвищувати рівень наочності, що сприяє не лише якісній, а й кількісній оцінці досліджуваних фізичних явищ; поєднувати дидактичні принципи науковості і доступності; встановлювати раціональне і чітке співвідношення реального (фізичного) та комп’ютерного (віртуального) навчального експерименту.</w:t>
      </w:r>
    </w:p>
    <w:p w:rsidR="00811EF4" w:rsidRPr="005B7D7E" w:rsidRDefault="00811EF4" w:rsidP="00CA44FB">
      <w:pPr>
        <w:jc w:val="both"/>
        <w:rPr>
          <w:i/>
          <w:iCs/>
        </w:rPr>
      </w:pPr>
      <w:r w:rsidRPr="005B7D7E">
        <w:rPr>
          <w:i/>
          <w:iCs/>
        </w:rPr>
        <w:tab/>
        <w:t>Монографії - 0; посібники, підручники – 0; статті – 0; захищені дисертації: докторські – 0,  кандидатські – 0; участь у конференціях -  1.</w:t>
      </w:r>
    </w:p>
    <w:p w:rsidR="00811EF4" w:rsidRDefault="00811EF4" w:rsidP="00611C6C">
      <w:pPr>
        <w:jc w:val="both"/>
        <w:rPr>
          <w:b/>
          <w:bCs/>
        </w:rPr>
      </w:pPr>
    </w:p>
    <w:p w:rsidR="00811EF4" w:rsidRPr="005B7D7E" w:rsidRDefault="00811EF4" w:rsidP="00977CCC">
      <w:pPr>
        <w:ind w:firstLine="540"/>
        <w:jc w:val="both"/>
        <w:rPr>
          <w:b/>
          <w:bCs/>
        </w:rPr>
      </w:pPr>
      <w:r w:rsidRPr="005B7D7E">
        <w:rPr>
          <w:i/>
          <w:iCs/>
          <w:u w:val="single"/>
        </w:rPr>
        <w:t>Тема:</w:t>
      </w:r>
      <w:r w:rsidRPr="005B7D7E">
        <w:rPr>
          <w:i/>
          <w:iCs/>
        </w:rPr>
        <w:t xml:space="preserve"> </w:t>
      </w:r>
      <w:r w:rsidRPr="005B7D7E">
        <w:rPr>
          <w:rFonts w:eastAsia="MS Mincho"/>
          <w:b/>
          <w:bCs/>
        </w:rPr>
        <w:t xml:space="preserve">Формування </w:t>
      </w:r>
      <w:r w:rsidRPr="005B7D7E">
        <w:rPr>
          <w:b/>
          <w:bCs/>
        </w:rPr>
        <w:t xml:space="preserve">інформаційно-комунікаційного освітнього середовища в процесі </w:t>
      </w:r>
      <w:r w:rsidRPr="005B7D7E">
        <w:rPr>
          <w:rFonts w:eastAsia="MS Mincho"/>
          <w:b/>
          <w:bCs/>
        </w:rPr>
        <w:t xml:space="preserve">професійної підготовки </w:t>
      </w:r>
      <w:r w:rsidRPr="005B7D7E">
        <w:rPr>
          <w:b/>
          <w:bCs/>
        </w:rPr>
        <w:t>майбутніх учителів технологій та викладачів практичного навчання.</w:t>
      </w:r>
    </w:p>
    <w:p w:rsidR="00811EF4" w:rsidRPr="005B7D7E" w:rsidRDefault="00811EF4" w:rsidP="00977CCC">
      <w:pPr>
        <w:ind w:firstLine="540"/>
        <w:jc w:val="both"/>
        <w:rPr>
          <w:b/>
          <w:bCs/>
          <w:i/>
          <w:iCs/>
          <w:u w:val="single"/>
        </w:rPr>
      </w:pPr>
      <w:r w:rsidRPr="005B7D7E">
        <w:rPr>
          <w:i/>
          <w:iCs/>
          <w:u w:val="single"/>
        </w:rPr>
        <w:t>Науковий керівник</w:t>
      </w:r>
      <w:r w:rsidRPr="005B7D7E">
        <w:rPr>
          <w:u w:val="single"/>
        </w:rPr>
        <w:t>:</w:t>
      </w:r>
      <w:r w:rsidRPr="005B7D7E">
        <w:rPr>
          <w:rFonts w:eastAsia="MS Mincho"/>
        </w:rPr>
        <w:t xml:space="preserve"> </w:t>
      </w:r>
      <w:r w:rsidRPr="005B7D7E">
        <w:rPr>
          <w:rFonts w:eastAsia="MS Mincho"/>
          <w:b/>
          <w:bCs/>
        </w:rPr>
        <w:t>кандидат педагогічних наук, доцент Петрицин І.О.</w:t>
      </w:r>
    </w:p>
    <w:p w:rsidR="00811EF4" w:rsidRPr="005B7D7E" w:rsidRDefault="00811EF4" w:rsidP="00977CCC">
      <w:pPr>
        <w:ind w:firstLine="567"/>
        <w:jc w:val="both"/>
        <w:rPr>
          <w:u w:val="single"/>
        </w:rPr>
      </w:pPr>
      <w:r w:rsidRPr="005B7D7E">
        <w:rPr>
          <w:i/>
          <w:iCs/>
          <w:u w:val="single"/>
        </w:rPr>
        <w:t>Наукові результати</w:t>
      </w:r>
      <w:r w:rsidRPr="005B7D7E">
        <w:rPr>
          <w:u w:val="single"/>
        </w:rPr>
        <w:t>:</w:t>
      </w:r>
      <w:r w:rsidRPr="005B7D7E">
        <w:t xml:space="preserve"> </w:t>
      </w:r>
      <w:r w:rsidRPr="005B7D7E">
        <w:rPr>
          <w:i/>
          <w:iCs/>
        </w:rPr>
        <w:t>здійснено</w:t>
      </w:r>
      <w:r w:rsidRPr="005B7D7E">
        <w:t xml:space="preserve"> аналіз можливостей та проблем використання інформаційно-комунікаційного освітнього середовища в процесі підготовки вчителів технологій; </w:t>
      </w:r>
      <w:r w:rsidRPr="005B7D7E">
        <w:rPr>
          <w:i/>
          <w:iCs/>
        </w:rPr>
        <w:t>встановлено,</w:t>
      </w:r>
      <w:r w:rsidRPr="005B7D7E">
        <w:t xml:space="preserve"> що професійну компетентніть вчителя слід формувати в інформаційно-комунікаційному освітньому середовищі ВНЗ, що є актуальним завданням сучасної професійно-педагогічної підготовки студентів; </w:t>
      </w:r>
      <w:r w:rsidRPr="005B7D7E">
        <w:rPr>
          <w:i/>
          <w:iCs/>
        </w:rPr>
        <w:t xml:space="preserve">досліджено </w:t>
      </w:r>
      <w:r w:rsidRPr="005B7D7E">
        <w:t>та класифіковано основні сучасні високотехнологічні небезпеки та ризики, висвітлено способи боротьби з ними; показано, що оскільки будь-які заходи з удосконалення систем зберігання, передачі та обробки інформації із застосуванням найкращої техніки і найсучасніших інформаційно-комунікаційних технологій не ефективні без належного людського потенціалу, то підготовка відповідних висококваліфікованих фахівців є актуальним завданням для вищої освіти України.</w:t>
      </w:r>
    </w:p>
    <w:p w:rsidR="00811EF4" w:rsidRPr="005B7D7E" w:rsidRDefault="00811EF4" w:rsidP="00977CCC">
      <w:pPr>
        <w:ind w:firstLine="539"/>
        <w:jc w:val="both"/>
        <w:rPr>
          <w:color w:val="000000"/>
        </w:rPr>
      </w:pPr>
      <w:r w:rsidRPr="005B7D7E">
        <w:rPr>
          <w:i/>
          <w:iCs/>
          <w:u w:val="single"/>
        </w:rPr>
        <w:t>Значущість наукових результатів:</w:t>
      </w:r>
      <w:r w:rsidRPr="005B7D7E">
        <w:rPr>
          <w:i/>
          <w:iCs/>
        </w:rPr>
        <w:t xml:space="preserve"> проаналізовано</w:t>
      </w:r>
      <w:r w:rsidRPr="005B7D7E">
        <w:t xml:space="preserve"> професійно-</w:t>
      </w:r>
      <w:r w:rsidRPr="005B7D7E">
        <w:rPr>
          <w:rFonts w:eastAsia="MS Mincho"/>
        </w:rPr>
        <w:t xml:space="preserve">методичну підготовку студентів та </w:t>
      </w:r>
      <w:r w:rsidRPr="005B7D7E">
        <w:t xml:space="preserve">досвід кращих викладачів і науковців нашого університету та інших ВНЗ з метою </w:t>
      </w:r>
      <w:r w:rsidRPr="005B7D7E">
        <w:rPr>
          <w:color w:val="000000"/>
        </w:rPr>
        <w:t xml:space="preserve">розробки теоретичних основ </w:t>
      </w:r>
      <w:r w:rsidRPr="005B7D7E">
        <w:rPr>
          <w:rFonts w:eastAsia="MS Mincho"/>
        </w:rPr>
        <w:t xml:space="preserve">формування </w:t>
      </w:r>
      <w:r w:rsidRPr="005B7D7E">
        <w:t>інформаційно-комунікаційного освітнього середовища</w:t>
      </w:r>
      <w:r w:rsidRPr="005B7D7E">
        <w:rPr>
          <w:b/>
          <w:bCs/>
          <w:i/>
          <w:iCs/>
        </w:rPr>
        <w:t xml:space="preserve"> </w:t>
      </w:r>
      <w:r w:rsidRPr="005B7D7E">
        <w:rPr>
          <w:color w:val="000000"/>
        </w:rPr>
        <w:t xml:space="preserve">підготовки </w:t>
      </w:r>
      <w:r w:rsidRPr="005B7D7E">
        <w:rPr>
          <w:rFonts w:eastAsia="MS Mincho"/>
        </w:rPr>
        <w:t xml:space="preserve">майбутніх учителів технологій та </w:t>
      </w:r>
      <w:r w:rsidRPr="005B7D7E">
        <w:t>викладачів практичного навчання</w:t>
      </w:r>
      <w:r w:rsidRPr="005B7D7E">
        <w:rPr>
          <w:color w:val="000000"/>
        </w:rPr>
        <w:t xml:space="preserve"> в педагогічному університеті.</w:t>
      </w:r>
    </w:p>
    <w:p w:rsidR="00811EF4" w:rsidRPr="005B7D7E" w:rsidRDefault="00811EF4" w:rsidP="00977CCC">
      <w:pPr>
        <w:jc w:val="both"/>
        <w:rPr>
          <w:i/>
          <w:iCs/>
        </w:rPr>
      </w:pPr>
      <w:r w:rsidRPr="005B7D7E">
        <w:rPr>
          <w:i/>
          <w:iCs/>
        </w:rPr>
        <w:tab/>
        <w:t>Монографії - 0; посібники, підручники – 3; статті – 4; захищені дисертації: докторські – 0,  кандидатські – 0;  участь у конференціях -  6.</w:t>
      </w:r>
    </w:p>
    <w:p w:rsidR="00811EF4" w:rsidRPr="005B7D7E" w:rsidRDefault="00811EF4" w:rsidP="00611C6C">
      <w:pPr>
        <w:jc w:val="both"/>
        <w:rPr>
          <w:b/>
          <w:bCs/>
        </w:rPr>
      </w:pPr>
    </w:p>
    <w:p w:rsidR="00811EF4" w:rsidRPr="005B7D7E" w:rsidRDefault="00811EF4" w:rsidP="00611C6C">
      <w:pPr>
        <w:rPr>
          <w:b/>
          <w:bCs/>
          <w:sz w:val="28"/>
          <w:szCs w:val="28"/>
        </w:rPr>
      </w:pPr>
      <w:r w:rsidRPr="005B7D7E">
        <w:rPr>
          <w:b/>
          <w:bCs/>
          <w:sz w:val="28"/>
          <w:szCs w:val="28"/>
        </w:rPr>
        <w:t>ФІЛОЛОГІЧНІ НАУКИ</w:t>
      </w:r>
    </w:p>
    <w:p w:rsidR="00811EF4" w:rsidRPr="005B7D7E" w:rsidRDefault="00811EF4" w:rsidP="00611C6C">
      <w:pPr>
        <w:ind w:firstLine="1134"/>
        <w:jc w:val="both"/>
        <w:rPr>
          <w:i/>
          <w:iCs/>
          <w:u w:val="single"/>
        </w:rPr>
      </w:pPr>
      <w:r w:rsidRPr="005B7D7E">
        <w:rPr>
          <w:i/>
          <w:iCs/>
          <w:u w:val="single"/>
        </w:rPr>
        <w:t>Тема роботи:</w:t>
      </w:r>
      <w:r w:rsidRPr="005B7D7E">
        <w:rPr>
          <w:i/>
          <w:iCs/>
        </w:rPr>
        <w:t xml:space="preserve">  </w:t>
      </w:r>
      <w:r w:rsidRPr="005B7D7E">
        <w:rPr>
          <w:b/>
          <w:bCs/>
        </w:rPr>
        <w:t>Динаміка та функціонування мовної системи в полікультурному просторі.</w:t>
      </w:r>
    </w:p>
    <w:p w:rsidR="00811EF4" w:rsidRPr="005B7D7E" w:rsidRDefault="00811EF4" w:rsidP="00611C6C">
      <w:pPr>
        <w:ind w:firstLine="851"/>
        <w:jc w:val="both"/>
        <w:rPr>
          <w:i/>
          <w:iCs/>
          <w:u w:val="single"/>
        </w:rPr>
      </w:pPr>
      <w:r w:rsidRPr="005B7D7E">
        <w:rPr>
          <w:i/>
          <w:iCs/>
          <w:u w:val="single"/>
        </w:rPr>
        <w:t>Наукові керівники:</w:t>
      </w:r>
      <w:r w:rsidRPr="005B7D7E">
        <w:rPr>
          <w:i/>
          <w:iCs/>
        </w:rPr>
        <w:t xml:space="preserve"> </w:t>
      </w:r>
      <w:r w:rsidRPr="005B7D7E">
        <w:rPr>
          <w:b/>
          <w:bCs/>
        </w:rPr>
        <w:t>кандидат філологічних наук, доцент. Лучечко Т. М., кандидат педагогічних наук, доцент  Харкавців І. Р.</w:t>
      </w:r>
    </w:p>
    <w:p w:rsidR="00811EF4" w:rsidRPr="005B7D7E" w:rsidRDefault="00811EF4" w:rsidP="00611C6C">
      <w:pPr>
        <w:ind w:firstLine="993"/>
        <w:jc w:val="both"/>
        <w:rPr>
          <w:i/>
          <w:iCs/>
          <w:u w:val="single"/>
        </w:rPr>
      </w:pPr>
      <w:r w:rsidRPr="005B7D7E">
        <w:rPr>
          <w:i/>
          <w:iCs/>
          <w:u w:val="single"/>
        </w:rPr>
        <w:t>Наукові результати:</w:t>
      </w:r>
      <w:r w:rsidRPr="005B7D7E">
        <w:rPr>
          <w:i/>
          <w:iCs/>
        </w:rPr>
        <w:t xml:space="preserve"> досліджено</w:t>
      </w:r>
      <w:r w:rsidRPr="005B7D7E">
        <w:t xml:space="preserve"> національну специфіку лексичного складу англійської та української мов; семантичні особливості мовних одиниць – «символів» англійської (української) національної культури; способи збагачення словника (запозичення з інших мов та розширення значення існуючих слів); закономірності інтеграції запозичень у фонетичну, лексичну, словотворчу і граматичну системи мови-реципієнта. </w:t>
      </w:r>
      <w:r w:rsidRPr="005B7D7E">
        <w:rPr>
          <w:i/>
          <w:iCs/>
        </w:rPr>
        <w:t>З</w:t>
      </w:r>
      <w:r w:rsidRPr="005B7D7E">
        <w:rPr>
          <w:i/>
          <w:iCs/>
          <w:shd w:val="clear" w:color="auto" w:fill="FFFFFF"/>
        </w:rPr>
        <w:t>’ясовано</w:t>
      </w:r>
      <w:r w:rsidRPr="005B7D7E">
        <w:rPr>
          <w:shd w:val="clear" w:color="auto" w:fill="FFFFFF"/>
        </w:rPr>
        <w:t xml:space="preserve">, що причини, які спричинили відмінності у мовах, кореняться у відмінностях структур – в різних способах організації елементів в межах цілого; що </w:t>
      </w:r>
      <w:r w:rsidRPr="005B7D7E">
        <w:rPr>
          <w:color w:val="000000"/>
          <w:lang w:eastAsia="uk-UA"/>
        </w:rPr>
        <w:t xml:space="preserve">лексичні особливості досліджуваних мов формувалися в умовах історичного та сучасного полілінгвізму. </w:t>
      </w:r>
      <w:r w:rsidRPr="005B7D7E">
        <w:rPr>
          <w:i/>
          <w:iCs/>
        </w:rPr>
        <w:t>Доведено</w:t>
      </w:r>
      <w:r w:rsidRPr="005B7D7E">
        <w:t xml:space="preserve">, що поява нової лексичної одиниці здійснюється через стадії соціалізації (прийняття в суспільстві) та лексикалізації (закріплення в мові); що більшість контекстуальних неологізмів – продукт семантичної, структурної або структурно-семантичної трансформації/модифікації існуючих одиниць різних мовних рівнів або трансформація запозичених іншомовних лексем; що в українській мові запозичені англіцизми є частиною живих лінгвістичних процесів, тому їх </w:t>
      </w:r>
      <w:r w:rsidRPr="005B7D7E">
        <w:lastRenderedPageBreak/>
        <w:t xml:space="preserve">доцільність підтверджується у ході розвитку мови-реципієнта. </w:t>
      </w:r>
      <w:r w:rsidRPr="005B7D7E">
        <w:rPr>
          <w:i/>
          <w:iCs/>
        </w:rPr>
        <w:t>Встановлено</w:t>
      </w:r>
      <w:r w:rsidRPr="005B7D7E">
        <w:t>, що специфіка національних мов виражається лексичними, граматичними, функціональними та дискурсивними засобами; що взаємодія запозиченої лексики і мови-реципієнта відбувається не лише у процесі адаптації, але й включає в себе набуття нових значень при збереженні первинних, зміну значень і переносне вживання слів; що на лексичному рівні відбувається семантичне розширення існуючих слів, а на синтаксичному рівні неологізми з’являються внаслідок словотвору, що мовний динамізм уможливлюється здатністю мовних знаків до змін (інтралінгвістичний чинник) та спричиняється впливом людського фактору (екстралінгвістичний чинник) і приводить до утворення нових слів за певними структурно-семантичними схемами.</w:t>
      </w:r>
    </w:p>
    <w:p w:rsidR="00811EF4" w:rsidRPr="005B7D7E" w:rsidRDefault="00811EF4" w:rsidP="00611C6C">
      <w:pPr>
        <w:ind w:firstLine="709"/>
        <w:jc w:val="both"/>
        <w:rPr>
          <w:i/>
          <w:iCs/>
          <w:u w:val="single"/>
        </w:rPr>
      </w:pPr>
      <w:r w:rsidRPr="005B7D7E">
        <w:rPr>
          <w:i/>
          <w:iCs/>
          <w:u w:val="single"/>
        </w:rPr>
        <w:t>Значущість наукових результатів</w:t>
      </w:r>
      <w:r w:rsidRPr="005B7D7E">
        <w:rPr>
          <w:i/>
          <w:iCs/>
        </w:rPr>
        <w:t xml:space="preserve">: </w:t>
      </w:r>
      <w:r w:rsidRPr="005B7D7E">
        <w:rPr>
          <w:shd w:val="clear" w:color="auto" w:fill="FFFFFF"/>
        </w:rPr>
        <w:t xml:space="preserve">основні результати та положення дослідження </w:t>
      </w:r>
      <w:r w:rsidRPr="005B7D7E">
        <w:t>доповнять зміст університетських курсів відомостями про явища, що визначають динамізм сучасних мов</w:t>
      </w:r>
      <w:r w:rsidRPr="005B7D7E">
        <w:rPr>
          <w:shd w:val="clear" w:color="auto" w:fill="FFFFFF"/>
        </w:rPr>
        <w:t xml:space="preserve"> та сприятимуть реалізації принципів взаємозв’язку всіх компонентів полікультурної освіти і вдосконаленню професійної мовної поведінки (мовного статусу) викладачів і студентів.</w:t>
      </w:r>
    </w:p>
    <w:p w:rsidR="00811EF4" w:rsidRPr="005B7D7E" w:rsidRDefault="00811EF4" w:rsidP="00CE1A89">
      <w:pPr>
        <w:jc w:val="both"/>
        <w:rPr>
          <w:i/>
          <w:iCs/>
        </w:rPr>
      </w:pPr>
      <w:r w:rsidRPr="005B7D7E">
        <w:rPr>
          <w:i/>
          <w:iCs/>
        </w:rPr>
        <w:tab/>
        <w:t>Монографії - 0; посібники, підручники – 20; статті – 47; захищені дисертації: докторські – 0,  кандидатські – 3; участь у конференціях -  21.</w:t>
      </w:r>
    </w:p>
    <w:p w:rsidR="00811EF4" w:rsidRPr="005B7D7E" w:rsidRDefault="00811EF4" w:rsidP="00611C6C">
      <w:pPr>
        <w:jc w:val="both"/>
        <w:rPr>
          <w:i/>
          <w:iCs/>
        </w:rPr>
      </w:pPr>
    </w:p>
    <w:p w:rsidR="00811EF4" w:rsidRPr="005B7D7E" w:rsidRDefault="00811EF4" w:rsidP="00611C6C">
      <w:pPr>
        <w:ind w:firstLine="851"/>
        <w:jc w:val="both"/>
      </w:pPr>
      <w:r w:rsidRPr="005B7D7E">
        <w:rPr>
          <w:i/>
          <w:iCs/>
          <w:u w:val="single"/>
        </w:rPr>
        <w:t>Тема:</w:t>
      </w:r>
      <w:r w:rsidRPr="005B7D7E">
        <w:t xml:space="preserve"> </w:t>
      </w:r>
      <w:r w:rsidRPr="005B7D7E">
        <w:rPr>
          <w:b/>
          <w:bCs/>
        </w:rPr>
        <w:t>Українська мова й мовлення: історія, сучасний стан, проблеми розвитку.</w:t>
      </w:r>
    </w:p>
    <w:p w:rsidR="00811EF4" w:rsidRPr="005B7D7E" w:rsidRDefault="00811EF4" w:rsidP="00611C6C">
      <w:pPr>
        <w:ind w:firstLine="851"/>
        <w:jc w:val="both"/>
        <w:rPr>
          <w:b/>
          <w:bCs/>
        </w:rPr>
      </w:pPr>
      <w:r w:rsidRPr="005B7D7E">
        <w:rPr>
          <w:i/>
          <w:iCs/>
          <w:u w:val="single"/>
        </w:rPr>
        <w:t>Науковий керівник:</w:t>
      </w:r>
      <w:r w:rsidRPr="005B7D7E">
        <w:rPr>
          <w:i/>
          <w:iCs/>
        </w:rPr>
        <w:t xml:space="preserve"> </w:t>
      </w:r>
      <w:r w:rsidRPr="005B7D7E">
        <w:rPr>
          <w:b/>
          <w:bCs/>
        </w:rPr>
        <w:t>доктор філологічних наук, професор Федурко М. Ю.</w:t>
      </w:r>
    </w:p>
    <w:p w:rsidR="00811EF4" w:rsidRPr="005B7D7E" w:rsidRDefault="00811EF4" w:rsidP="00611C6C">
      <w:pPr>
        <w:tabs>
          <w:tab w:val="left" w:pos="851"/>
        </w:tabs>
        <w:ind w:firstLine="851"/>
        <w:jc w:val="both"/>
      </w:pPr>
      <w:r w:rsidRPr="005B7D7E">
        <w:rPr>
          <w:i/>
          <w:iCs/>
          <w:u w:val="single"/>
        </w:rPr>
        <w:t>Наукові результати:</w:t>
      </w:r>
      <w:r w:rsidRPr="005B7D7E">
        <w:t xml:space="preserve"> </w:t>
      </w:r>
      <w:r w:rsidRPr="005B7D7E">
        <w:rPr>
          <w:i/>
          <w:iCs/>
        </w:rPr>
        <w:t>підтверджено</w:t>
      </w:r>
      <w:r w:rsidRPr="005B7D7E">
        <w:t xml:space="preserve">, що різні підсистеми мови (лексична, ономастична, фразеологічна, словотвору мають у своєму розпорядженні одиниці, засоби й способи, що відображають своєрідність погляду народу та окремих його представників на довкілля і на самого себе; </w:t>
      </w:r>
      <w:r w:rsidRPr="005B7D7E">
        <w:rPr>
          <w:i/>
          <w:iCs/>
        </w:rPr>
        <w:t>наголошено</w:t>
      </w:r>
      <w:r w:rsidRPr="005B7D7E">
        <w:t xml:space="preserve"> на текстоцентризмі як основній засаді вивчення різнорівневих явищ мови в плані стилістики, історії унормування, виявлення смислового вмісту ключових концептів української концептосфери, формування навичок культури мовлення фахівців; </w:t>
      </w:r>
      <w:r w:rsidRPr="005B7D7E">
        <w:rPr>
          <w:i/>
          <w:iCs/>
        </w:rPr>
        <w:t>проаналізован</w:t>
      </w:r>
      <w:r w:rsidRPr="005B7D7E">
        <w:t xml:space="preserve">о тексти творів західноукраїнських письменників як репрезентантів мовних особливостей Східної Галичини; визначено специфіку функціонування слів-символів у складі фразеологічних одиниць та в межах образної системи західноукраїнської літератури; </w:t>
      </w:r>
      <w:r w:rsidRPr="005B7D7E">
        <w:rPr>
          <w:i/>
          <w:iCs/>
        </w:rPr>
        <w:t>досліджено</w:t>
      </w:r>
      <w:r w:rsidRPr="005B7D7E">
        <w:t xml:space="preserve"> особливості індивідуально-авторських слововживань, реалізації традиційних образів із символічною семантикою; </w:t>
      </w:r>
      <w:r w:rsidRPr="005B7D7E">
        <w:rPr>
          <w:i/>
          <w:iCs/>
        </w:rPr>
        <w:t>зібрано</w:t>
      </w:r>
      <w:r w:rsidRPr="005B7D7E">
        <w:t xml:space="preserve">, </w:t>
      </w:r>
      <w:r w:rsidRPr="005B7D7E">
        <w:rPr>
          <w:i/>
          <w:iCs/>
        </w:rPr>
        <w:t>класифіковано</w:t>
      </w:r>
      <w:r w:rsidRPr="005B7D7E">
        <w:t xml:space="preserve"> </w:t>
      </w:r>
      <w:r w:rsidRPr="005B7D7E">
        <w:rPr>
          <w:i/>
          <w:iCs/>
        </w:rPr>
        <w:t>та</w:t>
      </w:r>
      <w:r w:rsidRPr="005B7D7E">
        <w:t xml:space="preserve"> </w:t>
      </w:r>
      <w:r w:rsidRPr="005B7D7E">
        <w:rPr>
          <w:i/>
          <w:iCs/>
        </w:rPr>
        <w:t>уведено</w:t>
      </w:r>
      <w:r w:rsidRPr="005B7D7E">
        <w:t xml:space="preserve"> в науковий обіг новий ономастичний матеріал, у тому числі мікротопоніми Дрогобиччини, ергоніми Дрогобича та Трускавця, ороніми Бойківщини; </w:t>
      </w:r>
      <w:r w:rsidRPr="005B7D7E">
        <w:rPr>
          <w:i/>
          <w:iCs/>
        </w:rPr>
        <w:t>розкрито</w:t>
      </w:r>
      <w:r w:rsidRPr="005B7D7E">
        <w:t xml:space="preserve"> специфіку їхнього функціонування в текстах різних жанрів.</w:t>
      </w:r>
    </w:p>
    <w:p w:rsidR="00811EF4" w:rsidRPr="005B7D7E" w:rsidRDefault="00811EF4" w:rsidP="00611C6C">
      <w:pPr>
        <w:ind w:firstLine="851"/>
        <w:jc w:val="both"/>
      </w:pPr>
      <w:r w:rsidRPr="005B7D7E">
        <w:rPr>
          <w:i/>
          <w:iCs/>
          <w:u w:val="single"/>
        </w:rPr>
        <w:t>Значущість наукових результатів:</w:t>
      </w:r>
      <w:r w:rsidRPr="005B7D7E">
        <w:t xml:space="preserve"> теоретична значущість дослідження полягає в збагаченні українського мовознавства новими фактичними даними, які підтверджують роль особистості і суспільства в цілому в процесах розвитку національної мови як суспільно-культурного феномена; практична – у визначенні й обґрунтуванні  провідних аспектів мовної освіти майбутнього вчителя початкової школи в контексті сучасних вимог.</w:t>
      </w:r>
    </w:p>
    <w:p w:rsidR="00811EF4" w:rsidRPr="005B7D7E" w:rsidRDefault="00811EF4" w:rsidP="009D1BC5">
      <w:pPr>
        <w:jc w:val="both"/>
        <w:rPr>
          <w:i/>
          <w:iCs/>
        </w:rPr>
      </w:pPr>
      <w:r w:rsidRPr="005B7D7E">
        <w:rPr>
          <w:i/>
          <w:iCs/>
        </w:rPr>
        <w:tab/>
        <w:t>Монографії - 0; посібники, підручники – 5; статті – 25; захищені дисертації: докторські – 0,  кандидатські – 2; участь у конференціях -  2.</w:t>
      </w:r>
    </w:p>
    <w:p w:rsidR="00811EF4" w:rsidRPr="005B7D7E" w:rsidRDefault="00811EF4" w:rsidP="00611C6C">
      <w:pPr>
        <w:jc w:val="both"/>
        <w:rPr>
          <w:b/>
          <w:bCs/>
        </w:rPr>
      </w:pPr>
    </w:p>
    <w:p w:rsidR="00811EF4" w:rsidRPr="005B7D7E" w:rsidRDefault="00811EF4" w:rsidP="00611C6C">
      <w:pPr>
        <w:ind w:firstLine="709"/>
        <w:jc w:val="both"/>
        <w:rPr>
          <w:b/>
          <w:bCs/>
          <w:i/>
          <w:iCs/>
          <w:u w:val="single"/>
        </w:rPr>
      </w:pPr>
      <w:r w:rsidRPr="005B7D7E">
        <w:rPr>
          <w:i/>
          <w:iCs/>
          <w:u w:val="single"/>
        </w:rPr>
        <w:t>Тема:</w:t>
      </w:r>
      <w:r w:rsidRPr="005B7D7E">
        <w:t xml:space="preserve"> </w:t>
      </w:r>
      <w:r w:rsidRPr="005B7D7E">
        <w:rPr>
          <w:b/>
          <w:bCs/>
        </w:rPr>
        <w:t>Застосування компетентнісного підходу в процесі фахової підготовки іноземних філологів.</w:t>
      </w:r>
    </w:p>
    <w:p w:rsidR="00811EF4" w:rsidRPr="005B7D7E" w:rsidRDefault="00811EF4" w:rsidP="00611C6C">
      <w:pPr>
        <w:ind w:firstLine="851"/>
        <w:jc w:val="both"/>
        <w:rPr>
          <w:i/>
          <w:iCs/>
          <w:u w:val="single"/>
        </w:rPr>
      </w:pPr>
      <w:r w:rsidRPr="005B7D7E">
        <w:rPr>
          <w:i/>
          <w:iCs/>
          <w:u w:val="single"/>
        </w:rPr>
        <w:t>Науковий керівник:</w:t>
      </w:r>
      <w:r w:rsidRPr="005B7D7E">
        <w:rPr>
          <w:i/>
          <w:iCs/>
        </w:rPr>
        <w:t xml:space="preserve"> </w:t>
      </w:r>
      <w:r w:rsidRPr="005B7D7E">
        <w:rPr>
          <w:b/>
          <w:bCs/>
        </w:rPr>
        <w:t>кандидат філологічних наук, доцент Лук’янченко М.П.</w:t>
      </w:r>
    </w:p>
    <w:p w:rsidR="00811EF4" w:rsidRPr="005B7D7E" w:rsidRDefault="00811EF4" w:rsidP="00611C6C">
      <w:pPr>
        <w:autoSpaceDE w:val="0"/>
        <w:autoSpaceDN w:val="0"/>
        <w:adjustRightInd w:val="0"/>
        <w:ind w:firstLine="851"/>
        <w:jc w:val="both"/>
      </w:pPr>
      <w:r w:rsidRPr="005B7D7E">
        <w:rPr>
          <w:i/>
          <w:iCs/>
          <w:u w:val="single"/>
        </w:rPr>
        <w:t>Наукові результати:</w:t>
      </w:r>
      <w:r w:rsidRPr="005B7D7E">
        <w:rPr>
          <w:b/>
          <w:bCs/>
        </w:rPr>
        <w:t xml:space="preserve"> </w:t>
      </w:r>
      <w:r w:rsidRPr="005B7D7E">
        <w:rPr>
          <w:i/>
          <w:iCs/>
        </w:rPr>
        <w:t>доведено</w:t>
      </w:r>
      <w:r w:rsidRPr="005B7D7E">
        <w:t>, що к</w:t>
      </w:r>
      <w:r w:rsidRPr="005B7D7E">
        <w:rPr>
          <w:rFonts w:eastAsia="PMingLiU"/>
          <w:lang w:eastAsia="zh-TW"/>
        </w:rPr>
        <w:t xml:space="preserve">омпетентнісний підхід визначає результативно-цільову спрямованість освіти, а це є його безперечною перевагою над іншими традиційними та інноваційними підходами. Кінцевим результатом навчання виступає сформованість компетентностей людини, перенесення акцентів з рівня знань суб’єктів навчання на їх уміння використовувати інформацію для вирішення практичних проблем. </w:t>
      </w:r>
      <w:r w:rsidRPr="005B7D7E">
        <w:rPr>
          <w:rFonts w:eastAsia="PMingLiU"/>
          <w:i/>
          <w:iCs/>
          <w:lang w:eastAsia="zh-TW"/>
        </w:rPr>
        <w:t>Досліджено,</w:t>
      </w:r>
      <w:r w:rsidRPr="005B7D7E">
        <w:rPr>
          <w:rFonts w:eastAsia="PMingLiU"/>
          <w:lang w:eastAsia="zh-TW"/>
        </w:rPr>
        <w:t xml:space="preserve"> що </w:t>
      </w:r>
      <w:r w:rsidRPr="005B7D7E">
        <w:t xml:space="preserve">встановлення тісних міждисциплінарних зв’язків сприяє формуванню як загальної мовно-культурної компетенції іноземного філолога, так і окремих </w:t>
      </w:r>
      <w:r w:rsidRPr="005B7D7E">
        <w:rPr>
          <w:rFonts w:eastAsia="PMingLiU"/>
          <w:lang w:eastAsia="zh-TW"/>
        </w:rPr>
        <w:t>знань, умінь, навичок, ставлень тощо</w:t>
      </w:r>
      <w:r w:rsidRPr="005B7D7E">
        <w:t xml:space="preserve">, а викладання профільних та суміжних навчальних дисциплін на основі сучасних </w:t>
      </w:r>
      <w:r w:rsidRPr="005B7D7E">
        <w:lastRenderedPageBreak/>
        <w:t xml:space="preserve">методик, прийомів, засобів та інших форм навчання допомагає у реалізації цілей оптимізації, інтенсифікації, гуманізації та гуманітаризації навчального процесу задля забезпечення якісної професійної підготовки студентів. </w:t>
      </w:r>
      <w:r w:rsidRPr="005B7D7E">
        <w:rPr>
          <w:i/>
          <w:iCs/>
        </w:rPr>
        <w:t>Підтверджено,</w:t>
      </w:r>
      <w:r w:rsidRPr="005B7D7E">
        <w:t xml:space="preserve"> що навчання іноземної мови носить професійно орієнтований характер, оскільки його мета і зміст визначаються в першу чергу комунікативними, пізнавальними та професійними потребами іноземного філолога. </w:t>
      </w:r>
      <w:r w:rsidRPr="005B7D7E">
        <w:rPr>
          <w:i/>
          <w:iCs/>
        </w:rPr>
        <w:t>З’ясовано</w:t>
      </w:r>
      <w:r w:rsidRPr="005B7D7E">
        <w:t xml:space="preserve">, що оволодіння іноземною мовою передбачає засвоєння студентами конкретних компетенцій, а розвиток комунікативних навичок студентів здійснюється відповідно до основних положень теорії мовленнєвої діяльності. </w:t>
      </w:r>
      <w:r w:rsidRPr="005B7D7E">
        <w:rPr>
          <w:i/>
          <w:iCs/>
        </w:rPr>
        <w:t>Встановлено</w:t>
      </w:r>
      <w:r w:rsidRPr="005B7D7E">
        <w:t>, що організація навчання з метою цілісної багатовекторної підготовки іноземних філологів передбачає максимальне врахування потреб, інтересів та індивідуальних характеристик студента, що безпосередньо пов’язано з розвитком і становленням його особистості як майбутнього фахівця.</w:t>
      </w:r>
    </w:p>
    <w:p w:rsidR="00811EF4" w:rsidRPr="005B7D7E" w:rsidRDefault="00811EF4" w:rsidP="00611C6C">
      <w:pPr>
        <w:ind w:firstLine="709"/>
        <w:jc w:val="both"/>
        <w:rPr>
          <w:i/>
          <w:iCs/>
          <w:u w:val="single"/>
        </w:rPr>
      </w:pPr>
      <w:r w:rsidRPr="005B7D7E">
        <w:rPr>
          <w:i/>
          <w:iCs/>
          <w:u w:val="single"/>
        </w:rPr>
        <w:t>Значущість наукових результатів:</w:t>
      </w:r>
      <w:r w:rsidRPr="005B7D7E">
        <w:rPr>
          <w:i/>
          <w:iCs/>
        </w:rPr>
        <w:t xml:space="preserve"> </w:t>
      </w:r>
      <w:r w:rsidRPr="005B7D7E">
        <w:t>полягає у можливості їх використання для подальших теоретичних і практичних досліджень із проблем фахової підготовки іноземних філологів та вчителів іноземної мови, для розробки науково-методичних матеріалів із метою професійного та особистісного розвитку студентів-філологів, у практиці навчально-виховної роботи ВНЗ.</w:t>
      </w:r>
    </w:p>
    <w:p w:rsidR="00811EF4" w:rsidRPr="005B7D7E" w:rsidRDefault="00811EF4" w:rsidP="00E20A9B">
      <w:pPr>
        <w:jc w:val="both"/>
        <w:rPr>
          <w:i/>
          <w:iCs/>
        </w:rPr>
      </w:pPr>
      <w:r w:rsidRPr="005B7D7E">
        <w:rPr>
          <w:i/>
          <w:iCs/>
        </w:rPr>
        <w:tab/>
        <w:t>Монографії - 0; посібники, підручники – 12; статті – 23; захищені дисертації: докторські – 0,  кандидатські – 1; участь у конференціях -  12.</w:t>
      </w:r>
    </w:p>
    <w:p w:rsidR="00811EF4" w:rsidRPr="005B7D7E" w:rsidRDefault="00811EF4" w:rsidP="00611C6C">
      <w:pPr>
        <w:jc w:val="both"/>
        <w:rPr>
          <w:i/>
          <w:iCs/>
        </w:rPr>
      </w:pPr>
    </w:p>
    <w:p w:rsidR="00811EF4" w:rsidRPr="005B7D7E" w:rsidRDefault="00811EF4" w:rsidP="00611C6C">
      <w:pPr>
        <w:ind w:firstLine="900"/>
        <w:jc w:val="both"/>
        <w:rPr>
          <w:i/>
          <w:iCs/>
        </w:rPr>
      </w:pPr>
      <w:r w:rsidRPr="005B7D7E">
        <w:rPr>
          <w:i/>
          <w:iCs/>
          <w:u w:val="single"/>
        </w:rPr>
        <w:t>Тема:</w:t>
      </w:r>
      <w:r w:rsidRPr="005B7D7E">
        <w:rPr>
          <w:i/>
          <w:iCs/>
        </w:rPr>
        <w:t xml:space="preserve"> </w:t>
      </w:r>
      <w:r w:rsidRPr="005B7D7E">
        <w:rPr>
          <w:b/>
          <w:bCs/>
        </w:rPr>
        <w:t>Зміст освіти у спектрі  професійної комунікації та лінгвокультурології: перекладознавчий, мовознавчий, літературознавчий та педагогічний аспекти</w:t>
      </w:r>
      <w:r w:rsidRPr="005B7D7E">
        <w:t>.</w:t>
      </w:r>
    </w:p>
    <w:p w:rsidR="00811EF4" w:rsidRPr="005B7D7E" w:rsidRDefault="00811EF4" w:rsidP="00611C6C">
      <w:pPr>
        <w:ind w:firstLine="709"/>
        <w:jc w:val="both"/>
        <w:rPr>
          <w:b/>
          <w:bCs/>
          <w:i/>
          <w:iCs/>
          <w:u w:val="single"/>
        </w:rPr>
      </w:pPr>
      <w:r w:rsidRPr="005B7D7E">
        <w:rPr>
          <w:i/>
          <w:iCs/>
          <w:u w:val="single"/>
        </w:rPr>
        <w:t>Науковий керівник</w:t>
      </w:r>
      <w:r w:rsidRPr="005B7D7E">
        <w:t xml:space="preserve">: </w:t>
      </w:r>
      <w:r w:rsidRPr="005B7D7E">
        <w:rPr>
          <w:b/>
          <w:bCs/>
        </w:rPr>
        <w:t xml:space="preserve">кандидат педагогічних наук, доцент Павлішак О.Р. </w:t>
      </w:r>
    </w:p>
    <w:p w:rsidR="00811EF4" w:rsidRPr="005B7D7E" w:rsidRDefault="00811EF4" w:rsidP="00611C6C">
      <w:pPr>
        <w:ind w:firstLine="709"/>
        <w:jc w:val="both"/>
        <w:rPr>
          <w:i/>
          <w:iCs/>
          <w:u w:val="single"/>
        </w:rPr>
      </w:pPr>
      <w:r w:rsidRPr="005B7D7E">
        <w:rPr>
          <w:i/>
          <w:iCs/>
          <w:u w:val="single"/>
        </w:rPr>
        <w:t>Наукові результати:</w:t>
      </w:r>
      <w:r w:rsidRPr="005B7D7E">
        <w:rPr>
          <w:i/>
          <w:iCs/>
        </w:rPr>
        <w:t xml:space="preserve"> проаналізовано і систематизовано</w:t>
      </w:r>
      <w:r w:rsidRPr="005B7D7E">
        <w:t xml:space="preserve"> концептуальний інструментарій  професійної комунікації та лінгвокультурології в освіті, з метою узгодженого вивчення її предмету, а також виокремлено</w:t>
      </w:r>
      <w:r w:rsidRPr="005B7D7E">
        <w:rPr>
          <w:i/>
          <w:iCs/>
        </w:rPr>
        <w:t>, зібрано й проаналізовано</w:t>
      </w:r>
      <w:r w:rsidRPr="005B7D7E">
        <w:t xml:space="preserve"> відповідний емпіричний матеріал шляхом використання зіставного методу (компаративного, конфронтативного, контрастивного, зокрема контрастивно-семасіологічного і контрастивно-ономасіологічного), методу виявлення лакун, міжкультурних невідповідностей, дискурсивного аналізу, аналізу перекладу і оригіналу. У царині лінгвокультурології, мовознавства та перекладознавства досліджувано</w:t>
      </w:r>
      <w:r w:rsidRPr="005B7D7E">
        <w:rPr>
          <w:b/>
          <w:bCs/>
        </w:rPr>
        <w:t xml:space="preserve"> </w:t>
      </w:r>
      <w:r w:rsidRPr="005B7D7E">
        <w:t xml:space="preserve">англійську термінологію бізнесу, виокремлено мінімальні одиниці фразеології із соматичним компонентом української, польської та англійської мов у семантичному та етнокультурологічному аспектах, </w:t>
      </w:r>
      <w:r w:rsidRPr="005B7D7E">
        <w:rPr>
          <w:i/>
          <w:iCs/>
        </w:rPr>
        <w:t>проведено</w:t>
      </w:r>
      <w:r w:rsidRPr="005B7D7E">
        <w:t xml:space="preserve"> зіставний лінгвокультурологічний аналіз українських, російських, польських та англійських паремій з дієсловами руху, розпочато дослідження актуальних проблем сучасної української літературної мови професійної сфери та </w:t>
      </w:r>
      <w:r w:rsidRPr="005B7D7E">
        <w:rPr>
          <w:i/>
          <w:iCs/>
        </w:rPr>
        <w:t>проаналізовано</w:t>
      </w:r>
      <w:r w:rsidRPr="005B7D7E">
        <w:t xml:space="preserve"> запозичення з французької мови у технічну, ділову, економічну, побутову, культурну та фінансову сфери української мови. У сфері</w:t>
      </w:r>
      <w:r w:rsidRPr="005B7D7E">
        <w:rPr>
          <w:b/>
          <w:bCs/>
        </w:rPr>
        <w:t xml:space="preserve"> </w:t>
      </w:r>
      <w:r w:rsidRPr="005B7D7E">
        <w:t>літературознавства та</w:t>
      </w:r>
      <w:r w:rsidRPr="005B7D7E">
        <w:rPr>
          <w:b/>
          <w:bCs/>
        </w:rPr>
        <w:t xml:space="preserve"> </w:t>
      </w:r>
      <w:r w:rsidRPr="005B7D7E">
        <w:t>перекладознавства</w:t>
      </w:r>
      <w:r w:rsidRPr="005B7D7E">
        <w:rPr>
          <w:b/>
          <w:bCs/>
        </w:rPr>
        <w:t xml:space="preserve"> </w:t>
      </w:r>
      <w:r w:rsidRPr="005B7D7E">
        <w:rPr>
          <w:i/>
          <w:iCs/>
        </w:rPr>
        <w:t>розглянуто</w:t>
      </w:r>
      <w:r w:rsidRPr="005B7D7E">
        <w:t xml:space="preserve"> праці вітчизняних та зарубіжних дослідників малої прози на предмет лінгвокультурної та семіологічної адекватності, </w:t>
      </w:r>
      <w:r w:rsidRPr="005B7D7E">
        <w:rPr>
          <w:i/>
          <w:iCs/>
        </w:rPr>
        <w:t>проведено</w:t>
      </w:r>
      <w:r w:rsidRPr="005B7D7E">
        <w:t xml:space="preserve"> лінгвостилістичний та перекладознавчий аналіз німецькомовних перекладів української малої прози початку ХХ століття, </w:t>
      </w:r>
      <w:r w:rsidRPr="005B7D7E">
        <w:rPr>
          <w:i/>
          <w:iCs/>
        </w:rPr>
        <w:t xml:space="preserve">досліжено </w:t>
      </w:r>
      <w:r w:rsidRPr="005B7D7E">
        <w:t xml:space="preserve">театрознавчі аспекти творчості Івана Франка як літературного критика на шпальтах польськомовного часопису Галичини «Kurjer Lwowski», та </w:t>
      </w:r>
      <w:r w:rsidRPr="005B7D7E">
        <w:rPr>
          <w:i/>
          <w:iCs/>
        </w:rPr>
        <w:t>вивчено</w:t>
      </w:r>
      <w:r w:rsidRPr="005B7D7E">
        <w:t xml:space="preserve"> й систематизовано праці П</w:t>
      </w:r>
      <w:r w:rsidRPr="005B7D7E">
        <w:rPr>
          <w:rFonts w:ascii="Tahoma" w:hAnsi="Tahoma" w:cs="Tahoma"/>
        </w:rPr>
        <w:t>᾿</w:t>
      </w:r>
      <w:r w:rsidRPr="005B7D7E">
        <w:t>єра Нора, Поля Рікера, Барбари Шацької та Аляйди Ассман з проблем пам</w:t>
      </w:r>
      <w:r w:rsidRPr="005B7D7E">
        <w:rPr>
          <w:rFonts w:ascii="Tahoma" w:hAnsi="Tahoma" w:cs="Tahoma"/>
        </w:rPr>
        <w:t>᾿</w:t>
      </w:r>
      <w:r w:rsidRPr="005B7D7E">
        <w:t>яті, особливу увагу звернено на базову для літературознавства теорію наративної стратегії пам</w:t>
      </w:r>
      <w:r w:rsidRPr="005B7D7E">
        <w:rPr>
          <w:rFonts w:ascii="Tahoma" w:hAnsi="Tahoma" w:cs="Tahoma"/>
        </w:rPr>
        <w:t>᾿</w:t>
      </w:r>
      <w:r w:rsidRPr="005B7D7E">
        <w:t>яті. У галузі</w:t>
      </w:r>
      <w:r w:rsidRPr="005B7D7E">
        <w:rPr>
          <w:b/>
          <w:bCs/>
        </w:rPr>
        <w:t xml:space="preserve"> </w:t>
      </w:r>
      <w:r w:rsidRPr="005B7D7E">
        <w:t>педагогіки та методики викладання іноземних мов</w:t>
      </w:r>
      <w:r w:rsidRPr="005B7D7E">
        <w:rPr>
          <w:b/>
          <w:bCs/>
        </w:rPr>
        <w:t xml:space="preserve"> </w:t>
      </w:r>
      <w:r w:rsidRPr="005B7D7E">
        <w:rPr>
          <w:i/>
          <w:iCs/>
        </w:rPr>
        <w:t>проаналізовано</w:t>
      </w:r>
      <w:r w:rsidRPr="005B7D7E">
        <w:t xml:space="preserve"> науково-методичну концепцію навчання професійної іншомовної комунікації студентів педагогічних спеціальностей та д</w:t>
      </w:r>
      <w:r w:rsidRPr="005B7D7E">
        <w:rPr>
          <w:color w:val="000000"/>
        </w:rPr>
        <w:t>осліджено проблему формування комунікативної компетенції на заняттях англійської мови.</w:t>
      </w:r>
    </w:p>
    <w:p w:rsidR="00811EF4" w:rsidRPr="005B7D7E" w:rsidRDefault="00811EF4" w:rsidP="00611C6C">
      <w:pPr>
        <w:ind w:firstLine="709"/>
        <w:jc w:val="both"/>
        <w:rPr>
          <w:i/>
          <w:iCs/>
          <w:u w:val="single"/>
        </w:rPr>
      </w:pPr>
      <w:r w:rsidRPr="005B7D7E">
        <w:rPr>
          <w:i/>
          <w:iCs/>
          <w:u w:val="single"/>
        </w:rPr>
        <w:t>Значущість наукових результатів:</w:t>
      </w:r>
      <w:r w:rsidRPr="005B7D7E">
        <w:t xml:space="preserve"> </w:t>
      </w:r>
      <w:r w:rsidRPr="005B7D7E">
        <w:rPr>
          <w:i/>
          <w:iCs/>
        </w:rPr>
        <w:t>проаналізовано та систематизовано</w:t>
      </w:r>
      <w:r w:rsidRPr="005B7D7E">
        <w:t xml:space="preserve"> концептуальний інструментарій, методологію професійної комунікації та лінгвокультурології у змісті освіти для узгодженого вивчення її предмету. </w:t>
      </w:r>
      <w:r w:rsidRPr="005B7D7E">
        <w:rPr>
          <w:i/>
          <w:iCs/>
        </w:rPr>
        <w:t>Опубліковано</w:t>
      </w:r>
      <w:r w:rsidRPr="005B7D7E">
        <w:t xml:space="preserve"> окремі наукові розвідки виконавців теми в українській і зарубіжній періодиці.</w:t>
      </w:r>
      <w:r w:rsidRPr="005B7D7E">
        <w:rPr>
          <w:color w:val="000000"/>
        </w:rPr>
        <w:t xml:space="preserve"> Видано навчально-методичні посібники з актуальних питань професійної </w:t>
      </w:r>
      <w:r w:rsidRPr="005B7D7E">
        <w:t>комунікації та лінгвокультурології в літературознавстві, перекладознавстві, мовознавстві, методиці викладання іноземних мов, педагогіці тощо.</w:t>
      </w:r>
    </w:p>
    <w:p w:rsidR="00811EF4" w:rsidRPr="005B7D7E" w:rsidRDefault="00811EF4" w:rsidP="00E20A9B">
      <w:pPr>
        <w:ind w:firstLine="709"/>
        <w:jc w:val="both"/>
        <w:rPr>
          <w:i/>
          <w:iCs/>
        </w:rPr>
      </w:pPr>
      <w:r w:rsidRPr="005B7D7E">
        <w:rPr>
          <w:i/>
          <w:iCs/>
        </w:rPr>
        <w:lastRenderedPageBreak/>
        <w:t>Монографії - 1; посібники, підручники – 10; статті – 20; захищені дисертації: докторські – 0,  кандидатські – 1; участь у конференціях -  38.</w:t>
      </w:r>
    </w:p>
    <w:p w:rsidR="00811EF4" w:rsidRPr="005B7D7E" w:rsidRDefault="00811EF4" w:rsidP="00611C6C">
      <w:pPr>
        <w:jc w:val="both"/>
      </w:pPr>
      <w:r w:rsidRPr="005B7D7E">
        <w:rPr>
          <w:i/>
          <w:iCs/>
        </w:rPr>
        <w:tab/>
      </w:r>
    </w:p>
    <w:p w:rsidR="00811EF4" w:rsidRPr="005B7D7E" w:rsidRDefault="00811EF4" w:rsidP="00611C6C">
      <w:pPr>
        <w:ind w:firstLine="709"/>
        <w:jc w:val="both"/>
        <w:rPr>
          <w:b/>
          <w:bCs/>
        </w:rPr>
      </w:pPr>
      <w:r w:rsidRPr="005B7D7E">
        <w:rPr>
          <w:i/>
          <w:iCs/>
          <w:u w:val="single"/>
        </w:rPr>
        <w:t>Тема:</w:t>
      </w:r>
      <w:r w:rsidRPr="005B7D7E">
        <w:t xml:space="preserve"> </w:t>
      </w:r>
      <w:r w:rsidRPr="005B7D7E">
        <w:rPr>
          <w:b/>
          <w:bCs/>
        </w:rPr>
        <w:t>Концепти міжкультурної комунікації: парадигма перекладу та його значення крізь призму мовних і літературних явищ національних культур.</w:t>
      </w:r>
    </w:p>
    <w:p w:rsidR="00811EF4" w:rsidRPr="005B7D7E" w:rsidRDefault="00811EF4" w:rsidP="00611C6C">
      <w:pPr>
        <w:ind w:firstLine="709"/>
        <w:jc w:val="both"/>
        <w:rPr>
          <w:b/>
          <w:bCs/>
          <w:i/>
          <w:iCs/>
          <w:u w:val="single"/>
        </w:rPr>
      </w:pPr>
      <w:r w:rsidRPr="005B7D7E">
        <w:rPr>
          <w:i/>
          <w:iCs/>
          <w:u w:val="single"/>
        </w:rPr>
        <w:t>Науковий керівник:</w:t>
      </w:r>
      <w:r w:rsidRPr="005B7D7E">
        <w:t xml:space="preserve"> </w:t>
      </w:r>
      <w:r w:rsidRPr="005B7D7E">
        <w:rPr>
          <w:b/>
          <w:bCs/>
        </w:rPr>
        <w:t>професор, доктор філологічних наук Зимомря М.І.</w:t>
      </w:r>
    </w:p>
    <w:p w:rsidR="00811EF4" w:rsidRPr="005B7D7E" w:rsidRDefault="00811EF4" w:rsidP="00611C6C">
      <w:pPr>
        <w:ind w:firstLine="709"/>
        <w:jc w:val="both"/>
        <w:rPr>
          <w:i/>
          <w:iCs/>
          <w:u w:val="single"/>
        </w:rPr>
      </w:pPr>
      <w:r w:rsidRPr="005B7D7E">
        <w:rPr>
          <w:i/>
          <w:iCs/>
          <w:u w:val="single"/>
        </w:rPr>
        <w:t>Наукові результати:</w:t>
      </w:r>
      <w:r w:rsidRPr="005B7D7E">
        <w:rPr>
          <w:i/>
          <w:iCs/>
        </w:rPr>
        <w:t xml:space="preserve"> вивчено</w:t>
      </w:r>
      <w:r w:rsidRPr="005B7D7E">
        <w:t xml:space="preserve"> художній текст з різних поглядів (мовознавчого, країнознавчого, літературознавчого та перекладознавчого.</w:t>
      </w:r>
      <w:r w:rsidRPr="005B7D7E">
        <w:rPr>
          <w:b/>
          <w:bCs/>
        </w:rPr>
        <w:t xml:space="preserve"> </w:t>
      </w:r>
      <w:r w:rsidRPr="005B7D7E">
        <w:rPr>
          <w:i/>
          <w:iCs/>
        </w:rPr>
        <w:t>Проаналізовано</w:t>
      </w:r>
      <w:r w:rsidRPr="005B7D7E">
        <w:t xml:space="preserve"> соціокультурний  компонент, роль перекладу у процесі взаємозбагачення національних мовознавчих, літературних систем перекладацьким набутком. </w:t>
      </w:r>
      <w:r w:rsidRPr="005B7D7E">
        <w:rPr>
          <w:i/>
          <w:iCs/>
        </w:rPr>
        <w:t>Досліджено,</w:t>
      </w:r>
      <w:r w:rsidRPr="005B7D7E">
        <w:t xml:space="preserve"> що особливості вживання мови відбивають специфічні риси багатьох інших культур. </w:t>
      </w:r>
      <w:r w:rsidRPr="005B7D7E">
        <w:rPr>
          <w:i/>
          <w:iCs/>
        </w:rPr>
        <w:t xml:space="preserve">Вивчено </w:t>
      </w:r>
      <w:r w:rsidRPr="005B7D7E">
        <w:t xml:space="preserve">прихований соціокультурний зміст англійської мови як засобу інтернаціональної комунікації. </w:t>
      </w:r>
      <w:r w:rsidRPr="005B7D7E">
        <w:rPr>
          <w:i/>
          <w:iCs/>
        </w:rPr>
        <w:t>Виявлено</w:t>
      </w:r>
      <w:r w:rsidRPr="005B7D7E">
        <w:rPr>
          <w:b/>
          <w:bCs/>
        </w:rPr>
        <w:t xml:space="preserve"> </w:t>
      </w:r>
      <w:r w:rsidRPr="005B7D7E">
        <w:t>основні</w:t>
      </w:r>
      <w:r w:rsidRPr="005B7D7E">
        <w:rPr>
          <w:b/>
          <w:bCs/>
        </w:rPr>
        <w:t xml:space="preserve"> </w:t>
      </w:r>
      <w:r w:rsidRPr="005B7D7E">
        <w:t xml:space="preserve">параметри взаємодії української, англійської, австрійської, німецької, польської культур, лінгвістики та літератур. </w:t>
      </w:r>
      <w:r w:rsidRPr="005B7D7E">
        <w:rPr>
          <w:i/>
          <w:iCs/>
        </w:rPr>
        <w:t>Встановлено</w:t>
      </w:r>
      <w:r w:rsidRPr="005B7D7E">
        <w:rPr>
          <w:b/>
          <w:bCs/>
        </w:rPr>
        <w:t>,</w:t>
      </w:r>
      <w:r w:rsidRPr="005B7D7E">
        <w:t xml:space="preserve"> що лінгвістичний складник включає: 1) засвоєння і правильне вживання безеквівалентної  і конотаційно навантаженої лексики; 2) обізнаність із соціокультурними умовностями, що впливають на функціонування мови. </w:t>
      </w:r>
      <w:r w:rsidRPr="005B7D7E">
        <w:rPr>
          <w:i/>
          <w:iCs/>
          <w:color w:val="000000"/>
        </w:rPr>
        <w:t>Доведено</w:t>
      </w:r>
      <w:r w:rsidRPr="005B7D7E">
        <w:rPr>
          <w:color w:val="000000"/>
        </w:rPr>
        <w:t>, що мова - це модель, яка сприяє вивченню культури споріднених і неспоріднених народів, адекватному до перекладу та повноцінного відтворення художнього твору того чи іншого народу, враховуючи особливості національного світосприйняття.</w:t>
      </w:r>
    </w:p>
    <w:p w:rsidR="00811EF4" w:rsidRPr="005B7D7E" w:rsidRDefault="00811EF4" w:rsidP="00611C6C">
      <w:pPr>
        <w:ind w:firstLine="709"/>
        <w:jc w:val="both"/>
        <w:rPr>
          <w:i/>
          <w:iCs/>
          <w:u w:val="single"/>
        </w:rPr>
      </w:pPr>
      <w:r w:rsidRPr="005B7D7E">
        <w:rPr>
          <w:i/>
          <w:iCs/>
          <w:u w:val="single"/>
        </w:rPr>
        <w:t>Значущість наукових результатів:</w:t>
      </w:r>
      <w:r w:rsidRPr="005B7D7E">
        <w:rPr>
          <w:i/>
          <w:iCs/>
        </w:rPr>
        <w:t xml:space="preserve"> виявлено,</w:t>
      </w:r>
      <w:r w:rsidRPr="005B7D7E">
        <w:t xml:space="preserve"> що вивчення проблеми міжкультурної комунікації допомає розумінню таких галузей, як лінгвістика, перекладознавство, літературознавство. </w:t>
      </w:r>
      <w:r w:rsidRPr="005B7D7E">
        <w:rPr>
          <w:i/>
          <w:iCs/>
        </w:rPr>
        <w:t>Встановлено</w:t>
      </w:r>
      <w:r w:rsidRPr="005B7D7E">
        <w:rPr>
          <w:b/>
          <w:bCs/>
        </w:rPr>
        <w:t>,</w:t>
      </w:r>
      <w:r w:rsidRPr="005B7D7E">
        <w:t xml:space="preserve"> що у результаті дослідження проблем, пов'язаних з міжкультурною комунікацією, задіяні різноманітні явища багатьох галузей: лінгвістики,  перекладознавства, літературознавства та країнознавства.</w:t>
      </w:r>
    </w:p>
    <w:p w:rsidR="00811EF4" w:rsidRPr="005B7D7E" w:rsidRDefault="00811EF4" w:rsidP="00E20A9B">
      <w:pPr>
        <w:ind w:firstLine="709"/>
        <w:jc w:val="both"/>
        <w:rPr>
          <w:i/>
          <w:iCs/>
        </w:rPr>
      </w:pPr>
      <w:r w:rsidRPr="005B7D7E">
        <w:rPr>
          <w:i/>
          <w:iCs/>
        </w:rPr>
        <w:t>Монографії - 0; посібники, підручники – 6; статті – 34; захищені дисертації: докторські – 0,  кандидатські – 1; участь у конференціях -  49.</w:t>
      </w:r>
    </w:p>
    <w:p w:rsidR="00811EF4" w:rsidRPr="005B7D7E" w:rsidRDefault="00811EF4" w:rsidP="00611C6C">
      <w:pPr>
        <w:jc w:val="both"/>
        <w:rPr>
          <w:i/>
          <w:iCs/>
        </w:rPr>
      </w:pPr>
      <w:r w:rsidRPr="005B7D7E">
        <w:rPr>
          <w:i/>
          <w:iCs/>
        </w:rPr>
        <w:tab/>
      </w:r>
    </w:p>
    <w:p w:rsidR="00811EF4" w:rsidRPr="005B7D7E" w:rsidRDefault="00811EF4" w:rsidP="00611C6C">
      <w:pPr>
        <w:ind w:firstLine="709"/>
        <w:jc w:val="both"/>
        <w:rPr>
          <w:i/>
          <w:iCs/>
        </w:rPr>
      </w:pPr>
      <w:r w:rsidRPr="005B7D7E">
        <w:rPr>
          <w:i/>
          <w:iCs/>
          <w:u w:val="single"/>
        </w:rPr>
        <w:t>Тема</w:t>
      </w:r>
      <w:r w:rsidRPr="005B7D7E">
        <w:rPr>
          <w:i/>
          <w:iCs/>
        </w:rPr>
        <w:t xml:space="preserve">: </w:t>
      </w:r>
      <w:r w:rsidRPr="005B7D7E">
        <w:rPr>
          <w:b/>
          <w:bCs/>
        </w:rPr>
        <w:t>Українсько-австрійсько-німецькі мовні, літературні та культурно-освітні взаємини.</w:t>
      </w:r>
    </w:p>
    <w:p w:rsidR="00811EF4" w:rsidRPr="005B7D7E" w:rsidRDefault="00811EF4" w:rsidP="00611C6C">
      <w:pPr>
        <w:tabs>
          <w:tab w:val="left" w:pos="851"/>
        </w:tabs>
        <w:ind w:firstLine="709"/>
        <w:jc w:val="both"/>
      </w:pPr>
      <w:r w:rsidRPr="005B7D7E">
        <w:rPr>
          <w:i/>
          <w:iCs/>
          <w:u w:val="single"/>
        </w:rPr>
        <w:t>Науковий керівник:</w:t>
      </w:r>
      <w:r w:rsidRPr="005B7D7E">
        <w:rPr>
          <w:i/>
          <w:iCs/>
        </w:rPr>
        <w:t xml:space="preserve"> </w:t>
      </w:r>
      <w:r w:rsidRPr="005B7D7E">
        <w:rPr>
          <w:b/>
          <w:bCs/>
        </w:rPr>
        <w:t>кандидат психологічних наук, доцент Лопушанський В.М.</w:t>
      </w:r>
    </w:p>
    <w:p w:rsidR="00811EF4" w:rsidRPr="005B7D7E" w:rsidRDefault="00811EF4" w:rsidP="00611C6C">
      <w:pPr>
        <w:ind w:firstLine="709"/>
        <w:jc w:val="both"/>
        <w:rPr>
          <w:i/>
          <w:iCs/>
          <w:u w:val="single"/>
        </w:rPr>
      </w:pPr>
      <w:r w:rsidRPr="005B7D7E">
        <w:rPr>
          <w:i/>
          <w:iCs/>
          <w:u w:val="single"/>
        </w:rPr>
        <w:t>Наукові результати:</w:t>
      </w:r>
      <w:r w:rsidRPr="005B7D7E">
        <w:rPr>
          <w:i/>
          <w:iCs/>
        </w:rPr>
        <w:t xml:space="preserve"> досліджено</w:t>
      </w:r>
      <w:r w:rsidRPr="005B7D7E">
        <w:t xml:space="preserve"> життєвий і творчий шлях Мартіна Бубера, </w:t>
      </w:r>
      <w:r w:rsidRPr="005B7D7E">
        <w:rPr>
          <w:i/>
          <w:iCs/>
        </w:rPr>
        <w:t>розкрито</w:t>
      </w:r>
      <w:r w:rsidRPr="005B7D7E">
        <w:t xml:space="preserve"> його особистість як філософа, релігієзнавця, педагога, літературознавця, </w:t>
      </w:r>
      <w:r w:rsidRPr="005B7D7E">
        <w:rPr>
          <w:i/>
          <w:iCs/>
        </w:rPr>
        <w:t>з’ясовано</w:t>
      </w:r>
      <w:r w:rsidRPr="005B7D7E">
        <w:t xml:space="preserve"> його роль як збирача, інтерпретатора та видавця хасидських оповідань. </w:t>
      </w:r>
      <w:r w:rsidRPr="005B7D7E">
        <w:rPr>
          <w:i/>
          <w:iCs/>
        </w:rPr>
        <w:t>Проаналізовано</w:t>
      </w:r>
      <w:r w:rsidRPr="005B7D7E">
        <w:t xml:space="preserve"> досі маловідомий переклад Біблії М.Бубера на німецьку мову, </w:t>
      </w:r>
      <w:r w:rsidRPr="005B7D7E">
        <w:rPr>
          <w:i/>
          <w:iCs/>
        </w:rPr>
        <w:t>відзначено</w:t>
      </w:r>
      <w:r w:rsidRPr="005B7D7E">
        <w:t xml:space="preserve"> його автентичність, ритмічність, досконалість змісту і форми. </w:t>
      </w:r>
      <w:r w:rsidRPr="005B7D7E">
        <w:rPr>
          <w:i/>
          <w:iCs/>
        </w:rPr>
        <w:t>Узагальнено</w:t>
      </w:r>
      <w:r w:rsidRPr="005B7D7E">
        <w:t xml:space="preserve"> його оригінальне вчення про взаємини «Я-Ти», </w:t>
      </w:r>
      <w:r w:rsidRPr="005B7D7E">
        <w:rPr>
          <w:i/>
          <w:iCs/>
        </w:rPr>
        <w:t>простежено</w:t>
      </w:r>
      <w:r w:rsidRPr="005B7D7E">
        <w:t xml:space="preserve"> динаміку концепції діалогу М.Бубера. </w:t>
      </w:r>
      <w:r w:rsidRPr="005B7D7E">
        <w:rPr>
          <w:i/>
          <w:iCs/>
        </w:rPr>
        <w:t>Досліджено</w:t>
      </w:r>
      <w:r w:rsidRPr="005B7D7E">
        <w:t xml:space="preserve"> особливості рецепції літературної спадщини Ґете в творчості відомих українських письменників. </w:t>
      </w:r>
      <w:r w:rsidRPr="005B7D7E">
        <w:rPr>
          <w:i/>
          <w:iCs/>
        </w:rPr>
        <w:t>Виокремлено</w:t>
      </w:r>
      <w:r w:rsidRPr="005B7D7E">
        <w:t xml:space="preserve"> основні віхи цієї рецепції та </w:t>
      </w:r>
      <w:r w:rsidRPr="005B7D7E">
        <w:rPr>
          <w:i/>
          <w:iCs/>
        </w:rPr>
        <w:t>визначено</w:t>
      </w:r>
      <w:r w:rsidRPr="005B7D7E">
        <w:t xml:space="preserve"> її характерні риси. </w:t>
      </w:r>
      <w:r w:rsidRPr="005B7D7E">
        <w:rPr>
          <w:i/>
          <w:iCs/>
        </w:rPr>
        <w:t>Зазначено</w:t>
      </w:r>
      <w:r w:rsidRPr="005B7D7E">
        <w:t xml:space="preserve">, що для поширення творчості Ґете в Україні мала велике значення культурологічна, просвітницька, гуманістична діяльність І.Франка. На основі аналізу творчості та епістолярної спадщини В. Стуса </w:t>
      </w:r>
      <w:r w:rsidRPr="005B7D7E">
        <w:rPr>
          <w:i/>
          <w:iCs/>
        </w:rPr>
        <w:t>констатовано</w:t>
      </w:r>
      <w:r w:rsidRPr="005B7D7E">
        <w:t xml:space="preserve"> численні алюзії та ремінісценції з творів Ґете. У творчості Б.Лепкого </w:t>
      </w:r>
      <w:r w:rsidRPr="005B7D7E">
        <w:rPr>
          <w:i/>
          <w:iCs/>
        </w:rPr>
        <w:t>виявлено</w:t>
      </w:r>
      <w:r w:rsidRPr="005B7D7E">
        <w:t xml:space="preserve"> некоментоване поєднання у розповіді думок від першої та третьої особи. </w:t>
      </w:r>
      <w:r w:rsidRPr="005B7D7E">
        <w:rPr>
          <w:i/>
          <w:iCs/>
        </w:rPr>
        <w:t>Проаналізовано</w:t>
      </w:r>
      <w:r w:rsidRPr="005B7D7E">
        <w:t xml:space="preserve"> принципи та засоби формування мотивації учнів до вивчення іноземної мови, </w:t>
      </w:r>
      <w:r w:rsidRPr="005B7D7E">
        <w:rPr>
          <w:i/>
          <w:iCs/>
        </w:rPr>
        <w:t xml:space="preserve">узагальнено </w:t>
      </w:r>
      <w:r w:rsidRPr="005B7D7E">
        <w:t xml:space="preserve">основоположні принципи міжкультурної комунікації; </w:t>
      </w:r>
      <w:r w:rsidRPr="005B7D7E">
        <w:rPr>
          <w:i/>
          <w:iCs/>
        </w:rPr>
        <w:t>досліджено</w:t>
      </w:r>
      <w:r w:rsidRPr="005B7D7E">
        <w:t xml:space="preserve"> внесок видатних вітчизняних і зарубіжних вчених у розвиток освітніх ідей в контексті інтеграції в європейський освітній простір; </w:t>
      </w:r>
      <w:r w:rsidRPr="005B7D7E">
        <w:rPr>
          <w:i/>
          <w:iCs/>
        </w:rPr>
        <w:t>уточнено</w:t>
      </w:r>
      <w:r w:rsidRPr="005B7D7E">
        <w:t xml:space="preserve"> принципи, методи, форми розумового розвитку дитини у контексті міжкультурної комунікації; </w:t>
      </w:r>
      <w:r w:rsidRPr="005B7D7E">
        <w:rPr>
          <w:i/>
          <w:iCs/>
        </w:rPr>
        <w:t>уведено в науковий обіг</w:t>
      </w:r>
      <w:r w:rsidRPr="005B7D7E">
        <w:t xml:space="preserve"> невідомі та маловідомі факти, джерела і документи; </w:t>
      </w:r>
      <w:r w:rsidRPr="005B7D7E">
        <w:rPr>
          <w:i/>
          <w:iCs/>
        </w:rPr>
        <w:t>визначено</w:t>
      </w:r>
      <w:r w:rsidRPr="005B7D7E">
        <w:t xml:space="preserve"> можливості творчого застосування досвіду німецької педагогіки та реалізацію її освітніх процесів в Україні.</w:t>
      </w:r>
    </w:p>
    <w:p w:rsidR="00811EF4" w:rsidRPr="005B7D7E" w:rsidRDefault="00811EF4" w:rsidP="00611C6C">
      <w:pPr>
        <w:ind w:firstLine="567"/>
        <w:jc w:val="both"/>
        <w:rPr>
          <w:i/>
          <w:iCs/>
          <w:u w:val="single"/>
        </w:rPr>
      </w:pPr>
      <w:r w:rsidRPr="005B7D7E">
        <w:rPr>
          <w:i/>
          <w:iCs/>
          <w:u w:val="single"/>
        </w:rPr>
        <w:t>Значущість наукових результатів:</w:t>
      </w:r>
      <w:r w:rsidRPr="005B7D7E">
        <w:t xml:space="preserve"> </w:t>
      </w:r>
      <w:r w:rsidRPr="005B7D7E">
        <w:rPr>
          <w:i/>
          <w:iCs/>
        </w:rPr>
        <w:t>проаналізовано</w:t>
      </w:r>
      <w:r w:rsidRPr="005B7D7E">
        <w:t xml:space="preserve"> рецепцію літературної спадщини Ґете у творчості І.Франка, В.Стуса, Б.Лепкого з метою виокремлення їх основних віх та визначення характерних рис. </w:t>
      </w:r>
      <w:r w:rsidRPr="005B7D7E">
        <w:rPr>
          <w:i/>
          <w:iCs/>
        </w:rPr>
        <w:t>Досліджено</w:t>
      </w:r>
      <w:r w:rsidRPr="005B7D7E">
        <w:t xml:space="preserve"> становлення та динаміку діалогічної концепції відомого єврейського філософа, літературознавця Мартіна Бубера, узагальнено його оригінальне вчення </w:t>
      </w:r>
      <w:r w:rsidRPr="005B7D7E">
        <w:lastRenderedPageBreak/>
        <w:t xml:space="preserve">про взаємини «Я-Ти», про діалог Я з вічним Ти (Богом). </w:t>
      </w:r>
      <w:r w:rsidRPr="005B7D7E">
        <w:rPr>
          <w:i/>
          <w:iCs/>
        </w:rPr>
        <w:t>Проаналізовано</w:t>
      </w:r>
      <w:r w:rsidRPr="005B7D7E">
        <w:t xml:space="preserve"> внесок М.Бубера у вивчення джерел і сенсу хасидизму, його багаторічну діяльність, пов’язану із зібранням, опрацюванням, інтерпретацією та виданням хасидських оповідань з метою введення його маловідомого перекладу Біблії німецькою мовою до читацького загалу.</w:t>
      </w:r>
    </w:p>
    <w:p w:rsidR="00811EF4" w:rsidRPr="005B7D7E" w:rsidRDefault="00811EF4" w:rsidP="00E20A9B">
      <w:pPr>
        <w:jc w:val="both"/>
        <w:rPr>
          <w:i/>
          <w:iCs/>
        </w:rPr>
      </w:pPr>
      <w:r w:rsidRPr="005B7D7E">
        <w:rPr>
          <w:i/>
          <w:iCs/>
        </w:rPr>
        <w:tab/>
        <w:t>Монографії - 1; посібники, підручники – 4; статті – 25; захищені дисертації: докторські – 0,  кандидатські – 1; участь у конференціях -  31.</w:t>
      </w:r>
    </w:p>
    <w:p w:rsidR="00811EF4" w:rsidRPr="005B7D7E" w:rsidRDefault="00811EF4" w:rsidP="00611C6C">
      <w:pPr>
        <w:jc w:val="both"/>
        <w:rPr>
          <w:b/>
          <w:bCs/>
        </w:rPr>
      </w:pPr>
    </w:p>
    <w:p w:rsidR="00811EF4" w:rsidRPr="005B7D7E" w:rsidRDefault="00811EF4" w:rsidP="00611C6C">
      <w:pPr>
        <w:ind w:firstLine="851"/>
        <w:jc w:val="both"/>
        <w:rPr>
          <w:b/>
          <w:bCs/>
        </w:rPr>
      </w:pPr>
      <w:r w:rsidRPr="005B7D7E">
        <w:rPr>
          <w:i/>
          <w:iCs/>
          <w:u w:val="single"/>
        </w:rPr>
        <w:t>Тема</w:t>
      </w:r>
      <w:r w:rsidRPr="005B7D7E">
        <w:rPr>
          <w:i/>
          <w:iCs/>
        </w:rPr>
        <w:t xml:space="preserve">: </w:t>
      </w:r>
      <w:r w:rsidRPr="005B7D7E">
        <w:rPr>
          <w:b/>
          <w:bCs/>
        </w:rPr>
        <w:t>Сучасні філософські та філологічні дослідження поетики художнього твору/тексту.</w:t>
      </w:r>
    </w:p>
    <w:p w:rsidR="00811EF4" w:rsidRPr="005B7D7E" w:rsidRDefault="00811EF4" w:rsidP="00611C6C">
      <w:pPr>
        <w:ind w:firstLine="851"/>
        <w:jc w:val="both"/>
        <w:rPr>
          <w:b/>
          <w:bCs/>
        </w:rPr>
      </w:pPr>
      <w:r w:rsidRPr="005B7D7E">
        <w:rPr>
          <w:i/>
          <w:iCs/>
          <w:u w:val="single"/>
        </w:rPr>
        <w:t>Науковий керівник</w:t>
      </w:r>
      <w:r w:rsidRPr="005B7D7E">
        <w:rPr>
          <w:i/>
          <w:iCs/>
        </w:rPr>
        <w:t xml:space="preserve">: </w:t>
      </w:r>
      <w:r w:rsidRPr="005B7D7E">
        <w:rPr>
          <w:b/>
          <w:bCs/>
        </w:rPr>
        <w:t>доктор філологічних наук, професор Кравченко Л. С.</w:t>
      </w:r>
    </w:p>
    <w:p w:rsidR="00811EF4" w:rsidRPr="005B7D7E" w:rsidRDefault="00811EF4" w:rsidP="00611C6C">
      <w:pPr>
        <w:ind w:firstLine="851"/>
        <w:jc w:val="both"/>
      </w:pPr>
      <w:r w:rsidRPr="005B7D7E">
        <w:rPr>
          <w:i/>
          <w:iCs/>
          <w:u w:val="single"/>
        </w:rPr>
        <w:t>Наукові результати</w:t>
      </w:r>
      <w:r w:rsidRPr="005B7D7E">
        <w:rPr>
          <w:i/>
          <w:iCs/>
        </w:rPr>
        <w:t>: опрацьовано</w:t>
      </w:r>
      <w:r w:rsidRPr="005B7D7E">
        <w:t xml:space="preserve"> новітні вітчизняні та зарубіжні дослідження з філософії літератури, поетики художнього твору, літературної інтерпретації та лінґвістичного аналізу тексту, проблем герменевтики, онтології, антропології, гетерогенності тексту, літературної рецепції, тощо. На конкретному літературному та мовному матеріалі </w:t>
      </w:r>
      <w:r w:rsidRPr="005B7D7E">
        <w:rPr>
          <w:i/>
          <w:iCs/>
        </w:rPr>
        <w:t xml:space="preserve">виявлено й обґрунтовано </w:t>
      </w:r>
      <w:r w:rsidRPr="005B7D7E">
        <w:t xml:space="preserve">шляхи та принципи аналітичного й інтерпретаційного усвідомлення поетики як мовної структури та метамовної цілості. </w:t>
      </w:r>
      <w:r w:rsidRPr="005B7D7E">
        <w:rPr>
          <w:i/>
          <w:iCs/>
        </w:rPr>
        <w:t xml:space="preserve">Досліджено й систематизовано </w:t>
      </w:r>
      <w:r w:rsidRPr="005B7D7E">
        <w:t xml:space="preserve">сучасні філософські, літературознавчі та мовознавчі підходи до трактування проблем і складових поетики літературного твору/тексту. </w:t>
      </w:r>
      <w:r w:rsidRPr="005B7D7E">
        <w:rPr>
          <w:i/>
          <w:iCs/>
        </w:rPr>
        <w:t>Вивчено</w:t>
      </w:r>
      <w:r w:rsidRPr="005B7D7E">
        <w:t xml:space="preserve"> й систематизовано сучасний  філософський та літературознавчий підхід українських, німецьких, австрійських, польських та російських літературознавців щодо поетики ліричних творів Р. М. Рільке. </w:t>
      </w:r>
      <w:r w:rsidRPr="005B7D7E">
        <w:rPr>
          <w:i/>
          <w:iCs/>
        </w:rPr>
        <w:t>Досліджено</w:t>
      </w:r>
      <w:r w:rsidRPr="005B7D7E">
        <w:t xml:space="preserve"> гетерогенну природу літератури, рецептивні шляхи контекстуальних прочитань філософії й поетики літературного тексту. </w:t>
      </w:r>
      <w:r w:rsidRPr="005B7D7E">
        <w:rPr>
          <w:i/>
          <w:iCs/>
        </w:rPr>
        <w:t xml:space="preserve">З’ясовано </w:t>
      </w:r>
      <w:r w:rsidRPr="005B7D7E">
        <w:t>особливості модифікації модерністського та постмодерністського тексту.</w:t>
      </w:r>
    </w:p>
    <w:p w:rsidR="00811EF4" w:rsidRPr="005B7D7E" w:rsidRDefault="00811EF4" w:rsidP="00611C6C">
      <w:pPr>
        <w:ind w:firstLine="851"/>
        <w:jc w:val="both"/>
      </w:pPr>
      <w:r w:rsidRPr="005B7D7E">
        <w:rPr>
          <w:i/>
          <w:iCs/>
          <w:u w:val="single"/>
        </w:rPr>
        <w:t>Значущість наукових результатів:</w:t>
      </w:r>
      <w:r w:rsidRPr="005B7D7E">
        <w:t xml:space="preserve"> полягає у застосуванні опрацьованих, систематизованих і розроблених теоретико-літературних, філософсько-літературних, поетологічних, герменевтичних, інтерпретаційних, компаративістичних, лінґвістичних теорій і концепцій під час викладання лекційних і практичних курсів літературознавчого та мовознавчого блоків дисциплін для студентів польсько-української, російсько-англійської, українсько-англійської, українсько-польської, українсько-російської, українсько-німецької філології та аспірантів і маґістрантів зі спеціальностей «зарубіжна література» і «польська література»; у забезпеченні теоретичної бази для навчальних програм і посібників з різних періодів історії світової літератури та з інших літературознавчих і мовознавчих дисциплін.</w:t>
      </w:r>
    </w:p>
    <w:p w:rsidR="00811EF4" w:rsidRPr="005B7D7E" w:rsidRDefault="00811EF4" w:rsidP="00E20A9B">
      <w:pPr>
        <w:jc w:val="both"/>
        <w:rPr>
          <w:i/>
          <w:iCs/>
        </w:rPr>
      </w:pPr>
      <w:r w:rsidRPr="005B7D7E">
        <w:rPr>
          <w:i/>
          <w:iCs/>
        </w:rPr>
        <w:tab/>
        <w:t>Монографії - 0; посібники, підручники – 6; статті – 31; захищені дисертації: докторські – 0,  кандидатські – 0; участь у конференціях -  50.</w:t>
      </w:r>
    </w:p>
    <w:p w:rsidR="00811EF4" w:rsidRPr="005B7D7E" w:rsidRDefault="00811EF4" w:rsidP="00611C6C">
      <w:pPr>
        <w:jc w:val="both"/>
        <w:rPr>
          <w:i/>
          <w:iCs/>
        </w:rPr>
      </w:pPr>
    </w:p>
    <w:p w:rsidR="00811EF4" w:rsidRPr="005B7D7E" w:rsidRDefault="00811EF4" w:rsidP="00611C6C">
      <w:pPr>
        <w:ind w:firstLine="851"/>
        <w:jc w:val="both"/>
        <w:rPr>
          <w:b/>
          <w:bCs/>
        </w:rPr>
      </w:pPr>
      <w:r w:rsidRPr="005B7D7E">
        <w:rPr>
          <w:i/>
          <w:iCs/>
          <w:u w:val="single"/>
        </w:rPr>
        <w:t>Тема</w:t>
      </w:r>
      <w:r w:rsidRPr="005B7D7E">
        <w:rPr>
          <w:i/>
          <w:iCs/>
        </w:rPr>
        <w:t xml:space="preserve">: </w:t>
      </w:r>
      <w:r w:rsidRPr="005B7D7E">
        <w:rPr>
          <w:b/>
          <w:bCs/>
        </w:rPr>
        <w:t>Українська література ХІХ – ХХІ ст. у літературознавчих дискурсах: теоретичному, історичному, критичному, методичному.</w:t>
      </w:r>
    </w:p>
    <w:p w:rsidR="00811EF4" w:rsidRPr="005B7D7E" w:rsidRDefault="00811EF4" w:rsidP="00611C6C">
      <w:pPr>
        <w:ind w:firstLine="851"/>
        <w:jc w:val="both"/>
        <w:rPr>
          <w:b/>
          <w:bCs/>
        </w:rPr>
      </w:pPr>
      <w:r w:rsidRPr="005B7D7E">
        <w:rPr>
          <w:i/>
          <w:iCs/>
          <w:u w:val="single"/>
        </w:rPr>
        <w:t>Науковий керівник</w:t>
      </w:r>
      <w:r w:rsidRPr="005B7D7E">
        <w:rPr>
          <w:i/>
          <w:iCs/>
        </w:rPr>
        <w:t xml:space="preserve">: </w:t>
      </w:r>
      <w:r w:rsidRPr="005B7D7E">
        <w:rPr>
          <w:b/>
          <w:bCs/>
        </w:rPr>
        <w:t>доктор філологічних наук , професор Іванишин П.В.</w:t>
      </w:r>
    </w:p>
    <w:p w:rsidR="00811EF4" w:rsidRPr="005B7D7E" w:rsidRDefault="00811EF4" w:rsidP="00611C6C">
      <w:pPr>
        <w:ind w:firstLine="851"/>
        <w:jc w:val="both"/>
        <w:rPr>
          <w:b/>
          <w:bCs/>
        </w:rPr>
      </w:pPr>
      <w:r w:rsidRPr="005B7D7E">
        <w:rPr>
          <w:i/>
          <w:iCs/>
          <w:u w:val="single"/>
        </w:rPr>
        <w:t>Наукові результати</w:t>
      </w:r>
      <w:r w:rsidRPr="005B7D7E">
        <w:t xml:space="preserve">: </w:t>
      </w:r>
      <w:r w:rsidRPr="005B7D7E">
        <w:rPr>
          <w:i/>
          <w:iCs/>
        </w:rPr>
        <w:t xml:space="preserve">проведено </w:t>
      </w:r>
      <w:r w:rsidRPr="005B7D7E">
        <w:t xml:space="preserve">комплексне дослідження з позицій націософської герменевтики характерних особливостей постколоніального евристичного дискурсу, а також висвітлено герменевтичні аспекти творчості Івана Франка. </w:t>
      </w:r>
      <w:r w:rsidRPr="005B7D7E">
        <w:rPr>
          <w:i/>
          <w:iCs/>
        </w:rPr>
        <w:t>Проінтерпретовано</w:t>
      </w:r>
      <w:r w:rsidRPr="005B7D7E">
        <w:t xml:space="preserve"> низку важливих теоретичних, метакритичних та історичних проблем</w:t>
      </w:r>
      <w:r w:rsidRPr="005B7D7E">
        <w:rPr>
          <w:i/>
          <w:iCs/>
        </w:rPr>
        <w:t>. З’ясовано</w:t>
      </w:r>
      <w:r w:rsidRPr="005B7D7E">
        <w:t>, що компаративістичне зіставлення української та інших літератур дозволяє побачити їх історичну перспективу в контексті розвитку літератур європейських</w:t>
      </w:r>
      <w:r w:rsidRPr="005B7D7E">
        <w:rPr>
          <w:i/>
          <w:iCs/>
        </w:rPr>
        <w:t xml:space="preserve">. Досліджено </w:t>
      </w:r>
      <w:r w:rsidRPr="005B7D7E">
        <w:t xml:space="preserve">націософську проблематику як теоретичний феномен на культурологічному, історіософському і суспільно-політологічному рівнях. </w:t>
      </w:r>
      <w:r w:rsidRPr="005B7D7E">
        <w:rPr>
          <w:i/>
          <w:iCs/>
        </w:rPr>
        <w:t>Проведено</w:t>
      </w:r>
      <w:r w:rsidRPr="005B7D7E">
        <w:t xml:space="preserve"> системні дослідження стратегічних наративів західноукраїнської літературної критики. </w:t>
      </w:r>
      <w:r w:rsidRPr="005B7D7E">
        <w:rPr>
          <w:i/>
          <w:iCs/>
        </w:rPr>
        <w:t>Досліджено</w:t>
      </w:r>
      <w:r w:rsidRPr="005B7D7E">
        <w:t xml:space="preserve"> молитовний дискурс у творчості українських католицьких письменників міжвоєнних років ХХ століття. </w:t>
      </w:r>
      <w:r w:rsidRPr="005B7D7E">
        <w:rPr>
          <w:i/>
          <w:iCs/>
        </w:rPr>
        <w:t>Досліджено</w:t>
      </w:r>
      <w:r w:rsidRPr="005B7D7E">
        <w:t xml:space="preserve"> нові аспекти творчості Миколи Устияновича, зокрема жіночу тему у його прозі. </w:t>
      </w:r>
      <w:r w:rsidRPr="005B7D7E">
        <w:rPr>
          <w:i/>
          <w:iCs/>
        </w:rPr>
        <w:t xml:space="preserve">Розглянуто </w:t>
      </w:r>
      <w:r w:rsidRPr="005B7D7E">
        <w:t xml:space="preserve">релігійно-дидактичні мотиви у творчості послідовників «Руської Трійці». </w:t>
      </w:r>
      <w:r w:rsidRPr="005B7D7E">
        <w:rPr>
          <w:i/>
          <w:iCs/>
        </w:rPr>
        <w:t>Досліджено</w:t>
      </w:r>
      <w:r w:rsidRPr="005B7D7E">
        <w:t xml:space="preserve"> складний еміграційний період життя і творчості Т. Осьмачки. Звернено увагу на основні теми і проблеми екзистенційної новелістики. </w:t>
      </w:r>
      <w:r w:rsidRPr="005B7D7E">
        <w:rPr>
          <w:i/>
          <w:iCs/>
        </w:rPr>
        <w:t>Висвітлено</w:t>
      </w:r>
      <w:r w:rsidRPr="005B7D7E">
        <w:t xml:space="preserve">  рецепцію і трансформацію світоглядних ідей філософії існування в українській культурі «зламу століть».</w:t>
      </w:r>
    </w:p>
    <w:p w:rsidR="00811EF4" w:rsidRPr="005B7D7E" w:rsidRDefault="00811EF4" w:rsidP="00611C6C">
      <w:pPr>
        <w:ind w:firstLine="851"/>
        <w:jc w:val="both"/>
        <w:rPr>
          <w:b/>
          <w:bCs/>
        </w:rPr>
      </w:pPr>
      <w:r w:rsidRPr="005B7D7E">
        <w:rPr>
          <w:i/>
          <w:iCs/>
          <w:u w:val="single"/>
        </w:rPr>
        <w:lastRenderedPageBreak/>
        <w:t>Значущість наукових результатів:</w:t>
      </w:r>
      <w:r w:rsidRPr="005B7D7E">
        <w:rPr>
          <w:i/>
          <w:iCs/>
        </w:rPr>
        <w:t xml:space="preserve"> </w:t>
      </w:r>
      <w:r w:rsidRPr="005B7D7E">
        <w:t>основні наукові результати з теми допомагають осягнути теоретичний, історичний, критичний та методичний потенціали української літератури ХІХ - ХХІ ст., що сприяє більш якісній інтерпретації класичної, модерністичної та новітньої літератури в загальноосвітній школі та вищих навчальних закладах. Водночас ці результати урізноманітнюють методологічні основи наукових робіт студентів, магістрів, вчителів та аспірантів, а також допомагають осягнути основні інтерпретаційні стратегії українського постколоніального літературознавства.</w:t>
      </w:r>
    </w:p>
    <w:p w:rsidR="00811EF4" w:rsidRPr="005B7D7E" w:rsidRDefault="00811EF4" w:rsidP="00E20A9B">
      <w:pPr>
        <w:jc w:val="both"/>
        <w:rPr>
          <w:i/>
          <w:iCs/>
        </w:rPr>
      </w:pPr>
      <w:r w:rsidRPr="005B7D7E">
        <w:rPr>
          <w:i/>
          <w:iCs/>
        </w:rPr>
        <w:tab/>
        <w:t>Монографії - 4; посібники, підручники – 1; статті – 33; захищені дисертації: докторські – 0,  кандидатські – 0; участь у конференціях -  38.</w:t>
      </w:r>
    </w:p>
    <w:p w:rsidR="00811EF4" w:rsidRDefault="00811EF4" w:rsidP="00611C6C">
      <w:pPr>
        <w:jc w:val="both"/>
        <w:rPr>
          <w:i/>
          <w:iCs/>
          <w:u w:val="single"/>
        </w:rPr>
      </w:pPr>
    </w:p>
    <w:p w:rsidR="00811EF4" w:rsidRPr="005B7D7E" w:rsidRDefault="00811EF4" w:rsidP="00611C6C">
      <w:pPr>
        <w:jc w:val="both"/>
        <w:rPr>
          <w:i/>
          <w:iCs/>
          <w:u w:val="single"/>
        </w:rPr>
      </w:pPr>
    </w:p>
    <w:p w:rsidR="00811EF4" w:rsidRPr="005B7D7E" w:rsidRDefault="00811EF4" w:rsidP="00611C6C">
      <w:pPr>
        <w:ind w:firstLine="851"/>
        <w:jc w:val="both"/>
        <w:rPr>
          <w:b/>
          <w:bCs/>
        </w:rPr>
      </w:pPr>
      <w:r w:rsidRPr="005B7D7E">
        <w:rPr>
          <w:i/>
          <w:iCs/>
          <w:u w:val="single"/>
        </w:rPr>
        <w:t xml:space="preserve">Тема </w:t>
      </w:r>
      <w:r w:rsidRPr="005B7D7E">
        <w:t>:</w:t>
      </w:r>
      <w:r w:rsidRPr="005B7D7E">
        <w:rPr>
          <w:b/>
          <w:bCs/>
        </w:rPr>
        <w:t>Українська акцентуація: закономірності, тенденції.</w:t>
      </w:r>
    </w:p>
    <w:p w:rsidR="00811EF4" w:rsidRPr="005B7D7E" w:rsidRDefault="00811EF4" w:rsidP="00611C6C">
      <w:pPr>
        <w:ind w:firstLine="851"/>
        <w:jc w:val="both"/>
        <w:rPr>
          <w:b/>
          <w:bCs/>
        </w:rPr>
      </w:pPr>
      <w:r w:rsidRPr="005B7D7E">
        <w:rPr>
          <w:i/>
          <w:iCs/>
          <w:u w:val="single"/>
        </w:rPr>
        <w:t>Науковий керівник</w:t>
      </w:r>
      <w:r w:rsidRPr="005B7D7E">
        <w:t xml:space="preserve">: </w:t>
      </w:r>
      <w:r w:rsidRPr="005B7D7E">
        <w:rPr>
          <w:b/>
          <w:bCs/>
        </w:rPr>
        <w:t>доктор філологічних наук, професор</w:t>
      </w:r>
      <w:r w:rsidRPr="005B7D7E">
        <w:t xml:space="preserve"> </w:t>
      </w:r>
      <w:r w:rsidRPr="005B7D7E">
        <w:rPr>
          <w:b/>
          <w:bCs/>
        </w:rPr>
        <w:t>Винницький В.М.</w:t>
      </w:r>
    </w:p>
    <w:p w:rsidR="00811EF4" w:rsidRPr="005B7D7E" w:rsidRDefault="00811EF4" w:rsidP="00611C6C">
      <w:pPr>
        <w:ind w:firstLine="851"/>
        <w:jc w:val="both"/>
        <w:rPr>
          <w:b/>
          <w:bCs/>
        </w:rPr>
      </w:pPr>
      <w:r w:rsidRPr="005B7D7E">
        <w:rPr>
          <w:i/>
          <w:iCs/>
          <w:u w:val="single"/>
        </w:rPr>
        <w:t>Наукові результати</w:t>
      </w:r>
      <w:r w:rsidRPr="005B7D7E">
        <w:t xml:space="preserve">: </w:t>
      </w:r>
      <w:r w:rsidRPr="005B7D7E">
        <w:rPr>
          <w:i/>
          <w:iCs/>
        </w:rPr>
        <w:t>досліджено</w:t>
      </w:r>
      <w:r w:rsidRPr="005B7D7E">
        <w:t xml:space="preserve"> особливості наголошування дієслів восьмого структурного класу суфіксально-флексійного акцентного типу у південно-західних говорах української мови, наголосову специфіку суфіксальних дієслів кореневого акцентного типу в гуцульських говорах, наголошування суфіксальних відсубстантивних дієслів із суфіксом -и- суфіксально-флексійного акцентного типу в марамороській локальній говірці. </w:t>
      </w:r>
      <w:r w:rsidRPr="005B7D7E">
        <w:rPr>
          <w:i/>
          <w:iCs/>
        </w:rPr>
        <w:t>Виділено</w:t>
      </w:r>
      <w:r w:rsidRPr="005B7D7E">
        <w:t xml:space="preserve"> загальні критерії дистрибуційного моделювання, </w:t>
      </w:r>
      <w:r w:rsidRPr="005B7D7E">
        <w:rPr>
          <w:i/>
          <w:iCs/>
        </w:rPr>
        <w:t>побудовано</w:t>
      </w:r>
      <w:r w:rsidRPr="005B7D7E">
        <w:t xml:space="preserve"> моделі поліфонемних інтервокальних сполук, які дали змогу виявити характерні для української мови дистрибутивні структури та нетипові, а також </w:t>
      </w:r>
      <w:r w:rsidRPr="005B7D7E">
        <w:rPr>
          <w:i/>
          <w:iCs/>
        </w:rPr>
        <w:t>зроблено</w:t>
      </w:r>
      <w:r w:rsidRPr="005B7D7E">
        <w:t xml:space="preserve"> висновки про особливості поєднання приголосних фонем у середині слова, розглянуто значеннєву диференціацію за допомогою наголосу інфінітивних форм дієслів у  поетичному мовленні Лесі Українки, </w:t>
      </w:r>
      <w:r w:rsidRPr="005B7D7E">
        <w:rPr>
          <w:i/>
          <w:iCs/>
        </w:rPr>
        <w:t>проаналізовано</w:t>
      </w:r>
      <w:r w:rsidRPr="005B7D7E">
        <w:t xml:space="preserve">  акцентні особливості  дієслів із суфіксом  -и- у поезії Лесі Українки. Соціальний ефект: результат дослідження проблеми сприятиме уточненню норм літературного наголошування акцентуації різних частин мови, підвищенню мовної і мовленнєвої культури, зокрема працівників засобів масової інформації. </w:t>
      </w:r>
    </w:p>
    <w:p w:rsidR="00811EF4" w:rsidRPr="005B7D7E" w:rsidRDefault="00811EF4" w:rsidP="00611C6C">
      <w:pPr>
        <w:ind w:firstLine="851"/>
        <w:jc w:val="both"/>
      </w:pPr>
      <w:r w:rsidRPr="005B7D7E">
        <w:rPr>
          <w:i/>
          <w:iCs/>
          <w:u w:val="single"/>
        </w:rPr>
        <w:t>Значущість наукових результатів</w:t>
      </w:r>
      <w:r w:rsidRPr="005B7D7E">
        <w:t xml:space="preserve">: </w:t>
      </w:r>
      <w:r w:rsidRPr="005B7D7E">
        <w:rPr>
          <w:i/>
          <w:iCs/>
        </w:rPr>
        <w:t>опрацьовано</w:t>
      </w:r>
      <w:r w:rsidRPr="005B7D7E">
        <w:t xml:space="preserve"> проблеми акцентології та акцентуації у контексті становлення й закріплення наголосових норм сучасної української літературної мови. </w:t>
      </w:r>
    </w:p>
    <w:p w:rsidR="00811EF4" w:rsidRPr="005B7D7E" w:rsidRDefault="00811EF4" w:rsidP="00E20A9B">
      <w:pPr>
        <w:jc w:val="both"/>
        <w:rPr>
          <w:i/>
          <w:iCs/>
        </w:rPr>
      </w:pPr>
      <w:r w:rsidRPr="005B7D7E">
        <w:rPr>
          <w:i/>
          <w:iCs/>
        </w:rPr>
        <w:tab/>
        <w:t>Монографії - 0; посібники, підручники – 1; статті – 15; захищені дисертації: докторські – 0,  кандидатські – 1; участь у конференціях -  17.</w:t>
      </w:r>
    </w:p>
    <w:p w:rsidR="00811EF4" w:rsidRPr="005B7D7E" w:rsidRDefault="00811EF4" w:rsidP="00611C6C">
      <w:pPr>
        <w:jc w:val="both"/>
      </w:pPr>
    </w:p>
    <w:p w:rsidR="00811EF4" w:rsidRPr="005B7D7E" w:rsidRDefault="00811EF4" w:rsidP="00611C6C">
      <w:pPr>
        <w:ind w:firstLine="851"/>
        <w:jc w:val="both"/>
      </w:pPr>
      <w:r w:rsidRPr="005B7D7E">
        <w:rPr>
          <w:i/>
          <w:iCs/>
          <w:u w:val="single"/>
        </w:rPr>
        <w:t>Тема:</w:t>
      </w:r>
      <w:r w:rsidRPr="005B7D7E">
        <w:t xml:space="preserve"> </w:t>
      </w:r>
      <w:r w:rsidRPr="005B7D7E">
        <w:rPr>
          <w:b/>
          <w:bCs/>
        </w:rPr>
        <w:t>Український мовний простір: лінгвокогнітивний, лінгвокультурологічний та лінгвопоетичний аспекти.</w:t>
      </w:r>
    </w:p>
    <w:p w:rsidR="00811EF4" w:rsidRPr="005B7D7E" w:rsidRDefault="00811EF4" w:rsidP="00611C6C">
      <w:pPr>
        <w:ind w:firstLine="851"/>
        <w:jc w:val="both"/>
      </w:pPr>
      <w:r w:rsidRPr="005B7D7E">
        <w:rPr>
          <w:i/>
          <w:iCs/>
          <w:u w:val="single"/>
        </w:rPr>
        <w:t>Науковий керівник</w:t>
      </w:r>
      <w:r w:rsidRPr="005B7D7E">
        <w:t xml:space="preserve">: : </w:t>
      </w:r>
      <w:r w:rsidRPr="005B7D7E">
        <w:rPr>
          <w:b/>
          <w:bCs/>
        </w:rPr>
        <w:t>доктор філологічних наук, професор</w:t>
      </w:r>
      <w:r w:rsidRPr="005B7D7E">
        <w:t xml:space="preserve"> </w:t>
      </w:r>
      <w:r w:rsidRPr="005B7D7E">
        <w:rPr>
          <w:b/>
          <w:bCs/>
        </w:rPr>
        <w:t>Мацьків П.В.</w:t>
      </w:r>
    </w:p>
    <w:p w:rsidR="00811EF4" w:rsidRPr="005B7D7E" w:rsidRDefault="00811EF4" w:rsidP="00611C6C">
      <w:pPr>
        <w:ind w:firstLine="851"/>
        <w:jc w:val="both"/>
      </w:pPr>
      <w:r w:rsidRPr="005B7D7E">
        <w:rPr>
          <w:i/>
          <w:iCs/>
          <w:u w:val="single"/>
        </w:rPr>
        <w:t>Наукові результати</w:t>
      </w:r>
      <w:r w:rsidRPr="005B7D7E">
        <w:t xml:space="preserve">: </w:t>
      </w:r>
      <w:r w:rsidRPr="005B7D7E">
        <w:rPr>
          <w:i/>
          <w:iCs/>
        </w:rPr>
        <w:t>проаналізовано</w:t>
      </w:r>
      <w:r w:rsidRPr="005B7D7E">
        <w:t xml:space="preserve"> динаміку семантичних змін концепту віра у зіставному аспекті, </w:t>
      </w:r>
      <w:r w:rsidRPr="005B7D7E">
        <w:rPr>
          <w:i/>
          <w:iCs/>
        </w:rPr>
        <w:t>з’ясовано</w:t>
      </w:r>
      <w:r w:rsidRPr="005B7D7E">
        <w:t xml:space="preserve"> роль культурологічної інформації в структурі концепту віра; окреслено лінгвостилістику знакових сакральних образів у творі Марії Матіос «Приватний щоденник. Майдан. Війна…», фраземіку польськомовних праць Івана Франка у зіставленні з авторськими перекладами, </w:t>
      </w:r>
      <w:r w:rsidRPr="005B7D7E">
        <w:rPr>
          <w:i/>
          <w:iCs/>
        </w:rPr>
        <w:t>простежено</w:t>
      </w:r>
      <w:r w:rsidRPr="005B7D7E">
        <w:t xml:space="preserve"> реалізацію дериваційної спроможності відсубстантивних дієслів зі значенням «діяти інструментом, названим твірною основою», дериваційну потужність відсубстантивних дієслів з темпоральною семантикою в українській мові, словотвірну парадигматику відсубстантивних дієслів зі словотвірним значенням «перебувати в психічному стані, названому твірною основою та відзвуконаслідувальних предметних дієслів із семантикою звукового вияву рідини, продовжено системну роботу над лінгвопоетичним феноменом майданівської поезії; </w:t>
      </w:r>
      <w:r w:rsidRPr="005B7D7E">
        <w:rPr>
          <w:i/>
          <w:iCs/>
        </w:rPr>
        <w:t>досліджено</w:t>
      </w:r>
      <w:r w:rsidRPr="005B7D7E">
        <w:t xml:space="preserve"> словотвірну структуру українських правничих термінів-іменників Галичини австрійського періоду. Системно </w:t>
      </w:r>
      <w:r w:rsidRPr="005B7D7E">
        <w:rPr>
          <w:i/>
          <w:iCs/>
        </w:rPr>
        <w:t>опрацьовано</w:t>
      </w:r>
      <w:r w:rsidRPr="005B7D7E">
        <w:t xml:space="preserve"> юридичну лексику законодавства України ХХ ст. з погляду джерел походження (питома національна лексика, кальки, чужомовні запозичення).  Соціальний ефект: наукова продукція матиме застосування при викладанні багатьох курсів мовознавчого та гуманітарного циклу у середніх та вищих навчальних закладах; сприятиме духовному і світоглядному формуванню та становленню особистості. </w:t>
      </w:r>
    </w:p>
    <w:p w:rsidR="00811EF4" w:rsidRPr="005B7D7E" w:rsidRDefault="00811EF4" w:rsidP="00611C6C">
      <w:pPr>
        <w:ind w:firstLine="851"/>
        <w:jc w:val="both"/>
      </w:pPr>
      <w:r w:rsidRPr="005B7D7E">
        <w:rPr>
          <w:i/>
          <w:iCs/>
          <w:u w:val="single"/>
        </w:rPr>
        <w:lastRenderedPageBreak/>
        <w:t>Значущість наукових результатів</w:t>
      </w:r>
      <w:r w:rsidRPr="005B7D7E">
        <w:t xml:space="preserve">: </w:t>
      </w:r>
      <w:r w:rsidRPr="005B7D7E">
        <w:rPr>
          <w:i/>
          <w:iCs/>
        </w:rPr>
        <w:t>висвітлено</w:t>
      </w:r>
      <w:r w:rsidRPr="005B7D7E">
        <w:t xml:space="preserve"> низку питань сучасної дериватології, когнітивістики, концептології, лексичної семантики, лінгвостилістики, а також актуалізовано в теоретичному аспекті проблеми української лінгвонаціології та військової термінології. </w:t>
      </w:r>
    </w:p>
    <w:p w:rsidR="00811EF4" w:rsidRPr="005B7D7E" w:rsidRDefault="00811EF4" w:rsidP="00992331">
      <w:pPr>
        <w:jc w:val="both"/>
        <w:rPr>
          <w:i/>
          <w:iCs/>
        </w:rPr>
      </w:pPr>
      <w:r w:rsidRPr="005B7D7E">
        <w:rPr>
          <w:i/>
          <w:iCs/>
        </w:rPr>
        <w:tab/>
        <w:t>Монографії - 0; посібники, підручники – 1; статті – 23; захищені дисертації: докторські – 2,  кандидатські – 0; участь у конференціях -  17.</w:t>
      </w:r>
    </w:p>
    <w:p w:rsidR="00811EF4" w:rsidRPr="005B7D7E" w:rsidRDefault="00811EF4" w:rsidP="00611C6C">
      <w:pPr>
        <w:ind w:firstLine="851"/>
        <w:jc w:val="both"/>
      </w:pPr>
    </w:p>
    <w:p w:rsidR="00811EF4" w:rsidRPr="005B7D7E" w:rsidRDefault="00811EF4" w:rsidP="00611C6C">
      <w:pPr>
        <w:suppressAutoHyphens/>
        <w:rPr>
          <w:b/>
          <w:bCs/>
          <w:sz w:val="28"/>
          <w:szCs w:val="28"/>
          <w:lang w:eastAsia="ar-SA"/>
        </w:rPr>
      </w:pPr>
      <w:r w:rsidRPr="005B7D7E">
        <w:rPr>
          <w:b/>
          <w:bCs/>
          <w:sz w:val="28"/>
          <w:szCs w:val="28"/>
        </w:rPr>
        <w:t>МУЗИКОЗНАВСТВО</w:t>
      </w:r>
    </w:p>
    <w:p w:rsidR="00811EF4" w:rsidRPr="005B7D7E" w:rsidRDefault="00811EF4" w:rsidP="00611C6C">
      <w:pPr>
        <w:suppressAutoHyphens/>
        <w:ind w:firstLine="720"/>
        <w:jc w:val="both"/>
        <w:rPr>
          <w:b/>
          <w:bCs/>
          <w:sz w:val="32"/>
          <w:szCs w:val="32"/>
          <w:lang w:eastAsia="ar-SA"/>
        </w:rPr>
      </w:pPr>
      <w:r w:rsidRPr="005B7D7E">
        <w:rPr>
          <w:i/>
          <w:iCs/>
          <w:color w:val="000000"/>
          <w:u w:val="single"/>
        </w:rPr>
        <w:t>Тема:</w:t>
      </w:r>
      <w:r w:rsidRPr="005B7D7E">
        <w:rPr>
          <w:i/>
          <w:iCs/>
          <w:color w:val="000000"/>
        </w:rPr>
        <w:t xml:space="preserve"> </w:t>
      </w:r>
      <w:r w:rsidRPr="005B7D7E">
        <w:rPr>
          <w:b/>
          <w:bCs/>
          <w:color w:val="000000"/>
        </w:rPr>
        <w:t xml:space="preserve">Музична освіта і хорове мистецтво України в національному та європейському </w:t>
      </w:r>
      <w:r w:rsidRPr="005B7D7E">
        <w:rPr>
          <w:b/>
          <w:bCs/>
        </w:rPr>
        <w:t>культурно-освітньому просторі.</w:t>
      </w:r>
    </w:p>
    <w:p w:rsidR="00811EF4" w:rsidRPr="005B7D7E" w:rsidRDefault="00811EF4" w:rsidP="00611C6C">
      <w:pPr>
        <w:suppressAutoHyphens/>
        <w:ind w:firstLine="709"/>
        <w:jc w:val="both"/>
        <w:rPr>
          <w:i/>
          <w:iCs/>
          <w:u w:val="single"/>
          <w:lang w:eastAsia="ar-SA"/>
        </w:rPr>
      </w:pPr>
      <w:r w:rsidRPr="005B7D7E">
        <w:rPr>
          <w:i/>
          <w:iCs/>
          <w:u w:val="single"/>
          <w:lang w:eastAsia="ar-SA"/>
        </w:rPr>
        <w:t>Науковий керівник:</w:t>
      </w:r>
      <w:r w:rsidRPr="005B7D7E">
        <w:rPr>
          <w:i/>
          <w:iCs/>
          <w:lang w:eastAsia="ar-SA"/>
        </w:rPr>
        <w:t xml:space="preserve"> доктор наук з мистецтвознавства </w:t>
      </w:r>
      <w:r w:rsidRPr="005B7D7E">
        <w:rPr>
          <w:b/>
          <w:bCs/>
          <w:lang w:eastAsia="ar-SA"/>
        </w:rPr>
        <w:t>Бермес І. Л.</w:t>
      </w:r>
    </w:p>
    <w:p w:rsidR="00811EF4" w:rsidRPr="005B7D7E" w:rsidRDefault="00811EF4" w:rsidP="00611C6C">
      <w:pPr>
        <w:suppressAutoHyphens/>
        <w:ind w:firstLine="709"/>
        <w:jc w:val="both"/>
        <w:rPr>
          <w:i/>
          <w:iCs/>
          <w:u w:val="single"/>
          <w:lang w:eastAsia="ar-SA"/>
        </w:rPr>
      </w:pPr>
      <w:r w:rsidRPr="005B7D7E">
        <w:rPr>
          <w:i/>
          <w:iCs/>
          <w:u w:val="single"/>
          <w:lang w:eastAsia="ar-SA"/>
        </w:rPr>
        <w:t>Наукові результати:</w:t>
      </w:r>
      <w:r w:rsidRPr="005B7D7E">
        <w:rPr>
          <w:i/>
          <w:iCs/>
          <w:lang w:eastAsia="ar-SA"/>
        </w:rPr>
        <w:t xml:space="preserve"> встановлено</w:t>
      </w:r>
      <w:r w:rsidRPr="005B7D7E">
        <w:rPr>
          <w:lang w:eastAsia="ar-SA"/>
        </w:rPr>
        <w:t>, що</w:t>
      </w:r>
      <w:r w:rsidRPr="005B7D7E">
        <w:rPr>
          <w:b/>
          <w:bCs/>
          <w:lang w:eastAsia="ar-SA"/>
        </w:rPr>
        <w:t xml:space="preserve"> </w:t>
      </w:r>
      <w:r w:rsidRPr="005B7D7E">
        <w:rPr>
          <w:lang w:eastAsia="ar-SA"/>
        </w:rPr>
        <w:t xml:space="preserve">хорове мистецтво України є фундаментальною сферою українського музикознавства, оскільки з ним пов’язуємо зародження та розвиток музикознавчої науки. Цей фактор зумовив звернення до питань історії хорознавчої науки, хорових шкіл, виконавських напрямків, хорового інтонування, хорового осмислення, організації хорової справи тощо. </w:t>
      </w:r>
      <w:r w:rsidRPr="005B7D7E">
        <w:rPr>
          <w:i/>
          <w:iCs/>
          <w:lang w:eastAsia="ar-SA"/>
        </w:rPr>
        <w:t>Опрацьовано</w:t>
      </w:r>
      <w:r w:rsidRPr="005B7D7E">
        <w:rPr>
          <w:lang w:eastAsia="ar-SA"/>
        </w:rPr>
        <w:t xml:space="preserve"> масив наукових праць (статей, монографій, тез наукових конференцій), що охоплює широке коло проблем про національне хорове мистецтво. Музична освіта, художнє осягнення  дійсності в усі історичні періоди було невід’ємною складовою людської культури, людського способу буття. </w:t>
      </w:r>
      <w:r w:rsidRPr="005B7D7E">
        <w:rPr>
          <w:i/>
          <w:iCs/>
          <w:lang w:eastAsia="ar-SA"/>
        </w:rPr>
        <w:t>Виявлено</w:t>
      </w:r>
      <w:r w:rsidRPr="005B7D7E">
        <w:rPr>
          <w:lang w:eastAsia="ar-SA"/>
        </w:rPr>
        <w:t xml:space="preserve">  унікальність та значущість музичної освіти, зокрема навчального предмету «Музичне мистецтво». </w:t>
      </w:r>
      <w:r w:rsidRPr="005B7D7E">
        <w:rPr>
          <w:i/>
          <w:iCs/>
          <w:lang w:eastAsia="ar-SA"/>
        </w:rPr>
        <w:t>Підтверджено</w:t>
      </w:r>
      <w:r w:rsidRPr="005B7D7E">
        <w:rPr>
          <w:lang w:eastAsia="ar-SA"/>
        </w:rPr>
        <w:t xml:space="preserve"> вплив музичного мистецтва на емоційну, моральну культуру особистості. </w:t>
      </w:r>
    </w:p>
    <w:p w:rsidR="00811EF4" w:rsidRPr="005B7D7E" w:rsidRDefault="00811EF4" w:rsidP="00611C6C">
      <w:pPr>
        <w:suppressAutoHyphens/>
        <w:ind w:firstLine="709"/>
        <w:jc w:val="both"/>
        <w:rPr>
          <w:lang w:eastAsia="ar-SA"/>
        </w:rPr>
      </w:pPr>
      <w:r w:rsidRPr="005B7D7E">
        <w:rPr>
          <w:i/>
          <w:iCs/>
          <w:u w:val="single"/>
          <w:lang w:eastAsia="ar-SA"/>
        </w:rPr>
        <w:t>Значущість наукових результатів:</w:t>
      </w:r>
      <w:r w:rsidRPr="005B7D7E">
        <w:rPr>
          <w:i/>
          <w:iCs/>
          <w:lang w:eastAsia="ar-SA"/>
        </w:rPr>
        <w:t xml:space="preserve"> теоретична значущість наукових результатів</w:t>
      </w:r>
      <w:r w:rsidRPr="005B7D7E">
        <w:rPr>
          <w:b/>
          <w:bCs/>
          <w:lang w:eastAsia="ar-SA"/>
        </w:rPr>
        <w:t xml:space="preserve"> </w:t>
      </w:r>
      <w:r w:rsidRPr="005B7D7E">
        <w:rPr>
          <w:lang w:eastAsia="ar-SA"/>
        </w:rPr>
        <w:t xml:space="preserve">полягає в узагальненні історії національного хорового мистецтва, музичної освіти, хорового виконавства. </w:t>
      </w:r>
      <w:r w:rsidRPr="005B7D7E">
        <w:rPr>
          <w:i/>
          <w:iCs/>
          <w:lang w:eastAsia="ar-SA"/>
        </w:rPr>
        <w:t>Досліджено</w:t>
      </w:r>
      <w:r w:rsidRPr="005B7D7E">
        <w:rPr>
          <w:lang w:eastAsia="ar-SA"/>
        </w:rPr>
        <w:t xml:space="preserve"> сучасні виконавські форми хорового мистецтва. </w:t>
      </w:r>
      <w:r w:rsidRPr="005B7D7E">
        <w:rPr>
          <w:i/>
          <w:iCs/>
          <w:lang w:eastAsia="ar-SA"/>
        </w:rPr>
        <w:t>Показано</w:t>
      </w:r>
      <w:r w:rsidRPr="005B7D7E">
        <w:rPr>
          <w:lang w:eastAsia="ar-SA"/>
        </w:rPr>
        <w:t xml:space="preserve"> сучасний етап викладання музичного мистецтва в ЗОШ, </w:t>
      </w:r>
      <w:r w:rsidRPr="005B7D7E">
        <w:rPr>
          <w:i/>
          <w:iCs/>
          <w:lang w:eastAsia="ar-SA"/>
        </w:rPr>
        <w:t>проаналізовано</w:t>
      </w:r>
      <w:r w:rsidRPr="005B7D7E">
        <w:rPr>
          <w:lang w:eastAsia="ar-SA"/>
        </w:rPr>
        <w:t xml:space="preserve"> місце та роль музичного мистецтва в суспільному житті та художньо-естетичному вихованні шкільної молоді. </w:t>
      </w:r>
      <w:r w:rsidRPr="005B7D7E">
        <w:rPr>
          <w:i/>
          <w:iCs/>
          <w:lang w:eastAsia="ar-SA"/>
        </w:rPr>
        <w:t>Практична значущість наукових результатів</w:t>
      </w:r>
      <w:r w:rsidRPr="005B7D7E">
        <w:rPr>
          <w:b/>
          <w:bCs/>
          <w:lang w:eastAsia="ar-SA"/>
        </w:rPr>
        <w:t>:</w:t>
      </w:r>
      <w:r w:rsidRPr="005B7D7E">
        <w:rPr>
          <w:lang w:eastAsia="ar-SA"/>
        </w:rPr>
        <w:t xml:space="preserve"> осмислено теоретичні засади хорового виконавства, різних виконавських напрямків (академічний, народний). </w:t>
      </w:r>
      <w:r w:rsidRPr="005B7D7E">
        <w:rPr>
          <w:i/>
          <w:iCs/>
          <w:lang w:eastAsia="ar-SA"/>
        </w:rPr>
        <w:t xml:space="preserve">Обґрунтовано </w:t>
      </w:r>
      <w:r w:rsidRPr="005B7D7E">
        <w:rPr>
          <w:lang w:eastAsia="ar-SA"/>
        </w:rPr>
        <w:t xml:space="preserve">методику вокально-хорового навчання; формування у студентів інтересу до характерних виконавських форм, оволодіння методикою роботи з хором. </w:t>
      </w:r>
      <w:r w:rsidRPr="005B7D7E">
        <w:rPr>
          <w:i/>
          <w:iCs/>
          <w:lang w:eastAsia="ar-SA"/>
        </w:rPr>
        <w:t>Систематизовано</w:t>
      </w:r>
      <w:r w:rsidRPr="005B7D7E">
        <w:rPr>
          <w:lang w:eastAsia="ar-SA"/>
        </w:rPr>
        <w:t xml:space="preserve"> методичні принципи викладання «Музичного мистецтва». </w:t>
      </w:r>
      <w:r w:rsidRPr="005B7D7E">
        <w:rPr>
          <w:i/>
          <w:iCs/>
          <w:lang w:eastAsia="ar-SA"/>
        </w:rPr>
        <w:t>Актуалізовано</w:t>
      </w:r>
      <w:r w:rsidRPr="005B7D7E">
        <w:rPr>
          <w:lang w:eastAsia="ar-SA"/>
        </w:rPr>
        <w:t xml:space="preserve"> форми сучасного хорового виконавства, виявлено нові напрямки розвитку хорового мистецтва. </w:t>
      </w:r>
      <w:r w:rsidRPr="005B7D7E">
        <w:rPr>
          <w:i/>
          <w:iCs/>
          <w:lang w:eastAsia="ar-SA"/>
        </w:rPr>
        <w:t>Узагальнено</w:t>
      </w:r>
      <w:r w:rsidRPr="005B7D7E">
        <w:rPr>
          <w:lang w:eastAsia="ar-SA"/>
        </w:rPr>
        <w:t xml:space="preserve"> виконавський досвід провідних українських диригентів. </w:t>
      </w:r>
      <w:r w:rsidRPr="005B7D7E">
        <w:rPr>
          <w:i/>
          <w:iCs/>
          <w:lang w:eastAsia="ar-SA"/>
        </w:rPr>
        <w:t>Значущість результатів</w:t>
      </w:r>
      <w:r w:rsidRPr="005B7D7E">
        <w:rPr>
          <w:lang w:eastAsia="ar-SA"/>
        </w:rPr>
        <w:t xml:space="preserve"> полягає в узагальнені українського історико-педагогічного досвіду, осягненні теоретичних і практичних здобутків національної музичної освіти та виховання.</w:t>
      </w:r>
    </w:p>
    <w:p w:rsidR="00811EF4" w:rsidRPr="005B7D7E" w:rsidRDefault="00811EF4" w:rsidP="00992331">
      <w:pPr>
        <w:jc w:val="both"/>
        <w:rPr>
          <w:i/>
          <w:iCs/>
        </w:rPr>
      </w:pPr>
      <w:r w:rsidRPr="005B7D7E">
        <w:rPr>
          <w:i/>
          <w:iCs/>
        </w:rPr>
        <w:tab/>
        <w:t>Монографії - 1; посібники, підручники – 15; статті – 58; захищені дисертації: докторські – 0,  кандидатські – 0; участь у конференціях -  26.</w:t>
      </w:r>
    </w:p>
    <w:p w:rsidR="00811EF4" w:rsidRPr="005B7D7E" w:rsidRDefault="00811EF4" w:rsidP="00611C6C">
      <w:pPr>
        <w:jc w:val="both"/>
        <w:rPr>
          <w:b/>
          <w:bCs/>
        </w:rPr>
      </w:pPr>
    </w:p>
    <w:p w:rsidR="00811EF4" w:rsidRPr="005B7D7E" w:rsidRDefault="00811EF4" w:rsidP="00611C6C">
      <w:pPr>
        <w:ind w:firstLine="709"/>
        <w:jc w:val="both"/>
        <w:outlineLvl w:val="8"/>
      </w:pPr>
      <w:r w:rsidRPr="005B7D7E">
        <w:rPr>
          <w:i/>
          <w:iCs/>
          <w:u w:val="single"/>
        </w:rPr>
        <w:t>Тема:</w:t>
      </w:r>
      <w:r w:rsidRPr="005B7D7E">
        <w:rPr>
          <w:i/>
          <w:iCs/>
        </w:rPr>
        <w:t xml:space="preserve"> </w:t>
      </w:r>
      <w:r w:rsidRPr="005B7D7E">
        <w:rPr>
          <w:b/>
          <w:bCs/>
        </w:rPr>
        <w:t>Українська музична культура  в контексті сучасного європейського мистецтва та освіти</w:t>
      </w:r>
      <w:r w:rsidRPr="005B7D7E">
        <w:t xml:space="preserve">. </w:t>
      </w:r>
    </w:p>
    <w:p w:rsidR="00811EF4" w:rsidRPr="005B7D7E" w:rsidRDefault="00811EF4" w:rsidP="00611C6C">
      <w:pPr>
        <w:ind w:firstLine="709"/>
        <w:jc w:val="both"/>
        <w:outlineLvl w:val="8"/>
      </w:pPr>
      <w:r w:rsidRPr="005B7D7E">
        <w:rPr>
          <w:i/>
          <w:iCs/>
          <w:u w:val="single"/>
        </w:rPr>
        <w:t>Науковий керівник:</w:t>
      </w:r>
      <w:r w:rsidRPr="005B7D7E">
        <w:t xml:space="preserve"> </w:t>
      </w:r>
      <w:r w:rsidRPr="005B7D7E">
        <w:rPr>
          <w:b/>
          <w:bCs/>
        </w:rPr>
        <w:t>доктор філософії, кандидат педагогічних наук Філоненко Л. П.</w:t>
      </w:r>
    </w:p>
    <w:p w:rsidR="00811EF4" w:rsidRPr="005B7D7E" w:rsidRDefault="00811EF4" w:rsidP="00611C6C">
      <w:pPr>
        <w:ind w:firstLine="708"/>
        <w:jc w:val="both"/>
      </w:pPr>
      <w:r w:rsidRPr="005B7D7E">
        <w:rPr>
          <w:i/>
          <w:iCs/>
          <w:u w:val="single"/>
        </w:rPr>
        <w:t>Наукові результати</w:t>
      </w:r>
      <w:r w:rsidRPr="005B7D7E">
        <w:rPr>
          <w:b/>
          <w:bCs/>
          <w:i/>
          <w:iCs/>
          <w:u w:val="single"/>
        </w:rPr>
        <w:t>:</w:t>
      </w:r>
      <w:r w:rsidRPr="005B7D7E">
        <w:rPr>
          <w:i/>
          <w:iCs/>
        </w:rPr>
        <w:t xml:space="preserve"> досліджено</w:t>
      </w:r>
      <w:r w:rsidRPr="005B7D7E">
        <w:t xml:space="preserve"> творчу та композиторську діяльність Миколи Лисенка, Василя Барвінського, Станіслава Людкевича, Ярослава Барнича, Бориса Кудрика, Остапа Бобикевича, Романа Сов’яка, Анатолія Кос-Анатольського, Юрія Решетаря, митців  Соломії Крушельницької, Йосипа Гошуляка, Степана Сп’єха, Стефанії Павлишин, Святослава Процика, Олеся Корчинського, Арсена Річинського та ін. </w:t>
      </w:r>
      <w:r w:rsidRPr="005B7D7E">
        <w:rPr>
          <w:i/>
          <w:iCs/>
        </w:rPr>
        <w:t xml:space="preserve">Проаналізовано </w:t>
      </w:r>
      <w:r w:rsidRPr="005B7D7E">
        <w:t xml:space="preserve">твори митців, які тривалий час були у забутті, зокрема Михайла Тележинського, Арсена Річинського, Ярослава Барнича, Нестора Нижанківського, Бориса Кудрика, Йосипа Гошуляка та ін. </w:t>
      </w:r>
      <w:r w:rsidRPr="005B7D7E">
        <w:rPr>
          <w:i/>
          <w:iCs/>
        </w:rPr>
        <w:t xml:space="preserve">Завершено </w:t>
      </w:r>
      <w:r w:rsidRPr="005B7D7E">
        <w:t xml:space="preserve">музично-естетичний аналіз збірок «Гуцульське Різдво» Михайла Гайворонського, «Вибрані твори» Ярослава Барнича, «Золотої колиски» Богдани Фільц, «У джазових тонах» Юрія Решетаря та ін. </w:t>
      </w:r>
      <w:r w:rsidRPr="005B7D7E">
        <w:rPr>
          <w:i/>
          <w:iCs/>
        </w:rPr>
        <w:t xml:space="preserve">Зроблено </w:t>
      </w:r>
      <w:r w:rsidRPr="005B7D7E">
        <w:t>значний внесок у дослідженні музичного мистецтва Бойківщини, Волині, Покуття й української діаспори (США, Канада, Німеччина).</w:t>
      </w:r>
    </w:p>
    <w:p w:rsidR="00811EF4" w:rsidRPr="005B7D7E" w:rsidRDefault="00811EF4" w:rsidP="00611C6C">
      <w:pPr>
        <w:ind w:firstLine="708"/>
        <w:jc w:val="both"/>
        <w:rPr>
          <w:i/>
          <w:iCs/>
        </w:rPr>
      </w:pPr>
      <w:r w:rsidRPr="005B7D7E">
        <w:rPr>
          <w:i/>
          <w:iCs/>
          <w:u w:val="single"/>
        </w:rPr>
        <w:t>Значущість наукових результатів</w:t>
      </w:r>
      <w:r w:rsidRPr="005B7D7E">
        <w:rPr>
          <w:u w:val="single"/>
        </w:rPr>
        <w:t>:</w:t>
      </w:r>
      <w:r w:rsidRPr="005B7D7E">
        <w:rPr>
          <w:b/>
          <w:bCs/>
        </w:rPr>
        <w:t xml:space="preserve"> </w:t>
      </w:r>
      <w:r w:rsidRPr="005B7D7E">
        <w:t xml:space="preserve">вперше </w:t>
      </w:r>
      <w:r w:rsidRPr="005B7D7E">
        <w:rPr>
          <w:i/>
          <w:iCs/>
        </w:rPr>
        <w:t>впроваджено</w:t>
      </w:r>
      <w:r w:rsidRPr="005B7D7E">
        <w:t xml:space="preserve"> до наукового й педагогічного обігу твори Богдани Фільц, Анни Школьнікової, Романа Сов’яка, публіцистичну спадщину </w:t>
      </w:r>
      <w:r w:rsidRPr="005B7D7E">
        <w:lastRenderedPageBreak/>
        <w:t xml:space="preserve">Нестора Нижанківського, композиції Михайла Гайворонського, </w:t>
      </w:r>
      <w:r w:rsidRPr="005B7D7E">
        <w:rPr>
          <w:i/>
          <w:iCs/>
        </w:rPr>
        <w:t>віднайдено та видрукувано</w:t>
      </w:r>
      <w:r w:rsidRPr="005B7D7E">
        <w:t xml:space="preserve"> їх призабуті музичні твори, що буде сприяти удосконаленню професійної підготовки майбутніх вчителів музичного мистецтва на сучасному етапі становлення та розвитку національної музичної культури.</w:t>
      </w:r>
    </w:p>
    <w:p w:rsidR="00811EF4" w:rsidRPr="005B7D7E" w:rsidRDefault="00811EF4" w:rsidP="00992331">
      <w:pPr>
        <w:jc w:val="both"/>
        <w:rPr>
          <w:i/>
          <w:iCs/>
        </w:rPr>
      </w:pPr>
      <w:r w:rsidRPr="005B7D7E">
        <w:rPr>
          <w:i/>
          <w:iCs/>
        </w:rPr>
        <w:tab/>
        <w:t>Монографії - 1; посібники, підручники – 14; статті – 46; захищені дисертації: докторські – 0,  кандидатські – 0; участь у конференціях -  39.</w:t>
      </w:r>
    </w:p>
    <w:p w:rsidR="00811EF4" w:rsidRDefault="00811EF4" w:rsidP="00611C6C">
      <w:pPr>
        <w:jc w:val="both"/>
        <w:rPr>
          <w:b/>
          <w:bCs/>
        </w:rPr>
      </w:pPr>
    </w:p>
    <w:p w:rsidR="00811EF4" w:rsidRDefault="00811EF4" w:rsidP="00611C6C">
      <w:pPr>
        <w:jc w:val="both"/>
        <w:rPr>
          <w:b/>
          <w:bCs/>
        </w:rPr>
      </w:pPr>
    </w:p>
    <w:p w:rsidR="00811EF4" w:rsidRPr="005B7D7E" w:rsidRDefault="00811EF4" w:rsidP="00611C6C">
      <w:pPr>
        <w:jc w:val="both"/>
        <w:rPr>
          <w:b/>
          <w:bCs/>
        </w:rPr>
      </w:pPr>
    </w:p>
    <w:p w:rsidR="00811EF4" w:rsidRPr="005B7D7E" w:rsidRDefault="00811EF4" w:rsidP="00611C6C">
      <w:pPr>
        <w:ind w:firstLine="851"/>
        <w:jc w:val="both"/>
        <w:rPr>
          <w:b/>
          <w:bCs/>
        </w:rPr>
      </w:pPr>
      <w:r w:rsidRPr="005B7D7E">
        <w:rPr>
          <w:i/>
          <w:iCs/>
          <w:u w:val="single"/>
        </w:rPr>
        <w:t>Тема</w:t>
      </w:r>
      <w:r w:rsidRPr="005B7D7E">
        <w:rPr>
          <w:i/>
          <w:iCs/>
        </w:rPr>
        <w:t xml:space="preserve">: </w:t>
      </w:r>
      <w:r w:rsidRPr="005B7D7E">
        <w:rPr>
          <w:b/>
          <w:bCs/>
        </w:rPr>
        <w:t>Музично-педагогічні та музикознавчі аспекти розвитку вокального та інструментального мистецтва України: минуле і сучасне.</w:t>
      </w:r>
    </w:p>
    <w:p w:rsidR="00811EF4" w:rsidRPr="005B7D7E" w:rsidRDefault="00811EF4" w:rsidP="00611C6C">
      <w:pPr>
        <w:ind w:firstLine="851"/>
        <w:jc w:val="both"/>
        <w:rPr>
          <w:b/>
          <w:bCs/>
        </w:rPr>
      </w:pPr>
      <w:r w:rsidRPr="005B7D7E">
        <w:rPr>
          <w:i/>
          <w:iCs/>
          <w:u w:val="single"/>
        </w:rPr>
        <w:t>Науковий керівник</w:t>
      </w:r>
      <w:r w:rsidRPr="005B7D7E">
        <w:rPr>
          <w:b/>
          <w:bCs/>
          <w:i/>
          <w:iCs/>
        </w:rPr>
        <w:t xml:space="preserve">: </w:t>
      </w:r>
      <w:r w:rsidRPr="005B7D7E">
        <w:rPr>
          <w:b/>
          <w:bCs/>
        </w:rPr>
        <w:t>професор Сятецький К.К.</w:t>
      </w:r>
    </w:p>
    <w:p w:rsidR="00811EF4" w:rsidRPr="005B7D7E" w:rsidRDefault="00811EF4" w:rsidP="00611C6C">
      <w:pPr>
        <w:widowControl w:val="0"/>
        <w:autoSpaceDE w:val="0"/>
        <w:autoSpaceDN w:val="0"/>
        <w:adjustRightInd w:val="0"/>
        <w:ind w:firstLine="851"/>
        <w:jc w:val="both"/>
      </w:pPr>
      <w:r w:rsidRPr="005B7D7E">
        <w:rPr>
          <w:i/>
          <w:iCs/>
          <w:u w:val="single"/>
        </w:rPr>
        <w:t>Наукові результати:</w:t>
      </w:r>
      <w:r w:rsidRPr="005B7D7E">
        <w:rPr>
          <w:i/>
          <w:iCs/>
        </w:rPr>
        <w:t xml:space="preserve"> досліджено</w:t>
      </w:r>
      <w:r w:rsidRPr="005B7D7E">
        <w:rPr>
          <w:b/>
          <w:bCs/>
          <w:i/>
          <w:iCs/>
        </w:rPr>
        <w:t xml:space="preserve"> </w:t>
      </w:r>
      <w:r w:rsidRPr="005B7D7E">
        <w:t xml:space="preserve">творчу постать відомого канадського співака українського походження Йосипа Гошуляка; вокально-виконавську, педагогічну, журналістську та громадську діяльність малознаної представниці музичної культури української діаспори Стефанії Нагірної; творчий шлях та види діяльності видатної української співачки першої половини ХХ століття Оксани Петрусенко; музично-педагогічні ідеї галицького композитора Віктора Матюка </w:t>
      </w:r>
      <w:r w:rsidRPr="005B7D7E">
        <w:rPr>
          <w:color w:val="000000"/>
        </w:rPr>
        <w:t xml:space="preserve">(1852-1912); </w:t>
      </w:r>
      <w:r w:rsidRPr="005B7D7E">
        <w:t xml:space="preserve">музично-педагогічну спадщину та діяльність Анатолія Вахнянина; життя і творчість видатного галицького скрипаля, композитора та педагога Івана Левицького; шлях становлення однієї з перших жінок-бандуристок України Олесі Левадної; особливості композицій та специфіку творчої діяльності представників кларнетового мистецтва України; </w:t>
      </w:r>
      <w:r w:rsidRPr="005B7D7E">
        <w:rPr>
          <w:spacing w:val="-8"/>
        </w:rPr>
        <w:t xml:space="preserve">пріоритети творчості композиторів Львівщини в жанрі колективного народно-інструментального музикування; етапи </w:t>
      </w:r>
      <w:r w:rsidRPr="005B7D7E">
        <w:t xml:space="preserve">творчої діяльності Віктора Власова. </w:t>
      </w:r>
      <w:r w:rsidRPr="005B7D7E">
        <w:rPr>
          <w:i/>
          <w:iCs/>
        </w:rPr>
        <w:t xml:space="preserve">Виявлено </w:t>
      </w:r>
      <w:r w:rsidRPr="005B7D7E">
        <w:t xml:space="preserve">місце та роль учениці видатного педагога та бандуриста Гната Хоткевича Олесі Левадної в збереженні та продовженні його кобзарських традицій; вокальні пріоритети видатного українського героїчного тенора Юрія Кипоренка-Доманського; пріоритети творчо-виконавської діяльності Володимира Шлюбика. </w:t>
      </w:r>
      <w:r w:rsidRPr="005B7D7E">
        <w:rPr>
          <w:i/>
          <w:iCs/>
        </w:rPr>
        <w:t>Розкрито</w:t>
      </w:r>
      <w:r w:rsidRPr="005B7D7E">
        <w:rPr>
          <w:b/>
          <w:bCs/>
          <w:i/>
          <w:iCs/>
        </w:rPr>
        <w:t xml:space="preserve"> </w:t>
      </w:r>
      <w:r w:rsidRPr="005B7D7E">
        <w:t>шляхи становлення галицької скрипкової культури кінця ХІХ – початку ХХ століття; наукові пріоритети баянно-акордеонного мистецтва в контексті української академічної школи гри на народних інструментах; життєвий і творчий  шлях  Семена Масного та Модеста Вітошинського; особливості сучасного камерного сольного та ансамблевого кларнетового репертуару; вплив бандурного мистецтва на формування національно-свідомого  підростаючого покоління;  авторську школу Михайла Оберюхтіна в контексті баянного мистецтва Львівщини; методи вокально-хорового розвитку та виконавської  культури дітей різного вікового періоду.</w:t>
      </w:r>
    </w:p>
    <w:p w:rsidR="00811EF4" w:rsidRPr="005B7D7E" w:rsidRDefault="00811EF4" w:rsidP="00611C6C">
      <w:pPr>
        <w:ind w:firstLine="567"/>
        <w:jc w:val="both"/>
        <w:rPr>
          <w:i/>
          <w:iCs/>
          <w:u w:val="single"/>
        </w:rPr>
      </w:pPr>
      <w:r w:rsidRPr="005B7D7E">
        <w:rPr>
          <w:i/>
          <w:iCs/>
          <w:u w:val="single"/>
        </w:rPr>
        <w:t>Значущість наукових результатів:</w:t>
      </w:r>
      <w:bookmarkStart w:id="1" w:name="_Hlk434522738"/>
      <w:r w:rsidRPr="005B7D7E">
        <w:t xml:space="preserve"> результати дослідження сприятимуть використанню систематизованого фактичного і теоретико-узагальнюючого матеріалу в наукових розробках, що стосуються проблеми інструментального та вокального мистецтва; у теорії і практиці музично-естетичного виховання на сучасному етапі розвитку української музично-педагогічної науки. Основні результати дослідження можуть бути використані й у загальних курсах історії української музики, історії виконавського мистецтва, а також у спеціалізованих дисциплінах для студентів музично-педагогічних факультетів. </w:t>
      </w:r>
      <w:bookmarkEnd w:id="1"/>
    </w:p>
    <w:p w:rsidR="00811EF4" w:rsidRPr="005B7D7E" w:rsidRDefault="00811EF4" w:rsidP="00992331">
      <w:pPr>
        <w:jc w:val="both"/>
        <w:rPr>
          <w:i/>
          <w:iCs/>
        </w:rPr>
      </w:pPr>
      <w:r w:rsidRPr="005B7D7E">
        <w:rPr>
          <w:i/>
          <w:iCs/>
        </w:rPr>
        <w:tab/>
        <w:t>Монографії - 0; посібники, підручники – 5; статті – 32; захищені дисертації: докторські – 0,  кандидатські – 0; участь у конференціях -  50.</w:t>
      </w:r>
    </w:p>
    <w:p w:rsidR="00811EF4" w:rsidRPr="005B7D7E" w:rsidRDefault="00811EF4" w:rsidP="00611C6C">
      <w:pPr>
        <w:jc w:val="both"/>
        <w:rPr>
          <w:i/>
          <w:iCs/>
          <w:u w:val="single"/>
        </w:rPr>
      </w:pPr>
    </w:p>
    <w:p w:rsidR="00811EF4" w:rsidRPr="005B7D7E" w:rsidRDefault="00811EF4" w:rsidP="00611C6C">
      <w:pPr>
        <w:rPr>
          <w:b/>
          <w:bCs/>
          <w:sz w:val="28"/>
          <w:szCs w:val="28"/>
        </w:rPr>
      </w:pPr>
      <w:r w:rsidRPr="005B7D7E">
        <w:rPr>
          <w:b/>
          <w:bCs/>
          <w:sz w:val="28"/>
          <w:szCs w:val="28"/>
        </w:rPr>
        <w:t>ФІЛОСОФІЯ</w:t>
      </w:r>
    </w:p>
    <w:p w:rsidR="00811EF4" w:rsidRPr="005B7D7E" w:rsidRDefault="00811EF4" w:rsidP="00611C6C">
      <w:pPr>
        <w:ind w:firstLine="851"/>
        <w:jc w:val="both"/>
        <w:rPr>
          <w:i/>
          <w:iCs/>
          <w:u w:val="single"/>
        </w:rPr>
      </w:pPr>
      <w:r w:rsidRPr="005B7D7E">
        <w:rPr>
          <w:i/>
          <w:iCs/>
          <w:u w:val="single"/>
        </w:rPr>
        <w:t>Тема</w:t>
      </w:r>
      <w:r w:rsidRPr="005B7D7E">
        <w:rPr>
          <w:i/>
          <w:iCs/>
        </w:rPr>
        <w:t xml:space="preserve">:  </w:t>
      </w:r>
      <w:r w:rsidRPr="005B7D7E">
        <w:rPr>
          <w:b/>
          <w:bCs/>
        </w:rPr>
        <w:t>Діалектика духовних процесів: методологія теоретичного розуміння.</w:t>
      </w:r>
    </w:p>
    <w:p w:rsidR="00811EF4" w:rsidRPr="005B7D7E" w:rsidRDefault="00811EF4" w:rsidP="00611C6C">
      <w:pPr>
        <w:ind w:firstLine="851"/>
        <w:jc w:val="both"/>
        <w:rPr>
          <w:i/>
          <w:iCs/>
          <w:u w:val="single"/>
        </w:rPr>
      </w:pPr>
      <w:r w:rsidRPr="005B7D7E">
        <w:rPr>
          <w:i/>
          <w:iCs/>
          <w:u w:val="single"/>
        </w:rPr>
        <w:t>Науковий керівник</w:t>
      </w:r>
      <w:r w:rsidRPr="005B7D7E">
        <w:rPr>
          <w:b/>
          <w:bCs/>
        </w:rPr>
        <w:t>: доктор філософських наук, професор</w:t>
      </w:r>
      <w:r w:rsidRPr="005B7D7E">
        <w:t xml:space="preserve"> </w:t>
      </w:r>
      <w:r w:rsidRPr="005B7D7E">
        <w:rPr>
          <w:b/>
          <w:bCs/>
        </w:rPr>
        <w:t>Бодак В. А.</w:t>
      </w:r>
    </w:p>
    <w:p w:rsidR="00811EF4" w:rsidRPr="005B7D7E" w:rsidRDefault="00811EF4" w:rsidP="00611C6C">
      <w:pPr>
        <w:ind w:firstLine="851"/>
        <w:jc w:val="both"/>
        <w:rPr>
          <w:i/>
          <w:iCs/>
          <w:u w:val="single"/>
        </w:rPr>
      </w:pPr>
      <w:r w:rsidRPr="005B7D7E">
        <w:rPr>
          <w:i/>
          <w:iCs/>
          <w:u w:val="single"/>
        </w:rPr>
        <w:t>Наукові результати:</w:t>
      </w:r>
      <w:r w:rsidRPr="005B7D7E">
        <w:rPr>
          <w:i/>
          <w:iCs/>
        </w:rPr>
        <w:t xml:space="preserve"> проаналізовано,</w:t>
      </w:r>
      <w:r w:rsidRPr="005B7D7E">
        <w:rPr>
          <w:b/>
          <w:bCs/>
        </w:rPr>
        <w:t xml:space="preserve"> </w:t>
      </w:r>
      <w:r w:rsidRPr="005B7D7E">
        <w:t xml:space="preserve">що культура є породжувальною основою, а цивілізація – умовою людського існування в світі, в цьому ракурсі чітко проявляється нетотожність людяності і гуманізму. </w:t>
      </w:r>
      <w:r w:rsidRPr="005B7D7E">
        <w:rPr>
          <w:i/>
          <w:iCs/>
        </w:rPr>
        <w:t>Виявлено</w:t>
      </w:r>
      <w:r w:rsidRPr="005B7D7E">
        <w:t xml:space="preserve"> онтологічні засади людяності як такої; природний потяг розуму людини, мудрість розуму як універсальне самопізнання духу, одухотворена раціональність знаходить своє вираження не тільки у логічних структурах, але і на рівні екзистенційному і метафізичному. </w:t>
      </w:r>
      <w:r w:rsidRPr="005B7D7E">
        <w:rPr>
          <w:i/>
          <w:iCs/>
        </w:rPr>
        <w:t>Встановлено</w:t>
      </w:r>
      <w:r w:rsidRPr="005B7D7E">
        <w:rPr>
          <w:b/>
          <w:bCs/>
        </w:rPr>
        <w:t>,</w:t>
      </w:r>
      <w:r w:rsidRPr="005B7D7E">
        <w:t xml:space="preserve"> що соборність являє собою основу, </w:t>
      </w:r>
      <w:r w:rsidRPr="005B7D7E">
        <w:lastRenderedPageBreak/>
        <w:t xml:space="preserve">яка властива як людському способу буття (Dasein), так і творчості; егоїстичне самоствердження веде до дроблення і розпаду особистості та суспільства, до поверховості і сутнісної збідненості їх існування. </w:t>
      </w:r>
      <w:r w:rsidRPr="005B7D7E">
        <w:rPr>
          <w:i/>
          <w:iCs/>
        </w:rPr>
        <w:t>Обгрунтовано</w:t>
      </w:r>
      <w:r w:rsidRPr="005B7D7E">
        <w:rPr>
          <w:b/>
          <w:bCs/>
        </w:rPr>
        <w:t xml:space="preserve">  </w:t>
      </w:r>
      <w:r w:rsidRPr="005B7D7E">
        <w:t xml:space="preserve">творчий характер людської присутності (Dasein), а також показано, що гностичний характер революційної свідомості є виразом дехристиянізації сучасного світу. Відповідно історія філософії являє собою не тільки школу думки, школу людяності, але й школу осмислення уроків  досвіду. </w:t>
      </w:r>
      <w:r w:rsidRPr="005B7D7E">
        <w:rPr>
          <w:i/>
          <w:iCs/>
          <w:spacing w:val="-4"/>
        </w:rPr>
        <w:t>Доведено</w:t>
      </w:r>
      <w:r w:rsidRPr="005B7D7E">
        <w:rPr>
          <w:spacing w:val="-4"/>
        </w:rPr>
        <w:t xml:space="preserve">, </w:t>
      </w:r>
      <w:r w:rsidRPr="005B7D7E">
        <w:t xml:space="preserve">що «пристрасть до виховання» постає виявом тиранії розсудку і своєрідним затьмаренням розуму, що наносить непоправиму школу реальному вихованню. </w:t>
      </w:r>
      <w:r w:rsidRPr="005B7D7E">
        <w:rPr>
          <w:i/>
          <w:iCs/>
        </w:rPr>
        <w:t>Розроблено</w:t>
      </w:r>
      <w:r w:rsidRPr="005B7D7E">
        <w:t xml:space="preserve"> ідею стосовно «вродженого» і «набутого» як просто гіпостазованих абстракцій; саме у цьому контексті проаналізовано так зване «соціологізаторство» і </w:t>
      </w:r>
      <w:r w:rsidRPr="005B7D7E">
        <w:rPr>
          <w:i/>
          <w:iCs/>
        </w:rPr>
        <w:t>доведено</w:t>
      </w:r>
      <w:r w:rsidRPr="005B7D7E">
        <w:t>, що концепція  Е.В. Ільєнкова жодним чином не може бути віднесена до соціологізаторських.</w:t>
      </w:r>
    </w:p>
    <w:p w:rsidR="00811EF4" w:rsidRPr="005B7D7E" w:rsidRDefault="00811EF4" w:rsidP="00611C6C">
      <w:pPr>
        <w:ind w:firstLine="851"/>
        <w:jc w:val="both"/>
        <w:rPr>
          <w:i/>
          <w:iCs/>
          <w:u w:val="single"/>
        </w:rPr>
      </w:pPr>
      <w:r w:rsidRPr="005B7D7E">
        <w:rPr>
          <w:i/>
          <w:iCs/>
          <w:u w:val="single"/>
        </w:rPr>
        <w:t>Значущість наукових результатів:</w:t>
      </w:r>
      <w:r w:rsidRPr="005B7D7E">
        <w:rPr>
          <w:i/>
          <w:iCs/>
        </w:rPr>
        <w:t xml:space="preserve"> теоретична значущість</w:t>
      </w:r>
      <w:r w:rsidRPr="005B7D7E">
        <w:t xml:space="preserve"> полягає в тому, що досягнуті результати дають змогу зрозуміти обмеженість поверхнево-емпіристських способів осмислення людського буття, у тому числі й освіти, і тим самим здатні орієнтувати сучасну соціально-філософську, історико-філософську та філософську-освітню думку на віднайдення дійсних (власне теоретичних) способів розуміння досліджуваної реальності. </w:t>
      </w:r>
      <w:r w:rsidRPr="005B7D7E">
        <w:rPr>
          <w:i/>
          <w:iCs/>
        </w:rPr>
        <w:t>Практична значущість</w:t>
      </w:r>
      <w:r w:rsidRPr="005B7D7E">
        <w:rPr>
          <w:b/>
          <w:bCs/>
        </w:rPr>
        <w:t xml:space="preserve"> </w:t>
      </w:r>
      <w:r w:rsidRPr="005B7D7E">
        <w:t>сприяє освоєнню нового педагогічного мислення та переходу до нього як руху від розсудку до розуму, окреслюючи істотні моменти подолання забобонів здорового глузду і науковоподібних міркувань.</w:t>
      </w:r>
    </w:p>
    <w:p w:rsidR="00811EF4" w:rsidRPr="005B7D7E" w:rsidRDefault="00811EF4" w:rsidP="00992331">
      <w:pPr>
        <w:jc w:val="both"/>
        <w:rPr>
          <w:i/>
          <w:iCs/>
        </w:rPr>
      </w:pPr>
      <w:r w:rsidRPr="005B7D7E">
        <w:rPr>
          <w:i/>
          <w:iCs/>
        </w:rPr>
        <w:tab/>
        <w:t>Монографії - 8; посібники, підручники – 4; статті – 63; захищені дисертації: докторські – 0,  кандидатські – 0; участь у конференціях -  32.</w:t>
      </w:r>
    </w:p>
    <w:p w:rsidR="00811EF4" w:rsidRPr="005B7D7E" w:rsidRDefault="00811EF4" w:rsidP="00611C6C">
      <w:pPr>
        <w:jc w:val="both"/>
        <w:rPr>
          <w:b/>
          <w:bCs/>
          <w:sz w:val="32"/>
          <w:szCs w:val="32"/>
        </w:rPr>
      </w:pPr>
    </w:p>
    <w:p w:rsidR="00811EF4" w:rsidRPr="005B7D7E" w:rsidRDefault="00811EF4" w:rsidP="00BA5AF5">
      <w:pPr>
        <w:rPr>
          <w:b/>
          <w:bCs/>
          <w:sz w:val="28"/>
          <w:szCs w:val="28"/>
        </w:rPr>
      </w:pPr>
      <w:r w:rsidRPr="005B7D7E">
        <w:rPr>
          <w:b/>
          <w:bCs/>
          <w:sz w:val="28"/>
          <w:szCs w:val="28"/>
        </w:rPr>
        <w:t>ІСТОРИЧНІ НАУКИ</w:t>
      </w:r>
    </w:p>
    <w:p w:rsidR="00811EF4" w:rsidRPr="005B7D7E" w:rsidRDefault="00811EF4" w:rsidP="00611C6C">
      <w:pPr>
        <w:ind w:firstLine="851"/>
        <w:jc w:val="both"/>
        <w:rPr>
          <w:b/>
          <w:bCs/>
          <w:i/>
          <w:iCs/>
        </w:rPr>
      </w:pPr>
      <w:r w:rsidRPr="005B7D7E">
        <w:rPr>
          <w:i/>
          <w:iCs/>
          <w:u w:val="single"/>
        </w:rPr>
        <w:t>Тема</w:t>
      </w:r>
      <w:r w:rsidRPr="005B7D7E">
        <w:rPr>
          <w:b/>
          <w:bCs/>
          <w:i/>
          <w:iCs/>
        </w:rPr>
        <w:t xml:space="preserve">: </w:t>
      </w:r>
      <w:r w:rsidRPr="005B7D7E">
        <w:rPr>
          <w:b/>
          <w:bCs/>
        </w:rPr>
        <w:t>Пізньосередньовічна, ранньомодерна та модерна історія Дрогобицько-Самбірського Підгір’я (X – початок XX ст.).</w:t>
      </w:r>
    </w:p>
    <w:p w:rsidR="00811EF4" w:rsidRPr="005B7D7E" w:rsidRDefault="00811EF4" w:rsidP="00611C6C">
      <w:pPr>
        <w:ind w:firstLine="851"/>
        <w:jc w:val="both"/>
        <w:rPr>
          <w:b/>
          <w:bCs/>
          <w:i/>
          <w:iCs/>
        </w:rPr>
      </w:pPr>
      <w:r w:rsidRPr="005B7D7E">
        <w:rPr>
          <w:i/>
          <w:iCs/>
          <w:u w:val="single"/>
        </w:rPr>
        <w:t>Науковий керівник</w:t>
      </w:r>
      <w:r w:rsidRPr="005B7D7E">
        <w:rPr>
          <w:i/>
          <w:iCs/>
        </w:rPr>
        <w:t xml:space="preserve">: </w:t>
      </w:r>
      <w:r w:rsidRPr="005B7D7E">
        <w:rPr>
          <w:b/>
          <w:bCs/>
        </w:rPr>
        <w:t>кандидат історичних наук професор Тимошенко Л.В.</w:t>
      </w:r>
    </w:p>
    <w:p w:rsidR="00811EF4" w:rsidRPr="005B7D7E" w:rsidRDefault="00811EF4" w:rsidP="00611C6C">
      <w:pPr>
        <w:ind w:firstLine="851"/>
        <w:jc w:val="both"/>
        <w:rPr>
          <w:i/>
          <w:iCs/>
          <w:u w:val="single"/>
        </w:rPr>
      </w:pPr>
      <w:r w:rsidRPr="005B7D7E">
        <w:rPr>
          <w:i/>
          <w:iCs/>
          <w:u w:val="single"/>
        </w:rPr>
        <w:t>Наукові результати:</w:t>
      </w:r>
      <w:r w:rsidRPr="005B7D7E">
        <w:rPr>
          <w:i/>
          <w:iCs/>
        </w:rPr>
        <w:t xml:space="preserve"> </w:t>
      </w:r>
      <w:r w:rsidRPr="005B7D7E">
        <w:rPr>
          <w:lang w:eastAsia="uk-UA"/>
        </w:rPr>
        <w:t xml:space="preserve">протягом року продовжувались дослідження центральної частини Дрогобича (ділянка фарного костелу). Результати другого етапу розкопок на вежі-дзвіниці: остаточно </w:t>
      </w:r>
      <w:r w:rsidRPr="005B7D7E">
        <w:rPr>
          <w:i/>
          <w:iCs/>
          <w:lang w:eastAsia="uk-UA"/>
        </w:rPr>
        <w:t xml:space="preserve">підтверджено </w:t>
      </w:r>
      <w:r w:rsidRPr="005B7D7E">
        <w:rPr>
          <w:lang w:eastAsia="uk-UA"/>
        </w:rPr>
        <w:t xml:space="preserve">задокументований час побудови вежі – 1551-1552 рр., </w:t>
      </w:r>
      <w:r w:rsidRPr="005B7D7E">
        <w:rPr>
          <w:i/>
          <w:iCs/>
          <w:lang w:eastAsia="uk-UA"/>
        </w:rPr>
        <w:t>з’ясовано</w:t>
      </w:r>
      <w:r w:rsidRPr="005B7D7E">
        <w:rPr>
          <w:lang w:eastAsia="uk-UA"/>
        </w:rPr>
        <w:t xml:space="preserve"> будівельні етапи побудови та перебудов пам’ятки, вивчено структуру спорудження фундаментів (ХVI ст.), </w:t>
      </w:r>
      <w:r w:rsidRPr="005B7D7E">
        <w:rPr>
          <w:i/>
          <w:iCs/>
          <w:lang w:eastAsia="uk-UA"/>
        </w:rPr>
        <w:t>зібрано</w:t>
      </w:r>
      <w:r w:rsidRPr="005B7D7E">
        <w:rPr>
          <w:lang w:eastAsia="uk-UA"/>
        </w:rPr>
        <w:t xml:space="preserve"> великий матеріал, який характеризує життя міського суспільства </w:t>
      </w:r>
      <w:r w:rsidRPr="005B7D7E">
        <w:rPr>
          <w:color w:val="0A0A0A"/>
          <w:lang w:eastAsia="uk-UA"/>
        </w:rPr>
        <w:t xml:space="preserve">XVI-XVIII ст., </w:t>
      </w:r>
      <w:r w:rsidRPr="005B7D7E">
        <w:rPr>
          <w:i/>
          <w:iCs/>
          <w:color w:val="0A0A0A"/>
          <w:lang w:eastAsia="uk-UA"/>
        </w:rPr>
        <w:t>в</w:t>
      </w:r>
      <w:r w:rsidRPr="005B7D7E">
        <w:rPr>
          <w:i/>
          <w:iCs/>
          <w:lang w:eastAsia="uk-UA"/>
        </w:rPr>
        <w:t xml:space="preserve">ивчено </w:t>
      </w:r>
      <w:r w:rsidRPr="005B7D7E">
        <w:rPr>
          <w:lang w:eastAsia="uk-UA"/>
        </w:rPr>
        <w:t xml:space="preserve">структуру оборонного рову перед вежею. </w:t>
      </w:r>
      <w:r w:rsidRPr="005B7D7E">
        <w:rPr>
          <w:i/>
          <w:iCs/>
        </w:rPr>
        <w:t>Продовжено</w:t>
      </w:r>
      <w:r w:rsidRPr="005B7D7E">
        <w:t xml:space="preserve"> дослідження еліт регіону, зокрема, родового складу руської шляхти в XV-XVIІІ ст. </w:t>
      </w:r>
      <w:r w:rsidRPr="005B7D7E">
        <w:rPr>
          <w:i/>
          <w:iCs/>
        </w:rPr>
        <w:t>Зафіксовано</w:t>
      </w:r>
      <w:r w:rsidRPr="005B7D7E">
        <w:t xml:space="preserve"> зміни її соціального статусу: соціальне зубожіння, пониження суспільної активності, окатоличення заможних родів, консерватизм кількох десятків родів, українізація польської шляхти. </w:t>
      </w:r>
      <w:r w:rsidRPr="005B7D7E">
        <w:rPr>
          <w:i/>
          <w:iCs/>
        </w:rPr>
        <w:t>Реконструйовано</w:t>
      </w:r>
      <w:r w:rsidRPr="005B7D7E">
        <w:t xml:space="preserve"> генеалогію основних шляхетських родів. У результаті подальшого дослідження релігійно-церковних об’єктів та структур регіону, </w:t>
      </w:r>
      <w:r w:rsidRPr="005B7D7E">
        <w:rPr>
          <w:i/>
          <w:iCs/>
        </w:rPr>
        <w:t>продатовано</w:t>
      </w:r>
      <w:r w:rsidRPr="005B7D7E">
        <w:t xml:space="preserve"> (дендрохронологічний аналіз) матеріал стін церкви Св. Юрія (XVI ст.); </w:t>
      </w:r>
      <w:r w:rsidRPr="005B7D7E">
        <w:rPr>
          <w:i/>
          <w:iCs/>
        </w:rPr>
        <w:t>уточнено</w:t>
      </w:r>
      <w:r w:rsidRPr="005B7D7E">
        <w:t xml:space="preserve"> реєстр парохів церкви Параскеви П’ятниці у XVIІІ ст., її відбудову у 1826 р., </w:t>
      </w:r>
      <w:r w:rsidRPr="005B7D7E">
        <w:rPr>
          <w:i/>
          <w:iCs/>
        </w:rPr>
        <w:t>запроваджено</w:t>
      </w:r>
      <w:r w:rsidRPr="005B7D7E">
        <w:t xml:space="preserve"> до наукового обігу протоколи візитацій василіанських монастирів XVIІІ ст., </w:t>
      </w:r>
      <w:r w:rsidRPr="005B7D7E">
        <w:rPr>
          <w:i/>
          <w:iCs/>
        </w:rPr>
        <w:t>проаналізовано</w:t>
      </w:r>
      <w:r w:rsidRPr="005B7D7E">
        <w:t xml:space="preserve"> відомості інвентарних описів, зібрано біографічні відомості про насельників монастирів, </w:t>
      </w:r>
      <w:r w:rsidRPr="005B7D7E">
        <w:rPr>
          <w:i/>
          <w:iCs/>
        </w:rPr>
        <w:t>досліджено</w:t>
      </w:r>
      <w:r w:rsidRPr="005B7D7E">
        <w:t xml:space="preserve"> освітню діяльність чернецтва. </w:t>
      </w:r>
    </w:p>
    <w:p w:rsidR="00811EF4" w:rsidRPr="005B7D7E" w:rsidRDefault="00811EF4" w:rsidP="00611C6C">
      <w:pPr>
        <w:ind w:firstLine="851"/>
        <w:jc w:val="both"/>
      </w:pPr>
      <w:r w:rsidRPr="005B7D7E">
        <w:rPr>
          <w:i/>
          <w:iCs/>
          <w:u w:val="single"/>
        </w:rPr>
        <w:t>Значущість наукових результатів:</w:t>
      </w:r>
      <w:r w:rsidRPr="005B7D7E">
        <w:t xml:space="preserve"> </w:t>
      </w:r>
      <w:r w:rsidRPr="005B7D7E">
        <w:rPr>
          <w:i/>
          <w:iCs/>
        </w:rPr>
        <w:t>теоретична значущість наукових результатів</w:t>
      </w:r>
      <w:r w:rsidRPr="005B7D7E">
        <w:t xml:space="preserve"> визначається доведенням загальноєвропейського контексту розвитку краю в досліджуваний період, проведенням дослідження на засадах європейської регіоналістики. </w:t>
      </w:r>
      <w:r w:rsidRPr="005B7D7E">
        <w:rPr>
          <w:i/>
          <w:iCs/>
        </w:rPr>
        <w:t>Практична значущість</w:t>
      </w:r>
      <w:r w:rsidRPr="005B7D7E">
        <w:t xml:space="preserve"> характеризується використанням результатів в пам’яткоoхоронній практиці Прикарпаття, зокрема, Дрогобича, Трускавця, Борислава та Самбора (ідеться про визначення пам’яткоохоронних меж міст), а також в прогнозуванні об’єктів для археологічних досліджень. Так, наприклад, результати вивчення історії дрогобицької церкви Св. Юрія лягли в основу паспорту об’єкта, на підставі якого церква була взята під охорону ЮНЕСКО, а також використовуються при написанні монографій.</w:t>
      </w:r>
    </w:p>
    <w:p w:rsidR="00811EF4" w:rsidRPr="005B7D7E" w:rsidRDefault="00811EF4" w:rsidP="00992331">
      <w:pPr>
        <w:jc w:val="both"/>
        <w:rPr>
          <w:i/>
          <w:iCs/>
        </w:rPr>
      </w:pPr>
      <w:r w:rsidRPr="005B7D7E">
        <w:rPr>
          <w:i/>
          <w:iCs/>
        </w:rPr>
        <w:lastRenderedPageBreak/>
        <w:tab/>
        <w:t>Монографії - 3; посібники, підручники – 1; статті – 43; захищені дисертації: докторські – 0,  кандидатські – 0; участь у конференціях -  15.</w:t>
      </w:r>
    </w:p>
    <w:p w:rsidR="00811EF4" w:rsidRPr="005B7D7E" w:rsidRDefault="00811EF4" w:rsidP="00611C6C">
      <w:pPr>
        <w:jc w:val="both"/>
        <w:rPr>
          <w:b/>
          <w:bCs/>
        </w:rPr>
      </w:pPr>
    </w:p>
    <w:p w:rsidR="00811EF4" w:rsidRPr="005B7D7E" w:rsidRDefault="00811EF4" w:rsidP="00611C6C">
      <w:pPr>
        <w:ind w:firstLine="851"/>
        <w:jc w:val="both"/>
        <w:rPr>
          <w:b/>
          <w:bCs/>
          <w:i/>
          <w:iCs/>
        </w:rPr>
      </w:pPr>
      <w:r w:rsidRPr="005B7D7E">
        <w:rPr>
          <w:i/>
          <w:iCs/>
          <w:u w:val="single"/>
        </w:rPr>
        <w:t>Тема</w:t>
      </w:r>
      <w:r w:rsidRPr="005B7D7E">
        <w:rPr>
          <w:b/>
          <w:bCs/>
          <w:i/>
          <w:iCs/>
        </w:rPr>
        <w:t xml:space="preserve">: </w:t>
      </w:r>
      <w:r w:rsidRPr="005B7D7E">
        <w:rPr>
          <w:b/>
          <w:bCs/>
        </w:rPr>
        <w:t>Українська та польська історіографія ХІХ – початку ХХІ століття: взаємовпливи, інституції, персоналії, концепції.</w:t>
      </w:r>
    </w:p>
    <w:p w:rsidR="00811EF4" w:rsidRPr="005B7D7E" w:rsidRDefault="00811EF4" w:rsidP="00611C6C">
      <w:pPr>
        <w:ind w:firstLine="851"/>
        <w:jc w:val="both"/>
        <w:rPr>
          <w:i/>
          <w:iCs/>
          <w:u w:val="single"/>
        </w:rPr>
      </w:pPr>
      <w:r w:rsidRPr="005B7D7E">
        <w:rPr>
          <w:i/>
          <w:iCs/>
          <w:u w:val="single"/>
        </w:rPr>
        <w:t>Науковий керівник</w:t>
      </w:r>
      <w:r w:rsidRPr="005B7D7E">
        <w:rPr>
          <w:b/>
          <w:bCs/>
          <w:i/>
          <w:iCs/>
          <w:u w:val="single"/>
        </w:rPr>
        <w:t>:</w:t>
      </w:r>
      <w:r w:rsidRPr="005B7D7E">
        <w:rPr>
          <w:b/>
          <w:bCs/>
          <w:i/>
          <w:iCs/>
        </w:rPr>
        <w:t xml:space="preserve"> </w:t>
      </w:r>
      <w:r w:rsidRPr="005B7D7E">
        <w:rPr>
          <w:b/>
          <w:bCs/>
        </w:rPr>
        <w:t>доктор історичних наук, професор Тельвак В.В.</w:t>
      </w:r>
    </w:p>
    <w:p w:rsidR="00811EF4" w:rsidRPr="005B7D7E" w:rsidRDefault="00811EF4" w:rsidP="00611C6C">
      <w:pPr>
        <w:ind w:firstLine="851"/>
        <w:jc w:val="both"/>
        <w:rPr>
          <w:i/>
          <w:iCs/>
          <w:u w:val="single"/>
        </w:rPr>
      </w:pPr>
      <w:r w:rsidRPr="005B7D7E">
        <w:rPr>
          <w:i/>
          <w:iCs/>
          <w:u w:val="single"/>
        </w:rPr>
        <w:t>Наукові результати:</w:t>
      </w:r>
      <w:r w:rsidRPr="005B7D7E">
        <w:rPr>
          <w:i/>
          <w:iCs/>
        </w:rPr>
        <w:t xml:space="preserve"> </w:t>
      </w:r>
      <w:r w:rsidRPr="005B7D7E">
        <w:t xml:space="preserve">у ході опрацювання української та польської історіографічної проблематики ХІХ – початку ХХІ століття особливу увагу звернуто на персоналістичний, інституційний та концептуальний виміри теми. У розрізі персоналістики було вивчено особливості історіографічної біографістики Мирона Кордуби. </w:t>
      </w:r>
      <w:r w:rsidRPr="005B7D7E">
        <w:rPr>
          <w:i/>
          <w:iCs/>
        </w:rPr>
        <w:t>Доведено</w:t>
      </w:r>
      <w:r w:rsidRPr="005B7D7E">
        <w:t xml:space="preserve">, що </w:t>
      </w:r>
      <w:r w:rsidRPr="005B7D7E">
        <w:rPr>
          <w:shd w:val="clear" w:color="auto" w:fill="FFFFFF"/>
        </w:rPr>
        <w:t>персоналістика вченого виконана у руслі методології інтелектуальної історії</w:t>
      </w:r>
      <w:r w:rsidRPr="005B7D7E">
        <w:rPr>
          <w:i/>
          <w:iCs/>
        </w:rPr>
        <w:t xml:space="preserve">. З‘ясовано </w:t>
      </w:r>
      <w:r w:rsidRPr="005B7D7E">
        <w:t xml:space="preserve">особливості рецепції творчої та громадсько-політичної праці М. Грушевського в останнє радянське десятиліття життя. </w:t>
      </w:r>
      <w:r w:rsidRPr="005B7D7E">
        <w:rPr>
          <w:i/>
          <w:iCs/>
        </w:rPr>
        <w:t>Виявлено</w:t>
      </w:r>
      <w:r w:rsidRPr="005B7D7E">
        <w:t xml:space="preserve">, що саме в цей період історіографічні дискусії довкола спадщини видатного вченого поступово позбуваються властивої попередній добі ідеологізації та входять в академічне русло. На рівні інституційної історіографії </w:t>
      </w:r>
      <w:r w:rsidRPr="005B7D7E">
        <w:rPr>
          <w:i/>
          <w:iCs/>
        </w:rPr>
        <w:t xml:space="preserve">зібрано </w:t>
      </w:r>
      <w:r w:rsidRPr="005B7D7E">
        <w:t xml:space="preserve">інформацію щодо специфіки функціонування львівських спеціально-історичних часописів: «Przegląd Archeologiczny» (1876 - 1890) та «Miesięcznik Heraldyczny» (1908 – 1915) i «Rocznik Towarzystwa Heraldycznego» (1908 – 1913)». </w:t>
      </w:r>
      <w:r w:rsidRPr="005B7D7E">
        <w:rPr>
          <w:i/>
          <w:iCs/>
        </w:rPr>
        <w:t>Досліджено</w:t>
      </w:r>
      <w:r w:rsidRPr="005B7D7E">
        <w:t xml:space="preserve"> архівні матеріали редакцій цих часописів. </w:t>
      </w:r>
      <w:r w:rsidRPr="005B7D7E">
        <w:rPr>
          <w:i/>
          <w:iCs/>
        </w:rPr>
        <w:t>Встановлено</w:t>
      </w:r>
      <w:r w:rsidRPr="005B7D7E">
        <w:t xml:space="preserve"> механізми функціонування редакційних колегій цих видань. У розрізі проблемної історіографії </w:t>
      </w:r>
      <w:r w:rsidRPr="005B7D7E">
        <w:rPr>
          <w:i/>
          <w:iCs/>
        </w:rPr>
        <w:t>проаналізовано</w:t>
      </w:r>
      <w:r w:rsidRPr="005B7D7E">
        <w:t xml:space="preserve"> науковий доробок польської науки з проблеми переходу до унії Львівської єпархії. З’ясовано, що польська історіографія ХVІІІ – першої половини ХІХ ст., спираючись на здобутки попередніх дослідників, започаткувала наукові дослідження теми переходу Львівської єпархії до унії.</w:t>
      </w:r>
    </w:p>
    <w:p w:rsidR="00811EF4" w:rsidRPr="005B7D7E" w:rsidRDefault="00811EF4" w:rsidP="00611C6C">
      <w:pPr>
        <w:ind w:firstLine="851"/>
        <w:jc w:val="both"/>
        <w:rPr>
          <w:i/>
          <w:iCs/>
          <w:u w:val="single"/>
        </w:rPr>
      </w:pPr>
      <w:r w:rsidRPr="005B7D7E">
        <w:rPr>
          <w:i/>
          <w:iCs/>
          <w:u w:val="single"/>
        </w:rPr>
        <w:t>Значущість наукових результатів:</w:t>
      </w:r>
      <w:r w:rsidRPr="005B7D7E">
        <w:rPr>
          <w:i/>
          <w:iCs/>
        </w:rPr>
        <w:t xml:space="preserve"> теоретична значущість</w:t>
      </w:r>
      <w:r w:rsidRPr="005B7D7E">
        <w:t xml:space="preserve"> отриманих результатів визначається доведенням загальноєвропейського контексту українських історіографічних студій кінця ХІХ – початку ХХІ ст. Практична значущість характеризується віднайденням та уведенням до наукового обігу малознаних і невідомих історіографічних джерел.</w:t>
      </w:r>
    </w:p>
    <w:p w:rsidR="00811EF4" w:rsidRPr="005B7D7E" w:rsidRDefault="00811EF4" w:rsidP="00992331">
      <w:pPr>
        <w:jc w:val="both"/>
        <w:rPr>
          <w:i/>
          <w:iCs/>
        </w:rPr>
      </w:pPr>
      <w:r w:rsidRPr="005B7D7E">
        <w:rPr>
          <w:i/>
          <w:iCs/>
        </w:rPr>
        <w:tab/>
        <w:t>Монографії - 5; посібники, підручники – 2; статті – 31; захищені дисертації: докторські – 0,  кандидатські – 1; участь у конференціях -  18.</w:t>
      </w:r>
    </w:p>
    <w:p w:rsidR="00811EF4" w:rsidRPr="005B7D7E" w:rsidRDefault="00811EF4" w:rsidP="00611C6C">
      <w:pPr>
        <w:jc w:val="both"/>
        <w:rPr>
          <w:i/>
          <w:iCs/>
        </w:rPr>
      </w:pPr>
    </w:p>
    <w:p w:rsidR="00811EF4" w:rsidRPr="005B7D7E" w:rsidRDefault="00811EF4" w:rsidP="00611C6C">
      <w:pPr>
        <w:ind w:firstLine="851"/>
        <w:jc w:val="both"/>
        <w:rPr>
          <w:i/>
          <w:iCs/>
        </w:rPr>
      </w:pPr>
      <w:r w:rsidRPr="005B7D7E">
        <w:rPr>
          <w:i/>
          <w:iCs/>
          <w:u w:val="single"/>
        </w:rPr>
        <w:t>Тема</w:t>
      </w:r>
      <w:r w:rsidRPr="005B7D7E">
        <w:rPr>
          <w:i/>
          <w:iCs/>
        </w:rPr>
        <w:t xml:space="preserve">: </w:t>
      </w:r>
      <w:r w:rsidRPr="005B7D7E">
        <w:rPr>
          <w:b/>
          <w:bCs/>
        </w:rPr>
        <w:t>Трансформаційні процеси у суспільно-політичному, культурному та етнонаціональному житті західних земель України (кінець ХVІІІ – ХХ ст.).</w:t>
      </w:r>
    </w:p>
    <w:p w:rsidR="00811EF4" w:rsidRPr="005B7D7E" w:rsidRDefault="00811EF4" w:rsidP="00611C6C">
      <w:pPr>
        <w:ind w:firstLine="851"/>
        <w:jc w:val="both"/>
      </w:pPr>
      <w:r w:rsidRPr="005B7D7E">
        <w:rPr>
          <w:i/>
          <w:iCs/>
          <w:u w:val="single"/>
        </w:rPr>
        <w:t>Науковий керівник</w:t>
      </w:r>
      <w:r w:rsidRPr="005B7D7E">
        <w:rPr>
          <w:i/>
          <w:iCs/>
        </w:rPr>
        <w:t xml:space="preserve">: </w:t>
      </w:r>
      <w:r w:rsidRPr="005B7D7E">
        <w:rPr>
          <w:b/>
          <w:bCs/>
        </w:rPr>
        <w:t>доктор історичних наук, професор Футала В.П.</w:t>
      </w:r>
    </w:p>
    <w:p w:rsidR="00811EF4" w:rsidRPr="005B7D7E" w:rsidRDefault="00811EF4" w:rsidP="00611C6C">
      <w:pPr>
        <w:ind w:firstLine="851"/>
        <w:jc w:val="both"/>
      </w:pPr>
      <w:r w:rsidRPr="005B7D7E">
        <w:rPr>
          <w:i/>
          <w:iCs/>
          <w:u w:val="single"/>
        </w:rPr>
        <w:t>Наукові результати</w:t>
      </w:r>
      <w:r w:rsidRPr="005B7D7E">
        <w:rPr>
          <w:i/>
          <w:iCs/>
        </w:rPr>
        <w:t xml:space="preserve">: </w:t>
      </w:r>
      <w:r w:rsidRPr="005B7D7E">
        <w:t xml:space="preserve">комплексно </w:t>
      </w:r>
      <w:r w:rsidRPr="005B7D7E">
        <w:rPr>
          <w:i/>
          <w:iCs/>
        </w:rPr>
        <w:t>узагальнено</w:t>
      </w:r>
      <w:r w:rsidRPr="005B7D7E">
        <w:t xml:space="preserve"> роль та місце Карпатського краю ОУН в українському визвольному русі (1945 – 1954).</w:t>
      </w:r>
      <w:r w:rsidRPr="005B7D7E">
        <w:rPr>
          <w:i/>
          <w:iCs/>
        </w:rPr>
        <w:t xml:space="preserve"> Розкрито</w:t>
      </w:r>
      <w:r w:rsidRPr="005B7D7E">
        <w:t xml:space="preserve"> структуру, основні напрями та засади діяльності, побут, морально-психологічний клімат у Карпатському краї ОУН і пов’язаної з ним Воєнної округи УПА “Говерля”. </w:t>
      </w:r>
      <w:r w:rsidRPr="005B7D7E">
        <w:rPr>
          <w:i/>
          <w:iCs/>
        </w:rPr>
        <w:t xml:space="preserve"> Подано</w:t>
      </w:r>
      <w:r w:rsidRPr="005B7D7E">
        <w:t xml:space="preserve"> чисельність повстанців та кількість проведених ними акцій, людських втрат. </w:t>
      </w:r>
      <w:r w:rsidRPr="005B7D7E">
        <w:rPr>
          <w:i/>
          <w:iCs/>
        </w:rPr>
        <w:t>Простежено</w:t>
      </w:r>
      <w:r w:rsidRPr="005B7D7E">
        <w:t xml:space="preserve"> особливості діяльності українського підпілля на теренах Карпатського краю. </w:t>
      </w:r>
      <w:r w:rsidRPr="005B7D7E">
        <w:rPr>
          <w:i/>
          <w:iCs/>
        </w:rPr>
        <w:t>Систематизовано</w:t>
      </w:r>
      <w:r w:rsidRPr="005B7D7E">
        <w:t xml:space="preserve"> процес накопичення історичних знань про Степана Бандеру; простежено образ Провідника ОУН (р) крізь призму сучасної історичної пам’яті. Показано вплив Революції гідності та боротьби українців проти російської збройної агресії на процес формування держаної історичної політики. </w:t>
      </w:r>
      <w:r w:rsidRPr="005B7D7E">
        <w:rPr>
          <w:i/>
          <w:iCs/>
        </w:rPr>
        <w:t>Проаналізовано</w:t>
      </w:r>
      <w:r w:rsidRPr="005B7D7E">
        <w:t xml:space="preserve"> наукові студії Дмитра Паліїва з воєнної історії України ХХ ст. </w:t>
      </w:r>
      <w:r w:rsidRPr="005B7D7E">
        <w:rPr>
          <w:i/>
          <w:iCs/>
        </w:rPr>
        <w:t>Досліджено</w:t>
      </w:r>
      <w:r w:rsidRPr="005B7D7E">
        <w:t xml:space="preserve"> проблему співпраці Мирона Кордуби з першою галицькою українською щоденною газетою «Діло». </w:t>
      </w:r>
      <w:r w:rsidRPr="005B7D7E">
        <w:rPr>
          <w:i/>
          <w:iCs/>
        </w:rPr>
        <w:t xml:space="preserve">Проаналізовано </w:t>
      </w:r>
      <w:r w:rsidRPr="005B7D7E">
        <w:t xml:space="preserve">інформаційні, публіцистичні та критичні статті вченого на сторінках видання. </w:t>
      </w:r>
      <w:r w:rsidRPr="005B7D7E">
        <w:rPr>
          <w:i/>
          <w:iCs/>
        </w:rPr>
        <w:t>Охарактеризовано</w:t>
      </w:r>
      <w:r w:rsidRPr="005B7D7E">
        <w:t xml:space="preserve"> релігійно-конфесійні візії в українському історико-педагогічному наративі (друга половина ХІХ – початок ХХ ст.). </w:t>
      </w:r>
      <w:r w:rsidRPr="005B7D7E">
        <w:rPr>
          <w:i/>
          <w:iCs/>
        </w:rPr>
        <w:t>Експліковано і проаналізовано</w:t>
      </w:r>
      <w:r w:rsidRPr="005B7D7E">
        <w:t xml:space="preserve"> світогляд, цінності, суспільно-політичні ідеї, прояви позитивізму та романтизму, технологію критики джерел  в історико-педагогічному наративі Дмитра Багалія та Миколи Лавровського. </w:t>
      </w:r>
      <w:r w:rsidRPr="005B7D7E">
        <w:rPr>
          <w:i/>
          <w:iCs/>
        </w:rPr>
        <w:t xml:space="preserve">Встановлено </w:t>
      </w:r>
      <w:r w:rsidRPr="005B7D7E">
        <w:t xml:space="preserve">основні фактори і чинники, які впливали на соціальні зміни в Дрогобицькій області в умовах відновлення та утвердження в краї радянського режиму у перші повоєнні роки. </w:t>
      </w:r>
    </w:p>
    <w:p w:rsidR="00811EF4" w:rsidRPr="005B7D7E" w:rsidRDefault="00811EF4" w:rsidP="00611C6C">
      <w:pPr>
        <w:ind w:firstLine="851"/>
        <w:jc w:val="both"/>
      </w:pPr>
      <w:r w:rsidRPr="005B7D7E">
        <w:rPr>
          <w:i/>
          <w:iCs/>
          <w:u w:val="single"/>
        </w:rPr>
        <w:t>Значущість наукових результатів:</w:t>
      </w:r>
      <w:r w:rsidRPr="005B7D7E">
        <w:t xml:space="preserve"> </w:t>
      </w:r>
      <w:r w:rsidRPr="005B7D7E">
        <w:rPr>
          <w:i/>
          <w:iCs/>
        </w:rPr>
        <w:t xml:space="preserve">теоретична значущість наукових результатів: </w:t>
      </w:r>
      <w:r w:rsidRPr="005B7D7E">
        <w:t xml:space="preserve">до наукового обігу введено значну кількість історичних та історіографічних джерел з історії </w:t>
      </w:r>
      <w:r w:rsidRPr="005B7D7E">
        <w:lastRenderedPageBreak/>
        <w:t xml:space="preserve">західноукраїнських земель кінця ХІХ – ХХ ст.; </w:t>
      </w:r>
      <w:r w:rsidRPr="005B7D7E">
        <w:rPr>
          <w:i/>
          <w:iCs/>
        </w:rPr>
        <w:t>з’ясовано</w:t>
      </w:r>
      <w:r w:rsidRPr="005B7D7E">
        <w:t xml:space="preserve"> значення методологічних принципів та загальнонаукових методів для ґрунтовного вивчення історичних процесів окресленого періоду; </w:t>
      </w:r>
      <w:r w:rsidRPr="005B7D7E">
        <w:rPr>
          <w:i/>
          <w:iCs/>
        </w:rPr>
        <w:t>представлено</w:t>
      </w:r>
      <w:r w:rsidRPr="005B7D7E">
        <w:t xml:space="preserve"> сучасне українське бачення малодосліджених і зовсім не вивчених питань політичного, економічного, культурно-духовного, етносоціального життя регіону.</w:t>
      </w:r>
      <w:r w:rsidRPr="005B7D7E">
        <w:rPr>
          <w:i/>
          <w:iCs/>
        </w:rPr>
        <w:t xml:space="preserve"> Практична значущість: </w:t>
      </w:r>
      <w:r w:rsidRPr="005B7D7E">
        <w:t>результати кафедрального дослідження можуть бути використані для написання синтетичних праць, навчальних посібників, лекційних курсів з історії України загалом і західноукраїнських земель ХХ ст. зокрема, а також у процесі національно-патріотичного виховання студентської молоді.</w:t>
      </w:r>
    </w:p>
    <w:p w:rsidR="00811EF4" w:rsidRPr="005B7D7E" w:rsidRDefault="00811EF4" w:rsidP="00992331">
      <w:pPr>
        <w:jc w:val="both"/>
        <w:rPr>
          <w:i/>
          <w:iCs/>
        </w:rPr>
      </w:pPr>
      <w:r w:rsidRPr="005B7D7E">
        <w:rPr>
          <w:i/>
          <w:iCs/>
        </w:rPr>
        <w:tab/>
        <w:t>Монографії - 1; посібники, підручники – 12; статті – 31; захищені дисертації: докторські – 0,  кандидатські – 0; участь у конференціях -  11.</w:t>
      </w:r>
    </w:p>
    <w:p w:rsidR="00811EF4" w:rsidRPr="005B7D7E" w:rsidRDefault="00811EF4" w:rsidP="00611C6C">
      <w:pPr>
        <w:jc w:val="both"/>
        <w:rPr>
          <w:i/>
          <w:iCs/>
        </w:rPr>
      </w:pPr>
    </w:p>
    <w:p w:rsidR="00811EF4" w:rsidRPr="005B7D7E" w:rsidRDefault="00811EF4" w:rsidP="00611C6C">
      <w:pPr>
        <w:tabs>
          <w:tab w:val="left" w:pos="5529"/>
        </w:tabs>
        <w:ind w:firstLine="851"/>
        <w:jc w:val="both"/>
        <w:rPr>
          <w:b/>
          <w:bCs/>
        </w:rPr>
      </w:pPr>
      <w:r w:rsidRPr="005B7D7E">
        <w:rPr>
          <w:i/>
          <w:iCs/>
          <w:u w:val="single"/>
        </w:rPr>
        <w:t>Тема</w:t>
      </w:r>
      <w:r w:rsidRPr="005B7D7E">
        <w:t xml:space="preserve">: </w:t>
      </w:r>
      <w:r w:rsidRPr="005B7D7E">
        <w:rPr>
          <w:b/>
          <w:bCs/>
        </w:rPr>
        <w:t>Актуальні питання всесвітньої історії в українській та зарубіжній історіографії ХІХ – поч. ХХІ ст.</w:t>
      </w:r>
    </w:p>
    <w:p w:rsidR="00811EF4" w:rsidRPr="005B7D7E" w:rsidRDefault="00811EF4" w:rsidP="00611C6C">
      <w:pPr>
        <w:tabs>
          <w:tab w:val="left" w:pos="5529"/>
        </w:tabs>
        <w:ind w:firstLine="851"/>
        <w:jc w:val="both"/>
        <w:rPr>
          <w:b/>
          <w:bCs/>
        </w:rPr>
      </w:pPr>
      <w:r w:rsidRPr="005B7D7E">
        <w:rPr>
          <w:i/>
          <w:iCs/>
          <w:u w:val="single"/>
        </w:rPr>
        <w:t>Науковий керівник</w:t>
      </w:r>
      <w:r w:rsidRPr="005B7D7E">
        <w:t xml:space="preserve">: </w:t>
      </w:r>
      <w:r w:rsidRPr="005B7D7E">
        <w:rPr>
          <w:b/>
          <w:bCs/>
        </w:rPr>
        <w:t>доктор історичних наук, професор Петречко О.М.</w:t>
      </w:r>
    </w:p>
    <w:p w:rsidR="00811EF4" w:rsidRPr="005B7D7E" w:rsidRDefault="00811EF4" w:rsidP="00611C6C">
      <w:pPr>
        <w:tabs>
          <w:tab w:val="left" w:pos="5529"/>
        </w:tabs>
        <w:ind w:firstLine="851"/>
        <w:jc w:val="both"/>
      </w:pPr>
      <w:r w:rsidRPr="005B7D7E">
        <w:rPr>
          <w:i/>
          <w:iCs/>
          <w:u w:val="single"/>
        </w:rPr>
        <w:t>Наукові результати</w:t>
      </w:r>
      <w:r w:rsidRPr="005B7D7E">
        <w:t xml:space="preserve">: </w:t>
      </w:r>
      <w:r w:rsidRPr="005B7D7E">
        <w:rPr>
          <w:i/>
          <w:iCs/>
        </w:rPr>
        <w:t>показано</w:t>
      </w:r>
      <w:r w:rsidRPr="005B7D7E">
        <w:t xml:space="preserve"> процес накопичення наукових знань з актуальних питань всесвітньої історії. </w:t>
      </w:r>
      <w:r w:rsidRPr="005B7D7E">
        <w:rPr>
          <w:i/>
          <w:iCs/>
        </w:rPr>
        <w:t>Представлено</w:t>
      </w:r>
      <w:r w:rsidRPr="005B7D7E">
        <w:t xml:space="preserve"> палітру поглядів сучасних українських антикознавців щодо вирішення контроверзійних проблем історії Стародавнього Риму. Узагальнено історіографічні джерела щодо становища Галичини в роки Першої світової війни. Проаналізовано епістолярну спадщину Івана Франка. </w:t>
      </w:r>
      <w:r w:rsidRPr="005B7D7E">
        <w:rPr>
          <w:i/>
          <w:iCs/>
        </w:rPr>
        <w:t>Вивчен</w:t>
      </w:r>
      <w:r w:rsidRPr="005B7D7E">
        <w:t xml:space="preserve">о вітчизняну й зарубіжну (здебільшого, франкознавчу) історіографію і різножанрові дослідження та розвідки про минуле Дрогобича та творчу спадщину Івана Франка. </w:t>
      </w:r>
      <w:r w:rsidRPr="005B7D7E">
        <w:rPr>
          <w:i/>
          <w:iCs/>
        </w:rPr>
        <w:t>Досліджено</w:t>
      </w:r>
      <w:r w:rsidRPr="005B7D7E">
        <w:t xml:space="preserve"> особливості історіографічного конструювання образу М.Грушевського в німецькому слов’янознавстві кінця ХІХ – першої половини ХХ ст. </w:t>
      </w:r>
      <w:r w:rsidRPr="005B7D7E">
        <w:rPr>
          <w:i/>
          <w:iCs/>
        </w:rPr>
        <w:t xml:space="preserve">Показано </w:t>
      </w:r>
      <w:r w:rsidRPr="005B7D7E">
        <w:t xml:space="preserve">здобутки вітчизняних та зарубіжних дослідників у вивченні українсько-білоруських культурних зв’язків у період НЕПу. </w:t>
      </w:r>
      <w:r w:rsidRPr="005B7D7E">
        <w:rPr>
          <w:i/>
          <w:iCs/>
        </w:rPr>
        <w:t>Проведено</w:t>
      </w:r>
      <w:r w:rsidRPr="005B7D7E">
        <w:t xml:space="preserve"> бібліографічне опрацювання джерел та дослідницьких матеріалів щодо сходознавчого доробку вітчизняної історіографії, зокрема українсько-китайських відносин у другій половині ХХ – поч. ХХІ ст. </w:t>
      </w:r>
    </w:p>
    <w:p w:rsidR="00811EF4" w:rsidRPr="005B7D7E" w:rsidRDefault="00811EF4" w:rsidP="00611C6C">
      <w:pPr>
        <w:tabs>
          <w:tab w:val="left" w:pos="5529"/>
        </w:tabs>
        <w:ind w:firstLine="851"/>
        <w:jc w:val="both"/>
      </w:pPr>
      <w:r w:rsidRPr="005B7D7E">
        <w:rPr>
          <w:i/>
          <w:iCs/>
          <w:u w:val="single"/>
        </w:rPr>
        <w:t>Значущість наукових результатів:</w:t>
      </w:r>
      <w:r w:rsidRPr="005B7D7E">
        <w:t xml:space="preserve"> теоретична значущість наукових результатів:до наукового обігу </w:t>
      </w:r>
      <w:r w:rsidRPr="005B7D7E">
        <w:rPr>
          <w:i/>
          <w:iCs/>
        </w:rPr>
        <w:t>уведено</w:t>
      </w:r>
      <w:r w:rsidRPr="005B7D7E">
        <w:t xml:space="preserve"> значну кількість історичних джерел, зокрема архівних матеріалів. </w:t>
      </w:r>
      <w:r w:rsidRPr="005B7D7E">
        <w:rPr>
          <w:i/>
          <w:iCs/>
        </w:rPr>
        <w:t>Узагальнено</w:t>
      </w:r>
      <w:r w:rsidRPr="005B7D7E">
        <w:t xml:space="preserve"> історіографічні напрацювання українських та зарубіжних дослідників ХІХ – поч. ХХІ ст. щодо важливих питань всесвітньої історії. </w:t>
      </w:r>
      <w:r w:rsidRPr="005B7D7E">
        <w:rPr>
          <w:i/>
          <w:iCs/>
        </w:rPr>
        <w:t>Визначено</w:t>
      </w:r>
      <w:r w:rsidRPr="005B7D7E">
        <w:t xml:space="preserve"> концептуальні підходи до аналізу історичних процесів у зазначений період. </w:t>
      </w:r>
      <w:r w:rsidRPr="005B7D7E">
        <w:rPr>
          <w:i/>
          <w:iCs/>
        </w:rPr>
        <w:t>Практична значущість</w:t>
      </w:r>
      <w:r w:rsidRPr="005B7D7E">
        <w:t xml:space="preserve">: узагальнені результати кафедрального дослідження можуть бути використані при підготовці магістерських робіт та дисертаційних досліджень, для написання узагальнюючих праць, навчальних посібників, лекційних курсів з всесвітньої історії та історіографії всесвітньої історії ХІХ – поч. ХХІ ст. </w:t>
      </w:r>
    </w:p>
    <w:p w:rsidR="00811EF4" w:rsidRPr="005B7D7E" w:rsidRDefault="00811EF4" w:rsidP="00992331">
      <w:pPr>
        <w:jc w:val="both"/>
        <w:rPr>
          <w:i/>
          <w:iCs/>
        </w:rPr>
      </w:pPr>
      <w:r w:rsidRPr="005B7D7E">
        <w:rPr>
          <w:i/>
          <w:iCs/>
        </w:rPr>
        <w:tab/>
        <w:t>Монографії - 4; посібники, підручники – 4; статті – 23; захищені дисертації: докторські – 0,  кандидатські – 1; участь у конференціях -  26.</w:t>
      </w:r>
    </w:p>
    <w:p w:rsidR="00811EF4" w:rsidRPr="005B7D7E" w:rsidRDefault="00811EF4" w:rsidP="00611C6C">
      <w:pPr>
        <w:tabs>
          <w:tab w:val="left" w:pos="5529"/>
        </w:tabs>
        <w:jc w:val="both"/>
      </w:pPr>
    </w:p>
    <w:p w:rsidR="00811EF4" w:rsidRPr="005B7D7E" w:rsidRDefault="00811EF4" w:rsidP="00BA5AF5">
      <w:pPr>
        <w:rPr>
          <w:b/>
          <w:bCs/>
          <w:sz w:val="28"/>
          <w:szCs w:val="28"/>
        </w:rPr>
      </w:pPr>
      <w:r w:rsidRPr="005B7D7E">
        <w:rPr>
          <w:b/>
          <w:bCs/>
          <w:sz w:val="28"/>
          <w:szCs w:val="28"/>
        </w:rPr>
        <w:t>СОЦІОЛОГІЧНІ НАУКИ</w:t>
      </w:r>
    </w:p>
    <w:p w:rsidR="00811EF4" w:rsidRPr="005B7D7E" w:rsidRDefault="00811EF4" w:rsidP="00611C6C">
      <w:pPr>
        <w:ind w:firstLine="851"/>
        <w:jc w:val="both"/>
        <w:rPr>
          <w:i/>
          <w:iCs/>
          <w:u w:val="single"/>
        </w:rPr>
      </w:pPr>
      <w:r w:rsidRPr="005B7D7E">
        <w:rPr>
          <w:i/>
          <w:iCs/>
          <w:u w:val="single"/>
        </w:rPr>
        <w:t>Тема</w:t>
      </w:r>
      <w:r w:rsidRPr="005B7D7E">
        <w:rPr>
          <w:u w:val="single"/>
        </w:rPr>
        <w:t>:</w:t>
      </w:r>
      <w:r w:rsidRPr="005B7D7E">
        <w:rPr>
          <w:b/>
          <w:bCs/>
        </w:rPr>
        <w:t xml:space="preserve"> Молодь у сучасних євроінтеграційних процесах: правові, історико-політичні та соціокультурні аспекти.</w:t>
      </w:r>
    </w:p>
    <w:p w:rsidR="00811EF4" w:rsidRPr="005B7D7E" w:rsidRDefault="00811EF4" w:rsidP="00611C6C">
      <w:pPr>
        <w:ind w:firstLine="851"/>
        <w:jc w:val="both"/>
        <w:rPr>
          <w:b/>
          <w:bCs/>
        </w:rPr>
      </w:pPr>
      <w:r w:rsidRPr="005B7D7E">
        <w:rPr>
          <w:i/>
          <w:iCs/>
          <w:u w:val="single"/>
        </w:rPr>
        <w:t>Науковий керівник:</w:t>
      </w:r>
      <w:r w:rsidRPr="005B7D7E">
        <w:t xml:space="preserve"> </w:t>
      </w:r>
      <w:r w:rsidRPr="005B7D7E">
        <w:rPr>
          <w:b/>
          <w:bCs/>
        </w:rPr>
        <w:t>доктор соціологічних. наук, професор Щудло С. А.</w:t>
      </w:r>
    </w:p>
    <w:p w:rsidR="00811EF4" w:rsidRPr="005B7D7E" w:rsidRDefault="00811EF4" w:rsidP="00611C6C">
      <w:pPr>
        <w:autoSpaceDE w:val="0"/>
        <w:autoSpaceDN w:val="0"/>
        <w:adjustRightInd w:val="0"/>
        <w:ind w:firstLine="851"/>
        <w:jc w:val="both"/>
        <w:rPr>
          <w:color w:val="000000"/>
          <w:lang w:eastAsia="pl-PL"/>
        </w:rPr>
      </w:pPr>
      <w:r w:rsidRPr="005B7D7E">
        <w:rPr>
          <w:i/>
          <w:iCs/>
          <w:color w:val="000000"/>
          <w:u w:val="single"/>
          <w:lang w:eastAsia="pl-PL"/>
        </w:rPr>
        <w:t>Наукові результати:</w:t>
      </w:r>
      <w:r w:rsidRPr="005B7D7E">
        <w:rPr>
          <w:i/>
          <w:iCs/>
          <w:color w:val="000000"/>
          <w:lang w:eastAsia="pl-PL"/>
        </w:rPr>
        <w:t xml:space="preserve"> встановлено</w:t>
      </w:r>
      <w:r w:rsidRPr="005B7D7E">
        <w:rPr>
          <w:color w:val="000000"/>
          <w:lang w:eastAsia="pl-PL"/>
        </w:rPr>
        <w:t xml:space="preserve">, що викладачі та студенти як суб’єкти освітнього процесу по-різному ставляться до реформи освіти: викладачі – як до тимчасового фруструючого періоду, а студенти сприймають її як невід’ємний і необхідний атрибут розвитку освіти. </w:t>
      </w:r>
      <w:r w:rsidRPr="005B7D7E">
        <w:rPr>
          <w:i/>
          <w:iCs/>
          <w:color w:val="000000"/>
          <w:lang w:eastAsia="pl-PL"/>
        </w:rPr>
        <w:t>Доведено,</w:t>
      </w:r>
      <w:r w:rsidRPr="005B7D7E">
        <w:rPr>
          <w:color w:val="000000"/>
          <w:lang w:eastAsia="pl-PL"/>
        </w:rPr>
        <w:t xml:space="preserve"> що академічна спільнота має значний потенціал до реформування вищої школи. </w:t>
      </w:r>
      <w:r w:rsidRPr="005B7D7E">
        <w:rPr>
          <w:i/>
          <w:iCs/>
        </w:rPr>
        <w:t>Встановлено,</w:t>
      </w:r>
      <w:r w:rsidRPr="005B7D7E">
        <w:t xml:space="preserve"> що в житті і міської, і сільської молоді пограниччя зростає роль соціальних мереж і віртуального простору загалом. </w:t>
      </w:r>
      <w:r w:rsidRPr="005B7D7E">
        <w:rPr>
          <w:i/>
          <w:iCs/>
        </w:rPr>
        <w:t>Визначено</w:t>
      </w:r>
      <w:r w:rsidRPr="005B7D7E">
        <w:t xml:space="preserve"> рівень етнічної толерантності молодих дрогобичан і виявлено, що він корелює з рівнем євроатлантичних прагнень українців. </w:t>
      </w:r>
      <w:r w:rsidRPr="005B7D7E">
        <w:rPr>
          <w:i/>
          <w:iCs/>
        </w:rPr>
        <w:t>З</w:t>
      </w:r>
      <w:r w:rsidRPr="005B7D7E">
        <w:rPr>
          <w:i/>
          <w:iCs/>
          <w:shd w:val="clear" w:color="auto" w:fill="FFFFFF"/>
        </w:rPr>
        <w:t>’ясовано</w:t>
      </w:r>
      <w:r w:rsidRPr="005B7D7E">
        <w:rPr>
          <w:shd w:val="clear" w:color="auto" w:fill="FFFFFF"/>
        </w:rPr>
        <w:t>, що почуття віри сучасної молоді перебуває під впливом релігійних трансформацій та</w:t>
      </w:r>
      <w:r w:rsidRPr="005B7D7E">
        <w:t xml:space="preserve"> пов’язане не з глибоким усвідомленням сутності релігійних повчань, а з прийняттям зовнішніх форм релігійності. </w:t>
      </w:r>
      <w:r w:rsidRPr="005B7D7E">
        <w:rPr>
          <w:i/>
          <w:iCs/>
        </w:rPr>
        <w:t>Виявлено</w:t>
      </w:r>
      <w:r w:rsidRPr="005B7D7E">
        <w:t xml:space="preserve"> зростання правової культури студентської молоді в </w:t>
      </w:r>
      <w:r w:rsidRPr="005B7D7E">
        <w:lastRenderedPageBreak/>
        <w:t xml:space="preserve">Україні, що проявляється, зокрема, у підвищенні ролі студентського самоврядування у діяльності вищих навчальних закладів. </w:t>
      </w:r>
      <w:r w:rsidRPr="005B7D7E">
        <w:rPr>
          <w:i/>
          <w:iCs/>
        </w:rPr>
        <w:t>Підтверджено</w:t>
      </w:r>
      <w:r w:rsidRPr="005B7D7E">
        <w:t xml:space="preserve">, що європейська модель врегулювання конфліктних ситуацій не суперечить ментальності українського народу. </w:t>
      </w:r>
      <w:r w:rsidRPr="005B7D7E">
        <w:rPr>
          <w:i/>
          <w:iCs/>
        </w:rPr>
        <w:t>Досліджено</w:t>
      </w:r>
      <w:r w:rsidRPr="005B7D7E">
        <w:t xml:space="preserve"> політику ЄС щодо гендерної рівноправності і доведено, що в Україні, на противагу ЄС, реалізується лише формальна складова гендерної рівності. </w:t>
      </w:r>
      <w:r w:rsidRPr="005B7D7E">
        <w:rPr>
          <w:i/>
          <w:iCs/>
        </w:rPr>
        <w:t xml:space="preserve">Проаналізовано </w:t>
      </w:r>
      <w:r w:rsidRPr="005B7D7E">
        <w:t xml:space="preserve">вплив євроінтеграційних процесів на процес реформування державної служби в Україні й </w:t>
      </w:r>
      <w:r w:rsidRPr="005B7D7E">
        <w:rPr>
          <w:i/>
          <w:iCs/>
        </w:rPr>
        <w:t>установлено,</w:t>
      </w:r>
      <w:r w:rsidRPr="005B7D7E">
        <w:rPr>
          <w:snapToGrid w:val="0"/>
        </w:rPr>
        <w:t xml:space="preserve"> що </w:t>
      </w:r>
      <w:r w:rsidRPr="005B7D7E">
        <w:t xml:space="preserve">молодь як особлива категорія населення України за допомогою функції контролю здатна здійснювати суттєвий вплив на забезпечення законності й дисципліни в публічному управлінні. </w:t>
      </w:r>
    </w:p>
    <w:p w:rsidR="00811EF4" w:rsidRPr="005B7D7E" w:rsidRDefault="00811EF4" w:rsidP="00611C6C">
      <w:pPr>
        <w:ind w:firstLine="720"/>
        <w:jc w:val="both"/>
      </w:pPr>
      <w:r w:rsidRPr="005B7D7E">
        <w:rPr>
          <w:i/>
          <w:iCs/>
          <w:u w:val="single"/>
        </w:rPr>
        <w:t>Значущість наукових результатів:</w:t>
      </w:r>
      <w:r w:rsidRPr="005B7D7E">
        <w:t xml:space="preserve"> проявляється у теоретичному підтвердженні усвідомлення сучасною українською молоддю зовнішньополітичного вибору України і необхідності внутрішніх трансформацій та практичній діяльності кафедри (розробці тематики студентських наукових і курсових робіт, проведенні міжнародної конференції).</w:t>
      </w:r>
    </w:p>
    <w:p w:rsidR="00811EF4" w:rsidRPr="005B7D7E" w:rsidRDefault="00811EF4" w:rsidP="00992331">
      <w:pPr>
        <w:jc w:val="both"/>
        <w:rPr>
          <w:i/>
          <w:iCs/>
        </w:rPr>
      </w:pPr>
      <w:r w:rsidRPr="005B7D7E">
        <w:rPr>
          <w:i/>
          <w:iCs/>
        </w:rPr>
        <w:tab/>
        <w:t>Монографії - 1; посібники, підручники – 4; статті – 20; захищені дисертації: докторські – 0,  кандидатські – 0; участь у конференціях -  24.</w:t>
      </w:r>
    </w:p>
    <w:p w:rsidR="00811EF4" w:rsidRPr="005B7D7E" w:rsidRDefault="00811EF4" w:rsidP="00611C6C">
      <w:pPr>
        <w:jc w:val="both"/>
        <w:rPr>
          <w:b/>
          <w:bCs/>
        </w:rPr>
      </w:pPr>
    </w:p>
    <w:p w:rsidR="00811EF4" w:rsidRPr="005B7D7E" w:rsidRDefault="00811EF4" w:rsidP="00BA5AF5">
      <w:pPr>
        <w:rPr>
          <w:b/>
          <w:bCs/>
          <w:sz w:val="28"/>
          <w:szCs w:val="28"/>
        </w:rPr>
      </w:pPr>
      <w:r w:rsidRPr="005B7D7E">
        <w:rPr>
          <w:b/>
          <w:bCs/>
          <w:sz w:val="28"/>
          <w:szCs w:val="28"/>
        </w:rPr>
        <w:t>ЕКОНОМІЧНІ НАУКИ</w:t>
      </w:r>
    </w:p>
    <w:p w:rsidR="00811EF4" w:rsidRPr="005B7D7E" w:rsidRDefault="00811EF4" w:rsidP="00611C6C">
      <w:pPr>
        <w:ind w:firstLine="851"/>
        <w:jc w:val="both"/>
        <w:rPr>
          <w:b/>
          <w:bCs/>
        </w:rPr>
      </w:pPr>
      <w:r w:rsidRPr="005B7D7E">
        <w:rPr>
          <w:i/>
          <w:iCs/>
          <w:u w:val="single"/>
        </w:rPr>
        <w:t>Тема:</w:t>
      </w:r>
      <w:r w:rsidRPr="005B7D7E">
        <w:rPr>
          <w:i/>
          <w:iCs/>
        </w:rPr>
        <w:t xml:space="preserve"> </w:t>
      </w:r>
      <w:r w:rsidRPr="005B7D7E">
        <w:rPr>
          <w:b/>
          <w:bCs/>
        </w:rPr>
        <w:t>Особливості формування та розвитку організаційної культури суб’єктів господарювання регіону.</w:t>
      </w:r>
    </w:p>
    <w:p w:rsidR="00811EF4" w:rsidRPr="005B7D7E" w:rsidRDefault="00811EF4" w:rsidP="00611C6C">
      <w:pPr>
        <w:ind w:firstLine="851"/>
        <w:jc w:val="both"/>
        <w:rPr>
          <w:b/>
          <w:bCs/>
        </w:rPr>
      </w:pPr>
      <w:r w:rsidRPr="005B7D7E">
        <w:rPr>
          <w:i/>
          <w:iCs/>
          <w:u w:val="single"/>
        </w:rPr>
        <w:t>Науковий керівник:</w:t>
      </w:r>
      <w:r w:rsidRPr="005B7D7E">
        <w:rPr>
          <w:i/>
          <w:iCs/>
        </w:rPr>
        <w:t xml:space="preserve"> </w:t>
      </w:r>
      <w:r w:rsidRPr="005B7D7E">
        <w:rPr>
          <w:b/>
          <w:bCs/>
        </w:rPr>
        <w:t>доцент економічних наук, професор Свінцов О.М.</w:t>
      </w:r>
    </w:p>
    <w:p w:rsidR="00811EF4" w:rsidRPr="005B7D7E" w:rsidRDefault="00811EF4" w:rsidP="00611C6C">
      <w:pPr>
        <w:ind w:firstLine="851"/>
        <w:jc w:val="both"/>
        <w:rPr>
          <w:i/>
          <w:iCs/>
          <w:u w:val="single"/>
        </w:rPr>
      </w:pPr>
      <w:r w:rsidRPr="005B7D7E">
        <w:rPr>
          <w:i/>
          <w:iCs/>
          <w:u w:val="single"/>
        </w:rPr>
        <w:t>Наукові результати:</w:t>
      </w:r>
      <w:r w:rsidRPr="005B7D7E">
        <w:rPr>
          <w:i/>
          <w:iCs/>
        </w:rPr>
        <w:t xml:space="preserve"> досліджено </w:t>
      </w:r>
      <w:r w:rsidRPr="005B7D7E">
        <w:t xml:space="preserve">особливості, стан та розвиток організаційної культури підприємств, організацій  та установ регіону. </w:t>
      </w:r>
      <w:r w:rsidRPr="005B7D7E">
        <w:rPr>
          <w:i/>
          <w:iCs/>
        </w:rPr>
        <w:t>Виділено</w:t>
      </w:r>
      <w:r w:rsidRPr="005B7D7E">
        <w:t xml:space="preserve"> основні чинники зовнішнього та внутрішнього середовища, що впливають на організаційну культуру підприємств, встановлено взаємозв’язки між організаційною культурою та основними процесами, які визначають організацію: трудовими, соціальними, комунікаційними, економічними, управлінськими. </w:t>
      </w:r>
      <w:r w:rsidRPr="005B7D7E">
        <w:rPr>
          <w:i/>
          <w:iCs/>
        </w:rPr>
        <w:t>Встановлено,</w:t>
      </w:r>
      <w:r w:rsidRPr="005B7D7E">
        <w:t xml:space="preserve"> що пріоритетний  вплив на формування, підтримку та розвиток організаційної культури здійснюють організаційно-правова форма підприємств, сфера господарської діяльності, рівень підготовки,  компетентність керівництва та персоналу. </w:t>
      </w:r>
      <w:r w:rsidRPr="005B7D7E">
        <w:rPr>
          <w:i/>
          <w:iCs/>
        </w:rPr>
        <w:t>Узагальнено і систематизовано</w:t>
      </w:r>
      <w:r w:rsidRPr="005B7D7E">
        <w:t xml:space="preserve"> основні причини та фактори, які не сприяють належному формуванню організаційної культури, а серед них, у першу чергу, – це недостатнє усвідомлення керівництвом та персоналом підприємств її ролі в ефективному функціонуванні організації.</w:t>
      </w:r>
    </w:p>
    <w:p w:rsidR="00811EF4" w:rsidRPr="005B7D7E" w:rsidRDefault="00811EF4" w:rsidP="00611C6C">
      <w:pPr>
        <w:ind w:firstLine="851"/>
        <w:jc w:val="both"/>
        <w:rPr>
          <w:i/>
          <w:iCs/>
          <w:u w:val="single"/>
        </w:rPr>
      </w:pPr>
      <w:r w:rsidRPr="005B7D7E">
        <w:rPr>
          <w:i/>
          <w:iCs/>
          <w:u w:val="single"/>
        </w:rPr>
        <w:t>Значущість наукових результатів:</w:t>
      </w:r>
      <w:r w:rsidRPr="005B7D7E">
        <w:rPr>
          <w:i/>
          <w:iCs/>
        </w:rPr>
        <w:t xml:space="preserve"> теоретична та практична значимість</w:t>
      </w:r>
      <w:r w:rsidRPr="005B7D7E">
        <w:t xml:space="preserve"> одержаних  результатів полягає: у встановленні загальних закономірностей та визначенні специфічних  особливостей формування та розвитку організаційної культури суб’єктів господарювання регіону, що дозволить здійснити розробку концептуальних засад, підходів та науково-практичних рекомендацій по вдосконаленню управління процесом формування та розвитку організаційної культури; а також у можливості їх використання в навчальному процесі  при викладанні професійно-орієнтованих дисциплін управлінського циклу.</w:t>
      </w:r>
    </w:p>
    <w:p w:rsidR="00811EF4" w:rsidRPr="005B7D7E" w:rsidRDefault="00811EF4" w:rsidP="00992331">
      <w:pPr>
        <w:ind w:firstLine="709"/>
        <w:jc w:val="both"/>
        <w:rPr>
          <w:i/>
          <w:iCs/>
        </w:rPr>
      </w:pPr>
      <w:r w:rsidRPr="005B7D7E">
        <w:rPr>
          <w:i/>
          <w:iCs/>
        </w:rPr>
        <w:t>Монографії - 1; посібники, підручники – 3; статті – 8; захищені дисертації: докторські – 0,  кандидатські – 1; участь у конференціях -  29.</w:t>
      </w:r>
    </w:p>
    <w:p w:rsidR="00811EF4" w:rsidRPr="005B7D7E" w:rsidRDefault="00811EF4" w:rsidP="00611C6C">
      <w:pPr>
        <w:jc w:val="both"/>
        <w:rPr>
          <w:i/>
          <w:iCs/>
        </w:rPr>
      </w:pPr>
      <w:r w:rsidRPr="005B7D7E">
        <w:rPr>
          <w:i/>
          <w:iCs/>
        </w:rPr>
        <w:tab/>
      </w:r>
    </w:p>
    <w:p w:rsidR="00811EF4" w:rsidRPr="005B7D7E" w:rsidRDefault="00811EF4" w:rsidP="00611C6C">
      <w:pPr>
        <w:ind w:firstLine="900"/>
        <w:jc w:val="both"/>
        <w:rPr>
          <w:b/>
          <w:bCs/>
        </w:rPr>
      </w:pPr>
      <w:r w:rsidRPr="005B7D7E">
        <w:rPr>
          <w:i/>
          <w:iCs/>
          <w:color w:val="000000"/>
          <w:u w:val="single"/>
        </w:rPr>
        <w:t>Тема:</w:t>
      </w:r>
      <w:r w:rsidRPr="005B7D7E">
        <w:rPr>
          <w:i/>
          <w:iCs/>
          <w:color w:val="000000"/>
        </w:rPr>
        <w:t xml:space="preserve"> </w:t>
      </w:r>
      <w:r w:rsidRPr="005B7D7E">
        <w:rPr>
          <w:b/>
          <w:bCs/>
          <w:color w:val="000000"/>
        </w:rPr>
        <w:t xml:space="preserve"> Моделі та інформаційно-комунікативні технології управління складними соціально-економічними системами</w:t>
      </w:r>
      <w:r w:rsidRPr="005B7D7E">
        <w:rPr>
          <w:color w:val="000000"/>
        </w:rPr>
        <w:t>.</w:t>
      </w:r>
    </w:p>
    <w:p w:rsidR="00811EF4" w:rsidRPr="005B7D7E" w:rsidRDefault="00811EF4" w:rsidP="00611C6C">
      <w:pPr>
        <w:ind w:firstLine="900"/>
        <w:jc w:val="both"/>
        <w:rPr>
          <w:b/>
          <w:bCs/>
          <w:color w:val="000000"/>
        </w:rPr>
      </w:pPr>
      <w:r w:rsidRPr="005B7D7E">
        <w:rPr>
          <w:i/>
          <w:iCs/>
          <w:color w:val="000000"/>
          <w:u w:val="single"/>
        </w:rPr>
        <w:t>Науковий керівник:</w:t>
      </w:r>
      <w:r w:rsidRPr="005B7D7E">
        <w:rPr>
          <w:i/>
          <w:iCs/>
          <w:color w:val="000000"/>
        </w:rPr>
        <w:t xml:space="preserve"> </w:t>
      </w:r>
      <w:r w:rsidRPr="005B7D7E">
        <w:rPr>
          <w:b/>
          <w:bCs/>
          <w:color w:val="000000"/>
        </w:rPr>
        <w:t>доктор економічних наук, профес</w:t>
      </w:r>
      <w:bookmarkStart w:id="2" w:name="bookmark2"/>
      <w:r w:rsidRPr="005B7D7E">
        <w:rPr>
          <w:b/>
          <w:bCs/>
          <w:color w:val="000000"/>
        </w:rPr>
        <w:t>ор Кишакевич Б.Ю.</w:t>
      </w:r>
    </w:p>
    <w:p w:rsidR="00811EF4" w:rsidRPr="005B7D7E" w:rsidRDefault="00811EF4" w:rsidP="00611C6C">
      <w:pPr>
        <w:ind w:firstLine="900"/>
        <w:jc w:val="both"/>
      </w:pPr>
      <w:r w:rsidRPr="005B7D7E">
        <w:rPr>
          <w:i/>
          <w:iCs/>
          <w:u w:val="single"/>
        </w:rPr>
        <w:t>Н</w:t>
      </w:r>
      <w:r w:rsidRPr="005B7D7E">
        <w:rPr>
          <w:i/>
          <w:iCs/>
          <w:color w:val="000000"/>
          <w:u w:val="single"/>
        </w:rPr>
        <w:t>аукові результати</w:t>
      </w:r>
      <w:bookmarkEnd w:id="2"/>
      <w:r w:rsidRPr="005B7D7E">
        <w:rPr>
          <w:i/>
          <w:iCs/>
          <w:color w:val="000000"/>
          <w:u w:val="single"/>
        </w:rPr>
        <w:t>:</w:t>
      </w:r>
      <w:r w:rsidRPr="005B7D7E">
        <w:rPr>
          <w:i/>
          <w:iCs/>
          <w:color w:val="000000"/>
        </w:rPr>
        <w:t xml:space="preserve"> розроблено </w:t>
      </w:r>
      <w:r w:rsidRPr="005B7D7E">
        <w:rPr>
          <w:color w:val="000000"/>
        </w:rPr>
        <w:t xml:space="preserve">механізми та алгоритми застосування моделей та інформаційних технологій в управлінні соціально-економічними системами; </w:t>
      </w:r>
      <w:r w:rsidRPr="005B7D7E">
        <w:rPr>
          <w:i/>
          <w:iCs/>
          <w:color w:val="000000"/>
        </w:rPr>
        <w:t>виявлено</w:t>
      </w:r>
      <w:r w:rsidRPr="005B7D7E">
        <w:rPr>
          <w:color w:val="000000"/>
        </w:rPr>
        <w:t xml:space="preserve">, що зростаюча популярність й актуальність застосування інформаційних технологій в управлінні соціально-економічними системами зумовлена певними їх властивостями, які сприяють подоланню прірви між економікою та математикою; є найефективнішими носіями сучасних методів вирішення економічних завдань; сприяють узгодженню економічних процедур з міжнародними вимогами; підключають до єдиного інформаційного простору. </w:t>
      </w:r>
      <w:r w:rsidRPr="005B7D7E">
        <w:rPr>
          <w:i/>
          <w:iCs/>
          <w:color w:val="000000"/>
        </w:rPr>
        <w:t>Доведено</w:t>
      </w:r>
      <w:r w:rsidRPr="005B7D7E">
        <w:rPr>
          <w:color w:val="000000"/>
        </w:rPr>
        <w:t xml:space="preserve">, що для досягнення подібних переваг необхідно мати відповідні механізми та інструменти, які здатні організувати бізнес - процеси, що відповідатимуть обраній стратегії. Доволі </w:t>
      </w:r>
      <w:r w:rsidRPr="005B7D7E">
        <w:rPr>
          <w:color w:val="000000"/>
        </w:rPr>
        <w:lastRenderedPageBreak/>
        <w:t xml:space="preserve">популярним та широко застосовуваним інструментом є Customer Relationships Management(СRМ-система). </w:t>
      </w:r>
      <w:r w:rsidRPr="005B7D7E">
        <w:rPr>
          <w:i/>
          <w:iCs/>
          <w:color w:val="000000"/>
        </w:rPr>
        <w:t>Розглянуто</w:t>
      </w:r>
      <w:r w:rsidRPr="005B7D7E">
        <w:rPr>
          <w:b/>
          <w:bCs/>
          <w:color w:val="000000"/>
        </w:rPr>
        <w:t xml:space="preserve"> </w:t>
      </w:r>
      <w:r w:rsidRPr="005B7D7E">
        <w:rPr>
          <w:color w:val="000000"/>
        </w:rPr>
        <w:t xml:space="preserve">основні зміни у вимогах до освіти, як галузі економіки, що зазнає впливу інформаційно-комунікативних технологій. </w:t>
      </w:r>
      <w:r w:rsidRPr="005B7D7E">
        <w:rPr>
          <w:i/>
          <w:iCs/>
          <w:color w:val="000000"/>
        </w:rPr>
        <w:t>Обґрунтовано</w:t>
      </w:r>
      <w:r w:rsidRPr="005B7D7E">
        <w:rPr>
          <w:b/>
          <w:bCs/>
          <w:color w:val="000000"/>
        </w:rPr>
        <w:t xml:space="preserve"> </w:t>
      </w:r>
      <w:r w:rsidRPr="005B7D7E">
        <w:rPr>
          <w:color w:val="000000"/>
        </w:rPr>
        <w:t xml:space="preserve">переваги реалізації стратегії розвитку регіону на основі кластерної моделі: ефективне використання та розвиток економічного потенціалу регіону; досягнення синергетичного ефекту шляхом співпраці між бізнесом, владою, наукою та освітою; підвищення конкурентоспроможності учасників кластеру; зниження собівартості виробленої продукції; підвищення інноваційності виробництва; зростання обсягів інвестицій в регіоні; формування здорового соціального капіталу; підвищення рівня життя населення. </w:t>
      </w:r>
      <w:r w:rsidRPr="005B7D7E">
        <w:rPr>
          <w:i/>
          <w:iCs/>
          <w:color w:val="000000"/>
        </w:rPr>
        <w:t>Досліджено</w:t>
      </w:r>
      <w:r w:rsidRPr="005B7D7E">
        <w:rPr>
          <w:b/>
          <w:bCs/>
          <w:color w:val="000000"/>
        </w:rPr>
        <w:t xml:space="preserve"> </w:t>
      </w:r>
      <w:r w:rsidRPr="005B7D7E">
        <w:rPr>
          <w:color w:val="000000"/>
        </w:rPr>
        <w:t xml:space="preserve">соціально-економічні передумови, методологічні аспекти та підходи до побудови рекреаційних інноваційних систем різного рівня організації, </w:t>
      </w:r>
      <w:r w:rsidRPr="005B7D7E">
        <w:rPr>
          <w:i/>
          <w:iCs/>
          <w:color w:val="000000"/>
        </w:rPr>
        <w:t>запропоновано</w:t>
      </w:r>
      <w:r w:rsidRPr="005B7D7E">
        <w:rPr>
          <w:b/>
          <w:bCs/>
          <w:i/>
          <w:iCs/>
          <w:color w:val="000000"/>
        </w:rPr>
        <w:t xml:space="preserve"> </w:t>
      </w:r>
      <w:r w:rsidRPr="005B7D7E">
        <w:rPr>
          <w:color w:val="000000"/>
        </w:rPr>
        <w:t xml:space="preserve">підходи до вирішення проблем організації управління інноваційними підприємствами, </w:t>
      </w:r>
      <w:r w:rsidRPr="005B7D7E">
        <w:rPr>
          <w:i/>
          <w:iCs/>
          <w:color w:val="000000"/>
        </w:rPr>
        <w:t>вивчено</w:t>
      </w:r>
      <w:r w:rsidRPr="005B7D7E">
        <w:rPr>
          <w:b/>
          <w:bCs/>
          <w:color w:val="000000"/>
        </w:rPr>
        <w:t xml:space="preserve"> </w:t>
      </w:r>
      <w:r w:rsidRPr="005B7D7E">
        <w:rPr>
          <w:color w:val="000000"/>
        </w:rPr>
        <w:t xml:space="preserve">методологічні підходи до управління підприємницькими структурами, </w:t>
      </w:r>
      <w:r w:rsidRPr="005B7D7E">
        <w:rPr>
          <w:i/>
          <w:iCs/>
          <w:color w:val="000000"/>
        </w:rPr>
        <w:t>розроблено</w:t>
      </w:r>
      <w:r w:rsidRPr="005B7D7E">
        <w:rPr>
          <w:b/>
          <w:bCs/>
          <w:i/>
          <w:iCs/>
          <w:color w:val="000000"/>
        </w:rPr>
        <w:t xml:space="preserve"> </w:t>
      </w:r>
      <w:r w:rsidRPr="005B7D7E">
        <w:rPr>
          <w:color w:val="000000"/>
        </w:rPr>
        <w:t xml:space="preserve">шляхи інтелектуалізації організаційного моделювання паливно-енергетичних інноваційних систем. </w:t>
      </w:r>
      <w:r w:rsidRPr="005B7D7E">
        <w:rPr>
          <w:i/>
          <w:iCs/>
          <w:color w:val="000000"/>
        </w:rPr>
        <w:t>Розроблено</w:t>
      </w:r>
      <w:r w:rsidRPr="005B7D7E">
        <w:rPr>
          <w:b/>
          <w:bCs/>
          <w:color w:val="000000"/>
        </w:rPr>
        <w:t xml:space="preserve"> </w:t>
      </w:r>
      <w:r w:rsidRPr="005B7D7E">
        <w:rPr>
          <w:color w:val="000000"/>
        </w:rPr>
        <w:t>модель агрегації економічного капіталу банку для кредитного, ринкового та операційного ризиків</w:t>
      </w:r>
      <w:r w:rsidRPr="005B7D7E">
        <w:rPr>
          <w:i/>
          <w:iCs/>
          <w:color w:val="000000"/>
        </w:rPr>
        <w:t>. Досліджено</w:t>
      </w:r>
      <w:r w:rsidRPr="005B7D7E">
        <w:rPr>
          <w:color w:val="000000"/>
        </w:rPr>
        <w:t xml:space="preserve"> особливості оцінювання фінансової стійкості українських банків та їх відповідність міжнародним стандартам. </w:t>
      </w:r>
      <w:r w:rsidRPr="005B7D7E">
        <w:rPr>
          <w:i/>
          <w:iCs/>
          <w:color w:val="000000"/>
        </w:rPr>
        <w:t>Запропоновано</w:t>
      </w:r>
      <w:r w:rsidRPr="005B7D7E">
        <w:rPr>
          <w:color w:val="000000"/>
        </w:rPr>
        <w:t xml:space="preserve"> підхід до оцінювання фінансової стійкості банку, який враховує результати стрес-тестування на деякому стресовому інтервалі. </w:t>
      </w:r>
      <w:r w:rsidRPr="005B7D7E">
        <w:rPr>
          <w:i/>
          <w:iCs/>
          <w:color w:val="000000"/>
        </w:rPr>
        <w:t>Запропоновано</w:t>
      </w:r>
      <w:r w:rsidRPr="005B7D7E">
        <w:rPr>
          <w:b/>
          <w:bCs/>
          <w:color w:val="000000"/>
        </w:rPr>
        <w:t xml:space="preserve"> </w:t>
      </w:r>
      <w:r w:rsidRPr="005B7D7E">
        <w:rPr>
          <w:color w:val="000000"/>
        </w:rPr>
        <w:t xml:space="preserve">міру фінансової стійкості, яка дозволяє, на основі реалізації стресових сценаріїв, оцінити чутливість банку до фінансових шоків не лише при певних дискретних змінах зовнішніх та внутрішніх чинників, але й, з допомогою інтегрального числення на довільних стресових інтервалах. </w:t>
      </w:r>
      <w:r w:rsidRPr="005B7D7E">
        <w:rPr>
          <w:i/>
          <w:iCs/>
          <w:color w:val="000000"/>
        </w:rPr>
        <w:t>Розроблено</w:t>
      </w:r>
      <w:r w:rsidRPr="005B7D7E">
        <w:rPr>
          <w:b/>
          <w:bCs/>
          <w:color w:val="000000"/>
        </w:rPr>
        <w:t xml:space="preserve"> </w:t>
      </w:r>
      <w:r w:rsidRPr="005B7D7E">
        <w:rPr>
          <w:color w:val="000000"/>
        </w:rPr>
        <w:t xml:space="preserve">модель оцінювання стійкості банку, яка полягає у реалізації стресових сценаріїв, а саме, у зміні значень цих чинників на певному інтервалі та визначенні відповідних оцінок. </w:t>
      </w:r>
    </w:p>
    <w:p w:rsidR="00811EF4" w:rsidRPr="005B7D7E" w:rsidRDefault="00811EF4" w:rsidP="00611C6C">
      <w:pPr>
        <w:ind w:firstLine="900"/>
        <w:jc w:val="both"/>
      </w:pPr>
      <w:r w:rsidRPr="005B7D7E">
        <w:rPr>
          <w:i/>
          <w:iCs/>
          <w:color w:val="000000"/>
          <w:u w:val="single"/>
        </w:rPr>
        <w:t>Значущість науковнх результатів</w:t>
      </w:r>
      <w:r w:rsidRPr="005B7D7E">
        <w:t xml:space="preserve">: </w:t>
      </w:r>
      <w:r w:rsidRPr="005B7D7E">
        <w:rPr>
          <w:i/>
          <w:iCs/>
          <w:color w:val="000000"/>
        </w:rPr>
        <w:t>запропоновано</w:t>
      </w:r>
      <w:r w:rsidRPr="005B7D7E">
        <w:rPr>
          <w:color w:val="000000"/>
        </w:rPr>
        <w:t xml:space="preserve"> підходи до вирішення проблем організації управління інноваційними підприємствами, </w:t>
      </w:r>
      <w:r w:rsidRPr="005B7D7E">
        <w:rPr>
          <w:i/>
          <w:iCs/>
          <w:color w:val="000000"/>
        </w:rPr>
        <w:t>вивчено</w:t>
      </w:r>
      <w:r w:rsidRPr="005B7D7E">
        <w:rPr>
          <w:color w:val="000000"/>
        </w:rPr>
        <w:t xml:space="preserve"> методологічні підходи до управління підприємницькими структурами, </w:t>
      </w:r>
      <w:r w:rsidRPr="005B7D7E">
        <w:rPr>
          <w:i/>
          <w:iCs/>
          <w:color w:val="000000"/>
        </w:rPr>
        <w:t>розроблено</w:t>
      </w:r>
      <w:r w:rsidRPr="005B7D7E">
        <w:rPr>
          <w:b/>
          <w:bCs/>
          <w:color w:val="000000"/>
        </w:rPr>
        <w:t xml:space="preserve"> </w:t>
      </w:r>
      <w:r w:rsidRPr="005B7D7E">
        <w:rPr>
          <w:color w:val="000000"/>
        </w:rPr>
        <w:t xml:space="preserve">шляхи інтелектуалізації організаційного моделювання паливно-енергетичних інноваційних систем, </w:t>
      </w:r>
      <w:r w:rsidRPr="005B7D7E">
        <w:rPr>
          <w:i/>
          <w:iCs/>
          <w:color w:val="000000"/>
        </w:rPr>
        <w:t>розроблено</w:t>
      </w:r>
      <w:r w:rsidRPr="005B7D7E">
        <w:rPr>
          <w:b/>
          <w:bCs/>
          <w:color w:val="000000"/>
        </w:rPr>
        <w:t xml:space="preserve"> </w:t>
      </w:r>
      <w:r w:rsidRPr="005B7D7E">
        <w:rPr>
          <w:color w:val="000000"/>
        </w:rPr>
        <w:t xml:space="preserve">модель агрегації економічного капіталу банку для кредитного, ринкового та операційного ризиків, </w:t>
      </w:r>
      <w:r w:rsidRPr="005B7D7E">
        <w:rPr>
          <w:i/>
          <w:iCs/>
          <w:color w:val="000000"/>
        </w:rPr>
        <w:t>розв’язано</w:t>
      </w:r>
      <w:r w:rsidRPr="005B7D7E">
        <w:rPr>
          <w:b/>
          <w:bCs/>
          <w:color w:val="000000"/>
        </w:rPr>
        <w:t xml:space="preserve"> </w:t>
      </w:r>
      <w:r w:rsidRPr="005B7D7E">
        <w:rPr>
          <w:color w:val="000000"/>
        </w:rPr>
        <w:t>проблему вибору виду виробничої функції та її використання, з метою аналізу виробництва в масштабах регіональної економіки.</w:t>
      </w:r>
    </w:p>
    <w:p w:rsidR="00811EF4" w:rsidRPr="005B7D7E" w:rsidRDefault="00811EF4" w:rsidP="00992331">
      <w:pPr>
        <w:jc w:val="both"/>
        <w:rPr>
          <w:i/>
          <w:iCs/>
        </w:rPr>
      </w:pPr>
      <w:r w:rsidRPr="005B7D7E">
        <w:rPr>
          <w:i/>
          <w:iCs/>
        </w:rPr>
        <w:tab/>
        <w:t>Монографії - 1; посібники, підручники – 1; статті – 25; захищені дисертації: докторські – 0,  кандидатські – 1; участь у конференціях -  25.</w:t>
      </w:r>
    </w:p>
    <w:p w:rsidR="00811EF4" w:rsidRPr="005B7D7E" w:rsidRDefault="00811EF4" w:rsidP="00611C6C">
      <w:pPr>
        <w:jc w:val="both"/>
        <w:rPr>
          <w:i/>
          <w:iCs/>
        </w:rPr>
      </w:pPr>
    </w:p>
    <w:p w:rsidR="00811EF4" w:rsidRPr="005B7D7E" w:rsidRDefault="00811EF4" w:rsidP="00611C6C">
      <w:pPr>
        <w:ind w:firstLine="851"/>
        <w:jc w:val="both"/>
        <w:rPr>
          <w:b/>
          <w:bCs/>
        </w:rPr>
      </w:pPr>
      <w:r w:rsidRPr="005B7D7E">
        <w:rPr>
          <w:i/>
          <w:iCs/>
          <w:u w:val="single"/>
        </w:rPr>
        <w:t>Тема:</w:t>
      </w:r>
      <w:r w:rsidRPr="005B7D7E">
        <w:t xml:space="preserve"> </w:t>
      </w:r>
      <w:r w:rsidRPr="005B7D7E">
        <w:rPr>
          <w:b/>
          <w:bCs/>
        </w:rPr>
        <w:t>Економічні проблеми розвитку системи освіти України.</w:t>
      </w:r>
    </w:p>
    <w:p w:rsidR="00811EF4" w:rsidRPr="005B7D7E" w:rsidRDefault="00811EF4" w:rsidP="00611C6C">
      <w:pPr>
        <w:ind w:firstLine="851"/>
        <w:jc w:val="both"/>
        <w:rPr>
          <w:b/>
          <w:bCs/>
        </w:rPr>
      </w:pPr>
      <w:r w:rsidRPr="005B7D7E">
        <w:rPr>
          <w:i/>
          <w:iCs/>
          <w:u w:val="single"/>
        </w:rPr>
        <w:t>Науковий керівник:</w:t>
      </w:r>
      <w:r w:rsidRPr="005B7D7E">
        <w:rPr>
          <w:i/>
          <w:iCs/>
        </w:rPr>
        <w:t xml:space="preserve"> </w:t>
      </w:r>
      <w:r w:rsidRPr="005B7D7E">
        <w:rPr>
          <w:b/>
          <w:bCs/>
        </w:rPr>
        <w:t>доктор економічних наук, професор Рибчук А.В.</w:t>
      </w:r>
    </w:p>
    <w:p w:rsidR="00811EF4" w:rsidRPr="005B7D7E" w:rsidRDefault="00811EF4" w:rsidP="00611C6C">
      <w:pPr>
        <w:ind w:firstLine="851"/>
        <w:jc w:val="both"/>
        <w:rPr>
          <w:b/>
          <w:bCs/>
        </w:rPr>
      </w:pPr>
      <w:r w:rsidRPr="005B7D7E">
        <w:rPr>
          <w:i/>
          <w:iCs/>
          <w:u w:val="single"/>
        </w:rPr>
        <w:t>Наукові результати</w:t>
      </w:r>
      <w:r w:rsidRPr="005B7D7E">
        <w:t xml:space="preserve">: </w:t>
      </w:r>
      <w:r w:rsidRPr="005B7D7E">
        <w:rPr>
          <w:i/>
          <w:iCs/>
        </w:rPr>
        <w:t>досліджено</w:t>
      </w:r>
      <w:r w:rsidRPr="005B7D7E">
        <w:t xml:space="preserve">, що освіта відіграє вирішальну роль у розвитку особистості та держави, адже виступає основою соціального, політичного, економічного та культурного розвитку суспільства. На рубежі XXI ст. почали розвиватися процеси, які істотно змінили основний вектор світового економічного розвитку і сформували економіку нового типу (інноваційно-інформаційну економіку), в якій вирішальну роль відіграють знання, а «виробництво знань» перетворилося на джерело нових форм організації бізнесу та економічного зростання. </w:t>
      </w:r>
      <w:r w:rsidRPr="005B7D7E">
        <w:rPr>
          <w:i/>
          <w:iCs/>
        </w:rPr>
        <w:t>Доведено</w:t>
      </w:r>
      <w:r w:rsidRPr="005B7D7E">
        <w:t xml:space="preserve">, що пріоритетним напрямом державної політики України є формування конкурентоспроможної системи освіти на засадах інноваційного розвитку. </w:t>
      </w:r>
      <w:r w:rsidRPr="005B7D7E">
        <w:rPr>
          <w:i/>
          <w:iCs/>
        </w:rPr>
        <w:t xml:space="preserve">Обґрунтовано </w:t>
      </w:r>
      <w:r w:rsidRPr="005B7D7E">
        <w:t xml:space="preserve">основні фактори та напрями інтенсифікації експорту освітніх продуктів та доведено необхідність розвитку експортного потенціалу національного ринку освітніх послуг. </w:t>
      </w:r>
      <w:r w:rsidRPr="005B7D7E">
        <w:rPr>
          <w:i/>
          <w:iCs/>
        </w:rPr>
        <w:t>Вивчено</w:t>
      </w:r>
      <w:r w:rsidRPr="005B7D7E">
        <w:t xml:space="preserve"> зарубіжний досвід щодо розвитку процесів навчальної міграції, який дав змогу виокремити ряд позитивних та негативних сторін її прояву як для приймаючої країни, так і країни-донора інтелектуального капіталу. На підставі визначення основних мотивів «переманювання» іноземної молоді </w:t>
      </w:r>
      <w:r w:rsidRPr="005B7D7E">
        <w:rPr>
          <w:i/>
          <w:iCs/>
        </w:rPr>
        <w:t xml:space="preserve">обґрунтовано </w:t>
      </w:r>
      <w:r w:rsidRPr="005B7D7E">
        <w:t xml:space="preserve">перспективи, які відкривають іноземні виші перед молодими абітурієнтами. </w:t>
      </w:r>
      <w:r w:rsidRPr="005B7D7E">
        <w:rPr>
          <w:i/>
          <w:iCs/>
        </w:rPr>
        <w:t xml:space="preserve">Запропоновано </w:t>
      </w:r>
      <w:r w:rsidRPr="005B7D7E">
        <w:t xml:space="preserve">систему стимулів з метою сприяння притоку іноземців на навчання та розширення географії ринку освітніх послуг. </w:t>
      </w:r>
    </w:p>
    <w:p w:rsidR="00811EF4" w:rsidRPr="005B7D7E" w:rsidRDefault="00811EF4" w:rsidP="00611C6C">
      <w:pPr>
        <w:ind w:firstLine="851"/>
        <w:jc w:val="both"/>
      </w:pPr>
      <w:r w:rsidRPr="005B7D7E">
        <w:rPr>
          <w:i/>
          <w:iCs/>
          <w:u w:val="single"/>
        </w:rPr>
        <w:lastRenderedPageBreak/>
        <w:t>Значущість наукових результатів:</w:t>
      </w:r>
      <w:r w:rsidRPr="005B7D7E">
        <w:rPr>
          <w:i/>
          <w:iCs/>
        </w:rPr>
        <w:t xml:space="preserve"> окреслено</w:t>
      </w:r>
      <w:r w:rsidRPr="005B7D7E">
        <w:t xml:space="preserve"> проблеми фінансування й організаційної діяльності вищого навчального закладу. </w:t>
      </w:r>
      <w:r w:rsidRPr="005B7D7E">
        <w:rPr>
          <w:i/>
          <w:iCs/>
        </w:rPr>
        <w:t>Проаналізовано</w:t>
      </w:r>
      <w:r w:rsidRPr="005B7D7E">
        <w:t xml:space="preserve"> особливості моделей організації бюджетного фінансування вищої освіти у розвинених країнах світу і на цій основі запропоновано шляхи удосконалення державного фінансування  вищої освіти в Україні. </w:t>
      </w:r>
      <w:r w:rsidRPr="005B7D7E">
        <w:rPr>
          <w:i/>
          <w:iCs/>
        </w:rPr>
        <w:t>Удосконалено</w:t>
      </w:r>
      <w:r w:rsidRPr="005B7D7E">
        <w:t xml:space="preserve"> методологічні підходи щодо побудови гнучкої системи освіти, яка б забезпечувала технологічні зрушення в країні, обслуговувала інтереси реального сектору економіки та забезпечувала підготовку висококваліфікованих спеціалістів, схильних до постійного самовдосконалення та саморозвитку у сучасному глобалізованому світі.</w:t>
      </w:r>
    </w:p>
    <w:p w:rsidR="00811EF4" w:rsidRPr="005B7D7E" w:rsidRDefault="00811EF4" w:rsidP="00992331">
      <w:pPr>
        <w:jc w:val="both"/>
        <w:rPr>
          <w:i/>
          <w:iCs/>
        </w:rPr>
      </w:pPr>
      <w:r w:rsidRPr="005B7D7E">
        <w:rPr>
          <w:i/>
          <w:iCs/>
        </w:rPr>
        <w:tab/>
        <w:t>Монографії - 1; посібники, підручники – 4; статті – 15; захищені дисертації: докторські – 0,  кандидатські – 0; участь у конференціях -  34.</w:t>
      </w:r>
    </w:p>
    <w:p w:rsidR="00811EF4" w:rsidRPr="005B7D7E" w:rsidRDefault="00811EF4" w:rsidP="00611C6C">
      <w:pPr>
        <w:rPr>
          <w:b/>
          <w:bCs/>
          <w:sz w:val="32"/>
          <w:szCs w:val="32"/>
        </w:rPr>
      </w:pPr>
    </w:p>
    <w:p w:rsidR="00811EF4" w:rsidRPr="005B7D7E" w:rsidRDefault="00811EF4" w:rsidP="00BA5AF5">
      <w:pPr>
        <w:outlineLvl w:val="8"/>
        <w:rPr>
          <w:b/>
          <w:bCs/>
          <w:sz w:val="28"/>
          <w:szCs w:val="28"/>
        </w:rPr>
      </w:pPr>
      <w:r w:rsidRPr="005B7D7E">
        <w:rPr>
          <w:b/>
          <w:bCs/>
          <w:sz w:val="28"/>
          <w:szCs w:val="28"/>
        </w:rPr>
        <w:t>ФІЗИКО-МАТЕМАТИЧНІ НАУКИ</w:t>
      </w:r>
    </w:p>
    <w:p w:rsidR="00811EF4" w:rsidRPr="005B7D7E" w:rsidRDefault="00811EF4" w:rsidP="00611C6C">
      <w:pPr>
        <w:ind w:firstLine="851"/>
        <w:jc w:val="both"/>
        <w:outlineLvl w:val="8"/>
        <w:rPr>
          <w:b/>
          <w:bCs/>
        </w:rPr>
      </w:pPr>
      <w:r w:rsidRPr="005B7D7E">
        <w:rPr>
          <w:i/>
          <w:iCs/>
          <w:u w:val="single"/>
        </w:rPr>
        <w:t>Тема:</w:t>
      </w:r>
      <w:r w:rsidRPr="005B7D7E">
        <w:t xml:space="preserve"> </w:t>
      </w:r>
      <w:r w:rsidRPr="005B7D7E">
        <w:rPr>
          <w:b/>
          <w:bCs/>
        </w:rPr>
        <w:t>Дослідження, розроблення та використання інформаційних систем.</w:t>
      </w:r>
    </w:p>
    <w:p w:rsidR="00811EF4" w:rsidRPr="005B7D7E" w:rsidRDefault="00811EF4" w:rsidP="00611C6C">
      <w:pPr>
        <w:ind w:firstLine="851"/>
        <w:jc w:val="both"/>
        <w:rPr>
          <w:i/>
          <w:iCs/>
          <w:u w:val="single"/>
        </w:rPr>
      </w:pPr>
      <w:r w:rsidRPr="005B7D7E">
        <w:rPr>
          <w:i/>
          <w:iCs/>
          <w:u w:val="single"/>
        </w:rPr>
        <w:t>Науковий керівник</w:t>
      </w:r>
      <w:r w:rsidRPr="005B7D7E">
        <w:rPr>
          <w:i/>
          <w:iCs/>
        </w:rPr>
        <w:t xml:space="preserve">: </w:t>
      </w:r>
      <w:r w:rsidRPr="005B7D7E">
        <w:rPr>
          <w:b/>
          <w:bCs/>
        </w:rPr>
        <w:t>кандидат фізико-математичних наук, доцент Григорович В.Г.</w:t>
      </w:r>
    </w:p>
    <w:p w:rsidR="00811EF4" w:rsidRPr="005B7D7E" w:rsidRDefault="00811EF4" w:rsidP="00611C6C">
      <w:pPr>
        <w:ind w:firstLine="851"/>
        <w:jc w:val="both"/>
        <w:rPr>
          <w:i/>
          <w:iCs/>
          <w:u w:val="single"/>
        </w:rPr>
      </w:pPr>
      <w:r w:rsidRPr="005B7D7E">
        <w:rPr>
          <w:i/>
          <w:iCs/>
          <w:u w:val="single"/>
        </w:rPr>
        <w:t>Наукові результати:</w:t>
      </w:r>
      <w:r w:rsidRPr="005B7D7E">
        <w:rPr>
          <w:i/>
          <w:iCs/>
        </w:rPr>
        <w:t xml:space="preserve"> побудовано</w:t>
      </w:r>
      <w:r w:rsidRPr="005B7D7E">
        <w:t xml:space="preserve"> модель процесу аналізу даних освітньої траєкторії інклюзивного навчання. </w:t>
      </w:r>
      <w:r w:rsidRPr="005B7D7E">
        <w:rPr>
          <w:i/>
          <w:iCs/>
        </w:rPr>
        <w:t xml:space="preserve">Розроблено </w:t>
      </w:r>
      <w:r w:rsidRPr="005B7D7E">
        <w:t xml:space="preserve">інформаційні технології багатовимірного аналізу даних діяльності вищих навчальних закладів у великому місті. </w:t>
      </w:r>
      <w:r w:rsidRPr="005B7D7E">
        <w:rPr>
          <w:i/>
          <w:iCs/>
          <w:lang w:eastAsia="uk-UA"/>
        </w:rPr>
        <w:t xml:space="preserve">Визначено </w:t>
      </w:r>
      <w:r w:rsidRPr="005B7D7E">
        <w:rPr>
          <w:lang w:eastAsia="uk-UA"/>
        </w:rPr>
        <w:t xml:space="preserve">інформаційний образ ВНЗ як результат активності університетських веб-спільнот. </w:t>
      </w:r>
      <w:r w:rsidRPr="005B7D7E">
        <w:rPr>
          <w:i/>
          <w:iCs/>
          <w:lang w:eastAsia="uk-UA"/>
        </w:rPr>
        <w:t>Досліджено</w:t>
      </w:r>
      <w:r w:rsidRPr="005B7D7E">
        <w:rPr>
          <w:lang w:eastAsia="uk-UA"/>
        </w:rPr>
        <w:t xml:space="preserve"> веб-спільноти в контексті сучасних наукових досліджень кафедри. </w:t>
      </w:r>
      <w:r w:rsidRPr="005B7D7E">
        <w:rPr>
          <w:i/>
          <w:iCs/>
          <w:lang w:eastAsia="uk-UA"/>
        </w:rPr>
        <w:t>Визначено</w:t>
      </w:r>
      <w:r w:rsidRPr="005B7D7E">
        <w:rPr>
          <w:lang w:eastAsia="uk-UA"/>
        </w:rPr>
        <w:t xml:space="preserve"> принципи захисту інформаційного образу ВНЗ. </w:t>
      </w:r>
      <w:r w:rsidRPr="005B7D7E">
        <w:rPr>
          <w:i/>
          <w:iCs/>
          <w:lang w:eastAsia="uk-UA"/>
        </w:rPr>
        <w:t xml:space="preserve">Розроблено </w:t>
      </w:r>
      <w:r w:rsidRPr="005B7D7E">
        <w:rPr>
          <w:lang w:eastAsia="uk-UA"/>
        </w:rPr>
        <w:t xml:space="preserve">методи визначення в реальному часі маніпуляцій в онлайн-спільнотах. </w:t>
      </w:r>
      <w:r w:rsidRPr="005B7D7E">
        <w:rPr>
          <w:i/>
          <w:iCs/>
        </w:rPr>
        <w:t>Запропоновано</w:t>
      </w:r>
      <w:r w:rsidRPr="005B7D7E">
        <w:t xml:space="preserve"> метрики, що базуються на представленні дерева суперпозицією гармонічних функцій.</w:t>
      </w:r>
    </w:p>
    <w:p w:rsidR="00811EF4" w:rsidRPr="005B7D7E" w:rsidRDefault="00811EF4" w:rsidP="00611C6C">
      <w:pPr>
        <w:ind w:firstLine="851"/>
        <w:jc w:val="both"/>
      </w:pPr>
      <w:r w:rsidRPr="005B7D7E">
        <w:rPr>
          <w:i/>
          <w:iCs/>
          <w:u w:val="single"/>
        </w:rPr>
        <w:t>Значущість наукових результатів:</w:t>
      </w:r>
      <w:r w:rsidRPr="005B7D7E">
        <w:rPr>
          <w:i/>
          <w:iCs/>
        </w:rPr>
        <w:t xml:space="preserve"> розроблено</w:t>
      </w:r>
      <w:r w:rsidRPr="005B7D7E">
        <w:t xml:space="preserve"> алгоритми динамічного формування персоналізованого контенту туристичного мобільного застосунку "мультимедійний путівник" та використання GPS-технології в індустрії туризму. </w:t>
      </w:r>
      <w:r w:rsidRPr="005B7D7E">
        <w:rPr>
          <w:i/>
          <w:iCs/>
        </w:rPr>
        <w:t>Побудовано</w:t>
      </w:r>
      <w:r w:rsidRPr="005B7D7E">
        <w:t xml:space="preserve"> моделі процесу аналізу даних психофізіологічного діагностування </w:t>
      </w:r>
      <w:r w:rsidRPr="005B7D7E">
        <w:rPr>
          <w:i/>
          <w:iCs/>
        </w:rPr>
        <w:t xml:space="preserve">та реалізовано </w:t>
      </w:r>
      <w:r w:rsidRPr="005B7D7E">
        <w:t xml:space="preserve">інформаційно-технологічний супровід соціокомунікаційних проектів в системах «Розумне місто». </w:t>
      </w:r>
      <w:r w:rsidRPr="005B7D7E">
        <w:rPr>
          <w:i/>
          <w:iCs/>
        </w:rPr>
        <w:t>Розроблено</w:t>
      </w:r>
      <w:r w:rsidRPr="005B7D7E">
        <w:t xml:space="preserve"> інформаційні технології україномовного озвучення формул для незрячих користувачів. </w:t>
      </w:r>
      <w:r w:rsidRPr="005B7D7E">
        <w:rPr>
          <w:i/>
          <w:iCs/>
        </w:rPr>
        <w:t>Розроблено</w:t>
      </w:r>
      <w:r w:rsidRPr="005B7D7E">
        <w:rPr>
          <w:b/>
          <w:bCs/>
        </w:rPr>
        <w:t xml:space="preserve"> </w:t>
      </w:r>
      <w:r w:rsidRPr="005B7D7E">
        <w:t>інформаційні технології соціальних комунікацій</w:t>
      </w:r>
      <w:r w:rsidRPr="005B7D7E">
        <w:rPr>
          <w:b/>
          <w:bCs/>
        </w:rPr>
        <w:t xml:space="preserve">. </w:t>
      </w:r>
      <w:r w:rsidRPr="005B7D7E">
        <w:rPr>
          <w:i/>
          <w:iCs/>
          <w:lang w:eastAsia="uk-UA"/>
        </w:rPr>
        <w:t>Запропоновано</w:t>
      </w:r>
      <w:r w:rsidRPr="005B7D7E">
        <w:rPr>
          <w:lang w:eastAsia="uk-UA"/>
        </w:rPr>
        <w:t xml:space="preserve"> використання міжнародних стандартів систем управління якістю у вищих навчальних закладах. </w:t>
      </w:r>
      <w:r w:rsidRPr="005B7D7E">
        <w:rPr>
          <w:i/>
          <w:iCs/>
        </w:rPr>
        <w:t>Вирішено</w:t>
      </w:r>
      <w:r w:rsidRPr="005B7D7E">
        <w:t xml:space="preserve"> проблему побудови відображення простору ієрархічних структур на функціональні простори. </w:t>
      </w:r>
      <w:r w:rsidRPr="005B7D7E">
        <w:rPr>
          <w:i/>
          <w:iCs/>
        </w:rPr>
        <w:t>Вирішено</w:t>
      </w:r>
      <w:r w:rsidRPr="005B7D7E">
        <w:rPr>
          <w:b/>
          <w:bCs/>
        </w:rPr>
        <w:t xml:space="preserve"> </w:t>
      </w:r>
      <w:r w:rsidRPr="005B7D7E">
        <w:t>проблеми побудови метрик для ієрархічних структур даних.</w:t>
      </w:r>
    </w:p>
    <w:p w:rsidR="00811EF4" w:rsidRPr="005B7D7E" w:rsidRDefault="00811EF4" w:rsidP="00992331">
      <w:pPr>
        <w:jc w:val="both"/>
        <w:rPr>
          <w:i/>
          <w:iCs/>
        </w:rPr>
      </w:pPr>
      <w:r w:rsidRPr="005B7D7E">
        <w:rPr>
          <w:i/>
          <w:iCs/>
        </w:rPr>
        <w:tab/>
        <w:t>Монографії - 0; посібники, підручники – 5; статті – 15; захищені дисертації: докторські – 0,  кандидатські – 0; участь у конференціях -  24.</w:t>
      </w:r>
    </w:p>
    <w:p w:rsidR="00811EF4" w:rsidRPr="005B7D7E" w:rsidRDefault="00811EF4" w:rsidP="00611C6C">
      <w:pPr>
        <w:jc w:val="both"/>
        <w:rPr>
          <w:i/>
          <w:iCs/>
          <w:u w:val="single"/>
        </w:rPr>
      </w:pPr>
    </w:p>
    <w:p w:rsidR="00811EF4" w:rsidRPr="005B7D7E" w:rsidRDefault="00811EF4" w:rsidP="00611C6C">
      <w:pPr>
        <w:ind w:firstLine="900"/>
        <w:jc w:val="both"/>
      </w:pPr>
      <w:r w:rsidRPr="005B7D7E">
        <w:rPr>
          <w:i/>
          <w:iCs/>
          <w:color w:val="000000"/>
          <w:u w:val="single"/>
        </w:rPr>
        <w:t>Тема</w:t>
      </w:r>
      <w:r w:rsidRPr="005B7D7E">
        <w:rPr>
          <w:i/>
          <w:iCs/>
          <w:color w:val="000000"/>
        </w:rPr>
        <w:t>:</w:t>
      </w:r>
      <w:r w:rsidRPr="005B7D7E">
        <w:rPr>
          <w:color w:val="000000"/>
        </w:rPr>
        <w:t xml:space="preserve"> </w:t>
      </w:r>
      <w:r w:rsidRPr="005B7D7E">
        <w:rPr>
          <w:b/>
          <w:bCs/>
          <w:color w:val="000000"/>
        </w:rPr>
        <w:t>Дослідження оптимізаційних задач та обчислювальних методів математичної інформатики.</w:t>
      </w:r>
    </w:p>
    <w:p w:rsidR="00811EF4" w:rsidRPr="005B7D7E" w:rsidRDefault="00811EF4" w:rsidP="00611C6C">
      <w:pPr>
        <w:ind w:firstLine="900"/>
        <w:jc w:val="both"/>
        <w:rPr>
          <w:b/>
          <w:bCs/>
        </w:rPr>
      </w:pPr>
      <w:r w:rsidRPr="005B7D7E">
        <w:rPr>
          <w:i/>
          <w:iCs/>
          <w:color w:val="000000"/>
          <w:u w:val="single"/>
        </w:rPr>
        <w:t>Науковий керівник</w:t>
      </w:r>
      <w:r w:rsidRPr="005B7D7E">
        <w:rPr>
          <w:i/>
          <w:iCs/>
          <w:color w:val="000000"/>
        </w:rPr>
        <w:t>:</w:t>
      </w:r>
      <w:r w:rsidRPr="005B7D7E">
        <w:rPr>
          <w:color w:val="000000"/>
        </w:rPr>
        <w:t xml:space="preserve"> </w:t>
      </w:r>
      <w:r w:rsidRPr="005B7D7E">
        <w:rPr>
          <w:b/>
          <w:bCs/>
          <w:color w:val="000000"/>
        </w:rPr>
        <w:t>кандидат фізико-математичних наук, доцент Дорошенко М.В.</w:t>
      </w:r>
    </w:p>
    <w:p w:rsidR="00811EF4" w:rsidRPr="005B7D7E" w:rsidRDefault="00811EF4" w:rsidP="00611C6C">
      <w:pPr>
        <w:ind w:firstLine="900"/>
        <w:jc w:val="both"/>
      </w:pPr>
      <w:r w:rsidRPr="005B7D7E">
        <w:rPr>
          <w:i/>
          <w:iCs/>
          <w:color w:val="000000"/>
          <w:u w:val="single"/>
        </w:rPr>
        <w:t>Наукові результати</w:t>
      </w:r>
      <w:r w:rsidRPr="005B7D7E">
        <w:rPr>
          <w:i/>
          <w:iCs/>
          <w:color w:val="000000"/>
        </w:rPr>
        <w:t xml:space="preserve">: </w:t>
      </w:r>
      <w:r w:rsidRPr="005B7D7E">
        <w:rPr>
          <w:color w:val="000000"/>
        </w:rPr>
        <w:t xml:space="preserve">на основі системи диференціальних рівнянь в частинних похідних </w:t>
      </w:r>
      <w:r w:rsidRPr="005B7D7E">
        <w:rPr>
          <w:i/>
          <w:iCs/>
          <w:color w:val="000000"/>
        </w:rPr>
        <w:t xml:space="preserve">побудовано </w:t>
      </w:r>
      <w:r w:rsidRPr="005B7D7E">
        <w:rPr>
          <w:color w:val="000000"/>
        </w:rPr>
        <w:t xml:space="preserve">теорію струмопереносу в діодах Шотткі виду метал-напівпровідникова напружена гетеросистема з вбудованим шаром квантових точок. </w:t>
      </w:r>
      <w:r w:rsidRPr="005B7D7E">
        <w:rPr>
          <w:i/>
          <w:iCs/>
          <w:color w:val="000000"/>
        </w:rPr>
        <w:t>Розроблено</w:t>
      </w:r>
      <w:r w:rsidRPr="005B7D7E">
        <w:rPr>
          <w:color w:val="000000"/>
        </w:rPr>
        <w:t xml:space="preserve"> алгоритм чисельного розв’язування крайових задач наноелектроніки інтегро-інтерполяційним методом з використанням експоненціальної підгонки. </w:t>
      </w:r>
      <w:r w:rsidRPr="005B7D7E">
        <w:rPr>
          <w:i/>
          <w:iCs/>
          <w:color w:val="000000"/>
        </w:rPr>
        <w:t>Розроблено</w:t>
      </w:r>
      <w:r w:rsidRPr="005B7D7E">
        <w:rPr>
          <w:color w:val="000000"/>
        </w:rPr>
        <w:t xml:space="preserve"> алгоритм розв’язування граничної задачі для визначення найкращого наближення та відновлення функцій у вирішенні проблеми ідентифікації сили лобового опору повітря руху літальних об’єктів. </w:t>
      </w:r>
      <w:r w:rsidRPr="005B7D7E">
        <w:rPr>
          <w:i/>
          <w:iCs/>
          <w:color w:val="000000"/>
        </w:rPr>
        <w:t>Проаналізовано</w:t>
      </w:r>
      <w:r w:rsidRPr="005B7D7E">
        <w:rPr>
          <w:color w:val="000000"/>
        </w:rPr>
        <w:t xml:space="preserve"> можливості використання wеb-сервісу Wolfram/Alpha для розв’язування задач теорії ймовірностей та математичної статистики; наведено методичні рекомендації щодо проведення занять з дослідження операцій з використанням системи Махіmа. </w:t>
      </w:r>
      <w:r w:rsidRPr="005B7D7E">
        <w:rPr>
          <w:i/>
          <w:iCs/>
          <w:color w:val="000000"/>
        </w:rPr>
        <w:t>Визначено</w:t>
      </w:r>
      <w:r w:rsidRPr="005B7D7E">
        <w:rPr>
          <w:color w:val="000000"/>
        </w:rPr>
        <w:t xml:space="preserve"> дидактичні особливості використання СКМ для навчання математичних та інформатичних дисциплін майбутніх бакалаврів інформатики. </w:t>
      </w:r>
    </w:p>
    <w:p w:rsidR="00811EF4" w:rsidRPr="005B7D7E" w:rsidRDefault="00811EF4" w:rsidP="00611C6C">
      <w:pPr>
        <w:ind w:firstLine="900"/>
        <w:jc w:val="both"/>
        <w:rPr>
          <w:color w:val="000000"/>
        </w:rPr>
      </w:pPr>
      <w:r w:rsidRPr="005B7D7E">
        <w:rPr>
          <w:i/>
          <w:iCs/>
          <w:color w:val="000000"/>
          <w:u w:val="single"/>
        </w:rPr>
        <w:t>Значущість наукових результатів:</w:t>
      </w:r>
      <w:r w:rsidRPr="005B7D7E">
        <w:rPr>
          <w:color w:val="000000"/>
        </w:rPr>
        <w:t xml:space="preserve"> </w:t>
      </w:r>
      <w:r w:rsidRPr="005B7D7E">
        <w:rPr>
          <w:i/>
          <w:iCs/>
          <w:color w:val="000000"/>
        </w:rPr>
        <w:t>практична значущість</w:t>
      </w:r>
      <w:r w:rsidRPr="005B7D7E">
        <w:rPr>
          <w:color w:val="000000"/>
        </w:rPr>
        <w:t xml:space="preserve"> наукових результатів полягає в тому, що отримані результати дослідження систем диференціальних рівнянь в </w:t>
      </w:r>
      <w:r w:rsidRPr="005B7D7E">
        <w:rPr>
          <w:color w:val="000000"/>
        </w:rPr>
        <w:lastRenderedPageBreak/>
        <w:t xml:space="preserve">частинних похідних можуть бути використані при виготовлені приладів наноелектроніки. Крім того, результати наукових досліджень, що стосуються аналізу дидактичних особливостей використання СКМ для навчання математичних та інформатичних дисциплін майбутніх бакалаврів інформатики, можуть бути </w:t>
      </w:r>
      <w:r w:rsidRPr="005B7D7E">
        <w:rPr>
          <w:i/>
          <w:iCs/>
          <w:color w:val="000000"/>
        </w:rPr>
        <w:t>впроваджені</w:t>
      </w:r>
      <w:r w:rsidRPr="005B7D7E">
        <w:rPr>
          <w:color w:val="000000"/>
        </w:rPr>
        <w:t xml:space="preserve"> в навчальний процес підготовки майбутніх фахівців.</w:t>
      </w:r>
    </w:p>
    <w:p w:rsidR="00811EF4" w:rsidRPr="005B7D7E" w:rsidRDefault="00811EF4" w:rsidP="00992331">
      <w:pPr>
        <w:jc w:val="both"/>
        <w:rPr>
          <w:i/>
          <w:iCs/>
        </w:rPr>
      </w:pPr>
      <w:r w:rsidRPr="005B7D7E">
        <w:rPr>
          <w:i/>
          <w:iCs/>
        </w:rPr>
        <w:tab/>
        <w:t>Монографії - 0; посібники, підручники – 2; статті – 19; захищені дисертації: докторські – 0,  кандидатські – 1; участь у конференціях -  40.</w:t>
      </w:r>
    </w:p>
    <w:p w:rsidR="00811EF4" w:rsidRPr="005B7D7E" w:rsidRDefault="00811EF4" w:rsidP="00611C6C">
      <w:pPr>
        <w:jc w:val="both"/>
      </w:pPr>
    </w:p>
    <w:p w:rsidR="00811EF4" w:rsidRPr="005B7D7E" w:rsidRDefault="00811EF4" w:rsidP="00611C6C">
      <w:pPr>
        <w:tabs>
          <w:tab w:val="left" w:pos="0"/>
        </w:tabs>
        <w:ind w:firstLine="851"/>
        <w:jc w:val="both"/>
        <w:rPr>
          <w:b/>
          <w:bCs/>
          <w:i/>
          <w:iCs/>
        </w:rPr>
      </w:pPr>
      <w:r w:rsidRPr="005B7D7E">
        <w:rPr>
          <w:i/>
          <w:iCs/>
          <w:u w:val="single"/>
        </w:rPr>
        <w:t>Тема</w:t>
      </w:r>
      <w:r w:rsidRPr="005B7D7E">
        <w:t>:</w:t>
      </w:r>
      <w:r w:rsidRPr="005B7D7E">
        <w:rPr>
          <w:i/>
          <w:iCs/>
        </w:rPr>
        <w:t xml:space="preserve"> </w:t>
      </w:r>
      <w:r w:rsidRPr="005B7D7E">
        <w:rPr>
          <w:b/>
          <w:bCs/>
        </w:rPr>
        <w:t>Вирощування та дослідження електричних і оптичних властивостей монокристалів А</w:t>
      </w:r>
      <w:r w:rsidRPr="005B7D7E">
        <w:rPr>
          <w:b/>
          <w:bCs/>
          <w:vertAlign w:val="superscript"/>
        </w:rPr>
        <w:t>2</w:t>
      </w:r>
      <w:r w:rsidRPr="005B7D7E">
        <w:rPr>
          <w:b/>
          <w:bCs/>
        </w:rPr>
        <w:t>В</w:t>
      </w:r>
      <w:r w:rsidRPr="005B7D7E">
        <w:rPr>
          <w:b/>
          <w:bCs/>
          <w:vertAlign w:val="superscript"/>
        </w:rPr>
        <w:t>6</w:t>
      </w:r>
      <w:r w:rsidRPr="005B7D7E">
        <w:rPr>
          <w:b/>
          <w:bCs/>
        </w:rPr>
        <w:t>, А</w:t>
      </w:r>
      <w:r w:rsidRPr="005B7D7E">
        <w:rPr>
          <w:b/>
          <w:bCs/>
          <w:vertAlign w:val="superscript"/>
        </w:rPr>
        <w:t>3</w:t>
      </w:r>
      <w:r w:rsidRPr="005B7D7E">
        <w:rPr>
          <w:b/>
          <w:bCs/>
        </w:rPr>
        <w:t>В</w:t>
      </w:r>
      <w:r w:rsidRPr="005B7D7E">
        <w:rPr>
          <w:b/>
          <w:bCs/>
          <w:vertAlign w:val="superscript"/>
        </w:rPr>
        <w:t>5</w:t>
      </w:r>
      <w:r w:rsidRPr="005B7D7E">
        <w:rPr>
          <w:b/>
          <w:bCs/>
        </w:rPr>
        <w:t>, керамічних матеріалів та наногетероструктур на їх основі.</w:t>
      </w:r>
    </w:p>
    <w:p w:rsidR="00811EF4" w:rsidRPr="005B7D7E" w:rsidRDefault="00811EF4" w:rsidP="00611C6C">
      <w:pPr>
        <w:ind w:firstLine="851"/>
        <w:jc w:val="both"/>
        <w:rPr>
          <w:b/>
          <w:bCs/>
          <w:i/>
          <w:iCs/>
        </w:rPr>
      </w:pPr>
      <w:r w:rsidRPr="005B7D7E">
        <w:rPr>
          <w:i/>
          <w:iCs/>
          <w:u w:val="single"/>
        </w:rPr>
        <w:t>Науковий керівник</w:t>
      </w:r>
      <w:r w:rsidRPr="005B7D7E">
        <w:t>:</w:t>
      </w:r>
      <w:r w:rsidRPr="005B7D7E">
        <w:rPr>
          <w:i/>
          <w:iCs/>
        </w:rPr>
        <w:t xml:space="preserve">  </w:t>
      </w:r>
      <w:r w:rsidRPr="005B7D7E">
        <w:rPr>
          <w:b/>
          <w:bCs/>
        </w:rPr>
        <w:t>доктор фізико-математичних наук, професор Пелещак Р.М.</w:t>
      </w:r>
    </w:p>
    <w:p w:rsidR="00811EF4" w:rsidRPr="005B7D7E" w:rsidRDefault="00811EF4" w:rsidP="00611C6C">
      <w:pPr>
        <w:ind w:firstLine="851"/>
        <w:jc w:val="both"/>
        <w:rPr>
          <w:color w:val="000000"/>
          <w:shd w:val="clear" w:color="auto" w:fill="FFFFFF"/>
        </w:rPr>
      </w:pPr>
      <w:r w:rsidRPr="005B7D7E">
        <w:rPr>
          <w:i/>
          <w:iCs/>
          <w:u w:val="single"/>
        </w:rPr>
        <w:t>Наукові результати</w:t>
      </w:r>
      <w:r w:rsidRPr="005B7D7E">
        <w:t xml:space="preserve">: </w:t>
      </w:r>
      <w:r w:rsidRPr="005B7D7E">
        <w:rPr>
          <w:i/>
          <w:iCs/>
        </w:rPr>
        <w:t>досліджено</w:t>
      </w:r>
      <w:r w:rsidRPr="005B7D7E">
        <w:t xml:space="preserve"> магнетоопір надпровідникової структури </w:t>
      </w:r>
      <w:r w:rsidRPr="005B7D7E">
        <w:rPr>
          <w:color w:val="000000"/>
        </w:rPr>
        <w:t>YBa</w:t>
      </w:r>
      <w:r w:rsidRPr="005B7D7E">
        <w:rPr>
          <w:color w:val="000000"/>
          <w:vertAlign w:val="subscript"/>
        </w:rPr>
        <w:t>2</w:t>
      </w:r>
      <w:r w:rsidRPr="005B7D7E">
        <w:rPr>
          <w:color w:val="000000"/>
        </w:rPr>
        <w:t>Cu</w:t>
      </w:r>
      <w:r w:rsidRPr="005B7D7E">
        <w:rPr>
          <w:color w:val="000000"/>
          <w:vertAlign w:val="subscript"/>
        </w:rPr>
        <w:t>3</w:t>
      </w:r>
      <w:r w:rsidRPr="005B7D7E">
        <w:rPr>
          <w:color w:val="000000"/>
        </w:rPr>
        <w:t>O</w:t>
      </w:r>
      <w:r w:rsidRPr="005B7D7E">
        <w:rPr>
          <w:color w:val="000000"/>
          <w:vertAlign w:val="subscript"/>
        </w:rPr>
        <w:t>7 </w:t>
      </w:r>
      <w:r w:rsidRPr="005B7D7E">
        <w:rPr>
          <w:color w:val="000000"/>
        </w:rPr>
        <w:t>(7,2 </w:t>
      </w:r>
      <w:r w:rsidRPr="005B7D7E">
        <w:rPr>
          <w:i/>
          <w:iCs/>
          <w:color w:val="000000"/>
        </w:rPr>
        <w:t>нм</w:t>
      </w:r>
      <w:r w:rsidRPr="005B7D7E">
        <w:rPr>
          <w:color w:val="000000"/>
        </w:rPr>
        <w:t>) / PrBa</w:t>
      </w:r>
      <w:r w:rsidRPr="005B7D7E">
        <w:rPr>
          <w:color w:val="000000"/>
          <w:vertAlign w:val="subscript"/>
        </w:rPr>
        <w:t>2</w:t>
      </w:r>
      <w:r w:rsidRPr="005B7D7E">
        <w:rPr>
          <w:color w:val="000000"/>
        </w:rPr>
        <w:t>Cu</w:t>
      </w:r>
      <w:r w:rsidRPr="005B7D7E">
        <w:rPr>
          <w:color w:val="000000"/>
          <w:vertAlign w:val="subscript"/>
        </w:rPr>
        <w:t>3</w:t>
      </w:r>
      <w:r w:rsidRPr="005B7D7E">
        <w:rPr>
          <w:color w:val="000000"/>
        </w:rPr>
        <w:t>O</w:t>
      </w:r>
      <w:r w:rsidRPr="005B7D7E">
        <w:rPr>
          <w:color w:val="000000"/>
          <w:vertAlign w:val="subscript"/>
        </w:rPr>
        <w:t>7 </w:t>
      </w:r>
      <w:r w:rsidRPr="005B7D7E">
        <w:rPr>
          <w:color w:val="000000"/>
        </w:rPr>
        <w:t>(7,2 </w:t>
      </w:r>
      <w:r w:rsidRPr="005B7D7E">
        <w:rPr>
          <w:i/>
          <w:iCs/>
          <w:color w:val="000000"/>
        </w:rPr>
        <w:t>нм</w:t>
      </w:r>
      <w:r w:rsidRPr="005B7D7E">
        <w:rPr>
          <w:color w:val="000000"/>
        </w:rPr>
        <w:t>)</w:t>
      </w:r>
      <w:r w:rsidRPr="005B7D7E">
        <w:t xml:space="preserve"> в області температур близьких до критичної (вищих за критичну). </w:t>
      </w:r>
      <w:r w:rsidRPr="005B7D7E">
        <w:rPr>
          <w:i/>
          <w:iCs/>
        </w:rPr>
        <w:t>Встановлено</w:t>
      </w:r>
      <w:r w:rsidRPr="005B7D7E">
        <w:t xml:space="preserve"> вклад у магнетоопір основних і неосновних носіїв заряду в цій області температур. </w:t>
      </w:r>
      <w:r w:rsidRPr="005B7D7E">
        <w:rPr>
          <w:i/>
          <w:iCs/>
        </w:rPr>
        <w:t>Показано</w:t>
      </w:r>
      <w:r w:rsidRPr="005B7D7E">
        <w:t xml:space="preserve">, що у формування надпровідного стану важливий вклад вносять неосновні носії заряду. </w:t>
      </w:r>
      <w:r w:rsidRPr="005B7D7E">
        <w:rPr>
          <w:i/>
          <w:iCs/>
        </w:rPr>
        <w:t>Побудовано</w:t>
      </w:r>
      <w:r w:rsidRPr="005B7D7E">
        <w:t xml:space="preserve"> деформаційно-дифузійну модель формування періодичних структур під впливом акустичної хвилі у напівпровідниках з двокомпонентною дефектною підсистемою. </w:t>
      </w:r>
      <w:r w:rsidRPr="005B7D7E">
        <w:rPr>
          <w:i/>
          <w:iCs/>
        </w:rPr>
        <w:t>Показано,</w:t>
      </w:r>
      <w:r w:rsidRPr="005B7D7E">
        <w:t xml:space="preserve"> що концентрація дефектів у напівпровіднику, який піддається ультразвуковій обробці, нелінійно залежить як від температури, так і від інтенсивності акустичних коливань. </w:t>
      </w:r>
      <w:r w:rsidRPr="005B7D7E">
        <w:rPr>
          <w:i/>
          <w:iCs/>
        </w:rPr>
        <w:t>Встановлено</w:t>
      </w:r>
      <w:r w:rsidRPr="005B7D7E">
        <w:t xml:space="preserve">, що в певному інтервалі потужності ультразвуку та температури спостерігається значне (більше, ніж на порядок) збільшення дефектності зразків, тобто акустичний вплив у цьому випадку носить яскраво виражений синергетичний характер. </w:t>
      </w:r>
      <w:r w:rsidRPr="005B7D7E">
        <w:rPr>
          <w:i/>
          <w:iCs/>
        </w:rPr>
        <w:t>Проведено</w:t>
      </w:r>
      <w:r w:rsidRPr="005B7D7E">
        <w:t xml:space="preserve"> числову оцінку роздільної здатності оптично-реєструючого пристрою, в якому робочим елементом є напівпровідниковий матеріал </w:t>
      </w:r>
      <w:r w:rsidRPr="005B7D7E">
        <w:rPr>
          <w:i/>
          <w:iCs/>
        </w:rPr>
        <w:t>р-</w:t>
      </w:r>
      <w:r w:rsidRPr="005B7D7E">
        <w:t>типу (Cd</w:t>
      </w:r>
      <w:r w:rsidRPr="005B7D7E">
        <w:rPr>
          <w:vertAlign w:val="subscript"/>
        </w:rPr>
        <w:t>0.8</w:t>
      </w:r>
      <w:r w:rsidRPr="005B7D7E">
        <w:t>Zn</w:t>
      </w:r>
      <w:r w:rsidRPr="005B7D7E">
        <w:rPr>
          <w:vertAlign w:val="subscript"/>
        </w:rPr>
        <w:t>0.2</w:t>
      </w:r>
      <w:r w:rsidRPr="005B7D7E">
        <w:t>Te).</w:t>
      </w:r>
    </w:p>
    <w:p w:rsidR="00811EF4" w:rsidRPr="005B7D7E" w:rsidRDefault="00811EF4" w:rsidP="00611C6C">
      <w:pPr>
        <w:ind w:firstLine="851"/>
        <w:jc w:val="both"/>
        <w:rPr>
          <w:color w:val="000000"/>
          <w:shd w:val="clear" w:color="auto" w:fill="FFFFFF"/>
        </w:rPr>
      </w:pPr>
      <w:r w:rsidRPr="005B7D7E">
        <w:rPr>
          <w:i/>
          <w:iCs/>
          <w:u w:val="single"/>
        </w:rPr>
        <w:t>Значущість наукових результатів</w:t>
      </w:r>
      <w:r w:rsidRPr="005B7D7E">
        <w:t>:</w:t>
      </w:r>
      <w:r w:rsidRPr="005B7D7E">
        <w:rPr>
          <w:i/>
          <w:iCs/>
        </w:rPr>
        <w:t xml:space="preserve"> запропоновано</w:t>
      </w:r>
      <w:r w:rsidRPr="005B7D7E">
        <w:t xml:space="preserve"> метод розширення спектрального діапазону запису оптичної інформації на основі використання твердого розчину Cd</w:t>
      </w:r>
      <w:r w:rsidRPr="005B7D7E">
        <w:rPr>
          <w:vertAlign w:val="subscript"/>
        </w:rPr>
        <w:t>1</w:t>
      </w:r>
      <w:r w:rsidRPr="005B7D7E">
        <w:rPr>
          <w:vertAlign w:val="subscript"/>
        </w:rPr>
        <w:noBreakHyphen/>
        <w:t>x</w:t>
      </w:r>
      <w:r w:rsidRPr="005B7D7E">
        <w:t>Zn</w:t>
      </w:r>
      <w:r w:rsidRPr="005B7D7E">
        <w:rPr>
          <w:vertAlign w:val="subscript"/>
        </w:rPr>
        <w:t>x</w:t>
      </w:r>
      <w:r w:rsidRPr="005B7D7E">
        <w:t xml:space="preserve">Te як робочого напівпровідникового елемента в </w:t>
      </w:r>
      <w:r w:rsidRPr="005B7D7E">
        <w:rPr>
          <w:i/>
          <w:iCs/>
        </w:rPr>
        <w:t>n-p-i-m</w:t>
      </w:r>
      <w:r w:rsidRPr="005B7D7E">
        <w:t> наноструктурах. Запропонована модель формування нанокластерів на поверхні InAs/GaAs дозволяє вибрати оптимальні технологічні параметри (температуру, ступінь легування) для формування поверхневих періодичних дефектно-деформаційних структур.</w:t>
      </w:r>
    </w:p>
    <w:p w:rsidR="00811EF4" w:rsidRPr="005B7D7E" w:rsidRDefault="00811EF4" w:rsidP="00992331">
      <w:pPr>
        <w:jc w:val="both"/>
        <w:rPr>
          <w:i/>
          <w:iCs/>
        </w:rPr>
      </w:pPr>
      <w:r w:rsidRPr="005B7D7E">
        <w:rPr>
          <w:i/>
          <w:iCs/>
        </w:rPr>
        <w:tab/>
        <w:t>Монографії - 0; посібники, підручники – 1; статті – 15; захищені дисертації: докторські – 0,  кандидатські – 1; участь у конференціях -  16.</w:t>
      </w:r>
    </w:p>
    <w:p w:rsidR="00811EF4" w:rsidRPr="005B7D7E" w:rsidRDefault="00811EF4" w:rsidP="00611C6C">
      <w:pPr>
        <w:jc w:val="both"/>
        <w:rPr>
          <w:b/>
          <w:bCs/>
        </w:rPr>
      </w:pPr>
    </w:p>
    <w:p w:rsidR="00811EF4" w:rsidRPr="005B7D7E" w:rsidRDefault="00811EF4" w:rsidP="00611C6C">
      <w:pPr>
        <w:ind w:firstLine="851"/>
        <w:jc w:val="both"/>
      </w:pPr>
      <w:r w:rsidRPr="005B7D7E">
        <w:rPr>
          <w:i/>
          <w:iCs/>
          <w:u w:val="single"/>
        </w:rPr>
        <w:t>Тема</w:t>
      </w:r>
      <w:r w:rsidRPr="005B7D7E">
        <w:rPr>
          <w:i/>
          <w:iCs/>
        </w:rPr>
        <w:t xml:space="preserve">: </w:t>
      </w:r>
      <w:r w:rsidRPr="005B7D7E">
        <w:rPr>
          <w:b/>
          <w:bCs/>
        </w:rPr>
        <w:t>Оптичні та електричні властивості напівпровідникових наногетеросистем</w:t>
      </w:r>
      <w:r w:rsidRPr="005B7D7E">
        <w:t>.</w:t>
      </w:r>
    </w:p>
    <w:p w:rsidR="00811EF4" w:rsidRPr="005B7D7E" w:rsidRDefault="00811EF4" w:rsidP="00611C6C">
      <w:pPr>
        <w:ind w:firstLine="851"/>
        <w:jc w:val="both"/>
      </w:pPr>
      <w:r w:rsidRPr="005B7D7E">
        <w:rPr>
          <w:i/>
          <w:iCs/>
          <w:u w:val="single"/>
        </w:rPr>
        <w:t>Науковий керівник:</w:t>
      </w:r>
      <w:r w:rsidRPr="005B7D7E">
        <w:t xml:space="preserve">  </w:t>
      </w:r>
      <w:r w:rsidRPr="005B7D7E">
        <w:rPr>
          <w:b/>
          <w:bCs/>
        </w:rPr>
        <w:t>доктор фізико-математичних наук., професор Бойчук В.І.</w:t>
      </w:r>
    </w:p>
    <w:p w:rsidR="00811EF4" w:rsidRPr="005B7D7E" w:rsidRDefault="00811EF4" w:rsidP="00611C6C">
      <w:pPr>
        <w:ind w:firstLine="851"/>
        <w:jc w:val="both"/>
      </w:pPr>
      <w:r w:rsidRPr="005B7D7E">
        <w:rPr>
          <w:i/>
          <w:iCs/>
          <w:u w:val="single"/>
        </w:rPr>
        <w:t>Наукові результати:</w:t>
      </w:r>
      <w:r w:rsidRPr="005B7D7E">
        <w:t xml:space="preserve"> </w:t>
      </w:r>
      <w:r w:rsidRPr="005B7D7E">
        <w:rPr>
          <w:i/>
          <w:iCs/>
        </w:rPr>
        <w:t>обчислено</w:t>
      </w:r>
      <w:r w:rsidRPr="005B7D7E">
        <w:t xml:space="preserve"> залежність коефіцієнта міжзонного поглинання світла для різних частот електромагнітної хвилі надграткою сферичних квантових точок GaAs/AlxGa1-xAs. </w:t>
      </w:r>
      <w:r w:rsidRPr="005B7D7E">
        <w:rPr>
          <w:i/>
          <w:iCs/>
        </w:rPr>
        <w:t xml:space="preserve">Встановлено </w:t>
      </w:r>
      <w:r w:rsidRPr="005B7D7E">
        <w:t>залежність коефіцієнта поглинання від розмірів квантових точок, відстані між ними та температури системи. За звітний період проведено обчислення енергії електрона в рамках простої та складної  моделі валентної зони для надграток 1D, 2D та 3D-вимірності, це дало змогу встановити, що енергія електрона у надгратці CaAs/AlAs сферичних квантових точок з урахуванням складної структури валентної зони значно відрізняється для випадку її не врахування; обчислені сили осцилятора переходів, дали можливість розрахувати коефіцієнт поглинання в надгратках різної вимірності; аналогічні результати отримані для діркового спектру в надгратках сферичних квантових точок різної вимірності.</w:t>
      </w:r>
    </w:p>
    <w:p w:rsidR="00811EF4" w:rsidRPr="005B7D7E" w:rsidRDefault="00811EF4" w:rsidP="00611C6C">
      <w:pPr>
        <w:ind w:firstLine="851"/>
        <w:jc w:val="both"/>
      </w:pPr>
      <w:r w:rsidRPr="005B7D7E">
        <w:rPr>
          <w:i/>
          <w:iCs/>
          <w:u w:val="single"/>
        </w:rPr>
        <w:t>Значущість наукових результатів</w:t>
      </w:r>
      <w:r w:rsidRPr="005B7D7E">
        <w:t>: робота розвиває основні ідеї теорії оптичних властивостей надграткових систем напівпровідників сполук А3В5. Результати роботи сприятимуть оптимальному проектуванню лазерів та детекторів випромінювання у видимій частині спектру.</w:t>
      </w:r>
    </w:p>
    <w:p w:rsidR="00811EF4" w:rsidRPr="005B7D7E" w:rsidRDefault="00811EF4" w:rsidP="00992331">
      <w:pPr>
        <w:jc w:val="both"/>
        <w:rPr>
          <w:i/>
          <w:iCs/>
        </w:rPr>
      </w:pPr>
      <w:r w:rsidRPr="005B7D7E">
        <w:rPr>
          <w:i/>
          <w:iCs/>
        </w:rPr>
        <w:tab/>
        <w:t>Монографії - 1; посібники, підручники – 2; статті – 11; захищені дисертації: докторські – 1,  кандидатські – 0; участь у конференціях -  19.</w:t>
      </w:r>
    </w:p>
    <w:p w:rsidR="00811EF4" w:rsidRPr="005B7D7E" w:rsidRDefault="00811EF4" w:rsidP="00611C6C">
      <w:pPr>
        <w:jc w:val="both"/>
        <w:rPr>
          <w:b/>
          <w:bCs/>
          <w:i/>
          <w:iCs/>
        </w:rPr>
      </w:pPr>
    </w:p>
    <w:p w:rsidR="00811EF4" w:rsidRPr="005B7D7E" w:rsidRDefault="00811EF4" w:rsidP="00611C6C">
      <w:pPr>
        <w:ind w:firstLine="851"/>
        <w:jc w:val="both"/>
        <w:rPr>
          <w:b/>
          <w:bCs/>
          <w:i/>
          <w:iCs/>
        </w:rPr>
      </w:pPr>
      <w:r w:rsidRPr="005B7D7E">
        <w:rPr>
          <w:i/>
          <w:iCs/>
          <w:u w:val="single"/>
        </w:rPr>
        <w:lastRenderedPageBreak/>
        <w:t>Тема:</w:t>
      </w:r>
      <w:r w:rsidRPr="005B7D7E">
        <w:rPr>
          <w:b/>
          <w:bCs/>
          <w:i/>
          <w:iCs/>
        </w:rPr>
        <w:t xml:space="preserve"> Асимптотичні та аналітичні властивості голоморфних функцій та їх застосування.</w:t>
      </w:r>
    </w:p>
    <w:p w:rsidR="00811EF4" w:rsidRPr="005B7D7E" w:rsidRDefault="00811EF4" w:rsidP="00611C6C">
      <w:pPr>
        <w:ind w:firstLine="851"/>
        <w:jc w:val="both"/>
        <w:rPr>
          <w:i/>
          <w:iCs/>
          <w:u w:val="single"/>
        </w:rPr>
      </w:pPr>
      <w:r w:rsidRPr="005B7D7E">
        <w:rPr>
          <w:i/>
          <w:iCs/>
          <w:u w:val="single"/>
        </w:rPr>
        <w:t>Науковий керівник:</w:t>
      </w:r>
      <w:r w:rsidRPr="005B7D7E">
        <w:rPr>
          <w:i/>
          <w:iCs/>
        </w:rPr>
        <w:t xml:space="preserve"> </w:t>
      </w:r>
      <w:r w:rsidRPr="005B7D7E">
        <w:rPr>
          <w:b/>
          <w:bCs/>
          <w:i/>
          <w:iCs/>
        </w:rPr>
        <w:t>доцент фізико-математичних наук, професор Винницький Б.В.</w:t>
      </w:r>
    </w:p>
    <w:p w:rsidR="00811EF4" w:rsidRPr="005B7D7E" w:rsidRDefault="00811EF4" w:rsidP="00611C6C">
      <w:pPr>
        <w:ind w:left="-142" w:firstLine="993"/>
        <w:jc w:val="both"/>
        <w:rPr>
          <w:i/>
          <w:iCs/>
          <w:u w:val="single"/>
        </w:rPr>
      </w:pPr>
      <w:r w:rsidRPr="005B7D7E">
        <w:rPr>
          <w:i/>
          <w:iCs/>
          <w:u w:val="single"/>
        </w:rPr>
        <w:t>Наукові результати</w:t>
      </w:r>
      <w:r w:rsidRPr="005B7D7E">
        <w:rPr>
          <w:i/>
          <w:iCs/>
        </w:rPr>
        <w:t>: отримано</w:t>
      </w:r>
      <w:r w:rsidRPr="005B7D7E">
        <w:t xml:space="preserve"> опис поведінки модуля  одного класу функцій, голоморфних у півплощині, на дійсній осі, знайдено нові умови базисності систем функцій</w:t>
      </w:r>
      <w:r w:rsidRPr="005B7D7E">
        <w:rPr>
          <w:i/>
          <w:iCs/>
        </w:rPr>
        <w:t xml:space="preserve"> </w:t>
      </w:r>
      <w:r w:rsidRPr="005B7D7E">
        <w:t>Бесселя.</w:t>
      </w:r>
      <w:r w:rsidRPr="005B7D7E">
        <w:rPr>
          <w:i/>
          <w:iCs/>
        </w:rPr>
        <w:t xml:space="preserve"> Досліджено</w:t>
      </w:r>
      <w:r w:rsidRPr="005B7D7E">
        <w:t xml:space="preserve"> асимптотику похідних від логарифмічної похідної цілої функції </w:t>
      </w:r>
      <w:r w:rsidRPr="005B7D7E">
        <w:rPr>
          <w:rFonts w:eastAsia="URWPalladioL-Roma"/>
        </w:rPr>
        <w:t>покращеного регулярного зростання з нулями на скінченній системі променів</w:t>
      </w:r>
      <w:r w:rsidRPr="005B7D7E">
        <w:t xml:space="preserve">. </w:t>
      </w:r>
      <w:r w:rsidRPr="005B7D7E">
        <w:rPr>
          <w:i/>
          <w:iCs/>
        </w:rPr>
        <w:t>Отримано</w:t>
      </w:r>
      <w:r w:rsidRPr="005B7D7E">
        <w:t xml:space="preserve"> застосування результатів теорії вагових просторів Гарді до теорії передачі сигналів. Встановлено умови на тестовий сигнал, за яких можна виявити наявність сигналу у «чорному ящику» за спостереженнями його на межі. </w:t>
      </w:r>
      <w:r w:rsidRPr="005B7D7E">
        <w:rPr>
          <w:i/>
          <w:iCs/>
        </w:rPr>
        <w:t>Досліджено</w:t>
      </w:r>
      <w:r w:rsidRPr="005B7D7E">
        <w:t xml:space="preserve"> властивості мероморфних розв’язків лінійних диференціальних рівнянь другого та третього порядків.</w:t>
      </w:r>
      <w:r w:rsidRPr="005B7D7E">
        <w:rPr>
          <w:b/>
          <w:bCs/>
        </w:rPr>
        <w:t xml:space="preserve"> </w:t>
      </w:r>
      <w:r w:rsidRPr="005B7D7E">
        <w:rPr>
          <w:i/>
          <w:iCs/>
        </w:rPr>
        <w:t>Отримано</w:t>
      </w:r>
      <w:r w:rsidRPr="005B7D7E">
        <w:t xml:space="preserve"> опис інтерполяційних послідовностей в одному класі голоморфних в одиничному крузі функцій нескінченного порядку. </w:t>
      </w:r>
      <w:r w:rsidRPr="005B7D7E">
        <w:rPr>
          <w:i/>
          <w:iCs/>
        </w:rPr>
        <w:t>Досліджено</w:t>
      </w:r>
      <w:r w:rsidRPr="005B7D7E">
        <w:t xml:space="preserve"> частково впорядковані «множини» диференціальних предрадикалів, властивості «решіток» диференціальних предрадикалів, встановлено виконання умов решітки для них.</w:t>
      </w:r>
      <w:r w:rsidRPr="005B7D7E">
        <w:rPr>
          <w:i/>
          <w:iCs/>
        </w:rPr>
        <w:t xml:space="preserve"> Досліджено </w:t>
      </w:r>
      <w:r w:rsidRPr="005B7D7E">
        <w:t>періодичну крайову задачу для рівняння внутрішніх хвиль; розглянуто питання існування та єдиності розв’язку задачі; побудовано явну формулу розв’язку у вигляді ряду за системою ортогональних функцій.</w:t>
      </w:r>
      <w:r w:rsidRPr="005B7D7E">
        <w:rPr>
          <w:i/>
          <w:iCs/>
        </w:rPr>
        <w:t xml:space="preserve"> Досліджено</w:t>
      </w:r>
      <w:r w:rsidRPr="005B7D7E">
        <w:t xml:space="preserve"> неоднорідну систему лінійних диференціальних рівнянь другого порядку з повільно змінними коефіцієнтами у випадку кратних коренів характеристичного квазіполінома. </w:t>
      </w:r>
      <w:r w:rsidRPr="005B7D7E">
        <w:rPr>
          <w:i/>
          <w:iCs/>
        </w:rPr>
        <w:t xml:space="preserve">Проаналізовано </w:t>
      </w:r>
      <w:r w:rsidRPr="005B7D7E">
        <w:t>особливості використання допоміжних моделей під час розв’язування прикладних задач методом математичного моделювання та роль узагальнюючих прийомів під час навчання учнів розв’язуванню задач.</w:t>
      </w:r>
    </w:p>
    <w:p w:rsidR="00811EF4" w:rsidRPr="005B7D7E" w:rsidRDefault="00811EF4" w:rsidP="00611C6C">
      <w:pPr>
        <w:ind w:firstLine="528"/>
        <w:jc w:val="both"/>
        <w:rPr>
          <w:i/>
          <w:iCs/>
          <w:u w:val="single"/>
        </w:rPr>
      </w:pPr>
      <w:r w:rsidRPr="005B7D7E">
        <w:rPr>
          <w:i/>
          <w:iCs/>
          <w:u w:val="single"/>
        </w:rPr>
        <w:t>Значущість наукових результатів:</w:t>
      </w:r>
      <w:r w:rsidRPr="005B7D7E">
        <w:t xml:space="preserve"> наукові результати носять теоретичний характер і можуть бути застосовані  у подальших дослідженнях з диференціальних рівнянь, алгебри, теорії функцій однієї та багатьох комплексних змінних.</w:t>
      </w:r>
    </w:p>
    <w:p w:rsidR="00811EF4" w:rsidRPr="005B7D7E" w:rsidRDefault="00811EF4" w:rsidP="00992331">
      <w:pPr>
        <w:jc w:val="both"/>
        <w:rPr>
          <w:i/>
          <w:iCs/>
        </w:rPr>
      </w:pPr>
      <w:r w:rsidRPr="005B7D7E">
        <w:rPr>
          <w:i/>
          <w:iCs/>
        </w:rPr>
        <w:tab/>
        <w:t>Монографії - 0; посібники, підручники – 3; статті – 9; захищені дисертації: докторські – 1,  кандидатські – 0; участь у конференціях -  15.</w:t>
      </w:r>
    </w:p>
    <w:p w:rsidR="00811EF4" w:rsidRPr="005B7D7E" w:rsidRDefault="00811EF4" w:rsidP="00611C6C">
      <w:pPr>
        <w:jc w:val="both"/>
        <w:rPr>
          <w:i/>
          <w:iCs/>
        </w:rPr>
      </w:pPr>
    </w:p>
    <w:p w:rsidR="00811EF4" w:rsidRPr="005B7D7E" w:rsidRDefault="00811EF4" w:rsidP="00611C6C">
      <w:pPr>
        <w:jc w:val="both"/>
        <w:rPr>
          <w:i/>
          <w:iCs/>
        </w:rPr>
      </w:pPr>
    </w:p>
    <w:p w:rsidR="00811EF4" w:rsidRPr="005B7D7E" w:rsidRDefault="00811EF4" w:rsidP="00BA5AF5">
      <w:pPr>
        <w:rPr>
          <w:b/>
          <w:bCs/>
          <w:sz w:val="28"/>
          <w:szCs w:val="28"/>
        </w:rPr>
      </w:pPr>
      <w:r w:rsidRPr="005B7D7E">
        <w:rPr>
          <w:b/>
          <w:bCs/>
          <w:sz w:val="28"/>
          <w:szCs w:val="28"/>
        </w:rPr>
        <w:t>ТЕХНІЧНІ НАУКИ</w:t>
      </w:r>
    </w:p>
    <w:p w:rsidR="00811EF4" w:rsidRPr="005B7D7E" w:rsidRDefault="00811EF4" w:rsidP="00611C6C">
      <w:pPr>
        <w:ind w:firstLine="540"/>
        <w:jc w:val="both"/>
        <w:rPr>
          <w:b/>
          <w:bCs/>
          <w:u w:val="single"/>
        </w:rPr>
      </w:pPr>
      <w:r w:rsidRPr="005B7D7E">
        <w:rPr>
          <w:i/>
          <w:iCs/>
          <w:u w:val="single"/>
        </w:rPr>
        <w:t>Тема:</w:t>
      </w:r>
      <w:r w:rsidRPr="005B7D7E">
        <w:rPr>
          <w:b/>
          <w:bCs/>
        </w:rPr>
        <w:t xml:space="preserve"> Дослідження ефективності та енергоощадності технічних і технологічних систем.</w:t>
      </w:r>
    </w:p>
    <w:p w:rsidR="00811EF4" w:rsidRPr="005B7D7E" w:rsidRDefault="00811EF4" w:rsidP="00611C6C">
      <w:pPr>
        <w:ind w:firstLine="540"/>
        <w:jc w:val="both"/>
        <w:rPr>
          <w:b/>
          <w:bCs/>
          <w:u w:val="single"/>
        </w:rPr>
      </w:pPr>
      <w:r w:rsidRPr="005B7D7E">
        <w:rPr>
          <w:i/>
          <w:iCs/>
          <w:u w:val="single"/>
        </w:rPr>
        <w:t>Науковий керівник:</w:t>
      </w:r>
      <w:r w:rsidRPr="005B7D7E">
        <w:rPr>
          <w:b/>
          <w:bCs/>
        </w:rPr>
        <w:t xml:space="preserve"> доктор технічних наук, професор Яким Р. С.</w:t>
      </w:r>
    </w:p>
    <w:p w:rsidR="00811EF4" w:rsidRPr="005B7D7E" w:rsidRDefault="00811EF4" w:rsidP="00611C6C">
      <w:pPr>
        <w:ind w:firstLine="540"/>
        <w:jc w:val="both"/>
      </w:pPr>
      <w:r w:rsidRPr="005B7D7E">
        <w:rPr>
          <w:i/>
          <w:iCs/>
          <w:u w:val="single"/>
        </w:rPr>
        <w:t>Наукові результати:</w:t>
      </w:r>
      <w:r w:rsidRPr="005B7D7E">
        <w:rPr>
          <w:i/>
          <w:iCs/>
        </w:rPr>
        <w:t xml:space="preserve"> розроблено</w:t>
      </w:r>
      <w:r w:rsidRPr="005B7D7E">
        <w:t xml:space="preserve"> конструкторсько-технологічні методи підвищення якості тришарошкових бурових доліт на основних етапах їх життєвого циклу. Експериментально </w:t>
      </w:r>
      <w:r w:rsidRPr="005B7D7E">
        <w:rPr>
          <w:i/>
          <w:iCs/>
        </w:rPr>
        <w:t>обґрунтовано</w:t>
      </w:r>
      <w:r w:rsidRPr="005B7D7E">
        <w:t xml:space="preserve"> ефективність застосування оброблювальних центрів із спеціальними комп’ютеризованими пристроями що уможливлюють зниження вібрацій, та підвищення стійкості різальних інструментів. </w:t>
      </w:r>
      <w:r w:rsidRPr="005B7D7E">
        <w:rPr>
          <w:i/>
          <w:iCs/>
        </w:rPr>
        <w:t>Розроблено</w:t>
      </w:r>
      <w:r w:rsidRPr="005B7D7E">
        <w:t xml:space="preserve"> метод</w:t>
      </w:r>
      <w:r w:rsidRPr="005B7D7E">
        <w:rPr>
          <w:b/>
          <w:bCs/>
        </w:rPr>
        <w:t xml:space="preserve"> </w:t>
      </w:r>
      <w:r w:rsidRPr="005B7D7E">
        <w:t xml:space="preserve">стабілізації глибини проникнення низькочастотних коливань в шар сипучого матеріалу, що дозволяє оптимізувати динамічні параметри віброкип’ячого середовища із сипучого матеріалу в технологічних процесах, що реалізовуються чи інтенсифікуються за допомогою вібрації. </w:t>
      </w:r>
      <w:r w:rsidRPr="005B7D7E">
        <w:rPr>
          <w:i/>
          <w:iCs/>
        </w:rPr>
        <w:t>Запропонована</w:t>
      </w:r>
      <w:r w:rsidRPr="005B7D7E">
        <w:t xml:space="preserve"> конструкція адаптивної вібровідцентрової електроосмотичної сушарки реалізує ідею комбінованої взаємодії вібраційного та обертового руху перфорованого ротора в поєднанні з електроосмотичним ефектом, що дає можливість комплексної фізико-механічної дії на оброблювальне середовище для забезпечення інтенсивного вологовидалення. </w:t>
      </w:r>
      <w:r w:rsidRPr="005B7D7E">
        <w:rPr>
          <w:i/>
          <w:iCs/>
        </w:rPr>
        <w:t>Розроблена</w:t>
      </w:r>
      <w:r w:rsidRPr="005B7D7E">
        <w:t xml:space="preserve"> конструкція та електромеханічна модель адаптивного вібросита для очистки бурового розчину. </w:t>
      </w:r>
      <w:r w:rsidRPr="005B7D7E">
        <w:rPr>
          <w:i/>
          <w:iCs/>
          <w:color w:val="000000"/>
          <w:shd w:val="clear" w:color="auto" w:fill="FFFFFF"/>
        </w:rPr>
        <w:t>Досліджено</w:t>
      </w:r>
      <w:r w:rsidRPr="005B7D7E">
        <w:rPr>
          <w:color w:val="000000"/>
          <w:shd w:val="clear" w:color="auto" w:fill="FFFFFF"/>
        </w:rPr>
        <w:t xml:space="preserve"> швидкість контактної корозії гальванопар, які використовують в нафтогазовій промисловості: сталь 20 – 08Х18Н10Т, 09Г2С – 08Х18Н10Т та сталь 20 – 09Г2С в агресивному середовищі за різного співвідношення площ анода та катода. </w:t>
      </w:r>
      <w:r w:rsidRPr="005B7D7E">
        <w:rPr>
          <w:i/>
          <w:iCs/>
          <w:color w:val="000000"/>
          <w:shd w:val="clear" w:color="auto" w:fill="FFFFFF"/>
        </w:rPr>
        <w:t xml:space="preserve">Встановлено </w:t>
      </w:r>
      <w:r w:rsidRPr="005B7D7E">
        <w:rPr>
          <w:color w:val="000000"/>
          <w:shd w:val="clear" w:color="auto" w:fill="FFFFFF"/>
        </w:rPr>
        <w:t xml:space="preserve">тенденцію до зростання контактної корозії зі зростанням агресивності середовища (наявність сірководню та підвищення кислотності) для всіх гальванопар. </w:t>
      </w:r>
      <w:r w:rsidRPr="005B7D7E">
        <w:t xml:space="preserve">У вирощених з газової фази монокристалах CdTe:Cr, з номінальним вмістом хрому 2.5 і 5 ат.%, методом скануючої електронної мікроскопії виявлено упорядковану мережу нетипових двовимірних дефектів у формі тонких пластинок. Комбінований аналіз виявив, що спостережувані агрегати є </w:t>
      </w:r>
      <w:r w:rsidRPr="005B7D7E">
        <w:lastRenderedPageBreak/>
        <w:t>кристалітами інтерметалевої сполуки Cr</w:t>
      </w:r>
      <w:r w:rsidRPr="005B7D7E">
        <w:rPr>
          <w:vertAlign w:val="subscript"/>
        </w:rPr>
        <w:t>3</w:t>
      </w:r>
      <w:r w:rsidRPr="005B7D7E">
        <w:t>Te</w:t>
      </w:r>
      <w:r w:rsidRPr="005B7D7E">
        <w:rPr>
          <w:vertAlign w:val="subscript"/>
        </w:rPr>
        <w:t>4</w:t>
      </w:r>
      <w:r w:rsidRPr="005B7D7E">
        <w:t xml:space="preserve">, когерентно сполученими з площинами структури типу цинкової обманки. </w:t>
      </w:r>
    </w:p>
    <w:p w:rsidR="00811EF4" w:rsidRPr="005B7D7E" w:rsidRDefault="00811EF4" w:rsidP="00611C6C">
      <w:pPr>
        <w:ind w:firstLine="540"/>
        <w:jc w:val="both"/>
        <w:rPr>
          <w:i/>
          <w:iCs/>
        </w:rPr>
      </w:pPr>
      <w:r w:rsidRPr="005B7D7E">
        <w:rPr>
          <w:i/>
          <w:iCs/>
          <w:u w:val="single"/>
        </w:rPr>
        <w:t>Значущість наукових результатів:</w:t>
      </w:r>
      <w:r w:rsidRPr="005B7D7E">
        <w:rPr>
          <w:i/>
          <w:iCs/>
        </w:rPr>
        <w:t xml:space="preserve"> розроблено і апробовано</w:t>
      </w:r>
      <w:r w:rsidRPr="005B7D7E">
        <w:t xml:space="preserve"> на базі реального виробництва практичні рекомендації щодо підвищення якості тришарошкових бурових доліт на основних етапах їх життєвого циклу. </w:t>
      </w:r>
      <w:r w:rsidRPr="005B7D7E">
        <w:rPr>
          <w:i/>
          <w:iCs/>
        </w:rPr>
        <w:t>Розроблено</w:t>
      </w:r>
      <w:r w:rsidRPr="005B7D7E">
        <w:t xml:space="preserve"> методику оптимізації динамічних параметрів сипучого віброкип’ячого середо</w:t>
      </w:r>
      <w:r w:rsidRPr="005B7D7E">
        <w:softHyphen/>
        <w:t xml:space="preserve">вища за критерієм розповсюдження вібрації в шарах, яка дозволяє забезпечити стабільність на протязі технологічного циклу віброобробки адаптивної вібраційної технологічної машини. </w:t>
      </w:r>
      <w:r w:rsidRPr="005B7D7E">
        <w:rPr>
          <w:i/>
          <w:iCs/>
        </w:rPr>
        <w:t xml:space="preserve">Запропоновано </w:t>
      </w:r>
      <w:r w:rsidRPr="005B7D7E">
        <w:t xml:space="preserve">конструктивне рішення адаптивної вібровідцентрової електроосмотичної сушарки, що дозволяє реалізувати в автоматичному режимі довільні закони зміни у часі чинників, що впливають на реалізацію технологічного процесу сушки. </w:t>
      </w:r>
      <w:r w:rsidRPr="005B7D7E">
        <w:rPr>
          <w:i/>
          <w:iCs/>
          <w:color w:val="000000"/>
          <w:shd w:val="clear" w:color="auto" w:fill="FFFFFF"/>
        </w:rPr>
        <w:t>Показано,</w:t>
      </w:r>
      <w:r w:rsidRPr="005B7D7E">
        <w:rPr>
          <w:color w:val="000000"/>
          <w:shd w:val="clear" w:color="auto" w:fill="FFFFFF"/>
        </w:rPr>
        <w:t xml:space="preserve"> що контакт нержавіючої сталі і сталі 20 чи 09Г2С у сірководневих середовищах є небезпечним, оскільки збільшує швидкість контактної корозії</w:t>
      </w:r>
      <w:r w:rsidRPr="005B7D7E">
        <w:t xml:space="preserve">. Вирощено монокристали CdTe:Cr придатні для використання у галузі спінтроніки. </w:t>
      </w:r>
    </w:p>
    <w:p w:rsidR="00811EF4" w:rsidRPr="005B7D7E" w:rsidRDefault="00811EF4" w:rsidP="00681BA9">
      <w:pPr>
        <w:jc w:val="both"/>
        <w:rPr>
          <w:i/>
          <w:iCs/>
        </w:rPr>
      </w:pPr>
      <w:r w:rsidRPr="005B7D7E">
        <w:rPr>
          <w:i/>
          <w:iCs/>
        </w:rPr>
        <w:tab/>
        <w:t>Монографії - 0; посібники, підручники – 6; статті – 14; захищені дисертації: докторські – 0,  кандидатські – 0; участь у конференціях -  4.</w:t>
      </w:r>
    </w:p>
    <w:p w:rsidR="00811EF4" w:rsidRPr="005B7D7E" w:rsidRDefault="00811EF4" w:rsidP="00611C6C">
      <w:pPr>
        <w:jc w:val="both"/>
        <w:rPr>
          <w:i/>
          <w:iCs/>
        </w:rPr>
      </w:pPr>
    </w:p>
    <w:p w:rsidR="00811EF4" w:rsidRPr="005B7D7E" w:rsidRDefault="00811EF4" w:rsidP="00611C6C">
      <w:pPr>
        <w:ind w:firstLine="540"/>
        <w:jc w:val="both"/>
        <w:rPr>
          <w:b/>
          <w:bCs/>
          <w:i/>
          <w:iCs/>
          <w:u w:val="single"/>
        </w:rPr>
      </w:pPr>
      <w:r w:rsidRPr="005B7D7E">
        <w:rPr>
          <w:i/>
          <w:iCs/>
          <w:u w:val="single"/>
        </w:rPr>
        <w:t>Тема:</w:t>
      </w:r>
      <w:r w:rsidRPr="005B7D7E">
        <w:t xml:space="preserve"> </w:t>
      </w:r>
      <w:r w:rsidRPr="005B7D7E">
        <w:rPr>
          <w:b/>
          <w:bCs/>
        </w:rPr>
        <w:t>Розробка плівкових технологій створення функціональних та конструкційних матеріалів.</w:t>
      </w:r>
    </w:p>
    <w:p w:rsidR="00811EF4" w:rsidRPr="005B7D7E" w:rsidRDefault="00811EF4" w:rsidP="00611C6C">
      <w:pPr>
        <w:ind w:firstLine="540"/>
        <w:jc w:val="both"/>
        <w:rPr>
          <w:b/>
          <w:bCs/>
          <w:i/>
          <w:iCs/>
          <w:u w:val="single"/>
        </w:rPr>
      </w:pPr>
      <w:r w:rsidRPr="005B7D7E">
        <w:rPr>
          <w:i/>
          <w:iCs/>
          <w:u w:val="single"/>
        </w:rPr>
        <w:t>Науковий керівник</w:t>
      </w:r>
      <w:r w:rsidRPr="005B7D7E">
        <w:rPr>
          <w:u w:val="single"/>
        </w:rPr>
        <w:t>:</w:t>
      </w:r>
      <w:r w:rsidRPr="005B7D7E">
        <w:rPr>
          <w:i/>
          <w:iCs/>
        </w:rPr>
        <w:t xml:space="preserve"> </w:t>
      </w:r>
      <w:r w:rsidRPr="005B7D7E">
        <w:rPr>
          <w:b/>
          <w:bCs/>
        </w:rPr>
        <w:t>професор Вірт І.С.</w:t>
      </w:r>
    </w:p>
    <w:p w:rsidR="00811EF4" w:rsidRPr="005B7D7E" w:rsidRDefault="00811EF4" w:rsidP="00611C6C">
      <w:pPr>
        <w:ind w:firstLine="540"/>
        <w:jc w:val="both"/>
      </w:pPr>
      <w:r w:rsidRPr="005B7D7E">
        <w:rPr>
          <w:i/>
          <w:iCs/>
          <w:u w:val="single"/>
        </w:rPr>
        <w:t>Наукові результати</w:t>
      </w:r>
      <w:r w:rsidRPr="005B7D7E">
        <w:rPr>
          <w:i/>
          <w:iCs/>
        </w:rPr>
        <w:t>: розроблено</w:t>
      </w:r>
      <w:r w:rsidRPr="005B7D7E">
        <w:t xml:space="preserve"> лазерну технологію отримання тонких плівок з оптимальними фізико-механічними властивостями. </w:t>
      </w:r>
      <w:r w:rsidRPr="005B7D7E">
        <w:rPr>
          <w:i/>
          <w:iCs/>
        </w:rPr>
        <w:t>Отримано</w:t>
      </w:r>
      <w:r w:rsidRPr="005B7D7E">
        <w:t xml:space="preserve"> тонкі (товщиною менше 1 мкм) плівки легованого марганцем оксиду цинку. Методом скануючої електронної мікроскопії встановлено, що </w:t>
      </w:r>
      <w:r w:rsidRPr="005B7D7E">
        <w:rPr>
          <w:spacing w:val="-1"/>
        </w:rPr>
        <w:t>плівки ZnOMn на підкладці Al</w:t>
      </w:r>
      <w:r w:rsidRPr="005B7D7E">
        <w:rPr>
          <w:spacing w:val="-1"/>
          <w:vertAlign w:val="subscript"/>
        </w:rPr>
        <w:t>2</w:t>
      </w:r>
      <w:r w:rsidRPr="005B7D7E">
        <w:rPr>
          <w:spacing w:val="-1"/>
        </w:rPr>
        <w:t>O</w:t>
      </w:r>
      <w:r w:rsidRPr="005B7D7E">
        <w:rPr>
          <w:spacing w:val="-1"/>
          <w:vertAlign w:val="subscript"/>
        </w:rPr>
        <w:t>3</w:t>
      </w:r>
      <w:r w:rsidRPr="005B7D7E">
        <w:rPr>
          <w:spacing w:val="-1"/>
        </w:rPr>
        <w:t xml:space="preserve"> (0001) мають щільно упаковану полікристалічну структуру, величина зерна в якій не перевищує 1 мкм. Між великими зернами виявлено включення зерен меншого розміру.</w:t>
      </w:r>
      <w:r w:rsidRPr="005B7D7E">
        <w:t xml:space="preserve"> Оцінені на основі дифрактограми за формулою Шерера величини таких включень не перевищують 20 нм. За результатами фотоелектричних досліджень визначено положення основного рівня іона Mn</w:t>
      </w:r>
      <w:r w:rsidRPr="005B7D7E">
        <w:rPr>
          <w:vertAlign w:val="superscript"/>
        </w:rPr>
        <w:t>2+</w:t>
      </w:r>
      <w:r w:rsidRPr="005B7D7E">
        <w:t>. У спектрі фотолюмінесценції плівки ZnMnO, виміряному при збудженні азотним лазером ЛГИ-21 при кімнатній температурі зафіксовано випромінювання в екситонній області обумовлене швидкодіючими процесами (</w:t>
      </w:r>
      <w:r w:rsidRPr="005B7D7E">
        <w:rPr>
          <w:i/>
          <w:iCs/>
        </w:rPr>
        <w:t>τ</w:t>
      </w:r>
      <w:r w:rsidRPr="005B7D7E">
        <w:t xml:space="preserve"> ≤ 0,7 нс.) і випромінювання в 560 нм характерне тільки при стаціонарному режимі вимірювання. </w:t>
      </w:r>
      <w:r w:rsidRPr="005B7D7E">
        <w:rPr>
          <w:i/>
          <w:iCs/>
        </w:rPr>
        <w:t>Виявлено</w:t>
      </w:r>
      <w:r w:rsidRPr="005B7D7E">
        <w:t xml:space="preserve"> швидку фотолюмінесценцію в екситонній області спектра та повільну за участю дискретного рівня домішкових іонів марганцю, розщеплених кристалічним полем ZnO. Методом </w:t>
      </w:r>
      <w:r w:rsidRPr="005B7D7E">
        <w:rPr>
          <w:spacing w:val="1"/>
        </w:rPr>
        <w:t xml:space="preserve">Z-scan вимірювань </w:t>
      </w:r>
      <w:r w:rsidRPr="005B7D7E">
        <w:rPr>
          <w:i/>
          <w:iCs/>
          <w:spacing w:val="1"/>
        </w:rPr>
        <w:t>визначено</w:t>
      </w:r>
      <w:r w:rsidRPr="005B7D7E">
        <w:rPr>
          <w:spacing w:val="1"/>
        </w:rPr>
        <w:t xml:space="preserve"> знак і величину нелінійної рефракції наноструктурованої плівки </w:t>
      </w:r>
      <w:r w:rsidRPr="005B7D7E">
        <w:rPr>
          <w:spacing w:val="-1"/>
        </w:rPr>
        <w:t>ZnMnO.</w:t>
      </w:r>
      <w:r w:rsidRPr="005B7D7E">
        <w:t xml:space="preserve"> </w:t>
      </w:r>
    </w:p>
    <w:p w:rsidR="00811EF4" w:rsidRPr="005B7D7E" w:rsidRDefault="00811EF4" w:rsidP="00611C6C">
      <w:pPr>
        <w:widowControl w:val="0"/>
        <w:ind w:firstLine="539"/>
        <w:jc w:val="both"/>
        <w:rPr>
          <w:i/>
          <w:iCs/>
          <w:u w:val="single"/>
        </w:rPr>
      </w:pPr>
      <w:r w:rsidRPr="005B7D7E">
        <w:rPr>
          <w:i/>
          <w:iCs/>
          <w:u w:val="single"/>
        </w:rPr>
        <w:t>Значущість наукових результатів</w:t>
      </w:r>
      <w:r w:rsidRPr="005B7D7E">
        <w:rPr>
          <w:i/>
          <w:iCs/>
        </w:rPr>
        <w:t>:</w:t>
      </w:r>
      <w:r w:rsidRPr="005B7D7E">
        <w:t xml:space="preserve"> </w:t>
      </w:r>
      <w:r w:rsidRPr="005B7D7E">
        <w:rPr>
          <w:i/>
          <w:iCs/>
        </w:rPr>
        <w:t xml:space="preserve">налагоджено </w:t>
      </w:r>
      <w:r w:rsidRPr="005B7D7E">
        <w:t xml:space="preserve">лазерну технологію отримання тонких плівок з оптимальними фізико-механічними властивостями. </w:t>
      </w:r>
      <w:r w:rsidRPr="005B7D7E">
        <w:rPr>
          <w:i/>
          <w:iCs/>
        </w:rPr>
        <w:t>Одержано</w:t>
      </w:r>
      <w:r w:rsidRPr="005B7D7E">
        <w:t xml:space="preserve"> плівки твердих розчинів </w:t>
      </w:r>
      <w:r w:rsidRPr="005B7D7E">
        <w:rPr>
          <w:spacing w:val="-1"/>
        </w:rPr>
        <w:t>ZnOMn</w:t>
      </w:r>
      <w:r w:rsidRPr="005B7D7E">
        <w:t xml:space="preserve">. </w:t>
      </w:r>
      <w:r w:rsidRPr="005B7D7E">
        <w:rPr>
          <w:i/>
          <w:iCs/>
        </w:rPr>
        <w:t>Виявлено</w:t>
      </w:r>
      <w:r w:rsidRPr="005B7D7E">
        <w:t xml:space="preserve"> швидку фотолюмінесценцію в екситонній області спектра та повільну за участю дискретного рівня домішкових іонів марганцю, розщеплених кристалічним полем ZnO. </w:t>
      </w:r>
      <w:r w:rsidRPr="005B7D7E">
        <w:rPr>
          <w:i/>
          <w:iCs/>
        </w:rPr>
        <w:t>Визначено</w:t>
      </w:r>
      <w:r w:rsidRPr="005B7D7E">
        <w:t xml:space="preserve"> положення основного рівнів іону марганцю по відношенню до країв енергетичних зон ZnO. </w:t>
      </w:r>
      <w:r w:rsidRPr="005B7D7E">
        <w:rPr>
          <w:i/>
          <w:iCs/>
        </w:rPr>
        <w:t>В</w:t>
      </w:r>
      <w:r w:rsidRPr="005B7D7E">
        <w:rPr>
          <w:i/>
          <w:iCs/>
          <w:spacing w:val="1"/>
        </w:rPr>
        <w:t>изначено</w:t>
      </w:r>
      <w:r w:rsidRPr="005B7D7E">
        <w:rPr>
          <w:spacing w:val="1"/>
        </w:rPr>
        <w:t xml:space="preserve"> знак і величину нелінійної рефракції наноструктурованої плівки </w:t>
      </w:r>
      <w:r w:rsidRPr="005B7D7E">
        <w:rPr>
          <w:spacing w:val="-1"/>
        </w:rPr>
        <w:t>ZnMnO.</w:t>
      </w:r>
      <w:r w:rsidRPr="005B7D7E">
        <w:rPr>
          <w:spacing w:val="1"/>
        </w:rPr>
        <w:t xml:space="preserve"> Нелінійні оптичні характеристики матеріалу можуть бути використані при конструюванні мікрочіпових лазерів.</w:t>
      </w:r>
    </w:p>
    <w:p w:rsidR="00811EF4" w:rsidRPr="005B7D7E" w:rsidRDefault="00811EF4" w:rsidP="00681BA9">
      <w:pPr>
        <w:jc w:val="both"/>
        <w:rPr>
          <w:i/>
          <w:iCs/>
        </w:rPr>
      </w:pPr>
      <w:r w:rsidRPr="005B7D7E">
        <w:rPr>
          <w:i/>
          <w:iCs/>
        </w:rPr>
        <w:tab/>
        <w:t>Монографії - 0; посібники, підручники – 2; статті – 5; захищені дисертації: докторські – 0,  кандидатські – 0; участь у конференціях -  6.</w:t>
      </w:r>
    </w:p>
    <w:p w:rsidR="00811EF4" w:rsidRPr="005B7D7E" w:rsidRDefault="00811EF4" w:rsidP="00611C6C">
      <w:pPr>
        <w:jc w:val="both"/>
        <w:rPr>
          <w:b/>
          <w:bCs/>
        </w:rPr>
      </w:pPr>
    </w:p>
    <w:p w:rsidR="00811EF4" w:rsidRPr="005B7D7E" w:rsidRDefault="00811EF4" w:rsidP="00BA5AF5">
      <w:pPr>
        <w:rPr>
          <w:b/>
          <w:bCs/>
          <w:sz w:val="28"/>
          <w:szCs w:val="28"/>
        </w:rPr>
      </w:pPr>
      <w:r w:rsidRPr="005B7D7E">
        <w:rPr>
          <w:b/>
          <w:bCs/>
          <w:sz w:val="28"/>
          <w:szCs w:val="28"/>
        </w:rPr>
        <w:t>КУЛЬТУРОЛОГІЯ ТА УКРАЇНОЗНАВСТВО</w:t>
      </w:r>
    </w:p>
    <w:p w:rsidR="00811EF4" w:rsidRPr="005B7D7E" w:rsidRDefault="00811EF4" w:rsidP="00611C6C">
      <w:pPr>
        <w:ind w:firstLine="851"/>
        <w:jc w:val="both"/>
        <w:rPr>
          <w:b/>
          <w:bCs/>
          <w:i/>
          <w:iCs/>
        </w:rPr>
      </w:pPr>
      <w:r w:rsidRPr="005B7D7E">
        <w:rPr>
          <w:i/>
          <w:iCs/>
          <w:u w:val="single"/>
        </w:rPr>
        <w:t>Тема:</w:t>
      </w:r>
      <w:r w:rsidRPr="005B7D7E">
        <w:rPr>
          <w:i/>
          <w:iCs/>
        </w:rPr>
        <w:t xml:space="preserve"> </w:t>
      </w:r>
      <w:r w:rsidRPr="005B7D7E">
        <w:rPr>
          <w:b/>
          <w:bCs/>
          <w:i/>
          <w:iCs/>
        </w:rPr>
        <w:t>Українська художня культура 20-21 ст. в мистецько-освітньому просторі</w:t>
      </w:r>
    </w:p>
    <w:p w:rsidR="00811EF4" w:rsidRPr="005B7D7E" w:rsidRDefault="00811EF4" w:rsidP="00611C6C">
      <w:pPr>
        <w:ind w:firstLine="851"/>
        <w:jc w:val="both"/>
        <w:outlineLvl w:val="8"/>
        <w:rPr>
          <w:i/>
          <w:iCs/>
        </w:rPr>
      </w:pPr>
      <w:r w:rsidRPr="005B7D7E">
        <w:rPr>
          <w:i/>
          <w:iCs/>
          <w:u w:val="single"/>
        </w:rPr>
        <w:t>Науковий керівник</w:t>
      </w:r>
      <w:r w:rsidRPr="005B7D7E">
        <w:rPr>
          <w:i/>
          <w:iCs/>
        </w:rPr>
        <w:t xml:space="preserve">: </w:t>
      </w:r>
      <w:r w:rsidRPr="005B7D7E">
        <w:rPr>
          <w:b/>
          <w:bCs/>
          <w:i/>
          <w:iCs/>
        </w:rPr>
        <w:t>кандидат філософських наук, доцент Петрів О. В</w:t>
      </w:r>
      <w:r w:rsidRPr="005B7D7E">
        <w:rPr>
          <w:i/>
          <w:iCs/>
        </w:rPr>
        <w:t>.</w:t>
      </w:r>
    </w:p>
    <w:p w:rsidR="00811EF4" w:rsidRPr="005B7D7E" w:rsidRDefault="00811EF4" w:rsidP="00611C6C">
      <w:pPr>
        <w:ind w:firstLine="851"/>
        <w:jc w:val="both"/>
      </w:pPr>
      <w:r w:rsidRPr="005B7D7E">
        <w:rPr>
          <w:i/>
          <w:iCs/>
          <w:u w:val="single"/>
        </w:rPr>
        <w:t>Наукові результати</w:t>
      </w:r>
      <w:r w:rsidRPr="005B7D7E">
        <w:rPr>
          <w:i/>
          <w:iCs/>
        </w:rPr>
        <w:t>:</w:t>
      </w:r>
      <w:r w:rsidRPr="005B7D7E">
        <w:rPr>
          <w:b/>
          <w:bCs/>
        </w:rPr>
        <w:t xml:space="preserve"> </w:t>
      </w:r>
      <w:r w:rsidRPr="005B7D7E">
        <w:rPr>
          <w:i/>
          <w:iCs/>
        </w:rPr>
        <w:t>досліджено</w:t>
      </w:r>
      <w:r w:rsidRPr="005B7D7E">
        <w:t xml:space="preserve"> новаторські тенденції в українській художній культурі початку 20 ст.; </w:t>
      </w:r>
      <w:r w:rsidRPr="005B7D7E">
        <w:rPr>
          <w:i/>
          <w:iCs/>
        </w:rPr>
        <w:t>доведено</w:t>
      </w:r>
      <w:r w:rsidRPr="005B7D7E">
        <w:t xml:space="preserve"> важливість етноментального підходу як специфіки методології дослідження суті світосприйняття, світобачення та пізнання в українській художній культурі 20 ст.; </w:t>
      </w:r>
      <w:r w:rsidRPr="005B7D7E">
        <w:rPr>
          <w:i/>
          <w:iCs/>
        </w:rPr>
        <w:t>розкрито</w:t>
      </w:r>
      <w:r w:rsidRPr="005B7D7E">
        <w:t xml:space="preserve"> специфічну особливість мистецтва архітектури як діалектичної єдності матеріального та ідеального; </w:t>
      </w:r>
      <w:r w:rsidRPr="005B7D7E">
        <w:rPr>
          <w:i/>
          <w:iCs/>
        </w:rPr>
        <w:t>визначено</w:t>
      </w:r>
      <w:r w:rsidRPr="005B7D7E">
        <w:t xml:space="preserve"> основу стильових особливостей </w:t>
      </w:r>
      <w:r w:rsidRPr="005B7D7E">
        <w:lastRenderedPageBreak/>
        <w:t xml:space="preserve">архітектури як такого виду мистецтва, що синтезує в собі скульптуру і живопис; </w:t>
      </w:r>
      <w:r w:rsidRPr="005B7D7E">
        <w:rPr>
          <w:i/>
          <w:iCs/>
        </w:rPr>
        <w:t>розкрито</w:t>
      </w:r>
      <w:r w:rsidRPr="005B7D7E">
        <w:rPr>
          <w:b/>
          <w:bCs/>
        </w:rPr>
        <w:t xml:space="preserve"> </w:t>
      </w:r>
      <w:r w:rsidRPr="005B7D7E">
        <w:t xml:space="preserve">взаємозв’язок утилітарного та естетичного в мистецтві архітектури; </w:t>
      </w:r>
      <w:r w:rsidRPr="005B7D7E">
        <w:rPr>
          <w:i/>
          <w:iCs/>
          <w:shd w:val="clear" w:color="auto" w:fill="FFFFFF"/>
        </w:rPr>
        <w:t>показано,</w:t>
      </w:r>
      <w:r w:rsidRPr="005B7D7E">
        <w:rPr>
          <w:shd w:val="clear" w:color="auto" w:fill="FFFFFF"/>
        </w:rPr>
        <w:t xml:space="preserve"> що в культурному синтезі хореографічного мистецтва домінантою виступають національна тематика, національні образи й ідеї, які втілено в національні культурні архетипи;</w:t>
      </w:r>
      <w:r w:rsidRPr="005B7D7E">
        <w:t xml:space="preserve"> </w:t>
      </w:r>
      <w:r w:rsidRPr="005B7D7E">
        <w:rPr>
          <w:i/>
          <w:iCs/>
        </w:rPr>
        <w:t>розкрито</w:t>
      </w:r>
      <w:r w:rsidRPr="005B7D7E">
        <w:rPr>
          <w:shd w:val="clear" w:color="auto" w:fill="FFFFFF"/>
        </w:rPr>
        <w:t xml:space="preserve"> особливості хореографічного мистецтва України в контексті історичного розвитку та сучасних реалій, специфіку його становлення під впливом соціокультурних процесів; </w:t>
      </w:r>
      <w:r w:rsidRPr="005B7D7E">
        <w:rPr>
          <w:i/>
          <w:iCs/>
        </w:rPr>
        <w:t>підтверджено</w:t>
      </w:r>
      <w:r w:rsidRPr="005B7D7E">
        <w:rPr>
          <w:b/>
          <w:bCs/>
          <w:i/>
          <w:iCs/>
        </w:rPr>
        <w:t>,</w:t>
      </w:r>
      <w:r w:rsidRPr="005B7D7E">
        <w:rPr>
          <w:b/>
          <w:bCs/>
        </w:rPr>
        <w:t xml:space="preserve"> </w:t>
      </w:r>
      <w:r w:rsidRPr="005B7D7E">
        <w:t xml:space="preserve">що український національний танець разом із піснею, обрядом, національною релігією складають геокультурну спадщину народу, формують його ментальність; </w:t>
      </w:r>
      <w:r w:rsidRPr="005B7D7E">
        <w:rPr>
          <w:i/>
          <w:iCs/>
        </w:rPr>
        <w:t>виявлено,</w:t>
      </w:r>
      <w:r w:rsidRPr="005B7D7E">
        <w:t xml:space="preserve"> що для сучасного етапу розвитку хореографічної освіти важливою є проблема осмислення теорії та практики впровадження рухової діяльності в систему естетичного виховання особистості дитини на всіх етапах її розвитку; </w:t>
      </w:r>
      <w:r w:rsidRPr="005B7D7E">
        <w:rPr>
          <w:i/>
          <w:iCs/>
        </w:rPr>
        <w:t>проаналізовано</w:t>
      </w:r>
      <w:r w:rsidRPr="005B7D7E">
        <w:t xml:space="preserve"> провідні лінії формування образотворчої (предметної) компетентності школяра, в тому числі через призму освоєння ним композиційних основ вираження задуманого в різних видах зображувальної діяльності.</w:t>
      </w:r>
    </w:p>
    <w:p w:rsidR="00811EF4" w:rsidRPr="005B7D7E" w:rsidRDefault="00811EF4" w:rsidP="00611C6C">
      <w:pPr>
        <w:spacing w:after="120"/>
        <w:ind w:firstLine="851"/>
        <w:jc w:val="both"/>
      </w:pPr>
      <w:r w:rsidRPr="005B7D7E">
        <w:rPr>
          <w:i/>
          <w:iCs/>
          <w:u w:val="single"/>
        </w:rPr>
        <w:t>Значущість наукових результатів</w:t>
      </w:r>
      <w:r w:rsidRPr="005B7D7E">
        <w:rPr>
          <w:i/>
          <w:iCs/>
        </w:rPr>
        <w:t>: теоретична та практична значущість</w:t>
      </w:r>
      <w:r w:rsidRPr="005B7D7E">
        <w:t xml:space="preserve"> наукових результатів полягає в актуалізації розгляду української художньої культури 20 – 21 ст. крізь призму мистецько-освітнього простору, </w:t>
      </w:r>
      <w:r w:rsidRPr="005B7D7E">
        <w:rPr>
          <w:lang w:eastAsia="uk-UA"/>
        </w:rPr>
        <w:t>необхідності осмислення тенденцій сучасного мистецького процесу</w:t>
      </w:r>
      <w:r w:rsidRPr="005B7D7E">
        <w:t>, що забезпечить якісно нові змістові характеристики сучасної мистецької освіти, створення нової моделі цілісного художньо-освітнього простору.</w:t>
      </w:r>
    </w:p>
    <w:p w:rsidR="00811EF4" w:rsidRPr="005B7D7E" w:rsidRDefault="00811EF4" w:rsidP="00681BA9">
      <w:pPr>
        <w:jc w:val="both"/>
        <w:rPr>
          <w:i/>
          <w:iCs/>
        </w:rPr>
      </w:pPr>
      <w:r w:rsidRPr="005B7D7E">
        <w:rPr>
          <w:i/>
          <w:iCs/>
        </w:rPr>
        <w:tab/>
        <w:t>Монографії - 0; посібники, підручники – 7; статті – 28; захищені дисертації: докторські – 0,  кандидатські – 0; участь у конференціях -  25.</w:t>
      </w:r>
    </w:p>
    <w:p w:rsidR="00811EF4" w:rsidRPr="005B7D7E" w:rsidRDefault="00811EF4" w:rsidP="00611C6C">
      <w:pPr>
        <w:rPr>
          <w:b/>
          <w:bCs/>
          <w:sz w:val="32"/>
          <w:szCs w:val="32"/>
        </w:rPr>
      </w:pPr>
    </w:p>
    <w:p w:rsidR="00811EF4" w:rsidRPr="005B7D7E" w:rsidRDefault="00811EF4" w:rsidP="00BA5AF5">
      <w:pPr>
        <w:rPr>
          <w:b/>
          <w:bCs/>
          <w:sz w:val="28"/>
          <w:szCs w:val="28"/>
        </w:rPr>
      </w:pPr>
      <w:r w:rsidRPr="005B7D7E">
        <w:rPr>
          <w:b/>
          <w:bCs/>
          <w:sz w:val="28"/>
          <w:szCs w:val="28"/>
        </w:rPr>
        <w:t>БІОЛОГІЯ, ЕКОЛОГІЯ</w:t>
      </w:r>
    </w:p>
    <w:p w:rsidR="00811EF4" w:rsidRPr="005B7D7E" w:rsidRDefault="00811EF4" w:rsidP="00611C6C">
      <w:pPr>
        <w:ind w:firstLine="851"/>
        <w:jc w:val="both"/>
        <w:rPr>
          <w:i/>
          <w:iCs/>
          <w:u w:val="single"/>
        </w:rPr>
      </w:pPr>
      <w:r w:rsidRPr="005B7D7E">
        <w:rPr>
          <w:i/>
          <w:iCs/>
          <w:u w:val="single"/>
        </w:rPr>
        <w:t>Тема:</w:t>
      </w:r>
      <w:r w:rsidRPr="005B7D7E">
        <w:t xml:space="preserve"> </w:t>
      </w:r>
      <w:r w:rsidRPr="005B7D7E">
        <w:rPr>
          <w:b/>
          <w:bCs/>
        </w:rPr>
        <w:t>Дослідження хіміко-біологічних параметрів екосистем Передкарпаття.</w:t>
      </w:r>
    </w:p>
    <w:p w:rsidR="00811EF4" w:rsidRPr="005B7D7E" w:rsidRDefault="00811EF4" w:rsidP="00611C6C">
      <w:pPr>
        <w:ind w:firstLine="851"/>
        <w:jc w:val="both"/>
        <w:rPr>
          <w:i/>
          <w:iCs/>
          <w:u w:val="single"/>
        </w:rPr>
      </w:pPr>
      <w:r w:rsidRPr="005B7D7E">
        <w:rPr>
          <w:i/>
          <w:iCs/>
          <w:u w:val="single"/>
        </w:rPr>
        <w:t>Науковий керівник:</w:t>
      </w:r>
      <w:r w:rsidRPr="005B7D7E">
        <w:t xml:space="preserve"> </w:t>
      </w:r>
      <w:r w:rsidRPr="005B7D7E">
        <w:rPr>
          <w:b/>
          <w:bCs/>
        </w:rPr>
        <w:t>доктор біологічних наук, професор Кузьмак М.І.</w:t>
      </w:r>
    </w:p>
    <w:p w:rsidR="00811EF4" w:rsidRPr="005B7D7E" w:rsidRDefault="00811EF4" w:rsidP="00611C6C">
      <w:pPr>
        <w:ind w:firstLine="851"/>
        <w:jc w:val="both"/>
      </w:pPr>
      <w:r w:rsidRPr="005B7D7E">
        <w:rPr>
          <w:i/>
          <w:iCs/>
          <w:u w:val="single"/>
        </w:rPr>
        <w:t>Наукові результати:</w:t>
      </w:r>
      <w:r w:rsidRPr="005B7D7E">
        <w:t xml:space="preserve"> </w:t>
      </w:r>
      <w:r w:rsidRPr="005B7D7E">
        <w:rPr>
          <w:i/>
          <w:iCs/>
        </w:rPr>
        <w:t xml:space="preserve"> проведено</w:t>
      </w:r>
      <w:r w:rsidRPr="005B7D7E">
        <w:t xml:space="preserve"> аналіз популяційно-видового складу флори і фауни та екологічного стану деяких природних і техногенно-змінених екосистем Передкарпаття і обрано як об’єкти досліджень деякі екосистеми м. Дрогобича і його околиць, Дрогобицького, Самбірського, Старосамбірського, Турківського та Стрийського районів. </w:t>
      </w:r>
      <w:r w:rsidRPr="005B7D7E">
        <w:rPr>
          <w:i/>
          <w:iCs/>
        </w:rPr>
        <w:t xml:space="preserve">Досліджено </w:t>
      </w:r>
      <w:r w:rsidRPr="005B7D7E">
        <w:t xml:space="preserve">популяційно-видовий склад лісової флори Старосамбірського району та </w:t>
      </w:r>
      <w:r w:rsidRPr="005B7D7E">
        <w:rPr>
          <w:i/>
          <w:iCs/>
        </w:rPr>
        <w:t>встановлено</w:t>
      </w:r>
      <w:r w:rsidRPr="005B7D7E">
        <w:t xml:space="preserve"> основні лісоутворюючі породи та поширеність їх хвороб. </w:t>
      </w:r>
      <w:r w:rsidRPr="005B7D7E">
        <w:rPr>
          <w:i/>
          <w:iCs/>
        </w:rPr>
        <w:t>Досліджено</w:t>
      </w:r>
      <w:r w:rsidRPr="005B7D7E">
        <w:t xml:space="preserve"> лісові й лучні фітоценози Дрогобицького району та </w:t>
      </w:r>
      <w:r w:rsidRPr="005B7D7E">
        <w:rPr>
          <w:i/>
          <w:iCs/>
        </w:rPr>
        <w:t>з’ясовано</w:t>
      </w:r>
      <w:r w:rsidRPr="005B7D7E">
        <w:t xml:space="preserve"> види синтаксонів (асоціацій, формацій) та основні закономірності поширення ресурсозначущих фітоценозів. </w:t>
      </w:r>
      <w:r w:rsidRPr="005B7D7E">
        <w:rPr>
          <w:i/>
          <w:iCs/>
        </w:rPr>
        <w:t>Здійснено</w:t>
      </w:r>
      <w:r w:rsidRPr="005B7D7E">
        <w:t xml:space="preserve"> підбір рослин природних та антропогенно навантажених екосистем Передкарпаття для оцінки стану їх антиоксидантної системи. </w:t>
      </w:r>
      <w:r w:rsidRPr="005B7D7E">
        <w:rPr>
          <w:i/>
          <w:iCs/>
        </w:rPr>
        <w:t>Проаналізовано</w:t>
      </w:r>
      <w:r w:rsidRPr="005B7D7E">
        <w:t xml:space="preserve"> екологічний стан поверхневих вод досліджуваних районів та з’ясовано основні причини, джерела і види забруднень їх поверхневих вод. </w:t>
      </w:r>
      <w:r w:rsidRPr="005B7D7E">
        <w:rPr>
          <w:i/>
          <w:iCs/>
        </w:rPr>
        <w:t xml:space="preserve">Досліджено </w:t>
      </w:r>
      <w:r w:rsidRPr="005B7D7E">
        <w:t>загальну токсичність та генотоксичність ґрунтів поблизу автозаправних станцій м. Дрогобича та</w:t>
      </w:r>
      <w:r w:rsidRPr="005B7D7E">
        <w:rPr>
          <w:color w:val="000000"/>
        </w:rPr>
        <w:t xml:space="preserve"> насипів Бориславського озокеритового родовища</w:t>
      </w:r>
      <w:r w:rsidRPr="005B7D7E">
        <w:t xml:space="preserve">. </w:t>
      </w:r>
      <w:r w:rsidRPr="005B7D7E">
        <w:rPr>
          <w:i/>
          <w:iCs/>
        </w:rPr>
        <w:t>Проведено</w:t>
      </w:r>
      <w:r w:rsidRPr="005B7D7E">
        <w:t xml:space="preserve"> дослідження вмісту водорозчинних солей </w:t>
      </w:r>
      <w:r w:rsidRPr="005B7D7E">
        <w:rPr>
          <w:spacing w:val="4"/>
        </w:rPr>
        <w:t>та</w:t>
      </w:r>
      <w:r w:rsidRPr="005B7D7E">
        <w:t xml:space="preserve"> чисельності грунтової мікробіоти техногенно-змінених едафотопів </w:t>
      </w:r>
      <w:r w:rsidRPr="005B7D7E">
        <w:rPr>
          <w:color w:val="000000"/>
        </w:rPr>
        <w:t xml:space="preserve">хвостосховища </w:t>
      </w:r>
      <w:r w:rsidRPr="005B7D7E">
        <w:t>СДГХП</w:t>
      </w:r>
      <w:r w:rsidRPr="005B7D7E">
        <w:rPr>
          <w:color w:val="000000"/>
        </w:rPr>
        <w:t xml:space="preserve"> “Полімінерал”. </w:t>
      </w:r>
      <w:r w:rsidRPr="005B7D7E">
        <w:rPr>
          <w:i/>
          <w:iCs/>
        </w:rPr>
        <w:t>Встановлено</w:t>
      </w:r>
      <w:r w:rsidRPr="005B7D7E">
        <w:t xml:space="preserve">, що для вирощування ромашки лікарської сорту “Перлина Лісостепу” на дерново-підзолистих середньосуглинкових грунтах Передкарпаття України найкращим біостимулятором росту є “Вермистим” за його дворазового внесення. </w:t>
      </w:r>
      <w:r w:rsidRPr="005B7D7E">
        <w:rPr>
          <w:i/>
          <w:iCs/>
        </w:rPr>
        <w:t>Проведено</w:t>
      </w:r>
      <w:r w:rsidRPr="005B7D7E">
        <w:t xml:space="preserve"> аналіз можливості організації екологічних стежок у рамках природних національних парків та незаповідних територій Передкарпаття.</w:t>
      </w:r>
    </w:p>
    <w:p w:rsidR="00811EF4" w:rsidRPr="005B7D7E" w:rsidRDefault="00811EF4" w:rsidP="00611C6C">
      <w:pPr>
        <w:ind w:firstLine="851"/>
        <w:jc w:val="both"/>
        <w:rPr>
          <w:i/>
          <w:iCs/>
          <w:u w:val="single"/>
        </w:rPr>
      </w:pPr>
      <w:r w:rsidRPr="005B7D7E">
        <w:rPr>
          <w:i/>
          <w:iCs/>
          <w:u w:val="single"/>
        </w:rPr>
        <w:t>Значущість наукових результатів:</w:t>
      </w:r>
      <w:r w:rsidRPr="005B7D7E">
        <w:rPr>
          <w:i/>
          <w:iCs/>
        </w:rPr>
        <w:t xml:space="preserve"> здійснено</w:t>
      </w:r>
      <w:r w:rsidRPr="005B7D7E">
        <w:t xml:space="preserve"> аналіз популяційно-видового складу та екологічного стану деяких природних і техногенно-змінених екосистем Передкарпаття. </w:t>
      </w:r>
      <w:r w:rsidRPr="005B7D7E">
        <w:rPr>
          <w:i/>
          <w:iCs/>
        </w:rPr>
        <w:t>Проведено</w:t>
      </w:r>
      <w:r w:rsidRPr="005B7D7E">
        <w:t xml:space="preserve"> аналіз можливості організації екологічних стежок у рамках природних національних парків та незаповідних територій Передкарпаття; </w:t>
      </w:r>
      <w:r w:rsidRPr="005B7D7E">
        <w:rPr>
          <w:i/>
          <w:iCs/>
        </w:rPr>
        <w:t>розпочато</w:t>
      </w:r>
      <w:r w:rsidRPr="005B7D7E">
        <w:t xml:space="preserve"> дослідження популяційно-видового складу та екологічного стану деяких природних і техногенно-змінених екосистем м. Дрогобича і його околиць, Дрогобицького, Самбірського, Старосамбірського, Турківського та Стрийського районів. </w:t>
      </w:r>
      <w:r w:rsidRPr="005B7D7E">
        <w:rPr>
          <w:i/>
          <w:iCs/>
        </w:rPr>
        <w:t>Проаналізовано</w:t>
      </w:r>
      <w:r w:rsidRPr="005B7D7E">
        <w:t xml:space="preserve"> джерела, причини і види забруднень деяких техногенно змінених екосистем Передкарпаття, їх поверхневих вод та ґрунтів. </w:t>
      </w:r>
    </w:p>
    <w:p w:rsidR="00811EF4" w:rsidRPr="005B7D7E" w:rsidRDefault="00811EF4" w:rsidP="00681BA9">
      <w:pPr>
        <w:jc w:val="both"/>
        <w:rPr>
          <w:i/>
          <w:iCs/>
        </w:rPr>
      </w:pPr>
      <w:r w:rsidRPr="005B7D7E">
        <w:rPr>
          <w:i/>
          <w:iCs/>
        </w:rPr>
        <w:lastRenderedPageBreak/>
        <w:tab/>
        <w:t>Монографії - 9; посібники, підручники – 15; статті – 96; захищені дисертації: докторські – 0,  кандидатські – 0; участь у конференціях -  36.</w:t>
      </w:r>
    </w:p>
    <w:p w:rsidR="00811EF4" w:rsidRPr="005B7D7E" w:rsidRDefault="00811EF4" w:rsidP="00611C6C">
      <w:pPr>
        <w:jc w:val="both"/>
        <w:rPr>
          <w:i/>
          <w:iCs/>
        </w:rPr>
      </w:pPr>
    </w:p>
    <w:p w:rsidR="00811EF4" w:rsidRPr="005B7D7E" w:rsidRDefault="00811EF4" w:rsidP="00611C6C">
      <w:pPr>
        <w:ind w:firstLine="851"/>
        <w:jc w:val="both"/>
        <w:rPr>
          <w:rFonts w:eastAsia="MS Mincho"/>
          <w:b/>
          <w:bCs/>
          <w:u w:val="single"/>
        </w:rPr>
      </w:pPr>
      <w:r w:rsidRPr="005B7D7E">
        <w:rPr>
          <w:rFonts w:eastAsia="MS Mincho"/>
          <w:i/>
          <w:iCs/>
          <w:u w:val="single"/>
        </w:rPr>
        <w:t>Тема</w:t>
      </w:r>
      <w:r w:rsidRPr="005B7D7E">
        <w:rPr>
          <w:rFonts w:eastAsia="MS Mincho"/>
          <w:b/>
          <w:bCs/>
          <w:u w:val="single"/>
        </w:rPr>
        <w:t>:</w:t>
      </w:r>
      <w:r w:rsidRPr="005B7D7E">
        <w:rPr>
          <w:rFonts w:eastAsia="MS Mincho"/>
          <w:b/>
          <w:bCs/>
        </w:rPr>
        <w:t xml:space="preserve"> Оптимізація антропогеннозмінених екосистем Дрогобицького району.</w:t>
      </w:r>
    </w:p>
    <w:p w:rsidR="00811EF4" w:rsidRPr="005B7D7E" w:rsidRDefault="00811EF4" w:rsidP="00611C6C">
      <w:pPr>
        <w:tabs>
          <w:tab w:val="left" w:pos="1980"/>
        </w:tabs>
        <w:ind w:firstLine="851"/>
        <w:jc w:val="both"/>
        <w:rPr>
          <w:rFonts w:eastAsia="MS Mincho"/>
          <w:b/>
          <w:bCs/>
        </w:rPr>
      </w:pPr>
      <w:r w:rsidRPr="005B7D7E">
        <w:rPr>
          <w:rFonts w:eastAsia="MS Mincho"/>
          <w:i/>
          <w:iCs/>
          <w:u w:val="single"/>
        </w:rPr>
        <w:t>Науковий керівник</w:t>
      </w:r>
      <w:r w:rsidRPr="005B7D7E">
        <w:rPr>
          <w:rFonts w:eastAsia="MS Mincho"/>
          <w:u w:val="single"/>
        </w:rPr>
        <w:t>:</w:t>
      </w:r>
      <w:r w:rsidRPr="005B7D7E">
        <w:rPr>
          <w:rFonts w:eastAsia="MS Mincho"/>
        </w:rPr>
        <w:t xml:space="preserve"> </w:t>
      </w:r>
      <w:r w:rsidRPr="005B7D7E">
        <w:rPr>
          <w:rFonts w:eastAsia="MS Mincho"/>
          <w:b/>
          <w:bCs/>
        </w:rPr>
        <w:t>доцент кафедри екології та географії, кандидат біологічних наук Цайтлер М.Й.</w:t>
      </w:r>
    </w:p>
    <w:p w:rsidR="00811EF4" w:rsidRPr="005B7D7E" w:rsidRDefault="00811EF4" w:rsidP="00611C6C">
      <w:pPr>
        <w:tabs>
          <w:tab w:val="left" w:pos="1980"/>
        </w:tabs>
        <w:ind w:firstLine="851"/>
        <w:jc w:val="both"/>
        <w:rPr>
          <w:rFonts w:eastAsia="MS Mincho"/>
        </w:rPr>
      </w:pPr>
      <w:r w:rsidRPr="005B7D7E">
        <w:rPr>
          <w:i/>
          <w:iCs/>
          <w:u w:val="single"/>
        </w:rPr>
        <w:t>Наукові результати</w:t>
      </w:r>
      <w:r w:rsidRPr="005B7D7E">
        <w:rPr>
          <w:rFonts w:eastAsia="MS Mincho"/>
        </w:rPr>
        <w:t>:</w:t>
      </w:r>
      <w:r w:rsidRPr="005B7D7E">
        <w:t xml:space="preserve"> відповідно до перспективного плану на 2016 </w:t>
      </w:r>
      <w:r w:rsidRPr="005B7D7E">
        <w:rPr>
          <w:i/>
          <w:iCs/>
        </w:rPr>
        <w:t>здійснено</w:t>
      </w:r>
      <w:r w:rsidRPr="005B7D7E">
        <w:t xml:space="preserve"> обгрунтування територіальних заходів оптимізації екосистеми Дрогобицького району; </w:t>
      </w:r>
      <w:r w:rsidRPr="005B7D7E">
        <w:rPr>
          <w:i/>
          <w:iCs/>
        </w:rPr>
        <w:t xml:space="preserve">запропоновано </w:t>
      </w:r>
      <w:r w:rsidRPr="005B7D7E">
        <w:t xml:space="preserve">концепцію сталого розвитку та екосистемного підходу як методології розробки програм розвитку регіону; </w:t>
      </w:r>
      <w:r w:rsidRPr="005B7D7E">
        <w:rPr>
          <w:i/>
          <w:iCs/>
        </w:rPr>
        <w:t>запропоновано</w:t>
      </w:r>
      <w:r w:rsidRPr="005B7D7E">
        <w:t xml:space="preserve"> враховувати ці підходи при децентралізації та адміністративному реформуванні місцевих громад; </w:t>
      </w:r>
      <w:r w:rsidRPr="005B7D7E">
        <w:rPr>
          <w:i/>
          <w:iCs/>
        </w:rPr>
        <w:t xml:space="preserve">започатковано </w:t>
      </w:r>
      <w:r w:rsidRPr="005B7D7E">
        <w:t xml:space="preserve">у рамках сталого розвитку процес сортування відходів на прикладі біолого-природничого факультету університету.  </w:t>
      </w:r>
      <w:r w:rsidRPr="005B7D7E">
        <w:rPr>
          <w:i/>
          <w:iCs/>
        </w:rPr>
        <w:t xml:space="preserve">Розроблено </w:t>
      </w:r>
      <w:r w:rsidRPr="005B7D7E">
        <w:t>проекти рекультиваці</w:t>
      </w:r>
      <w:r w:rsidRPr="005B7D7E">
        <w:rPr>
          <w:b/>
          <w:bCs/>
          <w:i/>
          <w:iCs/>
        </w:rPr>
        <w:t xml:space="preserve"> </w:t>
      </w:r>
      <w:r w:rsidRPr="005B7D7E">
        <w:t>відвалів озокеритовидобутку у м.Бориславі та хвостосховищ Стебницького калійного комбінату;</w:t>
      </w:r>
      <w:r w:rsidRPr="005B7D7E">
        <w:rPr>
          <w:i/>
          <w:iCs/>
        </w:rPr>
        <w:t xml:space="preserve"> запропоновано </w:t>
      </w:r>
      <w:r w:rsidRPr="005B7D7E">
        <w:t xml:space="preserve">природоохоронні заходи з метою загосподарювання цих техногенних територій; </w:t>
      </w:r>
      <w:r w:rsidRPr="005B7D7E">
        <w:rPr>
          <w:i/>
          <w:iCs/>
        </w:rPr>
        <w:t xml:space="preserve">підготовлено </w:t>
      </w:r>
      <w:r w:rsidRPr="005B7D7E">
        <w:t xml:space="preserve">проектні пропозиції щодо господарювання техногенних територій Бориславського нафтового родовища шляхом вирощування енергетичних рослин з метою отримання енергії з біомаси. </w:t>
      </w:r>
      <w:r w:rsidRPr="005B7D7E">
        <w:rPr>
          <w:i/>
          <w:iCs/>
        </w:rPr>
        <w:t>Підготовлено</w:t>
      </w:r>
      <w:r w:rsidRPr="005B7D7E">
        <w:t xml:space="preserve"> пропозиції щодо створення дендропарку на засадах сталого розвитку на території ландшафтно-архітектурного комплексу Вілла Яроша. </w:t>
      </w:r>
      <w:r w:rsidRPr="005B7D7E">
        <w:rPr>
          <w:i/>
          <w:iCs/>
        </w:rPr>
        <w:t>Розроблено</w:t>
      </w:r>
      <w:r w:rsidRPr="005B7D7E">
        <w:t xml:space="preserve"> проект екологічної мережі Дрогобицького району. </w:t>
      </w:r>
      <w:r w:rsidRPr="005B7D7E">
        <w:rPr>
          <w:i/>
          <w:iCs/>
        </w:rPr>
        <w:t xml:space="preserve">Створено </w:t>
      </w:r>
      <w:r w:rsidRPr="005B7D7E">
        <w:t>картографічні схеми екологічної мережі регіону Дрогобицької урбоагломерації.</w:t>
      </w:r>
      <w:r w:rsidRPr="005B7D7E">
        <w:rPr>
          <w:rFonts w:eastAsia="MS Mincho"/>
        </w:rPr>
        <w:t xml:space="preserve"> </w:t>
      </w:r>
      <w:r w:rsidRPr="005B7D7E">
        <w:rPr>
          <w:i/>
          <w:iCs/>
        </w:rPr>
        <w:t xml:space="preserve">Підготовлено </w:t>
      </w:r>
      <w:r w:rsidRPr="005B7D7E">
        <w:t xml:space="preserve">студентський науковий проект, який отримав призове друге місце на Всекраїнському конкурсі студентських наукових робіт з екології та охорони навколишнього середовища. </w:t>
      </w:r>
    </w:p>
    <w:p w:rsidR="00811EF4" w:rsidRPr="005B7D7E" w:rsidRDefault="00811EF4" w:rsidP="00681BA9">
      <w:pPr>
        <w:jc w:val="both"/>
        <w:rPr>
          <w:i/>
          <w:iCs/>
        </w:rPr>
      </w:pPr>
      <w:r w:rsidRPr="005B7D7E">
        <w:rPr>
          <w:i/>
          <w:iCs/>
        </w:rPr>
        <w:tab/>
        <w:t>Монографії - 2; посібники, підручники – 7; статті – 41; захищені дисертації: докторські – 0,  кандидатські – 0; участь у конференціях -  27.</w:t>
      </w:r>
    </w:p>
    <w:p w:rsidR="00811EF4" w:rsidRPr="005B7D7E" w:rsidRDefault="00811EF4" w:rsidP="00611C6C">
      <w:pPr>
        <w:jc w:val="both"/>
        <w:rPr>
          <w:b/>
          <w:bCs/>
        </w:rPr>
      </w:pPr>
    </w:p>
    <w:p w:rsidR="00811EF4" w:rsidRPr="005B7D7E" w:rsidRDefault="00811EF4" w:rsidP="00611C6C">
      <w:pPr>
        <w:ind w:firstLine="851"/>
        <w:jc w:val="both"/>
        <w:rPr>
          <w:i/>
          <w:iCs/>
          <w:u w:val="single"/>
        </w:rPr>
      </w:pPr>
      <w:r w:rsidRPr="005B7D7E">
        <w:rPr>
          <w:i/>
          <w:iCs/>
          <w:u w:val="single"/>
        </w:rPr>
        <w:t>Тема:</w:t>
      </w:r>
      <w:r w:rsidRPr="005B7D7E">
        <w:rPr>
          <w:b/>
          <w:bCs/>
        </w:rPr>
        <w:t xml:space="preserve"> Методологічні проблеми формування та збереження індивідуального рівня здоров’я організму за дії природних та преформованих лікувальних факторів Дрогобицького регіону</w:t>
      </w:r>
    </w:p>
    <w:p w:rsidR="00811EF4" w:rsidRPr="005B7D7E" w:rsidRDefault="00811EF4" w:rsidP="00611C6C">
      <w:pPr>
        <w:shd w:val="clear" w:color="auto" w:fill="FFFFFF"/>
        <w:ind w:right="7" w:firstLine="900"/>
        <w:jc w:val="both"/>
        <w:rPr>
          <w:i/>
          <w:iCs/>
          <w:u w:val="single"/>
        </w:rPr>
      </w:pPr>
      <w:r w:rsidRPr="005B7D7E">
        <w:rPr>
          <w:i/>
          <w:iCs/>
          <w:u w:val="single"/>
        </w:rPr>
        <w:t>Науковий керівник:</w:t>
      </w:r>
      <w:r w:rsidRPr="005B7D7E">
        <w:rPr>
          <w:color w:val="000000"/>
          <w:spacing w:val="1"/>
        </w:rPr>
        <w:t xml:space="preserve"> </w:t>
      </w:r>
      <w:r w:rsidRPr="005B7D7E">
        <w:rPr>
          <w:b/>
          <w:bCs/>
          <w:color w:val="000000"/>
          <w:spacing w:val="1"/>
        </w:rPr>
        <w:t>кандидат біологічних наук, доцент Філь В.М.</w:t>
      </w:r>
    </w:p>
    <w:p w:rsidR="00811EF4" w:rsidRPr="005B7D7E" w:rsidRDefault="00811EF4" w:rsidP="00611C6C">
      <w:pPr>
        <w:ind w:firstLine="900"/>
        <w:jc w:val="both"/>
      </w:pPr>
      <w:r w:rsidRPr="005B7D7E">
        <w:rPr>
          <w:i/>
          <w:iCs/>
          <w:u w:val="single"/>
        </w:rPr>
        <w:t>Наукові результати:</w:t>
      </w:r>
      <w:r w:rsidRPr="005B7D7E">
        <w:rPr>
          <w:b/>
          <w:bCs/>
          <w:i/>
          <w:iCs/>
        </w:rPr>
        <w:t xml:space="preserve"> </w:t>
      </w:r>
      <w:r w:rsidRPr="005B7D7E">
        <w:rPr>
          <w:i/>
          <w:iCs/>
        </w:rPr>
        <w:t>встановлено</w:t>
      </w:r>
      <w:r w:rsidRPr="005B7D7E">
        <w:t xml:space="preserve">, що за показниками фізичної працездатності визначеними за допомогою комп’ютерної програми «ШВМС» у студентів максимальне споживання кисню, анаеробна потужність, алактатна ємність, частота серцевих скорочень на рівні ПАНО та загальна метаболічна ємність мають рівень функціональної оцінки нижче середнього; </w:t>
      </w:r>
      <w:r w:rsidRPr="005B7D7E">
        <w:rPr>
          <w:i/>
          <w:iCs/>
        </w:rPr>
        <w:t xml:space="preserve">підтверджено, </w:t>
      </w:r>
      <w:r w:rsidRPr="005B7D7E">
        <w:t>що симпатотонічний ефект супроводжується підвищенням рівня в плазмі Т</w:t>
      </w:r>
      <w:r w:rsidRPr="005B7D7E">
        <w:rPr>
          <w:vertAlign w:val="subscript"/>
        </w:rPr>
        <w:t>4</w:t>
      </w:r>
      <w:r w:rsidRPr="005B7D7E">
        <w:t xml:space="preserve"> і Т</w:t>
      </w:r>
      <w:r w:rsidRPr="005B7D7E">
        <w:rPr>
          <w:vertAlign w:val="subscript"/>
        </w:rPr>
        <w:t>3,</w:t>
      </w:r>
      <w:r w:rsidRPr="005B7D7E">
        <w:t xml:space="preserve">, зниженням – ТТГ і кортизолу, тоді як ваготонічний ефект асоціюється із протилежними зсувами цих гормонів, а за нейтрального ефекту закономірних змін не виявлено. Рівень альдостерону підвищується у всіх групах; </w:t>
      </w:r>
      <w:r w:rsidRPr="005B7D7E">
        <w:rPr>
          <w:i/>
          <w:iCs/>
        </w:rPr>
        <w:t>виявлено</w:t>
      </w:r>
      <w:r w:rsidRPr="005B7D7E">
        <w:t xml:space="preserve"> значний канонічний кореляційний зв’язок між змінами вегетативного й імунного статусів; </w:t>
      </w:r>
      <w:r w:rsidRPr="005B7D7E">
        <w:rPr>
          <w:i/>
          <w:iCs/>
        </w:rPr>
        <w:t>доведено,</w:t>
      </w:r>
      <w:r w:rsidRPr="005B7D7E">
        <w:t xml:space="preserve"> що застосування </w:t>
      </w:r>
      <w:r w:rsidRPr="005B7D7E">
        <w:rPr>
          <w:spacing w:val="-4"/>
        </w:rPr>
        <w:t>загальної повітряної кріотерапії</w:t>
      </w:r>
      <w:r w:rsidRPr="005B7D7E">
        <w:t xml:space="preserve"> є ідеальним засобом тренінгів фізіологічних резервів і підвищення опірності до стресу та фізичних навантажень, що дає можливість більш широкого використання її в спорті для підвищення якості підготовки спортсменів, оптимізації їх фізичних навантажень з метою досягнення ними високих спортивних результатів без шкоди для їхнього здоров’я.</w:t>
      </w:r>
    </w:p>
    <w:p w:rsidR="00811EF4" w:rsidRPr="005B7D7E" w:rsidRDefault="00811EF4" w:rsidP="00611C6C">
      <w:pPr>
        <w:ind w:firstLine="900"/>
        <w:jc w:val="both"/>
        <w:rPr>
          <w:color w:val="000000"/>
        </w:rPr>
      </w:pPr>
      <w:r w:rsidRPr="005B7D7E">
        <w:rPr>
          <w:i/>
          <w:iCs/>
          <w:u w:val="single"/>
        </w:rPr>
        <w:t>Значущість наукових результатів:</w:t>
      </w:r>
      <w:r w:rsidRPr="005B7D7E">
        <w:rPr>
          <w:i/>
          <w:iCs/>
        </w:rPr>
        <w:t xml:space="preserve">  </w:t>
      </w:r>
      <w:r w:rsidRPr="005B7D7E">
        <w:rPr>
          <w:color w:val="000000"/>
        </w:rPr>
        <w:t xml:space="preserve">дослідження полягає в можливості використання його результатів </w:t>
      </w:r>
      <w:r w:rsidRPr="005B7D7E">
        <w:t xml:space="preserve">для </w:t>
      </w:r>
      <w:r w:rsidRPr="005B7D7E">
        <w:rPr>
          <w:spacing w:val="-4"/>
        </w:rPr>
        <w:t>ефективного управління станом здоров’я на основі комп’ютерного моніторингу, яке полягає у використанні комп’ютерної програми із залученням основних функціональних характеристик  для визначення соматичного здоров’я</w:t>
      </w:r>
      <w:r w:rsidRPr="005B7D7E">
        <w:t>, а також</w:t>
      </w:r>
      <w:r w:rsidRPr="005B7D7E">
        <w:rPr>
          <w:color w:val="000000"/>
        </w:rPr>
        <w:t xml:space="preserve"> у науково-дослідній роботі при розробці наукових та методологічних  підходів у формуванні та збереженні індивідуального рівня здоров’я. </w:t>
      </w:r>
      <w:r w:rsidRPr="005B7D7E">
        <w:t xml:space="preserve">Результати дослідження можуть бути використані </w:t>
      </w:r>
      <w:r w:rsidRPr="005B7D7E">
        <w:rPr>
          <w:color w:val="000000"/>
        </w:rPr>
        <w:t xml:space="preserve">в освітньому процесі при викладанні курсів “Вікова фізіологія”, “Анатомія людини з основами спортивної морфології”, “Фізіологія людини” та “Спортивна фізіологія” та спецкурсів з тематики здоров’язберігаючих технологій у педагогічних ВНЗ, біологічно-природничих </w:t>
      </w:r>
      <w:r w:rsidRPr="005B7D7E">
        <w:rPr>
          <w:color w:val="000000"/>
        </w:rPr>
        <w:lastRenderedPageBreak/>
        <w:t>факультетах та факультетах фізичного виховання.</w:t>
      </w:r>
      <w:r w:rsidRPr="005B7D7E">
        <w:t xml:space="preserve"> Практичне використання результатів науково-дослідної роботи може бути також </w:t>
      </w:r>
      <w:r w:rsidRPr="005B7D7E">
        <w:rPr>
          <w:i/>
          <w:iCs/>
        </w:rPr>
        <w:t>підтверджено</w:t>
      </w:r>
      <w:r w:rsidRPr="005B7D7E">
        <w:t xml:space="preserve"> їх включенням до наукової та навчально-методичної літератури (монографії, статті, підручники, навчальні та методичні посібники і т. д.).   </w:t>
      </w:r>
    </w:p>
    <w:p w:rsidR="00811EF4" w:rsidRPr="005B7D7E" w:rsidRDefault="00811EF4" w:rsidP="00681BA9">
      <w:pPr>
        <w:jc w:val="both"/>
        <w:rPr>
          <w:i/>
          <w:iCs/>
        </w:rPr>
      </w:pPr>
      <w:r w:rsidRPr="005B7D7E">
        <w:rPr>
          <w:i/>
          <w:iCs/>
        </w:rPr>
        <w:tab/>
        <w:t>Монографії - 7; посібники, підручники – 3; статті – 22; захищені дисертації: докторські – 0,  кандидатські – 0; участь у конференціях -  15.</w:t>
      </w:r>
    </w:p>
    <w:p w:rsidR="00811EF4" w:rsidRPr="005B7D7E" w:rsidRDefault="00811EF4" w:rsidP="00611C6C">
      <w:pPr>
        <w:jc w:val="both"/>
        <w:rPr>
          <w:i/>
          <w:iCs/>
        </w:rPr>
      </w:pPr>
    </w:p>
    <w:p w:rsidR="00811EF4" w:rsidRPr="005B7D7E" w:rsidRDefault="00811EF4" w:rsidP="00BA5AF5">
      <w:pPr>
        <w:rPr>
          <w:b/>
          <w:bCs/>
          <w:sz w:val="28"/>
          <w:szCs w:val="28"/>
        </w:rPr>
      </w:pPr>
      <w:r w:rsidRPr="005B7D7E">
        <w:rPr>
          <w:b/>
          <w:bCs/>
          <w:sz w:val="28"/>
          <w:szCs w:val="28"/>
        </w:rPr>
        <w:t>ПСИХОЛОГІЧНІ НАУКИ</w:t>
      </w:r>
    </w:p>
    <w:p w:rsidR="00811EF4" w:rsidRPr="005B7D7E" w:rsidRDefault="00811EF4" w:rsidP="00611C6C">
      <w:pPr>
        <w:ind w:firstLine="851"/>
        <w:jc w:val="both"/>
        <w:rPr>
          <w:b/>
          <w:bCs/>
          <w:i/>
          <w:iCs/>
          <w:u w:val="single"/>
        </w:rPr>
      </w:pPr>
      <w:r w:rsidRPr="005B7D7E">
        <w:rPr>
          <w:i/>
          <w:iCs/>
          <w:u w:val="single"/>
        </w:rPr>
        <w:t>Тема:</w:t>
      </w:r>
      <w:r w:rsidRPr="005B7D7E">
        <w:t xml:space="preserve"> </w:t>
      </w:r>
      <w:r w:rsidRPr="005B7D7E">
        <w:rPr>
          <w:b/>
          <w:bCs/>
        </w:rPr>
        <w:t>Теорія і практика психологічного супроводу особистісно-професійного зростання майбутніх педагогів при викладанні психологічних дисциплін</w:t>
      </w:r>
      <w:r w:rsidRPr="005B7D7E">
        <w:rPr>
          <w:b/>
          <w:bCs/>
          <w:color w:val="FF0000"/>
        </w:rPr>
        <w:t>.</w:t>
      </w:r>
    </w:p>
    <w:p w:rsidR="00811EF4" w:rsidRPr="005B7D7E" w:rsidRDefault="00811EF4" w:rsidP="00611C6C">
      <w:pPr>
        <w:ind w:firstLine="851"/>
        <w:jc w:val="both"/>
        <w:rPr>
          <w:b/>
          <w:bCs/>
          <w:i/>
          <w:iCs/>
          <w:u w:val="single"/>
        </w:rPr>
      </w:pPr>
      <w:r w:rsidRPr="005B7D7E">
        <w:rPr>
          <w:i/>
          <w:iCs/>
          <w:u w:val="single"/>
        </w:rPr>
        <w:t>Науковий керівник:</w:t>
      </w:r>
      <w:r w:rsidRPr="005B7D7E">
        <w:t xml:space="preserve"> </w:t>
      </w:r>
      <w:r w:rsidRPr="005B7D7E">
        <w:rPr>
          <w:b/>
          <w:bCs/>
        </w:rPr>
        <w:t>доктор психологічних наук, професор Савчин М. В.</w:t>
      </w:r>
    </w:p>
    <w:p w:rsidR="00811EF4" w:rsidRPr="005B7D7E" w:rsidRDefault="00811EF4" w:rsidP="00611C6C">
      <w:pPr>
        <w:ind w:firstLine="851"/>
        <w:jc w:val="both"/>
        <w:rPr>
          <w:i/>
          <w:iCs/>
          <w:color w:val="FF0000"/>
          <w:u w:val="single"/>
        </w:rPr>
      </w:pPr>
      <w:r w:rsidRPr="005B7D7E">
        <w:rPr>
          <w:i/>
          <w:iCs/>
          <w:u w:val="single"/>
        </w:rPr>
        <w:t>Наукові результати:</w:t>
      </w:r>
      <w:r w:rsidRPr="005B7D7E">
        <w:t xml:space="preserve"> </w:t>
      </w:r>
      <w:r w:rsidRPr="005B7D7E">
        <w:rPr>
          <w:i/>
          <w:iCs/>
        </w:rPr>
        <w:t>систематизовано</w:t>
      </w:r>
      <w:r w:rsidRPr="005B7D7E">
        <w:t xml:space="preserve"> професійні компетентності та особистісні здатності. </w:t>
      </w:r>
      <w:r w:rsidRPr="005B7D7E">
        <w:rPr>
          <w:i/>
          <w:iCs/>
        </w:rPr>
        <w:t>Поточнено</w:t>
      </w:r>
      <w:r w:rsidRPr="005B7D7E">
        <w:t xml:space="preserve"> модель психологічного супроводу, </w:t>
      </w:r>
      <w:r w:rsidRPr="005B7D7E">
        <w:rPr>
          <w:i/>
          <w:iCs/>
        </w:rPr>
        <w:t>обгрунтовано</w:t>
      </w:r>
      <w:r w:rsidRPr="005B7D7E">
        <w:t xml:space="preserve"> і </w:t>
      </w:r>
      <w:r w:rsidRPr="005B7D7E">
        <w:rPr>
          <w:i/>
          <w:iCs/>
        </w:rPr>
        <w:t>складено</w:t>
      </w:r>
      <w:r w:rsidRPr="005B7D7E">
        <w:t xml:space="preserve"> новий варіант програми особистісно-професійного розвитку майбутнього педагога, чітко визначені та сформульовані критерії оцінювання її реалізації студентами </w:t>
      </w:r>
      <w:r w:rsidRPr="005B7D7E">
        <w:rPr>
          <w:i/>
          <w:iCs/>
        </w:rPr>
        <w:t>Доведено</w:t>
      </w:r>
      <w:r w:rsidRPr="005B7D7E">
        <w:t xml:space="preserve">, що важливим напрямом особистісного розвитку педагога є його моральний та духовний розвиток. </w:t>
      </w:r>
      <w:r w:rsidRPr="005B7D7E">
        <w:rPr>
          <w:i/>
          <w:iCs/>
        </w:rPr>
        <w:t>Встановлено</w:t>
      </w:r>
      <w:r w:rsidRPr="005B7D7E">
        <w:t xml:space="preserve">, що основними засобами психологічного супроводу особистісно-професійного розвитку майбутнього педагога при вивченні психологічних дисциплін є: зміст навчального матеріалу, який включено у навчальні програми, що передбачає: 1) виклад на лекціях наукових відомостей (навчальної інформації) про професійні компетенції, особистісні компетенції та особистісні здатності; 2) відпрацювання на практичних заняттях конкретних професійних компетентностей та особистісних здатностей; 3) програма особистісно-професійного розвитку та керівництво викладачем її реалізацією студентами. </w:t>
      </w:r>
      <w:r w:rsidRPr="005B7D7E">
        <w:rPr>
          <w:i/>
          <w:iCs/>
        </w:rPr>
        <w:t>Поточнено</w:t>
      </w:r>
      <w:r w:rsidRPr="005B7D7E">
        <w:t xml:space="preserve"> модель психологічного супроводу та вичленовано етапи її реалізації в конкретних напрямах. Сформульовані завдання викладача психології в керуванні реалізацією студентом програми особистісно-професійного розвитку. </w:t>
      </w:r>
      <w:r w:rsidRPr="005B7D7E">
        <w:rPr>
          <w:i/>
          <w:iCs/>
        </w:rPr>
        <w:t>Обгрунтовано</w:t>
      </w:r>
      <w:r w:rsidRPr="005B7D7E">
        <w:t xml:space="preserve"> </w:t>
      </w:r>
      <w:r w:rsidRPr="005B7D7E">
        <w:rPr>
          <w:i/>
          <w:iCs/>
        </w:rPr>
        <w:t>і складено</w:t>
      </w:r>
      <w:r w:rsidRPr="005B7D7E">
        <w:t xml:space="preserve"> новий варіант програми особистісно-професійного розвитку майбутнього педагога, в якій системно представлені головні професійні компетентності педагога, професійні уміння та навички педагога, професійні здібності та особистісні здатності, чітко визначені та сформульовані критерії оцінювання реалізації студентами зазначеної програми.</w:t>
      </w:r>
    </w:p>
    <w:p w:rsidR="00811EF4" w:rsidRPr="005B7D7E" w:rsidRDefault="00811EF4" w:rsidP="00611C6C">
      <w:pPr>
        <w:ind w:firstLine="851"/>
        <w:jc w:val="both"/>
        <w:rPr>
          <w:i/>
          <w:iCs/>
          <w:u w:val="single"/>
        </w:rPr>
      </w:pPr>
      <w:r w:rsidRPr="005B7D7E">
        <w:rPr>
          <w:i/>
          <w:iCs/>
          <w:u w:val="single"/>
        </w:rPr>
        <w:t>Значущість наукових результатів:</w:t>
      </w:r>
      <w:r w:rsidRPr="005B7D7E">
        <w:t xml:space="preserve"> уперше у психолого-педагогічній науці </w:t>
      </w:r>
      <w:r w:rsidRPr="005B7D7E">
        <w:rPr>
          <w:i/>
          <w:iCs/>
        </w:rPr>
        <w:t xml:space="preserve">систематизовано </w:t>
      </w:r>
      <w:r w:rsidRPr="005B7D7E">
        <w:t xml:space="preserve">професійні компетентності та особистісні здатності, серед яких </w:t>
      </w:r>
      <w:r w:rsidRPr="005B7D7E">
        <w:rPr>
          <w:i/>
          <w:iCs/>
        </w:rPr>
        <w:t xml:space="preserve">виділено </w:t>
      </w:r>
      <w:r w:rsidRPr="005B7D7E">
        <w:t xml:space="preserve"> здатності забезпечувати навчання, виховання і розвиток школярів, діагностичні, експертні та оцінювальні здатності, соціально-психологічні здатності, особистісні здатності та здатності забезпечувати професійне вдосконалення і розвиток педагога. </w:t>
      </w:r>
      <w:r w:rsidRPr="005B7D7E">
        <w:rPr>
          <w:i/>
          <w:iCs/>
        </w:rPr>
        <w:t>Визначено</w:t>
      </w:r>
      <w:r w:rsidRPr="005B7D7E">
        <w:t xml:space="preserve"> </w:t>
      </w:r>
      <w:r w:rsidRPr="005B7D7E">
        <w:rPr>
          <w:i/>
          <w:iCs/>
        </w:rPr>
        <w:t>та</w:t>
      </w:r>
      <w:r w:rsidRPr="005B7D7E">
        <w:t xml:space="preserve"> </w:t>
      </w:r>
      <w:r w:rsidRPr="005B7D7E">
        <w:rPr>
          <w:i/>
          <w:iCs/>
        </w:rPr>
        <w:t xml:space="preserve">охарактеризовано </w:t>
      </w:r>
      <w:r w:rsidRPr="005B7D7E">
        <w:t xml:space="preserve">основні особистісні здатності педагога. У групі цих здатностей вичленовані здатності вірити і любити учнів, творити для школярів простір свободи та відповідальності, співчувати та співпереживати учням, проявляти емпатію, вести здоровий спосіб життя у фізичній, психологічній, соціальній, професійній, моральній та духовній сферах та ін. </w:t>
      </w:r>
    </w:p>
    <w:p w:rsidR="00811EF4" w:rsidRPr="005B7D7E" w:rsidRDefault="00811EF4" w:rsidP="00681BA9">
      <w:pPr>
        <w:jc w:val="both"/>
        <w:rPr>
          <w:i/>
          <w:iCs/>
        </w:rPr>
      </w:pPr>
      <w:r w:rsidRPr="005B7D7E">
        <w:rPr>
          <w:i/>
          <w:iCs/>
        </w:rPr>
        <w:tab/>
        <w:t>Монографії - 2; посібники, підручники – 9; статті – 52; захищені дисертації: докторські – 0,  кандидатські – 1; участь у конференціях -  41.</w:t>
      </w:r>
    </w:p>
    <w:p w:rsidR="00811EF4" w:rsidRPr="005B7D7E" w:rsidRDefault="00811EF4" w:rsidP="00611C6C">
      <w:pPr>
        <w:jc w:val="both"/>
        <w:rPr>
          <w:b/>
          <w:bCs/>
        </w:rPr>
      </w:pPr>
    </w:p>
    <w:p w:rsidR="00811EF4" w:rsidRPr="005B7D7E" w:rsidRDefault="00811EF4" w:rsidP="00611C6C">
      <w:pPr>
        <w:ind w:firstLine="567"/>
        <w:jc w:val="both"/>
        <w:rPr>
          <w:b/>
          <w:bCs/>
          <w:i/>
          <w:iCs/>
        </w:rPr>
      </w:pPr>
      <w:r w:rsidRPr="005B7D7E">
        <w:rPr>
          <w:i/>
          <w:iCs/>
          <w:u w:val="single"/>
        </w:rPr>
        <w:t>Тема:</w:t>
      </w:r>
      <w:r w:rsidRPr="005B7D7E">
        <w:rPr>
          <w:b/>
          <w:bCs/>
          <w:i/>
          <w:iCs/>
        </w:rPr>
        <w:t xml:space="preserve"> </w:t>
      </w:r>
      <w:r w:rsidRPr="005B7D7E">
        <w:rPr>
          <w:b/>
          <w:bCs/>
        </w:rPr>
        <w:t>Особливості психолого-педагогічного супроводу осіб, постраждалих від міграційних процесів в умовах сучасних українських реалій.</w:t>
      </w:r>
    </w:p>
    <w:p w:rsidR="00811EF4" w:rsidRPr="005B7D7E" w:rsidRDefault="00811EF4" w:rsidP="00611C6C">
      <w:pPr>
        <w:ind w:firstLine="567"/>
        <w:jc w:val="both"/>
        <w:rPr>
          <w:b/>
          <w:bCs/>
        </w:rPr>
      </w:pPr>
      <w:r w:rsidRPr="005B7D7E">
        <w:rPr>
          <w:i/>
          <w:iCs/>
          <w:u w:val="single"/>
        </w:rPr>
        <w:t>Науковий керівник:</w:t>
      </w:r>
      <w:r w:rsidRPr="005B7D7E">
        <w:t xml:space="preserve"> </w:t>
      </w:r>
      <w:r w:rsidRPr="005B7D7E">
        <w:rPr>
          <w:b/>
          <w:bCs/>
        </w:rPr>
        <w:t>доктор філософських наук, професор Скотна Н.В.</w:t>
      </w:r>
    </w:p>
    <w:p w:rsidR="00811EF4" w:rsidRPr="005B7D7E" w:rsidRDefault="00811EF4" w:rsidP="00611C6C">
      <w:pPr>
        <w:ind w:firstLine="567"/>
        <w:jc w:val="both"/>
        <w:rPr>
          <w:i/>
          <w:iCs/>
          <w:u w:val="single"/>
        </w:rPr>
      </w:pPr>
      <w:r w:rsidRPr="005B7D7E">
        <w:rPr>
          <w:i/>
          <w:iCs/>
          <w:u w:val="single"/>
        </w:rPr>
        <w:t>Наукові результати</w:t>
      </w:r>
      <w:r w:rsidRPr="005B7D7E">
        <w:rPr>
          <w:i/>
          <w:iCs/>
        </w:rPr>
        <w:t>: мета</w:t>
      </w:r>
      <w:r w:rsidRPr="005B7D7E">
        <w:t xml:space="preserve"> дослідницької роботи на цьому етапі полягала у теоретико-методологічному  дослідженні феномену міграції, психологічних особливостей осіб, постраждалих від міграційних процесів, проблем, які виникли в результаті міграції та особливостей підготовки фахівців для роботи з даними категоріями населення. </w:t>
      </w:r>
      <w:r w:rsidRPr="005B7D7E">
        <w:rPr>
          <w:i/>
          <w:iCs/>
        </w:rPr>
        <w:t>Обґрунтовано</w:t>
      </w:r>
      <w:r w:rsidRPr="005B7D7E">
        <w:t xml:space="preserve"> важливість впливу системних змін на життєздійснення особистості, </w:t>
      </w:r>
      <w:r w:rsidRPr="005B7D7E">
        <w:rPr>
          <w:i/>
          <w:iCs/>
        </w:rPr>
        <w:t>окреслено</w:t>
      </w:r>
      <w:r w:rsidRPr="005B7D7E">
        <w:t xml:space="preserve"> проблеми соціально-психологічного спектру, а саме, підтримка і супровід вимушених переселенців різних вікових періодів, а також психологічна допомога окремим категоріям осіб з особливими потребами. </w:t>
      </w:r>
      <w:r w:rsidRPr="005B7D7E">
        <w:rPr>
          <w:i/>
          <w:iCs/>
        </w:rPr>
        <w:t>Актуалізовано</w:t>
      </w:r>
      <w:r w:rsidRPr="005B7D7E">
        <w:t xml:space="preserve"> потребу модернізації змістовної та процесної складової </w:t>
      </w:r>
      <w:r w:rsidRPr="005B7D7E">
        <w:lastRenderedPageBreak/>
        <w:t xml:space="preserve">професійної підготовки майбутніх психологів в умовах сучасних українських реалій. </w:t>
      </w:r>
      <w:r w:rsidRPr="005B7D7E">
        <w:rPr>
          <w:i/>
          <w:iCs/>
        </w:rPr>
        <w:t>Проаналізовано</w:t>
      </w:r>
      <w:r w:rsidRPr="005B7D7E">
        <w:t xml:space="preserve"> основні напрямки професіоналізації студентів на етапі навчання у ВНЗ у зв’язку з потребою їх підготовки до </w:t>
      </w:r>
      <w:r w:rsidRPr="005B7D7E">
        <w:rPr>
          <w:rFonts w:eastAsia="MS Mincho"/>
          <w:color w:val="000000"/>
        </w:rPr>
        <w:t xml:space="preserve">роботи із постраждалими від міграційних процесів категоріями осіб. </w:t>
      </w:r>
      <w:r w:rsidRPr="005B7D7E">
        <w:rPr>
          <w:i/>
          <w:iCs/>
        </w:rPr>
        <w:t>Доведено</w:t>
      </w:r>
      <w:r w:rsidRPr="005B7D7E">
        <w:t xml:space="preserve"> необхідність методологічного і методичного забезпечення цієї роботи, розроблення програм та методичного інструментарію для окремих її напрямів, підготовки методичних та навчальних посібників.</w:t>
      </w:r>
    </w:p>
    <w:p w:rsidR="00811EF4" w:rsidRPr="005B7D7E" w:rsidRDefault="00811EF4" w:rsidP="00611C6C">
      <w:pPr>
        <w:ind w:firstLine="567"/>
        <w:jc w:val="both"/>
        <w:rPr>
          <w:i/>
          <w:iCs/>
          <w:u w:val="single"/>
        </w:rPr>
      </w:pPr>
      <w:r w:rsidRPr="005B7D7E">
        <w:rPr>
          <w:i/>
          <w:iCs/>
          <w:u w:val="single"/>
        </w:rPr>
        <w:t>Значущість наукових результатів</w:t>
      </w:r>
      <w:r w:rsidRPr="005B7D7E">
        <w:rPr>
          <w:i/>
          <w:iCs/>
        </w:rPr>
        <w:t xml:space="preserve">: </w:t>
      </w:r>
      <w:r w:rsidRPr="005B7D7E">
        <w:t>використання отриманих результатів практичними психологами, соціальними педагогами, соціальними працівниками та іншими фахівцями щодо психологічного супроводу осіб різних вікових категорій та осіб з особливими потребами, які постраждали від міграційних процесів; використання у процесі фахової підготовки практичних психологів, педагогів, студентів вищих навчальних закладів, центрів післядипломної освіти тощо. Результати дослідження можуть бути впроваджені у роботи служби зайнятості та соціальної служби у справах сім’ї, дітей та молоді; можуть знайти застосування у розробці науково-методичних матеріалів, спрямованих на надання психологічної допомоги постраждалим в умовах міграційних процесів; можуть бути використані у практиці навчально-виховної роботи вітчизняної школи, професійної практики, соціальної роботи, соціального захисту тощо.</w:t>
      </w:r>
    </w:p>
    <w:p w:rsidR="00811EF4" w:rsidRPr="005B7D7E" w:rsidRDefault="00811EF4" w:rsidP="00681BA9">
      <w:pPr>
        <w:jc w:val="both"/>
        <w:rPr>
          <w:i/>
          <w:iCs/>
        </w:rPr>
      </w:pPr>
      <w:r w:rsidRPr="005B7D7E">
        <w:rPr>
          <w:i/>
          <w:iCs/>
        </w:rPr>
        <w:tab/>
        <w:t>Монографії - 4; посібники, підручники – 15; статті – 51; захищені дисертації: докторські – 0,  кандидатські – 1; участь у конференціях -  66.</w:t>
      </w:r>
    </w:p>
    <w:p w:rsidR="00811EF4" w:rsidRPr="005B7D7E" w:rsidRDefault="00811EF4" w:rsidP="00611C6C">
      <w:pPr>
        <w:jc w:val="both"/>
        <w:rPr>
          <w:i/>
          <w:iCs/>
        </w:rPr>
      </w:pPr>
    </w:p>
    <w:p w:rsidR="00811EF4" w:rsidRPr="005B7D7E" w:rsidRDefault="00811EF4" w:rsidP="00BA5AF5">
      <w:pPr>
        <w:rPr>
          <w:b/>
          <w:bCs/>
          <w:sz w:val="28"/>
          <w:szCs w:val="28"/>
        </w:rPr>
      </w:pPr>
      <w:r>
        <w:rPr>
          <w:b/>
          <w:bCs/>
          <w:sz w:val="28"/>
          <w:szCs w:val="28"/>
        </w:rPr>
        <w:t xml:space="preserve">СПОРТ, ФІЗИЧНА КУЛЬТУРА І </w:t>
      </w:r>
      <w:r w:rsidRPr="005B7D7E">
        <w:rPr>
          <w:b/>
          <w:bCs/>
          <w:sz w:val="28"/>
          <w:szCs w:val="28"/>
        </w:rPr>
        <w:t>ВИХОВАННЯ</w:t>
      </w:r>
    </w:p>
    <w:p w:rsidR="00811EF4" w:rsidRPr="005B7D7E" w:rsidRDefault="00811EF4" w:rsidP="00611C6C">
      <w:pPr>
        <w:ind w:firstLine="851"/>
        <w:jc w:val="both"/>
        <w:rPr>
          <w:b/>
          <w:bCs/>
        </w:rPr>
      </w:pPr>
      <w:r w:rsidRPr="005B7D7E">
        <w:rPr>
          <w:i/>
          <w:iCs/>
          <w:u w:val="single"/>
        </w:rPr>
        <w:t>Тема:</w:t>
      </w:r>
      <w:r w:rsidRPr="005B7D7E">
        <w:t xml:space="preserve"> </w:t>
      </w:r>
      <w:r w:rsidRPr="005B7D7E">
        <w:rPr>
          <w:b/>
          <w:bCs/>
        </w:rPr>
        <w:t>Інноваційні технології використання природних і преформованих фізичних чинників та інших засобів фізичної реабілітації у комплексному оздоровленні людини.</w:t>
      </w:r>
    </w:p>
    <w:p w:rsidR="00811EF4" w:rsidRPr="005B7D7E" w:rsidRDefault="00811EF4" w:rsidP="00611C6C">
      <w:pPr>
        <w:ind w:firstLine="851"/>
        <w:jc w:val="both"/>
        <w:rPr>
          <w:i/>
          <w:iCs/>
          <w:u w:val="single"/>
        </w:rPr>
      </w:pPr>
      <w:r w:rsidRPr="005B7D7E">
        <w:rPr>
          <w:i/>
          <w:iCs/>
          <w:u w:val="single"/>
        </w:rPr>
        <w:t>Науковий керівник:</w:t>
      </w:r>
      <w:r w:rsidRPr="005B7D7E">
        <w:t xml:space="preserve"> </w:t>
      </w:r>
      <w:r w:rsidRPr="005B7D7E">
        <w:rPr>
          <w:b/>
          <w:bCs/>
        </w:rPr>
        <w:t>кандидат медичних наук , доцент Матрошилін О.Г.</w:t>
      </w:r>
    </w:p>
    <w:p w:rsidR="00811EF4" w:rsidRPr="005B7D7E" w:rsidRDefault="00811EF4" w:rsidP="00611C6C">
      <w:pPr>
        <w:ind w:firstLine="900"/>
        <w:jc w:val="both"/>
        <w:rPr>
          <w:lang w:eastAsia="uk-UA"/>
        </w:rPr>
      </w:pPr>
      <w:r w:rsidRPr="005B7D7E">
        <w:rPr>
          <w:i/>
          <w:iCs/>
          <w:u w:val="single"/>
        </w:rPr>
        <w:t>Наукові результати:</w:t>
      </w:r>
      <w:r w:rsidRPr="005B7D7E">
        <w:rPr>
          <w:lang w:eastAsia="uk-UA"/>
        </w:rPr>
        <w:t xml:space="preserve"> </w:t>
      </w:r>
      <w:r w:rsidRPr="005B7D7E">
        <w:rPr>
          <w:i/>
          <w:iCs/>
          <w:lang w:eastAsia="uk-UA"/>
        </w:rPr>
        <w:t xml:space="preserve">вивчено та узагальнено </w:t>
      </w:r>
      <w:r w:rsidRPr="005B7D7E">
        <w:rPr>
          <w:lang w:eastAsia="uk-UA"/>
        </w:rPr>
        <w:t xml:space="preserve">сучасні наукові доробки з використання природних і преформованих фізичних чинників у комплексному оздоровленні людини. Розроблено нові підходи до їх застосування в оздоровчо-реабілітаційному процесі, зокрема: </w:t>
      </w:r>
      <w:r w:rsidRPr="005B7D7E">
        <w:rPr>
          <w:i/>
          <w:iCs/>
          <w:lang w:eastAsia="uk-UA"/>
        </w:rPr>
        <w:t>обгрунтовано</w:t>
      </w:r>
      <w:r w:rsidRPr="005B7D7E">
        <w:rPr>
          <w:lang w:eastAsia="uk-UA"/>
        </w:rPr>
        <w:t xml:space="preserve"> позитивний вплив природного чинника - біоактивної води Нафтуся на нейроендокринно-імунну систему організму; експериментально </w:t>
      </w:r>
      <w:r w:rsidRPr="005B7D7E">
        <w:rPr>
          <w:i/>
          <w:iCs/>
          <w:lang w:eastAsia="uk-UA"/>
        </w:rPr>
        <w:t>доведено</w:t>
      </w:r>
      <w:r w:rsidRPr="005B7D7E">
        <w:rPr>
          <w:lang w:eastAsia="uk-UA"/>
        </w:rPr>
        <w:t xml:space="preserve"> ефективність застосування кінезитерапії в реабілітації хворих після ендопротезування колінних і кульшових суглобів нижніх кінцівок;  в експерименті </w:t>
      </w:r>
      <w:r w:rsidRPr="005B7D7E">
        <w:rPr>
          <w:i/>
          <w:iCs/>
          <w:lang w:eastAsia="uk-UA"/>
        </w:rPr>
        <w:t>доведено</w:t>
      </w:r>
      <w:r w:rsidRPr="005B7D7E">
        <w:rPr>
          <w:lang w:eastAsia="uk-UA"/>
        </w:rPr>
        <w:t xml:space="preserve"> ефективність процедури кріотерапії у відновленні показників жирового обміну хворих ожирінням першого ступеня; </w:t>
      </w:r>
      <w:r w:rsidRPr="005B7D7E">
        <w:rPr>
          <w:i/>
          <w:iCs/>
          <w:lang w:eastAsia="uk-UA"/>
        </w:rPr>
        <w:t>запропонована</w:t>
      </w:r>
      <w:r w:rsidRPr="005B7D7E">
        <w:rPr>
          <w:lang w:eastAsia="uk-UA"/>
        </w:rPr>
        <w:t xml:space="preserve"> ефективна схема занять лікувальною фізичною культурою для студентів спеціальних медичних груп з функціональною стадією остеохондрозу хребта; експериментально </w:t>
      </w:r>
      <w:r w:rsidRPr="005B7D7E">
        <w:rPr>
          <w:i/>
          <w:iCs/>
          <w:lang w:eastAsia="uk-UA"/>
        </w:rPr>
        <w:t>доведена</w:t>
      </w:r>
      <w:r w:rsidRPr="005B7D7E">
        <w:rPr>
          <w:lang w:eastAsia="uk-UA"/>
        </w:rPr>
        <w:t xml:space="preserve"> ефективність застосування високочастотної магнітотерапії в реабілітації хворих з діабетичною нейроангіопатією нижніх кінцівок; </w:t>
      </w:r>
      <w:r w:rsidRPr="005B7D7E">
        <w:rPr>
          <w:i/>
          <w:iCs/>
          <w:lang w:eastAsia="uk-UA"/>
        </w:rPr>
        <w:t>розроблена</w:t>
      </w:r>
      <w:r w:rsidRPr="005B7D7E">
        <w:rPr>
          <w:lang w:eastAsia="uk-UA"/>
        </w:rPr>
        <w:t xml:space="preserve"> нова програма комплексної фізичної реабілітації осіб з ампутаціями нижніх кінцівок на рівні гомілки.</w:t>
      </w:r>
    </w:p>
    <w:p w:rsidR="00811EF4" w:rsidRPr="005B7D7E" w:rsidRDefault="00811EF4" w:rsidP="00611C6C">
      <w:pPr>
        <w:ind w:firstLine="720"/>
        <w:jc w:val="both"/>
      </w:pPr>
      <w:r w:rsidRPr="005B7D7E">
        <w:rPr>
          <w:i/>
          <w:iCs/>
          <w:u w:val="single"/>
        </w:rPr>
        <w:t>Значущість наукових результатів:</w:t>
      </w:r>
      <w:r w:rsidRPr="005B7D7E">
        <w:rPr>
          <w:b/>
          <w:bCs/>
        </w:rPr>
        <w:t xml:space="preserve"> </w:t>
      </w:r>
      <w:r w:rsidRPr="005B7D7E">
        <w:rPr>
          <w:i/>
          <w:iCs/>
        </w:rPr>
        <w:t>підтверджено</w:t>
      </w:r>
      <w:r w:rsidRPr="005B7D7E">
        <w:t xml:space="preserve"> </w:t>
      </w:r>
      <w:r w:rsidRPr="005B7D7E">
        <w:rPr>
          <w:i/>
          <w:iCs/>
        </w:rPr>
        <w:t>і доповнено</w:t>
      </w:r>
      <w:r w:rsidRPr="005B7D7E">
        <w:t xml:space="preserve"> наукові дані щодо підвищення ефективності реабілітаційного процесу в разі застосування природних і преформованих фізичних чинників в комплексі відновлювально-реабілітаційних заходів. Результати науково-дослідної роботи впроваджуються в навчальний процес підготовки фахівців з фізичної реабілітації ВНЗ (використовуються викладачами в підготовці навчально-методичних посібників); розроблені реабілітаційно-відновлювальні методики можуть використовуватися в реабілітаційному й оздоровчому процесах у реабілітаційних центрах,  групах здоров’я, кабінетах ЛФК і для індивідуальних занять.</w:t>
      </w:r>
    </w:p>
    <w:p w:rsidR="00811EF4" w:rsidRPr="005B7D7E" w:rsidRDefault="00811EF4" w:rsidP="00681BA9">
      <w:pPr>
        <w:jc w:val="both"/>
        <w:rPr>
          <w:i/>
          <w:iCs/>
        </w:rPr>
      </w:pPr>
      <w:r w:rsidRPr="005B7D7E">
        <w:rPr>
          <w:i/>
          <w:iCs/>
        </w:rPr>
        <w:tab/>
        <w:t>Монографії - 1; посібники, підручники – 5; статті – 14; захищені дисертації: докторські – 0,  кандидатські – 0; участь у конференціях -  5.</w:t>
      </w:r>
    </w:p>
    <w:p w:rsidR="00811EF4" w:rsidRPr="005B7D7E" w:rsidRDefault="00811EF4" w:rsidP="00611C6C">
      <w:pPr>
        <w:ind w:firstLine="851"/>
        <w:jc w:val="both"/>
        <w:rPr>
          <w:i/>
          <w:iCs/>
          <w:u w:val="single"/>
        </w:rPr>
      </w:pPr>
    </w:p>
    <w:p w:rsidR="00811EF4" w:rsidRPr="005B7D7E" w:rsidRDefault="00811EF4" w:rsidP="00611C6C">
      <w:pPr>
        <w:ind w:firstLine="851"/>
        <w:jc w:val="both"/>
        <w:rPr>
          <w:b/>
          <w:bCs/>
        </w:rPr>
      </w:pPr>
      <w:r w:rsidRPr="005B7D7E">
        <w:rPr>
          <w:i/>
          <w:iCs/>
          <w:u w:val="single"/>
        </w:rPr>
        <w:t>Тема</w:t>
      </w:r>
      <w:r w:rsidRPr="005B7D7E">
        <w:rPr>
          <w:u w:val="single"/>
        </w:rPr>
        <w:t>:</w:t>
      </w:r>
      <w:r w:rsidRPr="005B7D7E">
        <w:rPr>
          <w:b/>
          <w:bCs/>
        </w:rPr>
        <w:t xml:space="preserve"> Формування професійно-педагогічної культури фахівця з фізичного виховання у вищому навчальному закладі.</w:t>
      </w:r>
    </w:p>
    <w:p w:rsidR="00811EF4" w:rsidRPr="005B7D7E" w:rsidRDefault="00811EF4" w:rsidP="00611C6C">
      <w:pPr>
        <w:ind w:firstLine="851"/>
        <w:jc w:val="both"/>
        <w:rPr>
          <w:b/>
          <w:bCs/>
        </w:rPr>
      </w:pPr>
      <w:r w:rsidRPr="005B7D7E">
        <w:rPr>
          <w:i/>
          <w:iCs/>
          <w:u w:val="single"/>
        </w:rPr>
        <w:t>Науковий керівник</w:t>
      </w:r>
      <w:r w:rsidRPr="005B7D7E">
        <w:rPr>
          <w:b/>
          <w:bCs/>
        </w:rPr>
        <w:t>: кандидат педагогічних наук, доцент Кондрацька Г.Д.</w:t>
      </w:r>
    </w:p>
    <w:p w:rsidR="00811EF4" w:rsidRPr="005B7D7E" w:rsidRDefault="00811EF4" w:rsidP="00611C6C">
      <w:pPr>
        <w:ind w:firstLine="851"/>
        <w:jc w:val="both"/>
        <w:rPr>
          <w:i/>
          <w:iCs/>
          <w:u w:val="single"/>
        </w:rPr>
      </w:pPr>
      <w:r w:rsidRPr="005B7D7E">
        <w:rPr>
          <w:i/>
          <w:iCs/>
          <w:u w:val="single"/>
        </w:rPr>
        <w:t>Наукові результати</w:t>
      </w:r>
      <w:r w:rsidRPr="005B7D7E">
        <w:rPr>
          <w:i/>
          <w:iCs/>
        </w:rPr>
        <w:t xml:space="preserve">: </w:t>
      </w:r>
      <w:r w:rsidRPr="005B7D7E">
        <w:rPr>
          <w:i/>
          <w:iCs/>
          <w:color w:val="000000"/>
          <w:lang w:eastAsia="uk-UA"/>
        </w:rPr>
        <w:t>опрацьовано</w:t>
      </w:r>
      <w:r w:rsidRPr="005B7D7E">
        <w:rPr>
          <w:color w:val="000000"/>
          <w:lang w:eastAsia="uk-UA"/>
        </w:rPr>
        <w:t xml:space="preserve"> наукову, науково-методичну та психолого-педагогічну літературу з проблеми формування професійно-педагогічної культури фахівця з </w:t>
      </w:r>
      <w:r w:rsidRPr="005B7D7E">
        <w:rPr>
          <w:color w:val="000000"/>
          <w:lang w:eastAsia="uk-UA"/>
        </w:rPr>
        <w:lastRenderedPageBreak/>
        <w:t xml:space="preserve">фізичного виховання у вищому навчальному закладі. </w:t>
      </w:r>
      <w:r w:rsidRPr="005B7D7E">
        <w:rPr>
          <w:i/>
          <w:iCs/>
          <w:color w:val="000000"/>
          <w:lang w:eastAsia="uk-UA"/>
        </w:rPr>
        <w:t>Встановлено,</w:t>
      </w:r>
      <w:r w:rsidRPr="005B7D7E">
        <w:rPr>
          <w:color w:val="000000"/>
          <w:lang w:eastAsia="uk-UA"/>
        </w:rPr>
        <w:t xml:space="preserve"> що окреслена проблема трактується як організований, педагогічно керований процес впливу на студента з метою розуміння фізичної культури як двох основних груп цінностей: суспільної й особистої. </w:t>
      </w:r>
      <w:r w:rsidRPr="005B7D7E">
        <w:rPr>
          <w:i/>
          <w:iCs/>
          <w:color w:val="000000"/>
          <w:lang w:eastAsia="uk-UA"/>
        </w:rPr>
        <w:t>Підтверджено</w:t>
      </w:r>
      <w:r w:rsidRPr="005B7D7E">
        <w:rPr>
          <w:b/>
          <w:bCs/>
          <w:i/>
          <w:iCs/>
          <w:color w:val="000000"/>
          <w:lang w:eastAsia="uk-UA"/>
        </w:rPr>
        <w:t>,</w:t>
      </w:r>
      <w:r w:rsidRPr="005B7D7E">
        <w:rPr>
          <w:color w:val="000000"/>
          <w:lang w:eastAsia="uk-UA"/>
        </w:rPr>
        <w:t xml:space="preserve"> що до суспільної групи цінностей при цьому належать: загальний рівень знань про методи й засоби фізичного розвитку й удосконалення людини; загальний науково-технологічний потенціал фізичної культури, що становить її інтелектуальну основу, і містить у собі великий комплекс спеціалізованих знань про фізичну активність людини, про правила, методи й умови їхньої реалізації при вихованні людини; накопичений суспільством досвід фізичного виховання й фізичної підготовки молоді; досвід організації фізичної активності. </w:t>
      </w:r>
      <w:r w:rsidRPr="005B7D7E">
        <w:rPr>
          <w:i/>
          <w:iCs/>
          <w:color w:val="000000"/>
          <w:lang w:eastAsia="uk-UA"/>
        </w:rPr>
        <w:t>Розглянуто</w:t>
      </w:r>
      <w:r w:rsidRPr="005B7D7E">
        <w:rPr>
          <w:color w:val="000000"/>
          <w:lang w:eastAsia="uk-UA"/>
        </w:rPr>
        <w:t xml:space="preserve"> зв’язок трьох основних аспектів, а саме 1) соціокультурного; 2) психологічного 3) педагогічного, що впливають на професійно-педагогічну культуру учителя фізичної культури, формують систему знань в органічній єдності з практичними діями, необхідними для удосконалення фізичної підготовленості учнів. </w:t>
      </w:r>
      <w:r w:rsidRPr="005B7D7E">
        <w:rPr>
          <w:i/>
          <w:iCs/>
          <w:color w:val="000000"/>
          <w:lang w:eastAsia="uk-UA"/>
        </w:rPr>
        <w:t>Досліджено</w:t>
      </w:r>
      <w:r w:rsidRPr="005B7D7E">
        <w:rPr>
          <w:color w:val="000000"/>
          <w:lang w:eastAsia="uk-UA"/>
        </w:rPr>
        <w:t xml:space="preserve"> процес розвитку понять “фізична культура”, “культура”, “культура здоров’я”, “професійно-мовленнєва культура”. </w:t>
      </w:r>
      <w:r w:rsidRPr="005B7D7E">
        <w:rPr>
          <w:i/>
          <w:iCs/>
          <w:color w:val="000000"/>
          <w:lang w:eastAsia="uk-UA"/>
        </w:rPr>
        <w:t>Вперше проаналізовано</w:t>
      </w:r>
      <w:r w:rsidRPr="005B7D7E">
        <w:rPr>
          <w:color w:val="000000"/>
          <w:lang w:eastAsia="uk-UA"/>
        </w:rPr>
        <w:t xml:space="preserve"> концепцію дослідження системи формування професійно-мовленнєвої культури фахівців з фізичного виховання з враховуванням характерних тенденцій розвитку теорії та практики. </w:t>
      </w:r>
      <w:r w:rsidRPr="005B7D7E">
        <w:rPr>
          <w:i/>
          <w:iCs/>
          <w:color w:val="000000"/>
          <w:lang w:eastAsia="uk-UA"/>
        </w:rPr>
        <w:t>Виокремлено</w:t>
      </w:r>
      <w:r w:rsidRPr="005B7D7E">
        <w:rPr>
          <w:b/>
          <w:bCs/>
          <w:color w:val="000000"/>
          <w:lang w:eastAsia="uk-UA"/>
        </w:rPr>
        <w:t xml:space="preserve"> </w:t>
      </w:r>
      <w:r w:rsidRPr="005B7D7E">
        <w:rPr>
          <w:color w:val="000000"/>
          <w:lang w:eastAsia="uk-UA"/>
        </w:rPr>
        <w:t>передумови: соціально-філософські (онтологічно-діалогічний та екзистенційно-діалогічний напрямки); психолого-педагогічні (інформаційно-технологічний, імперативно-монологічний напрямки); оздоровчо-педагогічні (пізнавальний, експресивний, управлінський напрямки), що ефективно впливають на розвиток системи формування професійно-педагогічної культури фахівця з фізичного виховання.</w:t>
      </w:r>
    </w:p>
    <w:p w:rsidR="00811EF4" w:rsidRPr="005B7D7E" w:rsidRDefault="00811EF4" w:rsidP="00681BA9">
      <w:pPr>
        <w:jc w:val="both"/>
        <w:rPr>
          <w:i/>
          <w:iCs/>
        </w:rPr>
      </w:pPr>
      <w:r w:rsidRPr="005B7D7E">
        <w:rPr>
          <w:i/>
          <w:iCs/>
        </w:rPr>
        <w:tab/>
        <w:t>Монографії - 0; посібники, підручники – 3; статті – 18; захищені дисертації: докторські – 0,  кандидатські – 0; участь у конференціях -  25.</w:t>
      </w:r>
    </w:p>
    <w:p w:rsidR="00811EF4" w:rsidRPr="005B7D7E" w:rsidRDefault="00811EF4" w:rsidP="00611C6C">
      <w:pPr>
        <w:jc w:val="both"/>
        <w:rPr>
          <w:i/>
          <w:iCs/>
          <w:u w:val="single"/>
        </w:rPr>
      </w:pPr>
    </w:p>
    <w:p w:rsidR="00811EF4" w:rsidRPr="005B7D7E" w:rsidRDefault="00811EF4" w:rsidP="00611C6C">
      <w:pPr>
        <w:ind w:firstLine="851"/>
        <w:jc w:val="both"/>
        <w:rPr>
          <w:b/>
          <w:bCs/>
          <w:i/>
          <w:iCs/>
          <w:u w:val="single"/>
        </w:rPr>
      </w:pPr>
      <w:r w:rsidRPr="005B7D7E">
        <w:rPr>
          <w:i/>
          <w:iCs/>
          <w:u w:val="single"/>
        </w:rPr>
        <w:t>Тема:</w:t>
      </w:r>
      <w:r w:rsidRPr="005B7D7E">
        <w:rPr>
          <w:i/>
          <w:iCs/>
        </w:rPr>
        <w:t xml:space="preserve"> </w:t>
      </w:r>
      <w:r w:rsidRPr="005B7D7E">
        <w:rPr>
          <w:b/>
          <w:bCs/>
        </w:rPr>
        <w:t>Ефективність застосування українських народних рухливих ігор, забав та розваг у фізичному вихованні учнівської та студентської молоді.</w:t>
      </w:r>
    </w:p>
    <w:p w:rsidR="00811EF4" w:rsidRPr="005B7D7E" w:rsidRDefault="00811EF4" w:rsidP="00611C6C">
      <w:pPr>
        <w:ind w:firstLine="900"/>
        <w:jc w:val="both"/>
        <w:rPr>
          <w:b/>
          <w:bCs/>
        </w:rPr>
      </w:pPr>
      <w:r w:rsidRPr="005B7D7E">
        <w:rPr>
          <w:i/>
          <w:iCs/>
          <w:u w:val="single"/>
        </w:rPr>
        <w:t>Науковий керівник</w:t>
      </w:r>
      <w:r w:rsidRPr="005B7D7E">
        <w:rPr>
          <w:i/>
          <w:iCs/>
        </w:rPr>
        <w:t xml:space="preserve">: </w:t>
      </w:r>
      <w:r w:rsidRPr="005B7D7E">
        <w:rPr>
          <w:b/>
          <w:bCs/>
        </w:rPr>
        <w:t>кандидат наук з фізичного виховання та спорту, доцент Слімаковський О. В.</w:t>
      </w:r>
    </w:p>
    <w:p w:rsidR="00811EF4" w:rsidRPr="005B7D7E" w:rsidRDefault="00811EF4" w:rsidP="00611C6C">
      <w:pPr>
        <w:widowControl w:val="0"/>
        <w:ind w:firstLine="851"/>
        <w:jc w:val="both"/>
        <w:rPr>
          <w:b/>
          <w:bCs/>
        </w:rPr>
      </w:pPr>
      <w:r w:rsidRPr="005B7D7E">
        <w:rPr>
          <w:i/>
          <w:iCs/>
          <w:u w:val="single"/>
        </w:rPr>
        <w:t>Наукові результати</w:t>
      </w:r>
      <w:r w:rsidRPr="005B7D7E">
        <w:rPr>
          <w:b/>
          <w:bCs/>
          <w:u w:val="single"/>
        </w:rPr>
        <w:t>:</w:t>
      </w:r>
      <w:r w:rsidRPr="005B7D7E">
        <w:rPr>
          <w:b/>
          <w:bCs/>
        </w:rPr>
        <w:t xml:space="preserve"> </w:t>
      </w:r>
      <w:r w:rsidRPr="005B7D7E">
        <w:rPr>
          <w:i/>
          <w:iCs/>
        </w:rPr>
        <w:t>проведено</w:t>
      </w:r>
      <w:r w:rsidRPr="005B7D7E">
        <w:t xml:space="preserve"> педагогічний підбір засобів народної фізичної культури для застосування у фізичному вихованні.</w:t>
      </w:r>
      <w:r w:rsidRPr="005B7D7E">
        <w:rPr>
          <w:b/>
          <w:bCs/>
        </w:rPr>
        <w:t xml:space="preserve"> </w:t>
      </w:r>
      <w:r w:rsidRPr="005B7D7E">
        <w:rPr>
          <w:i/>
          <w:iCs/>
        </w:rPr>
        <w:t>Розроблено</w:t>
      </w:r>
      <w:r w:rsidRPr="005B7D7E">
        <w:t xml:space="preserve"> методичні рекомендації для застосування українських народних рухливих ігор, забав та розваг у фізичному вихованні учнівської та студентської молоді.</w:t>
      </w:r>
      <w:r w:rsidRPr="005B7D7E">
        <w:rPr>
          <w:b/>
          <w:bCs/>
        </w:rPr>
        <w:t xml:space="preserve"> </w:t>
      </w:r>
      <w:r w:rsidRPr="005B7D7E">
        <w:rPr>
          <w:i/>
          <w:iCs/>
        </w:rPr>
        <w:t>Проведено</w:t>
      </w:r>
      <w:r w:rsidRPr="005B7D7E">
        <w:t xml:space="preserve"> педагогічний експеримент для оцінки ефективності запропонованих методичних рекомендацій.</w:t>
      </w:r>
      <w:r w:rsidRPr="005B7D7E">
        <w:rPr>
          <w:b/>
          <w:bCs/>
        </w:rPr>
        <w:t xml:space="preserve"> </w:t>
      </w:r>
      <w:r w:rsidRPr="005B7D7E">
        <w:rPr>
          <w:i/>
          <w:iCs/>
        </w:rPr>
        <w:t>Запроваджено</w:t>
      </w:r>
      <w:r w:rsidRPr="005B7D7E">
        <w:rPr>
          <w:b/>
          <w:bCs/>
          <w:i/>
          <w:iCs/>
        </w:rPr>
        <w:t xml:space="preserve"> </w:t>
      </w:r>
      <w:r w:rsidRPr="005B7D7E">
        <w:t>сучасні технології застосування методичних підходів для підвищення ефективності народних рухливих ігор, забав та розваг під час проведення навчальної та спортивно – масової роботи</w:t>
      </w:r>
      <w:r w:rsidRPr="005B7D7E">
        <w:rPr>
          <w:i/>
          <w:iCs/>
        </w:rPr>
        <w:t xml:space="preserve"> </w:t>
      </w:r>
      <w:r w:rsidRPr="005B7D7E">
        <w:t>серед учнівської та студентської молоді.</w:t>
      </w:r>
    </w:p>
    <w:p w:rsidR="00811EF4" w:rsidRPr="005B7D7E" w:rsidRDefault="00811EF4" w:rsidP="00611C6C">
      <w:pPr>
        <w:widowControl w:val="0"/>
        <w:ind w:firstLine="900"/>
        <w:jc w:val="both"/>
      </w:pPr>
      <w:r w:rsidRPr="005B7D7E">
        <w:rPr>
          <w:i/>
          <w:iCs/>
          <w:u w:val="single"/>
        </w:rPr>
        <w:t>Значущість наукових результатів:</w:t>
      </w:r>
      <w:r w:rsidRPr="005B7D7E">
        <w:rPr>
          <w:i/>
          <w:iCs/>
        </w:rPr>
        <w:t xml:space="preserve"> отримано</w:t>
      </w:r>
      <w:r w:rsidRPr="005B7D7E">
        <w:t xml:space="preserve"> комплекс узагальнених знань про традиції фізичного виховання української молоді, виявлено особливості застосування народних рухливих ігор, забав та розваг у фізичному вихованні учнівської та студентської молоді, оволодінні навичками їх застосування у навчально-виховному процесі. Науково-методичне обґрунтування застосування засобів української народної фізичної культури у фізичному вихованні учнівської та студентської молоді, зробить його більш повноцінним та ефективнішим, сприятиме створенню національної системи фізичного виховання.</w:t>
      </w:r>
    </w:p>
    <w:p w:rsidR="00811EF4" w:rsidRPr="005B7D7E" w:rsidRDefault="00811EF4" w:rsidP="00681BA9">
      <w:pPr>
        <w:jc w:val="both"/>
        <w:rPr>
          <w:i/>
          <w:iCs/>
        </w:rPr>
      </w:pPr>
      <w:r w:rsidRPr="005B7D7E">
        <w:rPr>
          <w:i/>
          <w:iCs/>
        </w:rPr>
        <w:tab/>
        <w:t>Монографії - 0; посібники, підручники – 2; статті – 5; захищені дисертації: докторські – 0,  кандидатські – 0; участь у конференціях -  29.</w:t>
      </w:r>
    </w:p>
    <w:p w:rsidR="00811EF4" w:rsidRPr="005B7D7E" w:rsidRDefault="00811EF4" w:rsidP="00611C6C">
      <w:pPr>
        <w:jc w:val="both"/>
        <w:rPr>
          <w:i/>
          <w:iCs/>
        </w:rPr>
      </w:pPr>
    </w:p>
    <w:p w:rsidR="00811EF4" w:rsidRPr="005B7D7E" w:rsidRDefault="00811EF4" w:rsidP="00611C6C">
      <w:pPr>
        <w:ind w:firstLine="851"/>
        <w:jc w:val="both"/>
        <w:rPr>
          <w:u w:val="single"/>
        </w:rPr>
      </w:pPr>
      <w:r w:rsidRPr="005B7D7E">
        <w:rPr>
          <w:u w:val="single"/>
        </w:rPr>
        <w:t>Тема:</w:t>
      </w:r>
      <w:r w:rsidRPr="005B7D7E">
        <w:t xml:space="preserve"> </w:t>
      </w:r>
      <w:r w:rsidRPr="005B7D7E">
        <w:rPr>
          <w:b/>
          <w:bCs/>
        </w:rPr>
        <w:t>Формування здорового способу життя особистості у процесі фізичного виховання в Україні та за кордоном.</w:t>
      </w:r>
    </w:p>
    <w:p w:rsidR="00811EF4" w:rsidRPr="005B7D7E" w:rsidRDefault="00811EF4" w:rsidP="00611C6C">
      <w:pPr>
        <w:ind w:right="-245" w:firstLine="851"/>
        <w:jc w:val="both"/>
        <w:rPr>
          <w:u w:val="single"/>
        </w:rPr>
      </w:pPr>
      <w:r w:rsidRPr="005B7D7E">
        <w:rPr>
          <w:u w:val="single"/>
        </w:rPr>
        <w:t>Науковий керівник</w:t>
      </w:r>
      <w:r w:rsidRPr="005B7D7E">
        <w:t>: </w:t>
      </w:r>
      <w:r w:rsidRPr="005B7D7E">
        <w:rPr>
          <w:b/>
          <w:bCs/>
        </w:rPr>
        <w:t>доктор педагогічних наук, професор Лук’янченко М. І.</w:t>
      </w:r>
    </w:p>
    <w:p w:rsidR="00811EF4" w:rsidRPr="005B7D7E" w:rsidRDefault="00811EF4" w:rsidP="00611C6C">
      <w:pPr>
        <w:tabs>
          <w:tab w:val="left" w:pos="3795"/>
        </w:tabs>
        <w:ind w:firstLine="851"/>
        <w:jc w:val="both"/>
        <w:rPr>
          <w:i/>
          <w:iCs/>
        </w:rPr>
      </w:pPr>
      <w:r w:rsidRPr="005B7D7E">
        <w:rPr>
          <w:i/>
          <w:iCs/>
          <w:u w:val="single"/>
        </w:rPr>
        <w:t>Наукові результати:</w:t>
      </w:r>
      <w:r w:rsidRPr="005B7D7E">
        <w:rPr>
          <w:i/>
          <w:iCs/>
        </w:rPr>
        <w:t xml:space="preserve"> розкрито</w:t>
      </w:r>
      <w:r w:rsidRPr="005B7D7E">
        <w:t xml:space="preserve"> сутність терміну «суспільне здоров’я», проаналізовані теоретичні основи цього поняття через призму педагогіки здоров’я; </w:t>
      </w:r>
      <w:r w:rsidRPr="005B7D7E">
        <w:rPr>
          <w:i/>
          <w:iCs/>
        </w:rPr>
        <w:t xml:space="preserve">схарактеризовано </w:t>
      </w:r>
      <w:r w:rsidRPr="005B7D7E">
        <w:t xml:space="preserve">значення оздоровчих тренувань у веденні здорового способу життя молодими громадянами. </w:t>
      </w:r>
      <w:r w:rsidRPr="005B7D7E">
        <w:rPr>
          <w:i/>
          <w:iCs/>
        </w:rPr>
        <w:t>Обґрунтовано</w:t>
      </w:r>
      <w:r w:rsidRPr="005B7D7E">
        <w:t xml:space="preserve"> особливості формування основ здорового способу життя студентів факультету </w:t>
      </w:r>
      <w:r w:rsidRPr="005B7D7E">
        <w:lastRenderedPageBreak/>
        <w:t xml:space="preserve">фізичного виховання Дрогобицького державного педагогічного університету імені Івана Франка, визначено ефективну систему формування основ здорового способу життя студентів, яка має забезпечувати цілеспрямоване і постійне його формування протягом усього періоду навчання студентів. </w:t>
      </w:r>
      <w:r w:rsidRPr="005B7D7E">
        <w:rPr>
          <w:i/>
          <w:iCs/>
        </w:rPr>
        <w:t>Висвітлено</w:t>
      </w:r>
      <w:r w:rsidRPr="005B7D7E">
        <w:t xml:space="preserve"> необхідність пошуку інноваційних шляхів залучення учнів до фізичної активності з використанням міжнародного досвіду організації фізкультурно-спортивної роботи; узагальнені результати порівняльного аналізу ставлення до занять спортом учнів в Україні і за кордоном. </w:t>
      </w:r>
      <w:r w:rsidRPr="005B7D7E">
        <w:rPr>
          <w:i/>
          <w:iCs/>
        </w:rPr>
        <w:t>Здійснено</w:t>
      </w:r>
      <w:r w:rsidRPr="005B7D7E">
        <w:t xml:space="preserve"> історико-педагогічний дискурс (в контексті зарубіжних джерел) спорту як засобу соціалізації дітей. </w:t>
      </w:r>
      <w:r w:rsidRPr="005B7D7E">
        <w:rPr>
          <w:i/>
          <w:iCs/>
        </w:rPr>
        <w:t>Проведено</w:t>
      </w:r>
      <w:r w:rsidRPr="005B7D7E">
        <w:t xml:space="preserve"> аналіз різних аспектів формування інтересу учнів до фізичної культури. </w:t>
      </w:r>
      <w:r w:rsidRPr="005B7D7E">
        <w:rPr>
          <w:i/>
          <w:iCs/>
        </w:rPr>
        <w:t>З’ясовано</w:t>
      </w:r>
      <w:r w:rsidRPr="005B7D7E">
        <w:t xml:space="preserve">, що ставлення до фізичної культури, інтерес до неї має реалізовуватись системно, комплексно, з урахуванням можливостей уроків фізичної культури, позакласної роботи та самостійних занять учнів фізичною культурою. </w:t>
      </w:r>
      <w:r w:rsidRPr="005B7D7E">
        <w:rPr>
          <w:i/>
          <w:iCs/>
        </w:rPr>
        <w:t>Встановлено</w:t>
      </w:r>
      <w:r w:rsidRPr="005B7D7E">
        <w:t xml:space="preserve">, що одним із найбільш ефективних засобів реабілітації дітей з особливими потребами – є також засоби фізичної культури. </w:t>
      </w:r>
      <w:r w:rsidRPr="005B7D7E">
        <w:rPr>
          <w:i/>
          <w:iCs/>
        </w:rPr>
        <w:t>З’ясовано</w:t>
      </w:r>
      <w:r w:rsidRPr="005B7D7E">
        <w:t xml:space="preserve">, що систематичні тренувальні, участь у спортивних змаганнях не тільки підвищують адаптацію дітей до умов життя, розширюють їх функціональні можливості, сприяють оздоровленню організму, а й позитивно діють на психіку, мобілізують волю. </w:t>
      </w:r>
      <w:r w:rsidRPr="005B7D7E">
        <w:rPr>
          <w:i/>
          <w:iCs/>
        </w:rPr>
        <w:t>Доведено,</w:t>
      </w:r>
      <w:r w:rsidRPr="005B7D7E">
        <w:t xml:space="preserve"> що важливим елементом збереження здоров’я людини є освітньо-просвітницька робота, яка здійснюється упродовж усього життя людини. Здоров’язберігаюча освіта молоді відбувається в першу чергу в сім’ї, продовжується під час навчання  в освітніх закладах різного рівня і повинна формувати навички і вміння збереження особистістю свого психічного і фізичного здоров’я.</w:t>
      </w:r>
    </w:p>
    <w:p w:rsidR="00811EF4" w:rsidRPr="005B7D7E" w:rsidRDefault="00811EF4" w:rsidP="00611C6C">
      <w:pPr>
        <w:ind w:firstLine="851"/>
        <w:jc w:val="both"/>
        <w:rPr>
          <w:i/>
          <w:iCs/>
        </w:rPr>
      </w:pPr>
      <w:r w:rsidRPr="005B7D7E">
        <w:rPr>
          <w:i/>
          <w:iCs/>
          <w:u w:val="single"/>
        </w:rPr>
        <w:t>Значущість наукових результатів:</w:t>
      </w:r>
      <w:r w:rsidRPr="005B7D7E">
        <w:t xml:space="preserve"> отримані дослідницькі результати уточнюють і доповнюють наукові позиції щодо формування суспільного здоров’я, здорового способу життя особистості, поглиблюють і уточнюють низку аспектів формування інтересу учнів до фізичної культури,</w:t>
      </w:r>
      <w:r w:rsidRPr="005B7D7E">
        <w:rPr>
          <w:color w:val="FF0000"/>
        </w:rPr>
        <w:t xml:space="preserve"> </w:t>
      </w:r>
      <w:r w:rsidRPr="005B7D7E">
        <w:t>педагогічних умов ефективної організації здоров’язберігаючого освітнього середовища.</w:t>
      </w:r>
    </w:p>
    <w:p w:rsidR="00811EF4" w:rsidRPr="005B7D7E" w:rsidRDefault="00811EF4" w:rsidP="00681BA9">
      <w:pPr>
        <w:jc w:val="both"/>
        <w:rPr>
          <w:i/>
          <w:iCs/>
        </w:rPr>
      </w:pPr>
      <w:r w:rsidRPr="005B7D7E">
        <w:rPr>
          <w:i/>
          <w:iCs/>
        </w:rPr>
        <w:tab/>
        <w:t>Монографії - 0; посібники, підручники – 6; статті – 18; захищені дисертації: докторські – 0,  кандидатські – 0; участь у конференціях -  7.</w:t>
      </w:r>
    </w:p>
    <w:sectPr w:rsidR="00811EF4" w:rsidRPr="005B7D7E" w:rsidSect="00A34937">
      <w:type w:val="nextColumn"/>
      <w:pgSz w:w="11906" w:h="16838"/>
      <w:pgMar w:top="850" w:right="850" w:bottom="85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B6" w:rsidRDefault="00EF0BB6">
      <w:r>
        <w:separator/>
      </w:r>
    </w:p>
  </w:endnote>
  <w:endnote w:type="continuationSeparator" w:id="0">
    <w:p w:rsidR="00EF0BB6" w:rsidRDefault="00EF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Kudrashov">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eiryo UI">
    <w:panose1 w:val="020B0604030504040204"/>
    <w:charset w:val="80"/>
    <w:family w:val="swiss"/>
    <w:pitch w:val="variable"/>
    <w:sig w:usb0="E10102FF" w:usb1="EAC7FFFF" w:usb2="0001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URWPalladioL-Roma">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27" w:rsidRDefault="00FE2AE5" w:rsidP="00181CB5">
    <w:pPr>
      <w:pStyle w:val="af3"/>
      <w:framePr w:wrap="around" w:vAnchor="text" w:hAnchor="margin" w:xAlign="right" w:y="1"/>
      <w:rPr>
        <w:rStyle w:val="ac"/>
      </w:rPr>
    </w:pPr>
    <w:r>
      <w:rPr>
        <w:rStyle w:val="ac"/>
      </w:rPr>
      <w:fldChar w:fldCharType="begin"/>
    </w:r>
    <w:r w:rsidR="00373027">
      <w:rPr>
        <w:rStyle w:val="ac"/>
      </w:rPr>
      <w:instrText xml:space="preserve">PAGE  </w:instrText>
    </w:r>
    <w:r>
      <w:rPr>
        <w:rStyle w:val="ac"/>
      </w:rPr>
      <w:fldChar w:fldCharType="end"/>
    </w:r>
  </w:p>
  <w:p w:rsidR="00373027" w:rsidRDefault="00373027" w:rsidP="00181CB5">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27" w:rsidRDefault="00FE2AE5" w:rsidP="00181CB5">
    <w:pPr>
      <w:pStyle w:val="af3"/>
      <w:framePr w:wrap="around" w:vAnchor="text" w:hAnchor="margin" w:xAlign="right" w:y="1"/>
      <w:rPr>
        <w:rStyle w:val="ac"/>
      </w:rPr>
    </w:pPr>
    <w:r>
      <w:rPr>
        <w:rStyle w:val="ac"/>
      </w:rPr>
      <w:fldChar w:fldCharType="begin"/>
    </w:r>
    <w:r w:rsidR="00373027">
      <w:rPr>
        <w:rStyle w:val="ac"/>
      </w:rPr>
      <w:instrText xml:space="preserve">PAGE  </w:instrText>
    </w:r>
    <w:r>
      <w:rPr>
        <w:rStyle w:val="ac"/>
      </w:rPr>
      <w:fldChar w:fldCharType="separate"/>
    </w:r>
    <w:r w:rsidR="00B15219">
      <w:rPr>
        <w:rStyle w:val="ac"/>
      </w:rPr>
      <w:t>4</w:t>
    </w:r>
    <w:r>
      <w:rPr>
        <w:rStyle w:val="ac"/>
      </w:rPr>
      <w:fldChar w:fldCharType="end"/>
    </w:r>
  </w:p>
  <w:p w:rsidR="00373027" w:rsidRDefault="00373027" w:rsidP="00181CB5">
    <w:pPr>
      <w:pStyle w:val="af3"/>
      <w:ind w:right="360"/>
      <w:jc w:val="right"/>
    </w:pPr>
  </w:p>
  <w:p w:rsidR="00373027" w:rsidRDefault="00373027">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27" w:rsidRDefault="00FE2AE5" w:rsidP="00181CB5">
    <w:pPr>
      <w:pStyle w:val="af3"/>
      <w:framePr w:wrap="around" w:vAnchor="text" w:hAnchor="margin" w:xAlign="right" w:y="1"/>
      <w:rPr>
        <w:rStyle w:val="ac"/>
      </w:rPr>
    </w:pPr>
    <w:r>
      <w:rPr>
        <w:rStyle w:val="ac"/>
      </w:rPr>
      <w:fldChar w:fldCharType="begin"/>
    </w:r>
    <w:r w:rsidR="00373027">
      <w:rPr>
        <w:rStyle w:val="ac"/>
      </w:rPr>
      <w:instrText xml:space="preserve">PAGE  </w:instrText>
    </w:r>
    <w:r>
      <w:rPr>
        <w:rStyle w:val="ac"/>
      </w:rPr>
      <w:fldChar w:fldCharType="separate"/>
    </w:r>
    <w:r w:rsidR="00B15219">
      <w:rPr>
        <w:rStyle w:val="ac"/>
      </w:rPr>
      <w:t>86</w:t>
    </w:r>
    <w:r>
      <w:rPr>
        <w:rStyle w:val="ac"/>
      </w:rPr>
      <w:fldChar w:fldCharType="end"/>
    </w:r>
  </w:p>
  <w:p w:rsidR="00373027" w:rsidRDefault="00373027" w:rsidP="00181CB5">
    <w:pPr>
      <w:pStyle w:val="af3"/>
      <w:ind w:right="360"/>
      <w:jc w:val="right"/>
    </w:pPr>
  </w:p>
  <w:p w:rsidR="00373027" w:rsidRDefault="0037302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B6" w:rsidRDefault="00EF0BB6">
      <w:r>
        <w:separator/>
      </w:r>
    </w:p>
  </w:footnote>
  <w:footnote w:type="continuationSeparator" w:id="0">
    <w:p w:rsidR="00EF0BB6" w:rsidRDefault="00EF0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27" w:rsidRDefault="00373027">
    <w:pPr>
      <w:pStyle w:val="aa"/>
      <w:tabs>
        <w:tab w:val="center" w:pos="4153"/>
        <w:tab w:val="right" w:pos="8306"/>
      </w:tabs>
      <w:rPr>
        <w:rFonts w:ascii="Times New Roman" w:hAnsi="Times New Roman" w:cs="Times New Roman"/>
        <w:noProof w:val="0"/>
        <w:lang w:eastAsia="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27" w:rsidRDefault="00FE2AE5" w:rsidP="00E56CA3">
    <w:pPr>
      <w:pStyle w:val="aa"/>
      <w:tabs>
        <w:tab w:val="right" w:pos="14459"/>
      </w:tabs>
      <w:ind w:left="13750"/>
      <w:rPr>
        <w:rFonts w:ascii="Times New Roman" w:hAnsi="Times New Roman" w:cs="Times New Roman"/>
        <w:noProof w:val="0"/>
        <w:lang w:eastAsia="ru-RU"/>
      </w:rPr>
    </w:pPr>
    <w:r>
      <w:rPr>
        <w:rFonts w:ascii="Times New Roman" w:hAnsi="Times New Roman" w:cs="Times New Roman"/>
        <w:noProof w:val="0"/>
        <w:lang w:eastAsia="ru-RU"/>
      </w:rPr>
      <w:fldChar w:fldCharType="begin"/>
    </w:r>
    <w:r w:rsidR="00373027">
      <w:rPr>
        <w:rFonts w:ascii="Times New Roman" w:hAnsi="Times New Roman" w:cs="Times New Roman"/>
        <w:noProof w:val="0"/>
        <w:lang w:eastAsia="ru-RU"/>
      </w:rPr>
      <w:instrText xml:space="preserve"> PAGE   \* MERGEFORMAT </w:instrText>
    </w:r>
    <w:r>
      <w:rPr>
        <w:rFonts w:ascii="Times New Roman" w:hAnsi="Times New Roman" w:cs="Times New Roman"/>
        <w:noProof w:val="0"/>
        <w:lang w:eastAsia="ru-RU"/>
      </w:rPr>
      <w:fldChar w:fldCharType="separate"/>
    </w:r>
    <w:r w:rsidR="00B15219">
      <w:rPr>
        <w:rFonts w:ascii="Times New Roman" w:hAnsi="Times New Roman" w:cs="Times New Roman"/>
        <w:lang w:eastAsia="ru-RU"/>
      </w:rPr>
      <w:t>1</w:t>
    </w:r>
    <w:r>
      <w:rPr>
        <w:rFonts w:ascii="Times New Roman" w:hAnsi="Times New Roman" w:cs="Times New Roman"/>
        <w:noProof w:val="0"/>
        <w:lang w:eastAsia="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68E8B0"/>
    <w:lvl w:ilvl="0">
      <w:start w:val="1"/>
      <w:numFmt w:val="bullet"/>
      <w:lvlText w:val=""/>
      <w:lvlJc w:val="left"/>
      <w:pPr>
        <w:tabs>
          <w:tab w:val="num" w:pos="643"/>
        </w:tabs>
        <w:ind w:left="643" w:hanging="360"/>
      </w:pPr>
      <w:rPr>
        <w:rFonts w:ascii="Symbol" w:hAnsi="Symbol" w:hint="default"/>
      </w:rPr>
    </w:lvl>
  </w:abstractNum>
  <w:abstractNum w:abstractNumId="1">
    <w:nsid w:val="0BB54B28"/>
    <w:multiLevelType w:val="hybridMultilevel"/>
    <w:tmpl w:val="60003720"/>
    <w:name w:val="WW8Num2"/>
    <w:lvl w:ilvl="0" w:tplc="19EE166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0F8631E3"/>
    <w:multiLevelType w:val="hybridMultilevel"/>
    <w:tmpl w:val="0580526C"/>
    <w:lvl w:ilvl="0" w:tplc="04190001">
      <w:start w:val="1"/>
      <w:numFmt w:val="bullet"/>
      <w:lvlText w:val=""/>
      <w:lvlJc w:val="left"/>
      <w:pPr>
        <w:tabs>
          <w:tab w:val="num" w:pos="1437"/>
        </w:tabs>
        <w:ind w:left="1437" w:hanging="360"/>
      </w:pPr>
      <w:rPr>
        <w:rFonts w:ascii="Symbol" w:hAnsi="Symbol" w:hint="default"/>
      </w:rPr>
    </w:lvl>
    <w:lvl w:ilvl="1" w:tplc="04190003" w:tentative="1">
      <w:start w:val="1"/>
      <w:numFmt w:val="bullet"/>
      <w:lvlText w:val="o"/>
      <w:lvlJc w:val="left"/>
      <w:pPr>
        <w:tabs>
          <w:tab w:val="num" w:pos="2157"/>
        </w:tabs>
        <w:ind w:left="2157" w:hanging="360"/>
      </w:pPr>
      <w:rPr>
        <w:rFonts w:ascii="Courier New" w:hAnsi="Courier New" w:hint="default"/>
      </w:rPr>
    </w:lvl>
    <w:lvl w:ilvl="2" w:tplc="04190005" w:tentative="1">
      <w:start w:val="1"/>
      <w:numFmt w:val="bullet"/>
      <w:lvlText w:val=""/>
      <w:lvlJc w:val="left"/>
      <w:pPr>
        <w:tabs>
          <w:tab w:val="num" w:pos="2877"/>
        </w:tabs>
        <w:ind w:left="2877" w:hanging="360"/>
      </w:pPr>
      <w:rPr>
        <w:rFonts w:ascii="Wingdings" w:hAnsi="Wingdings" w:hint="default"/>
      </w:rPr>
    </w:lvl>
    <w:lvl w:ilvl="3" w:tplc="04190001" w:tentative="1">
      <w:start w:val="1"/>
      <w:numFmt w:val="bullet"/>
      <w:lvlText w:val=""/>
      <w:lvlJc w:val="left"/>
      <w:pPr>
        <w:tabs>
          <w:tab w:val="num" w:pos="3597"/>
        </w:tabs>
        <w:ind w:left="3597" w:hanging="360"/>
      </w:pPr>
      <w:rPr>
        <w:rFonts w:ascii="Symbol" w:hAnsi="Symbol" w:hint="default"/>
      </w:rPr>
    </w:lvl>
    <w:lvl w:ilvl="4" w:tplc="04190003" w:tentative="1">
      <w:start w:val="1"/>
      <w:numFmt w:val="bullet"/>
      <w:lvlText w:val="o"/>
      <w:lvlJc w:val="left"/>
      <w:pPr>
        <w:tabs>
          <w:tab w:val="num" w:pos="4317"/>
        </w:tabs>
        <w:ind w:left="4317" w:hanging="360"/>
      </w:pPr>
      <w:rPr>
        <w:rFonts w:ascii="Courier New" w:hAnsi="Courier New" w:hint="default"/>
      </w:rPr>
    </w:lvl>
    <w:lvl w:ilvl="5" w:tplc="04190005" w:tentative="1">
      <w:start w:val="1"/>
      <w:numFmt w:val="bullet"/>
      <w:lvlText w:val=""/>
      <w:lvlJc w:val="left"/>
      <w:pPr>
        <w:tabs>
          <w:tab w:val="num" w:pos="5037"/>
        </w:tabs>
        <w:ind w:left="5037" w:hanging="360"/>
      </w:pPr>
      <w:rPr>
        <w:rFonts w:ascii="Wingdings" w:hAnsi="Wingdings" w:hint="default"/>
      </w:rPr>
    </w:lvl>
    <w:lvl w:ilvl="6" w:tplc="04190001" w:tentative="1">
      <w:start w:val="1"/>
      <w:numFmt w:val="bullet"/>
      <w:lvlText w:val=""/>
      <w:lvlJc w:val="left"/>
      <w:pPr>
        <w:tabs>
          <w:tab w:val="num" w:pos="5757"/>
        </w:tabs>
        <w:ind w:left="5757" w:hanging="360"/>
      </w:pPr>
      <w:rPr>
        <w:rFonts w:ascii="Symbol" w:hAnsi="Symbol" w:hint="default"/>
      </w:rPr>
    </w:lvl>
    <w:lvl w:ilvl="7" w:tplc="04190003" w:tentative="1">
      <w:start w:val="1"/>
      <w:numFmt w:val="bullet"/>
      <w:lvlText w:val="o"/>
      <w:lvlJc w:val="left"/>
      <w:pPr>
        <w:tabs>
          <w:tab w:val="num" w:pos="6477"/>
        </w:tabs>
        <w:ind w:left="6477" w:hanging="360"/>
      </w:pPr>
      <w:rPr>
        <w:rFonts w:ascii="Courier New" w:hAnsi="Courier New" w:hint="default"/>
      </w:rPr>
    </w:lvl>
    <w:lvl w:ilvl="8" w:tplc="04190005" w:tentative="1">
      <w:start w:val="1"/>
      <w:numFmt w:val="bullet"/>
      <w:lvlText w:val=""/>
      <w:lvlJc w:val="left"/>
      <w:pPr>
        <w:tabs>
          <w:tab w:val="num" w:pos="7197"/>
        </w:tabs>
        <w:ind w:left="7197" w:hanging="360"/>
      </w:pPr>
      <w:rPr>
        <w:rFonts w:ascii="Wingdings" w:hAnsi="Wingdings" w:hint="default"/>
      </w:rPr>
    </w:lvl>
  </w:abstractNum>
  <w:abstractNum w:abstractNumId="3">
    <w:nsid w:val="180C3E76"/>
    <w:multiLevelType w:val="hybridMultilevel"/>
    <w:tmpl w:val="D68A001E"/>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18A818FB"/>
    <w:multiLevelType w:val="hybridMultilevel"/>
    <w:tmpl w:val="1CDA3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912D43"/>
    <w:multiLevelType w:val="hybridMultilevel"/>
    <w:tmpl w:val="26DC0B4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6623F8D"/>
    <w:multiLevelType w:val="hybridMultilevel"/>
    <w:tmpl w:val="962CB9CE"/>
    <w:lvl w:ilvl="0" w:tplc="04220001">
      <w:start w:val="1"/>
      <w:numFmt w:val="bullet"/>
      <w:lvlText w:val=""/>
      <w:lvlJc w:val="left"/>
      <w:pPr>
        <w:ind w:left="1501" w:hanging="360"/>
      </w:pPr>
      <w:rPr>
        <w:rFonts w:ascii="Symbol" w:hAnsi="Symbol" w:hint="default"/>
      </w:rPr>
    </w:lvl>
    <w:lvl w:ilvl="1" w:tplc="04220003" w:tentative="1">
      <w:start w:val="1"/>
      <w:numFmt w:val="bullet"/>
      <w:lvlText w:val="o"/>
      <w:lvlJc w:val="left"/>
      <w:pPr>
        <w:ind w:left="2221" w:hanging="360"/>
      </w:pPr>
      <w:rPr>
        <w:rFonts w:ascii="Courier New" w:hAnsi="Courier New" w:hint="default"/>
      </w:rPr>
    </w:lvl>
    <w:lvl w:ilvl="2" w:tplc="04220005" w:tentative="1">
      <w:start w:val="1"/>
      <w:numFmt w:val="bullet"/>
      <w:lvlText w:val=""/>
      <w:lvlJc w:val="left"/>
      <w:pPr>
        <w:ind w:left="2941" w:hanging="360"/>
      </w:pPr>
      <w:rPr>
        <w:rFonts w:ascii="Wingdings" w:hAnsi="Wingdings" w:hint="default"/>
      </w:rPr>
    </w:lvl>
    <w:lvl w:ilvl="3" w:tplc="04220001" w:tentative="1">
      <w:start w:val="1"/>
      <w:numFmt w:val="bullet"/>
      <w:lvlText w:val=""/>
      <w:lvlJc w:val="left"/>
      <w:pPr>
        <w:ind w:left="3661" w:hanging="360"/>
      </w:pPr>
      <w:rPr>
        <w:rFonts w:ascii="Symbol" w:hAnsi="Symbol" w:hint="default"/>
      </w:rPr>
    </w:lvl>
    <w:lvl w:ilvl="4" w:tplc="04220003" w:tentative="1">
      <w:start w:val="1"/>
      <w:numFmt w:val="bullet"/>
      <w:lvlText w:val="o"/>
      <w:lvlJc w:val="left"/>
      <w:pPr>
        <w:ind w:left="4381" w:hanging="360"/>
      </w:pPr>
      <w:rPr>
        <w:rFonts w:ascii="Courier New" w:hAnsi="Courier New" w:hint="default"/>
      </w:rPr>
    </w:lvl>
    <w:lvl w:ilvl="5" w:tplc="04220005" w:tentative="1">
      <w:start w:val="1"/>
      <w:numFmt w:val="bullet"/>
      <w:lvlText w:val=""/>
      <w:lvlJc w:val="left"/>
      <w:pPr>
        <w:ind w:left="5101" w:hanging="360"/>
      </w:pPr>
      <w:rPr>
        <w:rFonts w:ascii="Wingdings" w:hAnsi="Wingdings" w:hint="default"/>
      </w:rPr>
    </w:lvl>
    <w:lvl w:ilvl="6" w:tplc="04220001" w:tentative="1">
      <w:start w:val="1"/>
      <w:numFmt w:val="bullet"/>
      <w:lvlText w:val=""/>
      <w:lvlJc w:val="left"/>
      <w:pPr>
        <w:ind w:left="5821" w:hanging="360"/>
      </w:pPr>
      <w:rPr>
        <w:rFonts w:ascii="Symbol" w:hAnsi="Symbol" w:hint="default"/>
      </w:rPr>
    </w:lvl>
    <w:lvl w:ilvl="7" w:tplc="04220003" w:tentative="1">
      <w:start w:val="1"/>
      <w:numFmt w:val="bullet"/>
      <w:lvlText w:val="o"/>
      <w:lvlJc w:val="left"/>
      <w:pPr>
        <w:ind w:left="6541" w:hanging="360"/>
      </w:pPr>
      <w:rPr>
        <w:rFonts w:ascii="Courier New" w:hAnsi="Courier New" w:hint="default"/>
      </w:rPr>
    </w:lvl>
    <w:lvl w:ilvl="8" w:tplc="04220005" w:tentative="1">
      <w:start w:val="1"/>
      <w:numFmt w:val="bullet"/>
      <w:lvlText w:val=""/>
      <w:lvlJc w:val="left"/>
      <w:pPr>
        <w:ind w:left="7261" w:hanging="360"/>
      </w:pPr>
      <w:rPr>
        <w:rFonts w:ascii="Wingdings" w:hAnsi="Wingdings" w:hint="default"/>
      </w:rPr>
    </w:lvl>
  </w:abstractNum>
  <w:abstractNum w:abstractNumId="7">
    <w:nsid w:val="578313DB"/>
    <w:multiLevelType w:val="hybridMultilevel"/>
    <w:tmpl w:val="BB4ABDE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5EE66C21"/>
    <w:multiLevelType w:val="singleLevel"/>
    <w:tmpl w:val="238E410E"/>
    <w:lvl w:ilvl="0">
      <w:numFmt w:val="bullet"/>
      <w:pStyle w:val="2"/>
      <w:lvlText w:val="-"/>
      <w:lvlJc w:val="left"/>
      <w:pPr>
        <w:tabs>
          <w:tab w:val="num" w:pos="1065"/>
        </w:tabs>
        <w:ind w:left="1065" w:hanging="360"/>
      </w:pPr>
      <w:rPr>
        <w:rFonts w:hint="default"/>
      </w:rPr>
    </w:lvl>
  </w:abstractNum>
  <w:abstractNum w:abstractNumId="9">
    <w:nsid w:val="76BE2F9A"/>
    <w:multiLevelType w:val="hybridMultilevel"/>
    <w:tmpl w:val="AE769804"/>
    <w:lvl w:ilvl="0" w:tplc="0C1019D6">
      <w:start w:val="1"/>
      <w:numFmt w:val="decimal"/>
      <w:lvlText w:val="%1."/>
      <w:lvlJc w:val="left"/>
      <w:pPr>
        <w:tabs>
          <w:tab w:val="num" w:pos="1653"/>
        </w:tabs>
        <w:ind w:left="1653" w:hanging="945"/>
      </w:pPr>
      <w:rPr>
        <w:rFonts w:eastAsia="Times New Roman"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0">
    <w:nsid w:val="7B607112"/>
    <w:multiLevelType w:val="hybridMultilevel"/>
    <w:tmpl w:val="1D36F628"/>
    <w:lvl w:ilvl="0" w:tplc="0419000F">
      <w:start w:val="1"/>
      <w:numFmt w:val="decimal"/>
      <w:lvlText w:val="%1."/>
      <w:lvlJc w:val="left"/>
      <w:pPr>
        <w:tabs>
          <w:tab w:val="num" w:pos="480"/>
        </w:tabs>
        <w:ind w:left="480" w:hanging="360"/>
      </w:pPr>
      <w:rPr>
        <w:rFonts w:cs="Times New Roman"/>
      </w:rPr>
    </w:lvl>
    <w:lvl w:ilvl="1" w:tplc="04190019" w:tentative="1">
      <w:start w:val="1"/>
      <w:numFmt w:val="lowerLetter"/>
      <w:lvlText w:val="%2."/>
      <w:lvlJc w:val="left"/>
      <w:pPr>
        <w:tabs>
          <w:tab w:val="num" w:pos="1418"/>
        </w:tabs>
        <w:ind w:left="1418" w:hanging="360"/>
      </w:pPr>
      <w:rPr>
        <w:rFonts w:cs="Times New Roman"/>
      </w:rPr>
    </w:lvl>
    <w:lvl w:ilvl="2" w:tplc="0419001B" w:tentative="1">
      <w:start w:val="1"/>
      <w:numFmt w:val="lowerRoman"/>
      <w:lvlText w:val="%3."/>
      <w:lvlJc w:val="right"/>
      <w:pPr>
        <w:tabs>
          <w:tab w:val="num" w:pos="2138"/>
        </w:tabs>
        <w:ind w:left="2138" w:hanging="180"/>
      </w:pPr>
      <w:rPr>
        <w:rFonts w:cs="Times New Roman"/>
      </w:rPr>
    </w:lvl>
    <w:lvl w:ilvl="3" w:tplc="0419000F" w:tentative="1">
      <w:start w:val="1"/>
      <w:numFmt w:val="decimal"/>
      <w:lvlText w:val="%4."/>
      <w:lvlJc w:val="left"/>
      <w:pPr>
        <w:tabs>
          <w:tab w:val="num" w:pos="2858"/>
        </w:tabs>
        <w:ind w:left="2858" w:hanging="360"/>
      </w:pPr>
      <w:rPr>
        <w:rFonts w:cs="Times New Roman"/>
      </w:rPr>
    </w:lvl>
    <w:lvl w:ilvl="4" w:tplc="04190019" w:tentative="1">
      <w:start w:val="1"/>
      <w:numFmt w:val="lowerLetter"/>
      <w:lvlText w:val="%5."/>
      <w:lvlJc w:val="left"/>
      <w:pPr>
        <w:tabs>
          <w:tab w:val="num" w:pos="3578"/>
        </w:tabs>
        <w:ind w:left="3578" w:hanging="360"/>
      </w:pPr>
      <w:rPr>
        <w:rFonts w:cs="Times New Roman"/>
      </w:rPr>
    </w:lvl>
    <w:lvl w:ilvl="5" w:tplc="0419001B" w:tentative="1">
      <w:start w:val="1"/>
      <w:numFmt w:val="lowerRoman"/>
      <w:lvlText w:val="%6."/>
      <w:lvlJc w:val="right"/>
      <w:pPr>
        <w:tabs>
          <w:tab w:val="num" w:pos="4298"/>
        </w:tabs>
        <w:ind w:left="4298" w:hanging="180"/>
      </w:pPr>
      <w:rPr>
        <w:rFonts w:cs="Times New Roman"/>
      </w:rPr>
    </w:lvl>
    <w:lvl w:ilvl="6" w:tplc="0419000F" w:tentative="1">
      <w:start w:val="1"/>
      <w:numFmt w:val="decimal"/>
      <w:lvlText w:val="%7."/>
      <w:lvlJc w:val="left"/>
      <w:pPr>
        <w:tabs>
          <w:tab w:val="num" w:pos="5018"/>
        </w:tabs>
        <w:ind w:left="5018" w:hanging="360"/>
      </w:pPr>
      <w:rPr>
        <w:rFonts w:cs="Times New Roman"/>
      </w:rPr>
    </w:lvl>
    <w:lvl w:ilvl="7" w:tplc="04190019" w:tentative="1">
      <w:start w:val="1"/>
      <w:numFmt w:val="lowerLetter"/>
      <w:lvlText w:val="%8."/>
      <w:lvlJc w:val="left"/>
      <w:pPr>
        <w:tabs>
          <w:tab w:val="num" w:pos="5738"/>
        </w:tabs>
        <w:ind w:left="5738" w:hanging="360"/>
      </w:pPr>
      <w:rPr>
        <w:rFonts w:cs="Times New Roman"/>
      </w:rPr>
    </w:lvl>
    <w:lvl w:ilvl="8" w:tplc="0419001B" w:tentative="1">
      <w:start w:val="1"/>
      <w:numFmt w:val="lowerRoman"/>
      <w:lvlText w:val="%9."/>
      <w:lvlJc w:val="right"/>
      <w:pPr>
        <w:tabs>
          <w:tab w:val="num" w:pos="6458"/>
        </w:tabs>
        <w:ind w:left="6458"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8"/>
  </w:num>
  <w:num w:numId="29">
    <w:abstractNumId w:val="5"/>
  </w:num>
  <w:num w:numId="30">
    <w:abstractNumId w:val="3"/>
  </w:num>
  <w:num w:numId="31">
    <w:abstractNumId w:val="2"/>
  </w:num>
  <w:num w:numId="32">
    <w:abstractNumId w:val="9"/>
  </w:num>
  <w:num w:numId="33">
    <w:abstractNumId w:val="10"/>
  </w:num>
  <w:num w:numId="34">
    <w:abstractNumId w:val="4"/>
  </w:num>
  <w:num w:numId="35">
    <w:abstractNumId w:val="7"/>
  </w:num>
  <w:num w:numId="36">
    <w:abstractNumId w:val="6"/>
  </w:num>
  <w:num w:numId="3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4633"/>
    <w:rsid w:val="000008F4"/>
    <w:rsid w:val="000012C6"/>
    <w:rsid w:val="00001CD2"/>
    <w:rsid w:val="0000223B"/>
    <w:rsid w:val="000062DB"/>
    <w:rsid w:val="000064B2"/>
    <w:rsid w:val="00007C07"/>
    <w:rsid w:val="00007CE1"/>
    <w:rsid w:val="000104D0"/>
    <w:rsid w:val="00010E6A"/>
    <w:rsid w:val="00012399"/>
    <w:rsid w:val="00012ECF"/>
    <w:rsid w:val="000135F9"/>
    <w:rsid w:val="000142D4"/>
    <w:rsid w:val="000142ED"/>
    <w:rsid w:val="00014F96"/>
    <w:rsid w:val="00015309"/>
    <w:rsid w:val="00015D25"/>
    <w:rsid w:val="000165BA"/>
    <w:rsid w:val="00016693"/>
    <w:rsid w:val="00016E1D"/>
    <w:rsid w:val="000200F7"/>
    <w:rsid w:val="00020997"/>
    <w:rsid w:val="00021881"/>
    <w:rsid w:val="00022150"/>
    <w:rsid w:val="0002255D"/>
    <w:rsid w:val="00024488"/>
    <w:rsid w:val="000245AA"/>
    <w:rsid w:val="000253E4"/>
    <w:rsid w:val="000259AE"/>
    <w:rsid w:val="0002676E"/>
    <w:rsid w:val="00027BF9"/>
    <w:rsid w:val="0003009F"/>
    <w:rsid w:val="00030587"/>
    <w:rsid w:val="000308F6"/>
    <w:rsid w:val="000309C1"/>
    <w:rsid w:val="00030C9B"/>
    <w:rsid w:val="00030D4A"/>
    <w:rsid w:val="000319E3"/>
    <w:rsid w:val="000323B1"/>
    <w:rsid w:val="000323E2"/>
    <w:rsid w:val="00032D77"/>
    <w:rsid w:val="000336CC"/>
    <w:rsid w:val="00033F3F"/>
    <w:rsid w:val="000347AC"/>
    <w:rsid w:val="0003535F"/>
    <w:rsid w:val="0003621B"/>
    <w:rsid w:val="00036667"/>
    <w:rsid w:val="0004070D"/>
    <w:rsid w:val="00040DDC"/>
    <w:rsid w:val="00041071"/>
    <w:rsid w:val="000415F1"/>
    <w:rsid w:val="0004169A"/>
    <w:rsid w:val="000427CE"/>
    <w:rsid w:val="00042ADA"/>
    <w:rsid w:val="00044595"/>
    <w:rsid w:val="00044898"/>
    <w:rsid w:val="00044EA1"/>
    <w:rsid w:val="0004536E"/>
    <w:rsid w:val="0004553C"/>
    <w:rsid w:val="000459F9"/>
    <w:rsid w:val="00046AEA"/>
    <w:rsid w:val="00050F36"/>
    <w:rsid w:val="000520FC"/>
    <w:rsid w:val="00053389"/>
    <w:rsid w:val="00053DDE"/>
    <w:rsid w:val="00054456"/>
    <w:rsid w:val="00054625"/>
    <w:rsid w:val="00054CE1"/>
    <w:rsid w:val="00055F0E"/>
    <w:rsid w:val="00057AB9"/>
    <w:rsid w:val="0006025B"/>
    <w:rsid w:val="000604D2"/>
    <w:rsid w:val="00060F9E"/>
    <w:rsid w:val="00061465"/>
    <w:rsid w:val="00061A8B"/>
    <w:rsid w:val="0006238E"/>
    <w:rsid w:val="00064695"/>
    <w:rsid w:val="00064AEB"/>
    <w:rsid w:val="00066134"/>
    <w:rsid w:val="0006616E"/>
    <w:rsid w:val="000665CB"/>
    <w:rsid w:val="000667D4"/>
    <w:rsid w:val="00066BA5"/>
    <w:rsid w:val="0007117B"/>
    <w:rsid w:val="00072631"/>
    <w:rsid w:val="00073C9C"/>
    <w:rsid w:val="00074674"/>
    <w:rsid w:val="00075107"/>
    <w:rsid w:val="0007589D"/>
    <w:rsid w:val="00080AE0"/>
    <w:rsid w:val="00080BA3"/>
    <w:rsid w:val="0008213D"/>
    <w:rsid w:val="00082674"/>
    <w:rsid w:val="00083C09"/>
    <w:rsid w:val="00083D0A"/>
    <w:rsid w:val="000841E7"/>
    <w:rsid w:val="000857A9"/>
    <w:rsid w:val="0008621C"/>
    <w:rsid w:val="000914F5"/>
    <w:rsid w:val="00091816"/>
    <w:rsid w:val="00091ED6"/>
    <w:rsid w:val="000952ED"/>
    <w:rsid w:val="000953E8"/>
    <w:rsid w:val="0009556D"/>
    <w:rsid w:val="00095575"/>
    <w:rsid w:val="0009564F"/>
    <w:rsid w:val="00095F9C"/>
    <w:rsid w:val="000961B7"/>
    <w:rsid w:val="0009646F"/>
    <w:rsid w:val="00096B22"/>
    <w:rsid w:val="00096EB0"/>
    <w:rsid w:val="000A0CF3"/>
    <w:rsid w:val="000A2225"/>
    <w:rsid w:val="000A2635"/>
    <w:rsid w:val="000A26F5"/>
    <w:rsid w:val="000A2E2F"/>
    <w:rsid w:val="000A3A8B"/>
    <w:rsid w:val="000A4A70"/>
    <w:rsid w:val="000A57B9"/>
    <w:rsid w:val="000A6D69"/>
    <w:rsid w:val="000B04B4"/>
    <w:rsid w:val="000B07C1"/>
    <w:rsid w:val="000B0C3A"/>
    <w:rsid w:val="000B1CAA"/>
    <w:rsid w:val="000B2519"/>
    <w:rsid w:val="000B385D"/>
    <w:rsid w:val="000B3C3F"/>
    <w:rsid w:val="000B5497"/>
    <w:rsid w:val="000B637A"/>
    <w:rsid w:val="000B682F"/>
    <w:rsid w:val="000B6E6C"/>
    <w:rsid w:val="000B76A0"/>
    <w:rsid w:val="000C0255"/>
    <w:rsid w:val="000C0E2C"/>
    <w:rsid w:val="000C1744"/>
    <w:rsid w:val="000C244B"/>
    <w:rsid w:val="000C259F"/>
    <w:rsid w:val="000C2794"/>
    <w:rsid w:val="000C2DCB"/>
    <w:rsid w:val="000C3384"/>
    <w:rsid w:val="000C3BA9"/>
    <w:rsid w:val="000C4659"/>
    <w:rsid w:val="000C4CAE"/>
    <w:rsid w:val="000C4E32"/>
    <w:rsid w:val="000C6F02"/>
    <w:rsid w:val="000C77C2"/>
    <w:rsid w:val="000C7FD1"/>
    <w:rsid w:val="000D0FE1"/>
    <w:rsid w:val="000D16AD"/>
    <w:rsid w:val="000D2233"/>
    <w:rsid w:val="000D26E4"/>
    <w:rsid w:val="000D3584"/>
    <w:rsid w:val="000D3CCA"/>
    <w:rsid w:val="000D4AE6"/>
    <w:rsid w:val="000D591F"/>
    <w:rsid w:val="000D5A91"/>
    <w:rsid w:val="000D6633"/>
    <w:rsid w:val="000D700C"/>
    <w:rsid w:val="000D7E12"/>
    <w:rsid w:val="000E051E"/>
    <w:rsid w:val="000E1990"/>
    <w:rsid w:val="000E203C"/>
    <w:rsid w:val="000E3BC5"/>
    <w:rsid w:val="000E53C5"/>
    <w:rsid w:val="000E676A"/>
    <w:rsid w:val="000E7059"/>
    <w:rsid w:val="000E7E33"/>
    <w:rsid w:val="000E7FB8"/>
    <w:rsid w:val="000F017C"/>
    <w:rsid w:val="000F02FF"/>
    <w:rsid w:val="000F0605"/>
    <w:rsid w:val="000F1AE0"/>
    <w:rsid w:val="000F2AF5"/>
    <w:rsid w:val="000F2CBF"/>
    <w:rsid w:val="000F33E0"/>
    <w:rsid w:val="000F4416"/>
    <w:rsid w:val="000F4602"/>
    <w:rsid w:val="000F49DF"/>
    <w:rsid w:val="000F4A11"/>
    <w:rsid w:val="000F515C"/>
    <w:rsid w:val="000F5C51"/>
    <w:rsid w:val="000F74AA"/>
    <w:rsid w:val="000F78BE"/>
    <w:rsid w:val="00100D6D"/>
    <w:rsid w:val="00100D8E"/>
    <w:rsid w:val="00101AEA"/>
    <w:rsid w:val="00101D5A"/>
    <w:rsid w:val="00101FCA"/>
    <w:rsid w:val="001023E1"/>
    <w:rsid w:val="001024E7"/>
    <w:rsid w:val="001048C0"/>
    <w:rsid w:val="00104AEF"/>
    <w:rsid w:val="00104BCE"/>
    <w:rsid w:val="00105459"/>
    <w:rsid w:val="00106DE8"/>
    <w:rsid w:val="00107691"/>
    <w:rsid w:val="00110841"/>
    <w:rsid w:val="00112B38"/>
    <w:rsid w:val="001130D4"/>
    <w:rsid w:val="001139C5"/>
    <w:rsid w:val="00113BBF"/>
    <w:rsid w:val="00113E6D"/>
    <w:rsid w:val="00113F21"/>
    <w:rsid w:val="0011448C"/>
    <w:rsid w:val="00115BB1"/>
    <w:rsid w:val="00116695"/>
    <w:rsid w:val="00117E8B"/>
    <w:rsid w:val="0012024B"/>
    <w:rsid w:val="00120258"/>
    <w:rsid w:val="001215CD"/>
    <w:rsid w:val="00121910"/>
    <w:rsid w:val="00121A9F"/>
    <w:rsid w:val="0012206D"/>
    <w:rsid w:val="00123DFF"/>
    <w:rsid w:val="00124097"/>
    <w:rsid w:val="00125833"/>
    <w:rsid w:val="00126413"/>
    <w:rsid w:val="0012740D"/>
    <w:rsid w:val="001301E0"/>
    <w:rsid w:val="00130528"/>
    <w:rsid w:val="00130B6A"/>
    <w:rsid w:val="00130CED"/>
    <w:rsid w:val="00132A06"/>
    <w:rsid w:val="00133E43"/>
    <w:rsid w:val="0013402F"/>
    <w:rsid w:val="00134106"/>
    <w:rsid w:val="00134B8F"/>
    <w:rsid w:val="00135369"/>
    <w:rsid w:val="00135C8C"/>
    <w:rsid w:val="00136087"/>
    <w:rsid w:val="00136336"/>
    <w:rsid w:val="00136CC7"/>
    <w:rsid w:val="00136D86"/>
    <w:rsid w:val="00136E6A"/>
    <w:rsid w:val="00141006"/>
    <w:rsid w:val="00141093"/>
    <w:rsid w:val="001429C6"/>
    <w:rsid w:val="00142E99"/>
    <w:rsid w:val="0014326A"/>
    <w:rsid w:val="00144143"/>
    <w:rsid w:val="00144285"/>
    <w:rsid w:val="0014496D"/>
    <w:rsid w:val="00144E87"/>
    <w:rsid w:val="001453A5"/>
    <w:rsid w:val="001453C8"/>
    <w:rsid w:val="0014553C"/>
    <w:rsid w:val="00145710"/>
    <w:rsid w:val="001461DA"/>
    <w:rsid w:val="00146756"/>
    <w:rsid w:val="00146EA9"/>
    <w:rsid w:val="001500F2"/>
    <w:rsid w:val="0015178A"/>
    <w:rsid w:val="00151CE0"/>
    <w:rsid w:val="00152076"/>
    <w:rsid w:val="001524A5"/>
    <w:rsid w:val="0015378A"/>
    <w:rsid w:val="00153B24"/>
    <w:rsid w:val="00154813"/>
    <w:rsid w:val="001549C7"/>
    <w:rsid w:val="001550C7"/>
    <w:rsid w:val="001553B7"/>
    <w:rsid w:val="00155837"/>
    <w:rsid w:val="00155A2A"/>
    <w:rsid w:val="00155D6D"/>
    <w:rsid w:val="001569D8"/>
    <w:rsid w:val="00156ADE"/>
    <w:rsid w:val="00157094"/>
    <w:rsid w:val="00157618"/>
    <w:rsid w:val="0016058B"/>
    <w:rsid w:val="00160E61"/>
    <w:rsid w:val="00161D08"/>
    <w:rsid w:val="001650F1"/>
    <w:rsid w:val="001657CE"/>
    <w:rsid w:val="0016737D"/>
    <w:rsid w:val="001673F6"/>
    <w:rsid w:val="0017016C"/>
    <w:rsid w:val="0017076D"/>
    <w:rsid w:val="00170A9C"/>
    <w:rsid w:val="00171015"/>
    <w:rsid w:val="00171926"/>
    <w:rsid w:val="00172D32"/>
    <w:rsid w:val="00173038"/>
    <w:rsid w:val="0017414F"/>
    <w:rsid w:val="001741C9"/>
    <w:rsid w:val="00174917"/>
    <w:rsid w:val="00175DD0"/>
    <w:rsid w:val="00176498"/>
    <w:rsid w:val="0017784F"/>
    <w:rsid w:val="00177BC0"/>
    <w:rsid w:val="00180C61"/>
    <w:rsid w:val="001810C7"/>
    <w:rsid w:val="00181CB5"/>
    <w:rsid w:val="001827C4"/>
    <w:rsid w:val="00183019"/>
    <w:rsid w:val="0018341C"/>
    <w:rsid w:val="001839B7"/>
    <w:rsid w:val="00183ADE"/>
    <w:rsid w:val="00184325"/>
    <w:rsid w:val="001852A9"/>
    <w:rsid w:val="00185C30"/>
    <w:rsid w:val="0018694E"/>
    <w:rsid w:val="001869F1"/>
    <w:rsid w:val="00186BEE"/>
    <w:rsid w:val="00187153"/>
    <w:rsid w:val="00190D2E"/>
    <w:rsid w:val="0019159B"/>
    <w:rsid w:val="00191A26"/>
    <w:rsid w:val="00192022"/>
    <w:rsid w:val="001920E1"/>
    <w:rsid w:val="0019285B"/>
    <w:rsid w:val="00193877"/>
    <w:rsid w:val="00193DC0"/>
    <w:rsid w:val="001940C4"/>
    <w:rsid w:val="00195404"/>
    <w:rsid w:val="0019585E"/>
    <w:rsid w:val="001A032D"/>
    <w:rsid w:val="001A3706"/>
    <w:rsid w:val="001A40B7"/>
    <w:rsid w:val="001A4812"/>
    <w:rsid w:val="001A48FB"/>
    <w:rsid w:val="001A5144"/>
    <w:rsid w:val="001A722A"/>
    <w:rsid w:val="001B004A"/>
    <w:rsid w:val="001B2BD9"/>
    <w:rsid w:val="001B4365"/>
    <w:rsid w:val="001B7CA5"/>
    <w:rsid w:val="001B7F44"/>
    <w:rsid w:val="001C0116"/>
    <w:rsid w:val="001C0475"/>
    <w:rsid w:val="001C08A0"/>
    <w:rsid w:val="001C08ED"/>
    <w:rsid w:val="001C136A"/>
    <w:rsid w:val="001C259A"/>
    <w:rsid w:val="001C29DB"/>
    <w:rsid w:val="001C2CE2"/>
    <w:rsid w:val="001C5025"/>
    <w:rsid w:val="001C54B4"/>
    <w:rsid w:val="001C5AAC"/>
    <w:rsid w:val="001C6656"/>
    <w:rsid w:val="001D00C3"/>
    <w:rsid w:val="001D03F9"/>
    <w:rsid w:val="001D0F5D"/>
    <w:rsid w:val="001D1585"/>
    <w:rsid w:val="001D29FB"/>
    <w:rsid w:val="001D2B39"/>
    <w:rsid w:val="001D31AE"/>
    <w:rsid w:val="001D3514"/>
    <w:rsid w:val="001D4C74"/>
    <w:rsid w:val="001D63AF"/>
    <w:rsid w:val="001D63D9"/>
    <w:rsid w:val="001D6C36"/>
    <w:rsid w:val="001E103B"/>
    <w:rsid w:val="001E13EC"/>
    <w:rsid w:val="001E264E"/>
    <w:rsid w:val="001E27FD"/>
    <w:rsid w:val="001E29F7"/>
    <w:rsid w:val="001E2B69"/>
    <w:rsid w:val="001E4CF0"/>
    <w:rsid w:val="001E5462"/>
    <w:rsid w:val="001E556C"/>
    <w:rsid w:val="001E567C"/>
    <w:rsid w:val="001E5AB9"/>
    <w:rsid w:val="001E5B54"/>
    <w:rsid w:val="001E5BDE"/>
    <w:rsid w:val="001E5D1D"/>
    <w:rsid w:val="001E5E4C"/>
    <w:rsid w:val="001E6285"/>
    <w:rsid w:val="001E70A1"/>
    <w:rsid w:val="001F1608"/>
    <w:rsid w:val="001F2896"/>
    <w:rsid w:val="001F30FD"/>
    <w:rsid w:val="001F39BA"/>
    <w:rsid w:val="001F3F08"/>
    <w:rsid w:val="001F3F16"/>
    <w:rsid w:val="001F4806"/>
    <w:rsid w:val="001F50B0"/>
    <w:rsid w:val="001F6214"/>
    <w:rsid w:val="001F63F5"/>
    <w:rsid w:val="001F6744"/>
    <w:rsid w:val="001F7087"/>
    <w:rsid w:val="001F729D"/>
    <w:rsid w:val="002002F7"/>
    <w:rsid w:val="00201516"/>
    <w:rsid w:val="0020160A"/>
    <w:rsid w:val="0020369E"/>
    <w:rsid w:val="00203C76"/>
    <w:rsid w:val="00205C92"/>
    <w:rsid w:val="00206870"/>
    <w:rsid w:val="002069B5"/>
    <w:rsid w:val="002070A7"/>
    <w:rsid w:val="0020742C"/>
    <w:rsid w:val="00207811"/>
    <w:rsid w:val="002113A7"/>
    <w:rsid w:val="00212359"/>
    <w:rsid w:val="002123C9"/>
    <w:rsid w:val="002129C4"/>
    <w:rsid w:val="00212AE7"/>
    <w:rsid w:val="00213115"/>
    <w:rsid w:val="0021341D"/>
    <w:rsid w:val="00213553"/>
    <w:rsid w:val="00214172"/>
    <w:rsid w:val="002145B1"/>
    <w:rsid w:val="00216955"/>
    <w:rsid w:val="0021718F"/>
    <w:rsid w:val="002179E8"/>
    <w:rsid w:val="0022041F"/>
    <w:rsid w:val="002207DA"/>
    <w:rsid w:val="002220C9"/>
    <w:rsid w:val="00223281"/>
    <w:rsid w:val="002244C3"/>
    <w:rsid w:val="00224EBC"/>
    <w:rsid w:val="00226179"/>
    <w:rsid w:val="002262F5"/>
    <w:rsid w:val="0022735E"/>
    <w:rsid w:val="00230544"/>
    <w:rsid w:val="00231097"/>
    <w:rsid w:val="002318AF"/>
    <w:rsid w:val="00233E78"/>
    <w:rsid w:val="00236E19"/>
    <w:rsid w:val="002377EF"/>
    <w:rsid w:val="00240C9C"/>
    <w:rsid w:val="002410B9"/>
    <w:rsid w:val="00241200"/>
    <w:rsid w:val="00241314"/>
    <w:rsid w:val="00241464"/>
    <w:rsid w:val="00241770"/>
    <w:rsid w:val="00241821"/>
    <w:rsid w:val="00242C00"/>
    <w:rsid w:val="00243318"/>
    <w:rsid w:val="0024376B"/>
    <w:rsid w:val="00243C68"/>
    <w:rsid w:val="002443D9"/>
    <w:rsid w:val="00245796"/>
    <w:rsid w:val="00245D44"/>
    <w:rsid w:val="00246254"/>
    <w:rsid w:val="002465EF"/>
    <w:rsid w:val="0024686D"/>
    <w:rsid w:val="002473B4"/>
    <w:rsid w:val="002504D7"/>
    <w:rsid w:val="00251ED8"/>
    <w:rsid w:val="00253C1E"/>
    <w:rsid w:val="00253C83"/>
    <w:rsid w:val="00253F48"/>
    <w:rsid w:val="00254C48"/>
    <w:rsid w:val="00255971"/>
    <w:rsid w:val="00255B72"/>
    <w:rsid w:val="00257B8E"/>
    <w:rsid w:val="0026083E"/>
    <w:rsid w:val="002621CC"/>
    <w:rsid w:val="002639BA"/>
    <w:rsid w:val="00264543"/>
    <w:rsid w:val="002647C9"/>
    <w:rsid w:val="00264B80"/>
    <w:rsid w:val="002670DF"/>
    <w:rsid w:val="0026730F"/>
    <w:rsid w:val="0026770C"/>
    <w:rsid w:val="00270C80"/>
    <w:rsid w:val="00271A7C"/>
    <w:rsid w:val="0027321F"/>
    <w:rsid w:val="00273D54"/>
    <w:rsid w:val="0027423E"/>
    <w:rsid w:val="00274EE8"/>
    <w:rsid w:val="00275CC6"/>
    <w:rsid w:val="002769AE"/>
    <w:rsid w:val="00276D88"/>
    <w:rsid w:val="00280604"/>
    <w:rsid w:val="00280AF0"/>
    <w:rsid w:val="002819F1"/>
    <w:rsid w:val="002825AE"/>
    <w:rsid w:val="0028316C"/>
    <w:rsid w:val="00283EA3"/>
    <w:rsid w:val="00284ACF"/>
    <w:rsid w:val="00284C56"/>
    <w:rsid w:val="002853EF"/>
    <w:rsid w:val="002867EF"/>
    <w:rsid w:val="002902BF"/>
    <w:rsid w:val="00290DAD"/>
    <w:rsid w:val="00291453"/>
    <w:rsid w:val="002926AA"/>
    <w:rsid w:val="00292C0A"/>
    <w:rsid w:val="00296D0C"/>
    <w:rsid w:val="002A05D2"/>
    <w:rsid w:val="002A068C"/>
    <w:rsid w:val="002A0DC3"/>
    <w:rsid w:val="002A1903"/>
    <w:rsid w:val="002A1C3F"/>
    <w:rsid w:val="002A1CB7"/>
    <w:rsid w:val="002A222A"/>
    <w:rsid w:val="002A32A2"/>
    <w:rsid w:val="002A33ED"/>
    <w:rsid w:val="002A38B9"/>
    <w:rsid w:val="002A42D0"/>
    <w:rsid w:val="002A5181"/>
    <w:rsid w:val="002A5755"/>
    <w:rsid w:val="002A5B3E"/>
    <w:rsid w:val="002A6AA8"/>
    <w:rsid w:val="002A6D46"/>
    <w:rsid w:val="002A6DF6"/>
    <w:rsid w:val="002A7753"/>
    <w:rsid w:val="002B011B"/>
    <w:rsid w:val="002B0173"/>
    <w:rsid w:val="002B175D"/>
    <w:rsid w:val="002B1BDA"/>
    <w:rsid w:val="002B1D5B"/>
    <w:rsid w:val="002B2B97"/>
    <w:rsid w:val="002B2FCA"/>
    <w:rsid w:val="002B3419"/>
    <w:rsid w:val="002B5BD8"/>
    <w:rsid w:val="002B5C2E"/>
    <w:rsid w:val="002B635F"/>
    <w:rsid w:val="002B6D29"/>
    <w:rsid w:val="002B70B5"/>
    <w:rsid w:val="002C0082"/>
    <w:rsid w:val="002C0B23"/>
    <w:rsid w:val="002C1102"/>
    <w:rsid w:val="002C4519"/>
    <w:rsid w:val="002C57B6"/>
    <w:rsid w:val="002C5B43"/>
    <w:rsid w:val="002C67EE"/>
    <w:rsid w:val="002C6C79"/>
    <w:rsid w:val="002C7725"/>
    <w:rsid w:val="002D000F"/>
    <w:rsid w:val="002D1982"/>
    <w:rsid w:val="002D19EA"/>
    <w:rsid w:val="002D1CCE"/>
    <w:rsid w:val="002D1FA7"/>
    <w:rsid w:val="002D49A0"/>
    <w:rsid w:val="002D4FBE"/>
    <w:rsid w:val="002D5A97"/>
    <w:rsid w:val="002D663F"/>
    <w:rsid w:val="002D6CDB"/>
    <w:rsid w:val="002D7157"/>
    <w:rsid w:val="002D743C"/>
    <w:rsid w:val="002D77FB"/>
    <w:rsid w:val="002E08D3"/>
    <w:rsid w:val="002E201B"/>
    <w:rsid w:val="002E2821"/>
    <w:rsid w:val="002E318E"/>
    <w:rsid w:val="002E3BD2"/>
    <w:rsid w:val="002E3CF2"/>
    <w:rsid w:val="002E3E78"/>
    <w:rsid w:val="002E4227"/>
    <w:rsid w:val="002E4274"/>
    <w:rsid w:val="002E46FF"/>
    <w:rsid w:val="002E54D4"/>
    <w:rsid w:val="002E5751"/>
    <w:rsid w:val="002E5B47"/>
    <w:rsid w:val="002E5FA3"/>
    <w:rsid w:val="002E6228"/>
    <w:rsid w:val="002E6501"/>
    <w:rsid w:val="002E72F5"/>
    <w:rsid w:val="002E7AD4"/>
    <w:rsid w:val="002E7BE5"/>
    <w:rsid w:val="002F0162"/>
    <w:rsid w:val="002F03EC"/>
    <w:rsid w:val="002F1BFA"/>
    <w:rsid w:val="002F350A"/>
    <w:rsid w:val="002F3EE7"/>
    <w:rsid w:val="002F41CF"/>
    <w:rsid w:val="002F59D4"/>
    <w:rsid w:val="002F6367"/>
    <w:rsid w:val="002F7001"/>
    <w:rsid w:val="002F7074"/>
    <w:rsid w:val="0030057E"/>
    <w:rsid w:val="003018C9"/>
    <w:rsid w:val="003021BC"/>
    <w:rsid w:val="003023AD"/>
    <w:rsid w:val="00302527"/>
    <w:rsid w:val="00303AEA"/>
    <w:rsid w:val="00305B04"/>
    <w:rsid w:val="00305BDB"/>
    <w:rsid w:val="00307ABF"/>
    <w:rsid w:val="00307AD7"/>
    <w:rsid w:val="00310F29"/>
    <w:rsid w:val="0031116E"/>
    <w:rsid w:val="003119D2"/>
    <w:rsid w:val="0031346A"/>
    <w:rsid w:val="003139D7"/>
    <w:rsid w:val="00313CBE"/>
    <w:rsid w:val="00314991"/>
    <w:rsid w:val="00316673"/>
    <w:rsid w:val="003176E0"/>
    <w:rsid w:val="00317CB5"/>
    <w:rsid w:val="003201BE"/>
    <w:rsid w:val="0032089A"/>
    <w:rsid w:val="00320C69"/>
    <w:rsid w:val="00320D3C"/>
    <w:rsid w:val="00320E1E"/>
    <w:rsid w:val="00320E96"/>
    <w:rsid w:val="0032145B"/>
    <w:rsid w:val="0032192A"/>
    <w:rsid w:val="00323A8A"/>
    <w:rsid w:val="00323BD2"/>
    <w:rsid w:val="00323BE4"/>
    <w:rsid w:val="003242AA"/>
    <w:rsid w:val="00326083"/>
    <w:rsid w:val="00326410"/>
    <w:rsid w:val="00326EB5"/>
    <w:rsid w:val="0032702E"/>
    <w:rsid w:val="0032755E"/>
    <w:rsid w:val="00327C3C"/>
    <w:rsid w:val="003318E2"/>
    <w:rsid w:val="00332991"/>
    <w:rsid w:val="00333DEC"/>
    <w:rsid w:val="00333F4C"/>
    <w:rsid w:val="0033406E"/>
    <w:rsid w:val="003349B9"/>
    <w:rsid w:val="003367B3"/>
    <w:rsid w:val="0033720E"/>
    <w:rsid w:val="0033729B"/>
    <w:rsid w:val="003405B6"/>
    <w:rsid w:val="0034086C"/>
    <w:rsid w:val="00340E4F"/>
    <w:rsid w:val="00341C4B"/>
    <w:rsid w:val="00342543"/>
    <w:rsid w:val="00342801"/>
    <w:rsid w:val="003429C3"/>
    <w:rsid w:val="003436AA"/>
    <w:rsid w:val="00344003"/>
    <w:rsid w:val="00345EBB"/>
    <w:rsid w:val="0034655E"/>
    <w:rsid w:val="00346B8F"/>
    <w:rsid w:val="00350E76"/>
    <w:rsid w:val="00350FF9"/>
    <w:rsid w:val="0035369B"/>
    <w:rsid w:val="00353F07"/>
    <w:rsid w:val="00355119"/>
    <w:rsid w:val="00355687"/>
    <w:rsid w:val="00355E0D"/>
    <w:rsid w:val="00356185"/>
    <w:rsid w:val="0035650A"/>
    <w:rsid w:val="00357EDB"/>
    <w:rsid w:val="00360330"/>
    <w:rsid w:val="003606D8"/>
    <w:rsid w:val="00361656"/>
    <w:rsid w:val="0036191E"/>
    <w:rsid w:val="00362F35"/>
    <w:rsid w:val="003631F6"/>
    <w:rsid w:val="00363AE8"/>
    <w:rsid w:val="00364795"/>
    <w:rsid w:val="00366789"/>
    <w:rsid w:val="0036781E"/>
    <w:rsid w:val="00367C61"/>
    <w:rsid w:val="0037014F"/>
    <w:rsid w:val="003708FA"/>
    <w:rsid w:val="00371B38"/>
    <w:rsid w:val="003722E3"/>
    <w:rsid w:val="00372A75"/>
    <w:rsid w:val="00372EDB"/>
    <w:rsid w:val="00373027"/>
    <w:rsid w:val="00373B8D"/>
    <w:rsid w:val="00373BDA"/>
    <w:rsid w:val="00374751"/>
    <w:rsid w:val="003751DF"/>
    <w:rsid w:val="0037533F"/>
    <w:rsid w:val="00376150"/>
    <w:rsid w:val="00376948"/>
    <w:rsid w:val="00376D1A"/>
    <w:rsid w:val="003772DB"/>
    <w:rsid w:val="003808D4"/>
    <w:rsid w:val="00380B07"/>
    <w:rsid w:val="00380DB8"/>
    <w:rsid w:val="003816DE"/>
    <w:rsid w:val="00382526"/>
    <w:rsid w:val="003834E5"/>
    <w:rsid w:val="00383D13"/>
    <w:rsid w:val="00383FEC"/>
    <w:rsid w:val="00384BDD"/>
    <w:rsid w:val="003856C0"/>
    <w:rsid w:val="00385DCF"/>
    <w:rsid w:val="0038608D"/>
    <w:rsid w:val="00387A2C"/>
    <w:rsid w:val="003906CC"/>
    <w:rsid w:val="00391641"/>
    <w:rsid w:val="003916A4"/>
    <w:rsid w:val="00392807"/>
    <w:rsid w:val="00393DA7"/>
    <w:rsid w:val="00394022"/>
    <w:rsid w:val="00394670"/>
    <w:rsid w:val="003946E8"/>
    <w:rsid w:val="00395105"/>
    <w:rsid w:val="00395673"/>
    <w:rsid w:val="00396248"/>
    <w:rsid w:val="003965E5"/>
    <w:rsid w:val="00396CAE"/>
    <w:rsid w:val="00396CCC"/>
    <w:rsid w:val="00397103"/>
    <w:rsid w:val="00397110"/>
    <w:rsid w:val="003A0052"/>
    <w:rsid w:val="003A05FA"/>
    <w:rsid w:val="003A133B"/>
    <w:rsid w:val="003A1546"/>
    <w:rsid w:val="003A1730"/>
    <w:rsid w:val="003A1BA5"/>
    <w:rsid w:val="003A295D"/>
    <w:rsid w:val="003A2DBD"/>
    <w:rsid w:val="003A2E2B"/>
    <w:rsid w:val="003A2ECA"/>
    <w:rsid w:val="003A3077"/>
    <w:rsid w:val="003A369D"/>
    <w:rsid w:val="003A4341"/>
    <w:rsid w:val="003A4978"/>
    <w:rsid w:val="003A4D9A"/>
    <w:rsid w:val="003A612F"/>
    <w:rsid w:val="003A6D07"/>
    <w:rsid w:val="003A70B8"/>
    <w:rsid w:val="003B2081"/>
    <w:rsid w:val="003B2F96"/>
    <w:rsid w:val="003B3919"/>
    <w:rsid w:val="003B3E2B"/>
    <w:rsid w:val="003B4224"/>
    <w:rsid w:val="003B444B"/>
    <w:rsid w:val="003B4B7A"/>
    <w:rsid w:val="003B51EF"/>
    <w:rsid w:val="003B57DB"/>
    <w:rsid w:val="003B5975"/>
    <w:rsid w:val="003B5A09"/>
    <w:rsid w:val="003B5CB9"/>
    <w:rsid w:val="003B6D67"/>
    <w:rsid w:val="003B7769"/>
    <w:rsid w:val="003B78A5"/>
    <w:rsid w:val="003B79E2"/>
    <w:rsid w:val="003B7BB5"/>
    <w:rsid w:val="003C0081"/>
    <w:rsid w:val="003C07B3"/>
    <w:rsid w:val="003C09E0"/>
    <w:rsid w:val="003C1A37"/>
    <w:rsid w:val="003C24E4"/>
    <w:rsid w:val="003C4C4F"/>
    <w:rsid w:val="003C4E93"/>
    <w:rsid w:val="003C5498"/>
    <w:rsid w:val="003C5BE4"/>
    <w:rsid w:val="003C6EBD"/>
    <w:rsid w:val="003C7972"/>
    <w:rsid w:val="003C7A34"/>
    <w:rsid w:val="003C7D41"/>
    <w:rsid w:val="003D107C"/>
    <w:rsid w:val="003D2200"/>
    <w:rsid w:val="003D233C"/>
    <w:rsid w:val="003D2C75"/>
    <w:rsid w:val="003D32B3"/>
    <w:rsid w:val="003D38F8"/>
    <w:rsid w:val="003D414D"/>
    <w:rsid w:val="003D4727"/>
    <w:rsid w:val="003D582F"/>
    <w:rsid w:val="003D5E91"/>
    <w:rsid w:val="003D6033"/>
    <w:rsid w:val="003D6A3D"/>
    <w:rsid w:val="003D6D37"/>
    <w:rsid w:val="003D6DBD"/>
    <w:rsid w:val="003D7A1C"/>
    <w:rsid w:val="003E1525"/>
    <w:rsid w:val="003E18A1"/>
    <w:rsid w:val="003E2224"/>
    <w:rsid w:val="003E2864"/>
    <w:rsid w:val="003E576A"/>
    <w:rsid w:val="003E58EA"/>
    <w:rsid w:val="003E5A1C"/>
    <w:rsid w:val="003E5E7F"/>
    <w:rsid w:val="003E6E78"/>
    <w:rsid w:val="003E6F21"/>
    <w:rsid w:val="003E7B09"/>
    <w:rsid w:val="003E7C6C"/>
    <w:rsid w:val="003F00A3"/>
    <w:rsid w:val="003F0A9D"/>
    <w:rsid w:val="003F0F6D"/>
    <w:rsid w:val="003F1080"/>
    <w:rsid w:val="003F2336"/>
    <w:rsid w:val="003F2992"/>
    <w:rsid w:val="003F2A91"/>
    <w:rsid w:val="003F2EA0"/>
    <w:rsid w:val="003F3E50"/>
    <w:rsid w:val="003F55C4"/>
    <w:rsid w:val="003F5E86"/>
    <w:rsid w:val="003F7AFF"/>
    <w:rsid w:val="003F7CAC"/>
    <w:rsid w:val="00400334"/>
    <w:rsid w:val="00400900"/>
    <w:rsid w:val="004009CF"/>
    <w:rsid w:val="00400B00"/>
    <w:rsid w:val="00400E32"/>
    <w:rsid w:val="00401AEB"/>
    <w:rsid w:val="00403232"/>
    <w:rsid w:val="00403C46"/>
    <w:rsid w:val="004042ED"/>
    <w:rsid w:val="0040465A"/>
    <w:rsid w:val="00404990"/>
    <w:rsid w:val="00404B53"/>
    <w:rsid w:val="00404BAD"/>
    <w:rsid w:val="004053CB"/>
    <w:rsid w:val="0040561D"/>
    <w:rsid w:val="004063B4"/>
    <w:rsid w:val="004072CB"/>
    <w:rsid w:val="00407629"/>
    <w:rsid w:val="0041057A"/>
    <w:rsid w:val="00410A46"/>
    <w:rsid w:val="00410C35"/>
    <w:rsid w:val="00411227"/>
    <w:rsid w:val="00411CBB"/>
    <w:rsid w:val="00412B54"/>
    <w:rsid w:val="00412BF5"/>
    <w:rsid w:val="00413562"/>
    <w:rsid w:val="0041357B"/>
    <w:rsid w:val="00413612"/>
    <w:rsid w:val="00413EB2"/>
    <w:rsid w:val="0041402F"/>
    <w:rsid w:val="0041426F"/>
    <w:rsid w:val="004143DA"/>
    <w:rsid w:val="004151A8"/>
    <w:rsid w:val="004165B5"/>
    <w:rsid w:val="00416667"/>
    <w:rsid w:val="0041667C"/>
    <w:rsid w:val="004169A8"/>
    <w:rsid w:val="004170FD"/>
    <w:rsid w:val="004175B1"/>
    <w:rsid w:val="00417AA6"/>
    <w:rsid w:val="00417D2F"/>
    <w:rsid w:val="00417D81"/>
    <w:rsid w:val="00421619"/>
    <w:rsid w:val="00421DC1"/>
    <w:rsid w:val="00421F86"/>
    <w:rsid w:val="004221FB"/>
    <w:rsid w:val="00422438"/>
    <w:rsid w:val="004228A4"/>
    <w:rsid w:val="00422D65"/>
    <w:rsid w:val="00424A63"/>
    <w:rsid w:val="00424B26"/>
    <w:rsid w:val="00425ACE"/>
    <w:rsid w:val="00427946"/>
    <w:rsid w:val="00427C4F"/>
    <w:rsid w:val="00430372"/>
    <w:rsid w:val="00432C97"/>
    <w:rsid w:val="00432E39"/>
    <w:rsid w:val="0043372F"/>
    <w:rsid w:val="00433C3E"/>
    <w:rsid w:val="00433D9C"/>
    <w:rsid w:val="00433F03"/>
    <w:rsid w:val="00434376"/>
    <w:rsid w:val="00434D98"/>
    <w:rsid w:val="00434E7A"/>
    <w:rsid w:val="00435072"/>
    <w:rsid w:val="004374DF"/>
    <w:rsid w:val="0043759D"/>
    <w:rsid w:val="004403B7"/>
    <w:rsid w:val="00440602"/>
    <w:rsid w:val="004425D7"/>
    <w:rsid w:val="00443553"/>
    <w:rsid w:val="00443AE8"/>
    <w:rsid w:val="00443D9F"/>
    <w:rsid w:val="00444293"/>
    <w:rsid w:val="00444421"/>
    <w:rsid w:val="00444BB5"/>
    <w:rsid w:val="00444F87"/>
    <w:rsid w:val="00446475"/>
    <w:rsid w:val="004471F9"/>
    <w:rsid w:val="004509D6"/>
    <w:rsid w:val="00453230"/>
    <w:rsid w:val="00453BD8"/>
    <w:rsid w:val="0045420D"/>
    <w:rsid w:val="00454617"/>
    <w:rsid w:val="00455037"/>
    <w:rsid w:val="00455B58"/>
    <w:rsid w:val="00456551"/>
    <w:rsid w:val="00456857"/>
    <w:rsid w:val="00456E96"/>
    <w:rsid w:val="0045741E"/>
    <w:rsid w:val="004600A3"/>
    <w:rsid w:val="004603B7"/>
    <w:rsid w:val="00460E2B"/>
    <w:rsid w:val="004617EC"/>
    <w:rsid w:val="004618E7"/>
    <w:rsid w:val="004630A0"/>
    <w:rsid w:val="004635CC"/>
    <w:rsid w:val="00464579"/>
    <w:rsid w:val="00464D51"/>
    <w:rsid w:val="00465C37"/>
    <w:rsid w:val="004663A1"/>
    <w:rsid w:val="004709D1"/>
    <w:rsid w:val="00470A11"/>
    <w:rsid w:val="004725C6"/>
    <w:rsid w:val="00472821"/>
    <w:rsid w:val="0047287A"/>
    <w:rsid w:val="00472BCC"/>
    <w:rsid w:val="00472D9C"/>
    <w:rsid w:val="00473BF7"/>
    <w:rsid w:val="0047443C"/>
    <w:rsid w:val="0047586C"/>
    <w:rsid w:val="00475DA8"/>
    <w:rsid w:val="00476DF8"/>
    <w:rsid w:val="00477143"/>
    <w:rsid w:val="004803E0"/>
    <w:rsid w:val="00480A03"/>
    <w:rsid w:val="00480C47"/>
    <w:rsid w:val="00480D95"/>
    <w:rsid w:val="00481B9D"/>
    <w:rsid w:val="00481EFB"/>
    <w:rsid w:val="00482104"/>
    <w:rsid w:val="00483228"/>
    <w:rsid w:val="004838CF"/>
    <w:rsid w:val="00483B33"/>
    <w:rsid w:val="00483E80"/>
    <w:rsid w:val="00484A05"/>
    <w:rsid w:val="00485034"/>
    <w:rsid w:val="004863BB"/>
    <w:rsid w:val="00486B31"/>
    <w:rsid w:val="0048712F"/>
    <w:rsid w:val="004872C1"/>
    <w:rsid w:val="00487574"/>
    <w:rsid w:val="00487629"/>
    <w:rsid w:val="00487C31"/>
    <w:rsid w:val="00490CB9"/>
    <w:rsid w:val="00490E0A"/>
    <w:rsid w:val="00491BCC"/>
    <w:rsid w:val="00491EC4"/>
    <w:rsid w:val="00495C75"/>
    <w:rsid w:val="00496941"/>
    <w:rsid w:val="00496A75"/>
    <w:rsid w:val="00496A9E"/>
    <w:rsid w:val="00497246"/>
    <w:rsid w:val="0049766C"/>
    <w:rsid w:val="004A04A0"/>
    <w:rsid w:val="004A078D"/>
    <w:rsid w:val="004A1DA5"/>
    <w:rsid w:val="004A2339"/>
    <w:rsid w:val="004A3226"/>
    <w:rsid w:val="004A38A0"/>
    <w:rsid w:val="004A4D2F"/>
    <w:rsid w:val="004A4F4D"/>
    <w:rsid w:val="004A53DB"/>
    <w:rsid w:val="004A58D3"/>
    <w:rsid w:val="004A5937"/>
    <w:rsid w:val="004A5B96"/>
    <w:rsid w:val="004A608B"/>
    <w:rsid w:val="004A6A78"/>
    <w:rsid w:val="004A718A"/>
    <w:rsid w:val="004A7D2B"/>
    <w:rsid w:val="004B06D0"/>
    <w:rsid w:val="004B0ACA"/>
    <w:rsid w:val="004B0AFD"/>
    <w:rsid w:val="004B0DB0"/>
    <w:rsid w:val="004B1EDB"/>
    <w:rsid w:val="004B1F67"/>
    <w:rsid w:val="004B259E"/>
    <w:rsid w:val="004B2C82"/>
    <w:rsid w:val="004B3FDD"/>
    <w:rsid w:val="004B4259"/>
    <w:rsid w:val="004B5D63"/>
    <w:rsid w:val="004C0B71"/>
    <w:rsid w:val="004C23D1"/>
    <w:rsid w:val="004C324B"/>
    <w:rsid w:val="004C356E"/>
    <w:rsid w:val="004C3D29"/>
    <w:rsid w:val="004C5960"/>
    <w:rsid w:val="004C5C56"/>
    <w:rsid w:val="004C618B"/>
    <w:rsid w:val="004D2794"/>
    <w:rsid w:val="004D28F3"/>
    <w:rsid w:val="004D3806"/>
    <w:rsid w:val="004D3A6D"/>
    <w:rsid w:val="004D3F82"/>
    <w:rsid w:val="004D4FE0"/>
    <w:rsid w:val="004D5A67"/>
    <w:rsid w:val="004D6224"/>
    <w:rsid w:val="004D684D"/>
    <w:rsid w:val="004D7102"/>
    <w:rsid w:val="004D73EF"/>
    <w:rsid w:val="004D7A11"/>
    <w:rsid w:val="004D7E51"/>
    <w:rsid w:val="004E08B7"/>
    <w:rsid w:val="004E12F0"/>
    <w:rsid w:val="004E3820"/>
    <w:rsid w:val="004E427C"/>
    <w:rsid w:val="004E56AE"/>
    <w:rsid w:val="004E5990"/>
    <w:rsid w:val="004E78FE"/>
    <w:rsid w:val="004E7CB4"/>
    <w:rsid w:val="004F0730"/>
    <w:rsid w:val="004F086B"/>
    <w:rsid w:val="004F0BB3"/>
    <w:rsid w:val="004F1283"/>
    <w:rsid w:val="004F1930"/>
    <w:rsid w:val="004F1FDD"/>
    <w:rsid w:val="004F3CB5"/>
    <w:rsid w:val="004F3D55"/>
    <w:rsid w:val="004F3FD4"/>
    <w:rsid w:val="004F4605"/>
    <w:rsid w:val="004F4DFA"/>
    <w:rsid w:val="004F4E62"/>
    <w:rsid w:val="004F4F33"/>
    <w:rsid w:val="004F55A1"/>
    <w:rsid w:val="004F5E07"/>
    <w:rsid w:val="004F6333"/>
    <w:rsid w:val="004F79ED"/>
    <w:rsid w:val="0050032A"/>
    <w:rsid w:val="0050047D"/>
    <w:rsid w:val="00500830"/>
    <w:rsid w:val="005016DD"/>
    <w:rsid w:val="00501BAD"/>
    <w:rsid w:val="00502011"/>
    <w:rsid w:val="005021AB"/>
    <w:rsid w:val="00502A16"/>
    <w:rsid w:val="005037F6"/>
    <w:rsid w:val="00504016"/>
    <w:rsid w:val="00504939"/>
    <w:rsid w:val="00504A32"/>
    <w:rsid w:val="0050568B"/>
    <w:rsid w:val="00505C57"/>
    <w:rsid w:val="00505E78"/>
    <w:rsid w:val="00506200"/>
    <w:rsid w:val="00506A68"/>
    <w:rsid w:val="00507151"/>
    <w:rsid w:val="00507240"/>
    <w:rsid w:val="00507827"/>
    <w:rsid w:val="0050790A"/>
    <w:rsid w:val="00510E60"/>
    <w:rsid w:val="00511333"/>
    <w:rsid w:val="005115B1"/>
    <w:rsid w:val="00511C50"/>
    <w:rsid w:val="00511E5E"/>
    <w:rsid w:val="005125A9"/>
    <w:rsid w:val="00512C8A"/>
    <w:rsid w:val="00514B1B"/>
    <w:rsid w:val="0051562D"/>
    <w:rsid w:val="00515D14"/>
    <w:rsid w:val="005166CA"/>
    <w:rsid w:val="0051672D"/>
    <w:rsid w:val="00516F23"/>
    <w:rsid w:val="0051783A"/>
    <w:rsid w:val="005212C1"/>
    <w:rsid w:val="00521403"/>
    <w:rsid w:val="00521605"/>
    <w:rsid w:val="00521612"/>
    <w:rsid w:val="0052518C"/>
    <w:rsid w:val="00525516"/>
    <w:rsid w:val="0052642F"/>
    <w:rsid w:val="00527FBC"/>
    <w:rsid w:val="0053034D"/>
    <w:rsid w:val="005312F8"/>
    <w:rsid w:val="00532FF3"/>
    <w:rsid w:val="005341BB"/>
    <w:rsid w:val="0053485D"/>
    <w:rsid w:val="00534E6F"/>
    <w:rsid w:val="00535DC6"/>
    <w:rsid w:val="00536260"/>
    <w:rsid w:val="0054057D"/>
    <w:rsid w:val="005409A4"/>
    <w:rsid w:val="00541748"/>
    <w:rsid w:val="00541EC6"/>
    <w:rsid w:val="00542515"/>
    <w:rsid w:val="00543034"/>
    <w:rsid w:val="0054327D"/>
    <w:rsid w:val="00543B4E"/>
    <w:rsid w:val="0054579C"/>
    <w:rsid w:val="005464A8"/>
    <w:rsid w:val="00546E7B"/>
    <w:rsid w:val="00546EA8"/>
    <w:rsid w:val="00547A66"/>
    <w:rsid w:val="00550082"/>
    <w:rsid w:val="00550930"/>
    <w:rsid w:val="00550B49"/>
    <w:rsid w:val="00550BBD"/>
    <w:rsid w:val="005512AD"/>
    <w:rsid w:val="005522BC"/>
    <w:rsid w:val="00552CB7"/>
    <w:rsid w:val="00553780"/>
    <w:rsid w:val="005539F6"/>
    <w:rsid w:val="00553CB2"/>
    <w:rsid w:val="0055455E"/>
    <w:rsid w:val="00555197"/>
    <w:rsid w:val="00555958"/>
    <w:rsid w:val="005561DF"/>
    <w:rsid w:val="0055626F"/>
    <w:rsid w:val="005574A0"/>
    <w:rsid w:val="00561B47"/>
    <w:rsid w:val="005628FA"/>
    <w:rsid w:val="00562F0D"/>
    <w:rsid w:val="00563316"/>
    <w:rsid w:val="005638EA"/>
    <w:rsid w:val="00564634"/>
    <w:rsid w:val="005655D0"/>
    <w:rsid w:val="00565DF4"/>
    <w:rsid w:val="00566344"/>
    <w:rsid w:val="0056787B"/>
    <w:rsid w:val="00567A07"/>
    <w:rsid w:val="005711E2"/>
    <w:rsid w:val="00571642"/>
    <w:rsid w:val="00571D36"/>
    <w:rsid w:val="00572175"/>
    <w:rsid w:val="00573391"/>
    <w:rsid w:val="005734AC"/>
    <w:rsid w:val="005742C2"/>
    <w:rsid w:val="00576994"/>
    <w:rsid w:val="00577300"/>
    <w:rsid w:val="005776E1"/>
    <w:rsid w:val="00577794"/>
    <w:rsid w:val="005805DD"/>
    <w:rsid w:val="0058060D"/>
    <w:rsid w:val="0058249F"/>
    <w:rsid w:val="005828D3"/>
    <w:rsid w:val="00583392"/>
    <w:rsid w:val="00583DFF"/>
    <w:rsid w:val="00584321"/>
    <w:rsid w:val="005847B2"/>
    <w:rsid w:val="00587685"/>
    <w:rsid w:val="00590304"/>
    <w:rsid w:val="00590FE8"/>
    <w:rsid w:val="005916DB"/>
    <w:rsid w:val="00592221"/>
    <w:rsid w:val="00593F60"/>
    <w:rsid w:val="005951D5"/>
    <w:rsid w:val="005954B6"/>
    <w:rsid w:val="00595BB0"/>
    <w:rsid w:val="005965FB"/>
    <w:rsid w:val="005A021D"/>
    <w:rsid w:val="005A022E"/>
    <w:rsid w:val="005A0BC4"/>
    <w:rsid w:val="005A0E94"/>
    <w:rsid w:val="005A272B"/>
    <w:rsid w:val="005A3553"/>
    <w:rsid w:val="005A40A9"/>
    <w:rsid w:val="005A44F2"/>
    <w:rsid w:val="005A4E89"/>
    <w:rsid w:val="005A5040"/>
    <w:rsid w:val="005A6BB1"/>
    <w:rsid w:val="005A6EFB"/>
    <w:rsid w:val="005A7033"/>
    <w:rsid w:val="005A77D9"/>
    <w:rsid w:val="005A79F0"/>
    <w:rsid w:val="005A7EDB"/>
    <w:rsid w:val="005B27CC"/>
    <w:rsid w:val="005B3482"/>
    <w:rsid w:val="005B351C"/>
    <w:rsid w:val="005B3BF2"/>
    <w:rsid w:val="005B452A"/>
    <w:rsid w:val="005B52A4"/>
    <w:rsid w:val="005B5BC3"/>
    <w:rsid w:val="005B6B4E"/>
    <w:rsid w:val="005B7143"/>
    <w:rsid w:val="005B7B4F"/>
    <w:rsid w:val="005B7D7E"/>
    <w:rsid w:val="005B7DAD"/>
    <w:rsid w:val="005C0E5D"/>
    <w:rsid w:val="005C182B"/>
    <w:rsid w:val="005C1E49"/>
    <w:rsid w:val="005C225D"/>
    <w:rsid w:val="005C34A5"/>
    <w:rsid w:val="005C3580"/>
    <w:rsid w:val="005C4777"/>
    <w:rsid w:val="005C51EC"/>
    <w:rsid w:val="005C5721"/>
    <w:rsid w:val="005C61A2"/>
    <w:rsid w:val="005C6380"/>
    <w:rsid w:val="005C6F11"/>
    <w:rsid w:val="005C795C"/>
    <w:rsid w:val="005C79C2"/>
    <w:rsid w:val="005D07FE"/>
    <w:rsid w:val="005D0A89"/>
    <w:rsid w:val="005D1F23"/>
    <w:rsid w:val="005D362F"/>
    <w:rsid w:val="005D382A"/>
    <w:rsid w:val="005D3F7A"/>
    <w:rsid w:val="005D42E4"/>
    <w:rsid w:val="005D493B"/>
    <w:rsid w:val="005D4A46"/>
    <w:rsid w:val="005D4B6E"/>
    <w:rsid w:val="005D65FF"/>
    <w:rsid w:val="005D7E86"/>
    <w:rsid w:val="005E2B16"/>
    <w:rsid w:val="005E30F3"/>
    <w:rsid w:val="005E31FB"/>
    <w:rsid w:val="005E3766"/>
    <w:rsid w:val="005E37B1"/>
    <w:rsid w:val="005E52AB"/>
    <w:rsid w:val="005E5618"/>
    <w:rsid w:val="005E695E"/>
    <w:rsid w:val="005E6E45"/>
    <w:rsid w:val="005E779B"/>
    <w:rsid w:val="005F0EBA"/>
    <w:rsid w:val="005F2546"/>
    <w:rsid w:val="005F2817"/>
    <w:rsid w:val="005F2873"/>
    <w:rsid w:val="005F2F82"/>
    <w:rsid w:val="005F32C1"/>
    <w:rsid w:val="005F4739"/>
    <w:rsid w:val="005F4906"/>
    <w:rsid w:val="005F5D62"/>
    <w:rsid w:val="005F74E6"/>
    <w:rsid w:val="0060387F"/>
    <w:rsid w:val="0060476D"/>
    <w:rsid w:val="00604D40"/>
    <w:rsid w:val="00605263"/>
    <w:rsid w:val="00611C6C"/>
    <w:rsid w:val="00612532"/>
    <w:rsid w:val="00612704"/>
    <w:rsid w:val="00614619"/>
    <w:rsid w:val="006151ED"/>
    <w:rsid w:val="006159D4"/>
    <w:rsid w:val="00615ECC"/>
    <w:rsid w:val="00616485"/>
    <w:rsid w:val="006171D4"/>
    <w:rsid w:val="006175A9"/>
    <w:rsid w:val="0061792F"/>
    <w:rsid w:val="0061797B"/>
    <w:rsid w:val="0062005B"/>
    <w:rsid w:val="00620903"/>
    <w:rsid w:val="00621787"/>
    <w:rsid w:val="00621ECA"/>
    <w:rsid w:val="00622576"/>
    <w:rsid w:val="00622965"/>
    <w:rsid w:val="00622985"/>
    <w:rsid w:val="00622A4F"/>
    <w:rsid w:val="00622F1F"/>
    <w:rsid w:val="00622F7E"/>
    <w:rsid w:val="00623120"/>
    <w:rsid w:val="006243B9"/>
    <w:rsid w:val="006249F5"/>
    <w:rsid w:val="006251CA"/>
    <w:rsid w:val="00625833"/>
    <w:rsid w:val="00625A69"/>
    <w:rsid w:val="00625E85"/>
    <w:rsid w:val="00627373"/>
    <w:rsid w:val="00627896"/>
    <w:rsid w:val="00627927"/>
    <w:rsid w:val="0062797F"/>
    <w:rsid w:val="00630D19"/>
    <w:rsid w:val="00630EBC"/>
    <w:rsid w:val="006314E2"/>
    <w:rsid w:val="0063276A"/>
    <w:rsid w:val="00633E6B"/>
    <w:rsid w:val="0063441B"/>
    <w:rsid w:val="006353A1"/>
    <w:rsid w:val="006355AE"/>
    <w:rsid w:val="006355E7"/>
    <w:rsid w:val="00636200"/>
    <w:rsid w:val="00637422"/>
    <w:rsid w:val="006377B9"/>
    <w:rsid w:val="00640032"/>
    <w:rsid w:val="00640DE9"/>
    <w:rsid w:val="00641226"/>
    <w:rsid w:val="0064144A"/>
    <w:rsid w:val="00641621"/>
    <w:rsid w:val="0064173A"/>
    <w:rsid w:val="00642D7E"/>
    <w:rsid w:val="00642DC8"/>
    <w:rsid w:val="0064319C"/>
    <w:rsid w:val="00643C4F"/>
    <w:rsid w:val="00644061"/>
    <w:rsid w:val="00645ECB"/>
    <w:rsid w:val="006463A7"/>
    <w:rsid w:val="00646BAD"/>
    <w:rsid w:val="006476A7"/>
    <w:rsid w:val="0065112D"/>
    <w:rsid w:val="0065197F"/>
    <w:rsid w:val="00651FB0"/>
    <w:rsid w:val="00652006"/>
    <w:rsid w:val="00652C30"/>
    <w:rsid w:val="006535F7"/>
    <w:rsid w:val="00653C0A"/>
    <w:rsid w:val="00654552"/>
    <w:rsid w:val="00654858"/>
    <w:rsid w:val="00654B19"/>
    <w:rsid w:val="0065522C"/>
    <w:rsid w:val="00655CBA"/>
    <w:rsid w:val="00655F2B"/>
    <w:rsid w:val="006568C8"/>
    <w:rsid w:val="00656D42"/>
    <w:rsid w:val="00656DB1"/>
    <w:rsid w:val="00656E2D"/>
    <w:rsid w:val="006609D6"/>
    <w:rsid w:val="00660ABD"/>
    <w:rsid w:val="00662142"/>
    <w:rsid w:val="00662477"/>
    <w:rsid w:val="0066305B"/>
    <w:rsid w:val="00664608"/>
    <w:rsid w:val="00664AD5"/>
    <w:rsid w:val="00665640"/>
    <w:rsid w:val="00665E24"/>
    <w:rsid w:val="00666DA9"/>
    <w:rsid w:val="00670BB5"/>
    <w:rsid w:val="00672BB4"/>
    <w:rsid w:val="00673034"/>
    <w:rsid w:val="006738EA"/>
    <w:rsid w:val="006739BE"/>
    <w:rsid w:val="006750CA"/>
    <w:rsid w:val="00676665"/>
    <w:rsid w:val="00676A81"/>
    <w:rsid w:val="0067783A"/>
    <w:rsid w:val="00677A48"/>
    <w:rsid w:val="00680A00"/>
    <w:rsid w:val="00680CA7"/>
    <w:rsid w:val="00681023"/>
    <w:rsid w:val="006815AC"/>
    <w:rsid w:val="00681BA9"/>
    <w:rsid w:val="006827CF"/>
    <w:rsid w:val="00683135"/>
    <w:rsid w:val="006842E3"/>
    <w:rsid w:val="00684834"/>
    <w:rsid w:val="00684841"/>
    <w:rsid w:val="00684BA8"/>
    <w:rsid w:val="00685D83"/>
    <w:rsid w:val="00687433"/>
    <w:rsid w:val="0068757B"/>
    <w:rsid w:val="006875B1"/>
    <w:rsid w:val="00691C24"/>
    <w:rsid w:val="00691E71"/>
    <w:rsid w:val="00691F12"/>
    <w:rsid w:val="00691F68"/>
    <w:rsid w:val="0069395E"/>
    <w:rsid w:val="00693D2F"/>
    <w:rsid w:val="00694AD2"/>
    <w:rsid w:val="00694F17"/>
    <w:rsid w:val="0069552B"/>
    <w:rsid w:val="00697550"/>
    <w:rsid w:val="00697676"/>
    <w:rsid w:val="00697732"/>
    <w:rsid w:val="00697C4C"/>
    <w:rsid w:val="006A017E"/>
    <w:rsid w:val="006A0F67"/>
    <w:rsid w:val="006A2230"/>
    <w:rsid w:val="006A3590"/>
    <w:rsid w:val="006A3D13"/>
    <w:rsid w:val="006A4D92"/>
    <w:rsid w:val="006A5578"/>
    <w:rsid w:val="006A5BE2"/>
    <w:rsid w:val="006A5C13"/>
    <w:rsid w:val="006A6708"/>
    <w:rsid w:val="006A6D32"/>
    <w:rsid w:val="006B0052"/>
    <w:rsid w:val="006B0FD0"/>
    <w:rsid w:val="006B277C"/>
    <w:rsid w:val="006B2BAD"/>
    <w:rsid w:val="006B2F84"/>
    <w:rsid w:val="006B31D5"/>
    <w:rsid w:val="006B3F15"/>
    <w:rsid w:val="006B45FF"/>
    <w:rsid w:val="006B4B68"/>
    <w:rsid w:val="006B750B"/>
    <w:rsid w:val="006C0E30"/>
    <w:rsid w:val="006C2EDB"/>
    <w:rsid w:val="006C56D0"/>
    <w:rsid w:val="006C5996"/>
    <w:rsid w:val="006C5E8D"/>
    <w:rsid w:val="006C7DF6"/>
    <w:rsid w:val="006D12D6"/>
    <w:rsid w:val="006D2C8B"/>
    <w:rsid w:val="006D324A"/>
    <w:rsid w:val="006D32FA"/>
    <w:rsid w:val="006D388F"/>
    <w:rsid w:val="006D3943"/>
    <w:rsid w:val="006D3C58"/>
    <w:rsid w:val="006D3F11"/>
    <w:rsid w:val="006D4499"/>
    <w:rsid w:val="006D5BCC"/>
    <w:rsid w:val="006D736A"/>
    <w:rsid w:val="006D78EC"/>
    <w:rsid w:val="006E011C"/>
    <w:rsid w:val="006E0B89"/>
    <w:rsid w:val="006E1173"/>
    <w:rsid w:val="006E1682"/>
    <w:rsid w:val="006E180F"/>
    <w:rsid w:val="006E3D1A"/>
    <w:rsid w:val="006E3E10"/>
    <w:rsid w:val="006E411B"/>
    <w:rsid w:val="006E4501"/>
    <w:rsid w:val="006E4CE1"/>
    <w:rsid w:val="006E4FFB"/>
    <w:rsid w:val="006E60C3"/>
    <w:rsid w:val="006E6EE5"/>
    <w:rsid w:val="006E7365"/>
    <w:rsid w:val="006E73A8"/>
    <w:rsid w:val="006E784A"/>
    <w:rsid w:val="006E78A5"/>
    <w:rsid w:val="006E7A2D"/>
    <w:rsid w:val="006F000B"/>
    <w:rsid w:val="006F022E"/>
    <w:rsid w:val="006F0CA7"/>
    <w:rsid w:val="006F18AC"/>
    <w:rsid w:val="006F218E"/>
    <w:rsid w:val="006F234A"/>
    <w:rsid w:val="006F2771"/>
    <w:rsid w:val="006F2F05"/>
    <w:rsid w:val="006F3132"/>
    <w:rsid w:val="006F3F2D"/>
    <w:rsid w:val="006F401A"/>
    <w:rsid w:val="006F4076"/>
    <w:rsid w:val="006F4885"/>
    <w:rsid w:val="006F4A81"/>
    <w:rsid w:val="006F5812"/>
    <w:rsid w:val="006F6B90"/>
    <w:rsid w:val="006F6EE1"/>
    <w:rsid w:val="006F7E5B"/>
    <w:rsid w:val="006F7EC6"/>
    <w:rsid w:val="007004CE"/>
    <w:rsid w:val="0070224C"/>
    <w:rsid w:val="00702559"/>
    <w:rsid w:val="00703C9A"/>
    <w:rsid w:val="00703D13"/>
    <w:rsid w:val="00704C1D"/>
    <w:rsid w:val="007050D1"/>
    <w:rsid w:val="007059F4"/>
    <w:rsid w:val="00705A75"/>
    <w:rsid w:val="00705E96"/>
    <w:rsid w:val="00705EA6"/>
    <w:rsid w:val="007067DC"/>
    <w:rsid w:val="00706D3B"/>
    <w:rsid w:val="00706F91"/>
    <w:rsid w:val="00707390"/>
    <w:rsid w:val="00710664"/>
    <w:rsid w:val="00711447"/>
    <w:rsid w:val="0071310D"/>
    <w:rsid w:val="00713483"/>
    <w:rsid w:val="007140CB"/>
    <w:rsid w:val="00714A0E"/>
    <w:rsid w:val="00714C42"/>
    <w:rsid w:val="007157BC"/>
    <w:rsid w:val="0071666A"/>
    <w:rsid w:val="0071713D"/>
    <w:rsid w:val="007211ED"/>
    <w:rsid w:val="0072169C"/>
    <w:rsid w:val="00721A2D"/>
    <w:rsid w:val="00721B59"/>
    <w:rsid w:val="00722975"/>
    <w:rsid w:val="00722AAD"/>
    <w:rsid w:val="00722DA1"/>
    <w:rsid w:val="00722FA0"/>
    <w:rsid w:val="0072313B"/>
    <w:rsid w:val="00723F10"/>
    <w:rsid w:val="0072412B"/>
    <w:rsid w:val="00724222"/>
    <w:rsid w:val="00725989"/>
    <w:rsid w:val="00725BBD"/>
    <w:rsid w:val="0072603C"/>
    <w:rsid w:val="00726816"/>
    <w:rsid w:val="00730AAC"/>
    <w:rsid w:val="00730C53"/>
    <w:rsid w:val="007314EE"/>
    <w:rsid w:val="00731F13"/>
    <w:rsid w:val="00732002"/>
    <w:rsid w:val="007321EE"/>
    <w:rsid w:val="0073266C"/>
    <w:rsid w:val="007338CC"/>
    <w:rsid w:val="00733E97"/>
    <w:rsid w:val="00734345"/>
    <w:rsid w:val="00735B6E"/>
    <w:rsid w:val="00736A97"/>
    <w:rsid w:val="00737B10"/>
    <w:rsid w:val="007414BB"/>
    <w:rsid w:val="007424B6"/>
    <w:rsid w:val="007424DB"/>
    <w:rsid w:val="00742876"/>
    <w:rsid w:val="0074484E"/>
    <w:rsid w:val="0074497E"/>
    <w:rsid w:val="00744ABF"/>
    <w:rsid w:val="00745B4D"/>
    <w:rsid w:val="007461C7"/>
    <w:rsid w:val="007466E9"/>
    <w:rsid w:val="00750E9C"/>
    <w:rsid w:val="007531A0"/>
    <w:rsid w:val="00754358"/>
    <w:rsid w:val="00754B11"/>
    <w:rsid w:val="00754BC2"/>
    <w:rsid w:val="00754CE6"/>
    <w:rsid w:val="00756CD8"/>
    <w:rsid w:val="00757066"/>
    <w:rsid w:val="0075771D"/>
    <w:rsid w:val="00757842"/>
    <w:rsid w:val="00757C38"/>
    <w:rsid w:val="00760399"/>
    <w:rsid w:val="00760455"/>
    <w:rsid w:val="00761A42"/>
    <w:rsid w:val="00761C86"/>
    <w:rsid w:val="00762109"/>
    <w:rsid w:val="007623AF"/>
    <w:rsid w:val="00762F6C"/>
    <w:rsid w:val="007636A6"/>
    <w:rsid w:val="00764090"/>
    <w:rsid w:val="007656DA"/>
    <w:rsid w:val="007661A7"/>
    <w:rsid w:val="00767B4D"/>
    <w:rsid w:val="007703CC"/>
    <w:rsid w:val="007707BE"/>
    <w:rsid w:val="00770963"/>
    <w:rsid w:val="00770A91"/>
    <w:rsid w:val="00770D2E"/>
    <w:rsid w:val="007710B4"/>
    <w:rsid w:val="007712C8"/>
    <w:rsid w:val="00771594"/>
    <w:rsid w:val="00771A50"/>
    <w:rsid w:val="00772425"/>
    <w:rsid w:val="0077294A"/>
    <w:rsid w:val="00773DCD"/>
    <w:rsid w:val="00774A53"/>
    <w:rsid w:val="00775793"/>
    <w:rsid w:val="00775821"/>
    <w:rsid w:val="007758C0"/>
    <w:rsid w:val="00775DA6"/>
    <w:rsid w:val="007764C7"/>
    <w:rsid w:val="007773C0"/>
    <w:rsid w:val="00777A19"/>
    <w:rsid w:val="007807CB"/>
    <w:rsid w:val="00780C99"/>
    <w:rsid w:val="00780EC1"/>
    <w:rsid w:val="0078135F"/>
    <w:rsid w:val="00781B12"/>
    <w:rsid w:val="00781D9B"/>
    <w:rsid w:val="0078214B"/>
    <w:rsid w:val="007826A5"/>
    <w:rsid w:val="007828EA"/>
    <w:rsid w:val="00783321"/>
    <w:rsid w:val="007833D1"/>
    <w:rsid w:val="007834E9"/>
    <w:rsid w:val="0078418F"/>
    <w:rsid w:val="0078425A"/>
    <w:rsid w:val="007852FC"/>
    <w:rsid w:val="007854FF"/>
    <w:rsid w:val="00785543"/>
    <w:rsid w:val="00785B40"/>
    <w:rsid w:val="00785D70"/>
    <w:rsid w:val="0078622C"/>
    <w:rsid w:val="00787A68"/>
    <w:rsid w:val="00790445"/>
    <w:rsid w:val="00791541"/>
    <w:rsid w:val="00791AD0"/>
    <w:rsid w:val="007932AD"/>
    <w:rsid w:val="0079429B"/>
    <w:rsid w:val="007963DD"/>
    <w:rsid w:val="00796C39"/>
    <w:rsid w:val="00796DEF"/>
    <w:rsid w:val="007A1BF6"/>
    <w:rsid w:val="007A1FDA"/>
    <w:rsid w:val="007A2393"/>
    <w:rsid w:val="007A2DF9"/>
    <w:rsid w:val="007A2E14"/>
    <w:rsid w:val="007A49AB"/>
    <w:rsid w:val="007A4D20"/>
    <w:rsid w:val="007A5C35"/>
    <w:rsid w:val="007A689F"/>
    <w:rsid w:val="007A6EA9"/>
    <w:rsid w:val="007A70DC"/>
    <w:rsid w:val="007A7259"/>
    <w:rsid w:val="007A7748"/>
    <w:rsid w:val="007A7ABD"/>
    <w:rsid w:val="007B296A"/>
    <w:rsid w:val="007B4227"/>
    <w:rsid w:val="007B5140"/>
    <w:rsid w:val="007B546F"/>
    <w:rsid w:val="007B5C23"/>
    <w:rsid w:val="007B6527"/>
    <w:rsid w:val="007B6C9B"/>
    <w:rsid w:val="007B6E5E"/>
    <w:rsid w:val="007B70D9"/>
    <w:rsid w:val="007B7A27"/>
    <w:rsid w:val="007B7BBC"/>
    <w:rsid w:val="007C123D"/>
    <w:rsid w:val="007C14D1"/>
    <w:rsid w:val="007C1E49"/>
    <w:rsid w:val="007C34ED"/>
    <w:rsid w:val="007C3DD8"/>
    <w:rsid w:val="007C400C"/>
    <w:rsid w:val="007C462E"/>
    <w:rsid w:val="007C505B"/>
    <w:rsid w:val="007C5745"/>
    <w:rsid w:val="007C5DA9"/>
    <w:rsid w:val="007C74AD"/>
    <w:rsid w:val="007C74E9"/>
    <w:rsid w:val="007D08D7"/>
    <w:rsid w:val="007D19A9"/>
    <w:rsid w:val="007D2B1F"/>
    <w:rsid w:val="007D3C0F"/>
    <w:rsid w:val="007D5458"/>
    <w:rsid w:val="007D5665"/>
    <w:rsid w:val="007D60D6"/>
    <w:rsid w:val="007D61B2"/>
    <w:rsid w:val="007E0327"/>
    <w:rsid w:val="007E18FD"/>
    <w:rsid w:val="007E2759"/>
    <w:rsid w:val="007E2835"/>
    <w:rsid w:val="007E324D"/>
    <w:rsid w:val="007E33D2"/>
    <w:rsid w:val="007E3C25"/>
    <w:rsid w:val="007E4B72"/>
    <w:rsid w:val="007E51CD"/>
    <w:rsid w:val="007E54DD"/>
    <w:rsid w:val="007E57B0"/>
    <w:rsid w:val="007E5C81"/>
    <w:rsid w:val="007E5D2C"/>
    <w:rsid w:val="007E5EB3"/>
    <w:rsid w:val="007E640D"/>
    <w:rsid w:val="007E7E35"/>
    <w:rsid w:val="007F0AA8"/>
    <w:rsid w:val="007F0D9C"/>
    <w:rsid w:val="007F140A"/>
    <w:rsid w:val="007F22D9"/>
    <w:rsid w:val="007F2C18"/>
    <w:rsid w:val="007F3EFB"/>
    <w:rsid w:val="007F470C"/>
    <w:rsid w:val="007F5CAC"/>
    <w:rsid w:val="007F6142"/>
    <w:rsid w:val="007F648E"/>
    <w:rsid w:val="007F692F"/>
    <w:rsid w:val="007F7641"/>
    <w:rsid w:val="00800509"/>
    <w:rsid w:val="00801A6B"/>
    <w:rsid w:val="00801E71"/>
    <w:rsid w:val="00804755"/>
    <w:rsid w:val="00804F8B"/>
    <w:rsid w:val="008054D2"/>
    <w:rsid w:val="008059E9"/>
    <w:rsid w:val="00805D30"/>
    <w:rsid w:val="008063D7"/>
    <w:rsid w:val="00806CD8"/>
    <w:rsid w:val="0080794A"/>
    <w:rsid w:val="0081051C"/>
    <w:rsid w:val="008105AA"/>
    <w:rsid w:val="00810E65"/>
    <w:rsid w:val="00811EF4"/>
    <w:rsid w:val="00811F41"/>
    <w:rsid w:val="00812155"/>
    <w:rsid w:val="008123E2"/>
    <w:rsid w:val="00812D91"/>
    <w:rsid w:val="00814D61"/>
    <w:rsid w:val="00814E6E"/>
    <w:rsid w:val="00815A9C"/>
    <w:rsid w:val="00816764"/>
    <w:rsid w:val="00816A8A"/>
    <w:rsid w:val="00817CEB"/>
    <w:rsid w:val="0082044A"/>
    <w:rsid w:val="00821B3A"/>
    <w:rsid w:val="008220BF"/>
    <w:rsid w:val="0082244B"/>
    <w:rsid w:val="00822706"/>
    <w:rsid w:val="00822B37"/>
    <w:rsid w:val="00822C1F"/>
    <w:rsid w:val="008231D3"/>
    <w:rsid w:val="008245A2"/>
    <w:rsid w:val="00824C17"/>
    <w:rsid w:val="00824FE0"/>
    <w:rsid w:val="0082563D"/>
    <w:rsid w:val="0082637C"/>
    <w:rsid w:val="0082664F"/>
    <w:rsid w:val="0082681C"/>
    <w:rsid w:val="00826A3E"/>
    <w:rsid w:val="00831AD0"/>
    <w:rsid w:val="00831BFD"/>
    <w:rsid w:val="00831C41"/>
    <w:rsid w:val="00834136"/>
    <w:rsid w:val="0083543E"/>
    <w:rsid w:val="00835617"/>
    <w:rsid w:val="00835C94"/>
    <w:rsid w:val="00840275"/>
    <w:rsid w:val="0084066F"/>
    <w:rsid w:val="00840943"/>
    <w:rsid w:val="008419C3"/>
    <w:rsid w:val="00841B30"/>
    <w:rsid w:val="008420FB"/>
    <w:rsid w:val="00842659"/>
    <w:rsid w:val="0084480D"/>
    <w:rsid w:val="00845003"/>
    <w:rsid w:val="00845E5E"/>
    <w:rsid w:val="00846812"/>
    <w:rsid w:val="00846D1C"/>
    <w:rsid w:val="008477CA"/>
    <w:rsid w:val="0084783F"/>
    <w:rsid w:val="008502D5"/>
    <w:rsid w:val="00850CA7"/>
    <w:rsid w:val="00852175"/>
    <w:rsid w:val="00852543"/>
    <w:rsid w:val="0085255B"/>
    <w:rsid w:val="00854BD1"/>
    <w:rsid w:val="00855444"/>
    <w:rsid w:val="00856E5F"/>
    <w:rsid w:val="00857BEF"/>
    <w:rsid w:val="00857F78"/>
    <w:rsid w:val="0086008B"/>
    <w:rsid w:val="00860407"/>
    <w:rsid w:val="00861CBD"/>
    <w:rsid w:val="008636A8"/>
    <w:rsid w:val="008646B0"/>
    <w:rsid w:val="00864B10"/>
    <w:rsid w:val="008652A3"/>
    <w:rsid w:val="008656C1"/>
    <w:rsid w:val="00865984"/>
    <w:rsid w:val="00866011"/>
    <w:rsid w:val="0086684F"/>
    <w:rsid w:val="00866AE2"/>
    <w:rsid w:val="00867539"/>
    <w:rsid w:val="00867E46"/>
    <w:rsid w:val="0087036F"/>
    <w:rsid w:val="00872100"/>
    <w:rsid w:val="00873024"/>
    <w:rsid w:val="008731F2"/>
    <w:rsid w:val="0087373A"/>
    <w:rsid w:val="00873762"/>
    <w:rsid w:val="008743FA"/>
    <w:rsid w:val="0087452C"/>
    <w:rsid w:val="00874604"/>
    <w:rsid w:val="008758A4"/>
    <w:rsid w:val="00875B38"/>
    <w:rsid w:val="00877429"/>
    <w:rsid w:val="008800C9"/>
    <w:rsid w:val="0088066E"/>
    <w:rsid w:val="008820E8"/>
    <w:rsid w:val="0088293D"/>
    <w:rsid w:val="008833E1"/>
    <w:rsid w:val="00883657"/>
    <w:rsid w:val="00883A0E"/>
    <w:rsid w:val="00885610"/>
    <w:rsid w:val="00885D2C"/>
    <w:rsid w:val="00885E69"/>
    <w:rsid w:val="008869B5"/>
    <w:rsid w:val="00887960"/>
    <w:rsid w:val="008905CF"/>
    <w:rsid w:val="0089077D"/>
    <w:rsid w:val="008908F2"/>
    <w:rsid w:val="00890A66"/>
    <w:rsid w:val="00890E98"/>
    <w:rsid w:val="0089153B"/>
    <w:rsid w:val="00891547"/>
    <w:rsid w:val="00891E17"/>
    <w:rsid w:val="008933D3"/>
    <w:rsid w:val="008936D9"/>
    <w:rsid w:val="00893760"/>
    <w:rsid w:val="00893E40"/>
    <w:rsid w:val="00894C58"/>
    <w:rsid w:val="008958EB"/>
    <w:rsid w:val="00895AC3"/>
    <w:rsid w:val="008A04C3"/>
    <w:rsid w:val="008A071A"/>
    <w:rsid w:val="008A1F29"/>
    <w:rsid w:val="008A3EF3"/>
    <w:rsid w:val="008A4862"/>
    <w:rsid w:val="008A4FB8"/>
    <w:rsid w:val="008A514B"/>
    <w:rsid w:val="008A52FF"/>
    <w:rsid w:val="008A63CE"/>
    <w:rsid w:val="008A666F"/>
    <w:rsid w:val="008A675C"/>
    <w:rsid w:val="008A6CAC"/>
    <w:rsid w:val="008A6E20"/>
    <w:rsid w:val="008A7528"/>
    <w:rsid w:val="008A7834"/>
    <w:rsid w:val="008B04FB"/>
    <w:rsid w:val="008B15C2"/>
    <w:rsid w:val="008B2C11"/>
    <w:rsid w:val="008B59FE"/>
    <w:rsid w:val="008B6BEA"/>
    <w:rsid w:val="008B7815"/>
    <w:rsid w:val="008B7BA3"/>
    <w:rsid w:val="008C01FD"/>
    <w:rsid w:val="008C0A8F"/>
    <w:rsid w:val="008C0C89"/>
    <w:rsid w:val="008C15F8"/>
    <w:rsid w:val="008C1781"/>
    <w:rsid w:val="008C1D2E"/>
    <w:rsid w:val="008C3239"/>
    <w:rsid w:val="008C374E"/>
    <w:rsid w:val="008C3B33"/>
    <w:rsid w:val="008C3EDA"/>
    <w:rsid w:val="008C66F9"/>
    <w:rsid w:val="008C67B7"/>
    <w:rsid w:val="008C6CDC"/>
    <w:rsid w:val="008C718D"/>
    <w:rsid w:val="008C77BC"/>
    <w:rsid w:val="008D0D9F"/>
    <w:rsid w:val="008D1A27"/>
    <w:rsid w:val="008D2623"/>
    <w:rsid w:val="008D3036"/>
    <w:rsid w:val="008D3CCE"/>
    <w:rsid w:val="008D4937"/>
    <w:rsid w:val="008D4948"/>
    <w:rsid w:val="008D4C92"/>
    <w:rsid w:val="008D4FB7"/>
    <w:rsid w:val="008D58A5"/>
    <w:rsid w:val="008D5F28"/>
    <w:rsid w:val="008D6A3A"/>
    <w:rsid w:val="008E0FB2"/>
    <w:rsid w:val="008E1849"/>
    <w:rsid w:val="008E235C"/>
    <w:rsid w:val="008E2AB0"/>
    <w:rsid w:val="008E2FCC"/>
    <w:rsid w:val="008E32AD"/>
    <w:rsid w:val="008E35F2"/>
    <w:rsid w:val="008E43B9"/>
    <w:rsid w:val="008E6017"/>
    <w:rsid w:val="008E6D1B"/>
    <w:rsid w:val="008E73E7"/>
    <w:rsid w:val="008E7AB9"/>
    <w:rsid w:val="008E7D58"/>
    <w:rsid w:val="008E7E47"/>
    <w:rsid w:val="008F0585"/>
    <w:rsid w:val="008F171E"/>
    <w:rsid w:val="008F1F11"/>
    <w:rsid w:val="008F3A39"/>
    <w:rsid w:val="008F3FDF"/>
    <w:rsid w:val="008F523A"/>
    <w:rsid w:val="008F5D66"/>
    <w:rsid w:val="008F679B"/>
    <w:rsid w:val="008F6AA2"/>
    <w:rsid w:val="008F71DB"/>
    <w:rsid w:val="00900052"/>
    <w:rsid w:val="0090046F"/>
    <w:rsid w:val="00900ECB"/>
    <w:rsid w:val="00901A0A"/>
    <w:rsid w:val="00903247"/>
    <w:rsid w:val="009035C2"/>
    <w:rsid w:val="00903871"/>
    <w:rsid w:val="00903BB1"/>
    <w:rsid w:val="00904A00"/>
    <w:rsid w:val="00904C14"/>
    <w:rsid w:val="00904E42"/>
    <w:rsid w:val="009052ED"/>
    <w:rsid w:val="0090546C"/>
    <w:rsid w:val="00906A22"/>
    <w:rsid w:val="00907B4C"/>
    <w:rsid w:val="0091005F"/>
    <w:rsid w:val="00910210"/>
    <w:rsid w:val="00910396"/>
    <w:rsid w:val="00910793"/>
    <w:rsid w:val="00911DFE"/>
    <w:rsid w:val="00911EB8"/>
    <w:rsid w:val="009121BE"/>
    <w:rsid w:val="009127EA"/>
    <w:rsid w:val="00912E01"/>
    <w:rsid w:val="00913761"/>
    <w:rsid w:val="00913B2B"/>
    <w:rsid w:val="00914913"/>
    <w:rsid w:val="0091573E"/>
    <w:rsid w:val="0091590C"/>
    <w:rsid w:val="0091767D"/>
    <w:rsid w:val="009177DB"/>
    <w:rsid w:val="009179FC"/>
    <w:rsid w:val="00917E50"/>
    <w:rsid w:val="00920D10"/>
    <w:rsid w:val="00921D16"/>
    <w:rsid w:val="00922691"/>
    <w:rsid w:val="0092291F"/>
    <w:rsid w:val="00923FA9"/>
    <w:rsid w:val="009245BC"/>
    <w:rsid w:val="00925CAD"/>
    <w:rsid w:val="0092680C"/>
    <w:rsid w:val="00926AF9"/>
    <w:rsid w:val="00926DE3"/>
    <w:rsid w:val="0093099B"/>
    <w:rsid w:val="00932551"/>
    <w:rsid w:val="009330C3"/>
    <w:rsid w:val="00933451"/>
    <w:rsid w:val="009334A3"/>
    <w:rsid w:val="00933C2A"/>
    <w:rsid w:val="00933C48"/>
    <w:rsid w:val="00935272"/>
    <w:rsid w:val="00935D52"/>
    <w:rsid w:val="009360CA"/>
    <w:rsid w:val="0093715B"/>
    <w:rsid w:val="009400B7"/>
    <w:rsid w:val="0094096F"/>
    <w:rsid w:val="00940FC6"/>
    <w:rsid w:val="0094134C"/>
    <w:rsid w:val="00941BA0"/>
    <w:rsid w:val="00942107"/>
    <w:rsid w:val="00942248"/>
    <w:rsid w:val="00942E29"/>
    <w:rsid w:val="009438F8"/>
    <w:rsid w:val="00945440"/>
    <w:rsid w:val="00945C75"/>
    <w:rsid w:val="00946300"/>
    <w:rsid w:val="0094630E"/>
    <w:rsid w:val="0094644C"/>
    <w:rsid w:val="00946BAB"/>
    <w:rsid w:val="00950489"/>
    <w:rsid w:val="0095050D"/>
    <w:rsid w:val="00950515"/>
    <w:rsid w:val="0095079C"/>
    <w:rsid w:val="00950923"/>
    <w:rsid w:val="00951030"/>
    <w:rsid w:val="00951113"/>
    <w:rsid w:val="00951B00"/>
    <w:rsid w:val="00951DE3"/>
    <w:rsid w:val="00953376"/>
    <w:rsid w:val="009540A8"/>
    <w:rsid w:val="00954F1F"/>
    <w:rsid w:val="009558A2"/>
    <w:rsid w:val="00956382"/>
    <w:rsid w:val="00956824"/>
    <w:rsid w:val="00956841"/>
    <w:rsid w:val="009569B0"/>
    <w:rsid w:val="00956CA4"/>
    <w:rsid w:val="00956D8E"/>
    <w:rsid w:val="0095730C"/>
    <w:rsid w:val="009579AA"/>
    <w:rsid w:val="00960850"/>
    <w:rsid w:val="00960CB3"/>
    <w:rsid w:val="0096111E"/>
    <w:rsid w:val="00961890"/>
    <w:rsid w:val="00962BF1"/>
    <w:rsid w:val="00962E8E"/>
    <w:rsid w:val="00965281"/>
    <w:rsid w:val="00965C2B"/>
    <w:rsid w:val="00966FCC"/>
    <w:rsid w:val="00970552"/>
    <w:rsid w:val="009708C7"/>
    <w:rsid w:val="009716CA"/>
    <w:rsid w:val="0097199F"/>
    <w:rsid w:val="00971A0C"/>
    <w:rsid w:val="00972F73"/>
    <w:rsid w:val="00973634"/>
    <w:rsid w:val="009746BA"/>
    <w:rsid w:val="00975434"/>
    <w:rsid w:val="00975508"/>
    <w:rsid w:val="00977041"/>
    <w:rsid w:val="00977CCC"/>
    <w:rsid w:val="00980500"/>
    <w:rsid w:val="00980A7F"/>
    <w:rsid w:val="009815E6"/>
    <w:rsid w:val="00982109"/>
    <w:rsid w:val="009826F9"/>
    <w:rsid w:val="00983C57"/>
    <w:rsid w:val="009843E3"/>
    <w:rsid w:val="0098442A"/>
    <w:rsid w:val="00984554"/>
    <w:rsid w:val="00985481"/>
    <w:rsid w:val="00986A04"/>
    <w:rsid w:val="00986DC0"/>
    <w:rsid w:val="009900CB"/>
    <w:rsid w:val="00991723"/>
    <w:rsid w:val="00991EBA"/>
    <w:rsid w:val="009921F6"/>
    <w:rsid w:val="00992331"/>
    <w:rsid w:val="00992647"/>
    <w:rsid w:val="009933C3"/>
    <w:rsid w:val="00993993"/>
    <w:rsid w:val="00994A9F"/>
    <w:rsid w:val="00994B38"/>
    <w:rsid w:val="00995602"/>
    <w:rsid w:val="0099631A"/>
    <w:rsid w:val="0099642B"/>
    <w:rsid w:val="009965DE"/>
    <w:rsid w:val="00996B79"/>
    <w:rsid w:val="00996D68"/>
    <w:rsid w:val="0099708A"/>
    <w:rsid w:val="00997B14"/>
    <w:rsid w:val="009A080C"/>
    <w:rsid w:val="009A0F75"/>
    <w:rsid w:val="009A1408"/>
    <w:rsid w:val="009A2DD0"/>
    <w:rsid w:val="009A35D7"/>
    <w:rsid w:val="009A3DCC"/>
    <w:rsid w:val="009A3E34"/>
    <w:rsid w:val="009A3E6D"/>
    <w:rsid w:val="009A4099"/>
    <w:rsid w:val="009A46E2"/>
    <w:rsid w:val="009A5233"/>
    <w:rsid w:val="009A52EE"/>
    <w:rsid w:val="009A5BC8"/>
    <w:rsid w:val="009B1FBF"/>
    <w:rsid w:val="009B29F7"/>
    <w:rsid w:val="009B366D"/>
    <w:rsid w:val="009B37C0"/>
    <w:rsid w:val="009B45CD"/>
    <w:rsid w:val="009B4FB3"/>
    <w:rsid w:val="009B56E9"/>
    <w:rsid w:val="009B5747"/>
    <w:rsid w:val="009B5DA5"/>
    <w:rsid w:val="009B64A0"/>
    <w:rsid w:val="009B772D"/>
    <w:rsid w:val="009B7E08"/>
    <w:rsid w:val="009C00B0"/>
    <w:rsid w:val="009C3049"/>
    <w:rsid w:val="009C4324"/>
    <w:rsid w:val="009C462A"/>
    <w:rsid w:val="009C747A"/>
    <w:rsid w:val="009C7C90"/>
    <w:rsid w:val="009D01F7"/>
    <w:rsid w:val="009D0F37"/>
    <w:rsid w:val="009D11A0"/>
    <w:rsid w:val="009D1407"/>
    <w:rsid w:val="009D16CC"/>
    <w:rsid w:val="009D1BC5"/>
    <w:rsid w:val="009D1C4E"/>
    <w:rsid w:val="009D369A"/>
    <w:rsid w:val="009D3977"/>
    <w:rsid w:val="009D4106"/>
    <w:rsid w:val="009D45D1"/>
    <w:rsid w:val="009D589F"/>
    <w:rsid w:val="009D63D6"/>
    <w:rsid w:val="009D7E4B"/>
    <w:rsid w:val="009E00E9"/>
    <w:rsid w:val="009E17B4"/>
    <w:rsid w:val="009E2C5E"/>
    <w:rsid w:val="009E302E"/>
    <w:rsid w:val="009E3EDB"/>
    <w:rsid w:val="009E3F56"/>
    <w:rsid w:val="009E438C"/>
    <w:rsid w:val="009E4F5D"/>
    <w:rsid w:val="009E595A"/>
    <w:rsid w:val="009E678C"/>
    <w:rsid w:val="009E6821"/>
    <w:rsid w:val="009E6B17"/>
    <w:rsid w:val="009E6BE4"/>
    <w:rsid w:val="009E7182"/>
    <w:rsid w:val="009F0571"/>
    <w:rsid w:val="009F05AA"/>
    <w:rsid w:val="009F074F"/>
    <w:rsid w:val="009F0C37"/>
    <w:rsid w:val="009F1DBE"/>
    <w:rsid w:val="009F2FE8"/>
    <w:rsid w:val="009F4524"/>
    <w:rsid w:val="009F51E9"/>
    <w:rsid w:val="009F5863"/>
    <w:rsid w:val="009F690B"/>
    <w:rsid w:val="009F6F78"/>
    <w:rsid w:val="009F7348"/>
    <w:rsid w:val="009F79A6"/>
    <w:rsid w:val="009F7EF5"/>
    <w:rsid w:val="009F7F2F"/>
    <w:rsid w:val="00A009D8"/>
    <w:rsid w:val="00A01431"/>
    <w:rsid w:val="00A01F6E"/>
    <w:rsid w:val="00A02458"/>
    <w:rsid w:val="00A02E60"/>
    <w:rsid w:val="00A0365A"/>
    <w:rsid w:val="00A07487"/>
    <w:rsid w:val="00A07DF3"/>
    <w:rsid w:val="00A10D9D"/>
    <w:rsid w:val="00A10FFB"/>
    <w:rsid w:val="00A1108A"/>
    <w:rsid w:val="00A11CC7"/>
    <w:rsid w:val="00A13DC8"/>
    <w:rsid w:val="00A14584"/>
    <w:rsid w:val="00A14C76"/>
    <w:rsid w:val="00A14E65"/>
    <w:rsid w:val="00A1567D"/>
    <w:rsid w:val="00A15866"/>
    <w:rsid w:val="00A15CD4"/>
    <w:rsid w:val="00A15E91"/>
    <w:rsid w:val="00A16293"/>
    <w:rsid w:val="00A167B6"/>
    <w:rsid w:val="00A16C63"/>
    <w:rsid w:val="00A20B92"/>
    <w:rsid w:val="00A20DE8"/>
    <w:rsid w:val="00A21462"/>
    <w:rsid w:val="00A24A5B"/>
    <w:rsid w:val="00A24F76"/>
    <w:rsid w:val="00A25381"/>
    <w:rsid w:val="00A25632"/>
    <w:rsid w:val="00A2594A"/>
    <w:rsid w:val="00A2645C"/>
    <w:rsid w:val="00A265F0"/>
    <w:rsid w:val="00A26813"/>
    <w:rsid w:val="00A26CBF"/>
    <w:rsid w:val="00A26DE1"/>
    <w:rsid w:val="00A276F3"/>
    <w:rsid w:val="00A27B73"/>
    <w:rsid w:val="00A31C09"/>
    <w:rsid w:val="00A31C1A"/>
    <w:rsid w:val="00A324FB"/>
    <w:rsid w:val="00A33594"/>
    <w:rsid w:val="00A33A66"/>
    <w:rsid w:val="00A3481E"/>
    <w:rsid w:val="00A34937"/>
    <w:rsid w:val="00A34C84"/>
    <w:rsid w:val="00A355FE"/>
    <w:rsid w:val="00A35DB6"/>
    <w:rsid w:val="00A36B3B"/>
    <w:rsid w:val="00A37308"/>
    <w:rsid w:val="00A40633"/>
    <w:rsid w:val="00A419D6"/>
    <w:rsid w:val="00A41B50"/>
    <w:rsid w:val="00A41FE0"/>
    <w:rsid w:val="00A4257C"/>
    <w:rsid w:val="00A426A4"/>
    <w:rsid w:val="00A4276C"/>
    <w:rsid w:val="00A42C36"/>
    <w:rsid w:val="00A42E55"/>
    <w:rsid w:val="00A435DA"/>
    <w:rsid w:val="00A43838"/>
    <w:rsid w:val="00A43A2E"/>
    <w:rsid w:val="00A447C3"/>
    <w:rsid w:val="00A44F53"/>
    <w:rsid w:val="00A44FB4"/>
    <w:rsid w:val="00A450C0"/>
    <w:rsid w:val="00A45997"/>
    <w:rsid w:val="00A45B22"/>
    <w:rsid w:val="00A45F2D"/>
    <w:rsid w:val="00A45FFD"/>
    <w:rsid w:val="00A47258"/>
    <w:rsid w:val="00A50D71"/>
    <w:rsid w:val="00A50E68"/>
    <w:rsid w:val="00A52949"/>
    <w:rsid w:val="00A531F7"/>
    <w:rsid w:val="00A53524"/>
    <w:rsid w:val="00A53F59"/>
    <w:rsid w:val="00A55093"/>
    <w:rsid w:val="00A57FD9"/>
    <w:rsid w:val="00A602BB"/>
    <w:rsid w:val="00A61042"/>
    <w:rsid w:val="00A61800"/>
    <w:rsid w:val="00A61FC2"/>
    <w:rsid w:val="00A63124"/>
    <w:rsid w:val="00A63837"/>
    <w:rsid w:val="00A64892"/>
    <w:rsid w:val="00A64FBD"/>
    <w:rsid w:val="00A65591"/>
    <w:rsid w:val="00A658CE"/>
    <w:rsid w:val="00A65B1E"/>
    <w:rsid w:val="00A660DF"/>
    <w:rsid w:val="00A66195"/>
    <w:rsid w:val="00A66A26"/>
    <w:rsid w:val="00A66F55"/>
    <w:rsid w:val="00A6759D"/>
    <w:rsid w:val="00A70DA1"/>
    <w:rsid w:val="00A70F60"/>
    <w:rsid w:val="00A71E2C"/>
    <w:rsid w:val="00A737D6"/>
    <w:rsid w:val="00A73858"/>
    <w:rsid w:val="00A73F91"/>
    <w:rsid w:val="00A740EE"/>
    <w:rsid w:val="00A7439A"/>
    <w:rsid w:val="00A74E45"/>
    <w:rsid w:val="00A758F7"/>
    <w:rsid w:val="00A760EA"/>
    <w:rsid w:val="00A766DF"/>
    <w:rsid w:val="00A76B1B"/>
    <w:rsid w:val="00A76BB9"/>
    <w:rsid w:val="00A77011"/>
    <w:rsid w:val="00A771D1"/>
    <w:rsid w:val="00A77660"/>
    <w:rsid w:val="00A77ECD"/>
    <w:rsid w:val="00A812BF"/>
    <w:rsid w:val="00A81AC1"/>
    <w:rsid w:val="00A82FE9"/>
    <w:rsid w:val="00A83275"/>
    <w:rsid w:val="00A8391B"/>
    <w:rsid w:val="00A84036"/>
    <w:rsid w:val="00A84420"/>
    <w:rsid w:val="00A84966"/>
    <w:rsid w:val="00A85230"/>
    <w:rsid w:val="00A86151"/>
    <w:rsid w:val="00A86301"/>
    <w:rsid w:val="00A904DE"/>
    <w:rsid w:val="00A90A8F"/>
    <w:rsid w:val="00A9157D"/>
    <w:rsid w:val="00A922F6"/>
    <w:rsid w:val="00A92504"/>
    <w:rsid w:val="00A92CD4"/>
    <w:rsid w:val="00A92E77"/>
    <w:rsid w:val="00A944D6"/>
    <w:rsid w:val="00A94ECF"/>
    <w:rsid w:val="00A958C1"/>
    <w:rsid w:val="00A95C6A"/>
    <w:rsid w:val="00A95E1D"/>
    <w:rsid w:val="00A976F3"/>
    <w:rsid w:val="00A97A68"/>
    <w:rsid w:val="00A97AC0"/>
    <w:rsid w:val="00AA0E51"/>
    <w:rsid w:val="00AA1A26"/>
    <w:rsid w:val="00AA2B22"/>
    <w:rsid w:val="00AA3572"/>
    <w:rsid w:val="00AA5590"/>
    <w:rsid w:val="00AA5924"/>
    <w:rsid w:val="00AA5B07"/>
    <w:rsid w:val="00AA6065"/>
    <w:rsid w:val="00AA6AEF"/>
    <w:rsid w:val="00AA765E"/>
    <w:rsid w:val="00AB0765"/>
    <w:rsid w:val="00AB193C"/>
    <w:rsid w:val="00AB4269"/>
    <w:rsid w:val="00AB5017"/>
    <w:rsid w:val="00AB6587"/>
    <w:rsid w:val="00AB673F"/>
    <w:rsid w:val="00AC0627"/>
    <w:rsid w:val="00AC0A33"/>
    <w:rsid w:val="00AC0A84"/>
    <w:rsid w:val="00AC0E29"/>
    <w:rsid w:val="00AC412D"/>
    <w:rsid w:val="00AC425B"/>
    <w:rsid w:val="00AC49CD"/>
    <w:rsid w:val="00AC4F8A"/>
    <w:rsid w:val="00AC58CB"/>
    <w:rsid w:val="00AC6432"/>
    <w:rsid w:val="00AC6624"/>
    <w:rsid w:val="00AC6D41"/>
    <w:rsid w:val="00AC7462"/>
    <w:rsid w:val="00AC757A"/>
    <w:rsid w:val="00AD02B1"/>
    <w:rsid w:val="00AD11E8"/>
    <w:rsid w:val="00AD212C"/>
    <w:rsid w:val="00AD23AE"/>
    <w:rsid w:val="00AD28BA"/>
    <w:rsid w:val="00AD2ED5"/>
    <w:rsid w:val="00AD420C"/>
    <w:rsid w:val="00AD47F5"/>
    <w:rsid w:val="00AD5083"/>
    <w:rsid w:val="00AD59B0"/>
    <w:rsid w:val="00AD5B2D"/>
    <w:rsid w:val="00AD5F73"/>
    <w:rsid w:val="00AD604C"/>
    <w:rsid w:val="00AD6366"/>
    <w:rsid w:val="00AD63B3"/>
    <w:rsid w:val="00AD71B4"/>
    <w:rsid w:val="00AD7BD5"/>
    <w:rsid w:val="00AD7FC5"/>
    <w:rsid w:val="00AE0BC6"/>
    <w:rsid w:val="00AE1DBC"/>
    <w:rsid w:val="00AE1F38"/>
    <w:rsid w:val="00AE1F3D"/>
    <w:rsid w:val="00AE2917"/>
    <w:rsid w:val="00AE3460"/>
    <w:rsid w:val="00AE368D"/>
    <w:rsid w:val="00AE44FB"/>
    <w:rsid w:val="00AE4A88"/>
    <w:rsid w:val="00AE6906"/>
    <w:rsid w:val="00AE6A26"/>
    <w:rsid w:val="00AE6EF1"/>
    <w:rsid w:val="00AE7BBB"/>
    <w:rsid w:val="00AE7E87"/>
    <w:rsid w:val="00AF24E7"/>
    <w:rsid w:val="00AF38C1"/>
    <w:rsid w:val="00AF5989"/>
    <w:rsid w:val="00AF59F9"/>
    <w:rsid w:val="00AF5ECD"/>
    <w:rsid w:val="00AF6547"/>
    <w:rsid w:val="00AF763A"/>
    <w:rsid w:val="00AF76C3"/>
    <w:rsid w:val="00AF7ED3"/>
    <w:rsid w:val="00B01004"/>
    <w:rsid w:val="00B01450"/>
    <w:rsid w:val="00B01CBA"/>
    <w:rsid w:val="00B01D39"/>
    <w:rsid w:val="00B0231B"/>
    <w:rsid w:val="00B02AB3"/>
    <w:rsid w:val="00B038E6"/>
    <w:rsid w:val="00B03EC6"/>
    <w:rsid w:val="00B0453E"/>
    <w:rsid w:val="00B07235"/>
    <w:rsid w:val="00B0763B"/>
    <w:rsid w:val="00B079CF"/>
    <w:rsid w:val="00B07F1C"/>
    <w:rsid w:val="00B10A2D"/>
    <w:rsid w:val="00B10FF1"/>
    <w:rsid w:val="00B12B07"/>
    <w:rsid w:val="00B13211"/>
    <w:rsid w:val="00B136AC"/>
    <w:rsid w:val="00B13C0E"/>
    <w:rsid w:val="00B142C3"/>
    <w:rsid w:val="00B15219"/>
    <w:rsid w:val="00B159B7"/>
    <w:rsid w:val="00B173A6"/>
    <w:rsid w:val="00B175BC"/>
    <w:rsid w:val="00B212E7"/>
    <w:rsid w:val="00B21C2D"/>
    <w:rsid w:val="00B21E30"/>
    <w:rsid w:val="00B23741"/>
    <w:rsid w:val="00B241CE"/>
    <w:rsid w:val="00B24E66"/>
    <w:rsid w:val="00B25D77"/>
    <w:rsid w:val="00B263CB"/>
    <w:rsid w:val="00B266B0"/>
    <w:rsid w:val="00B27218"/>
    <w:rsid w:val="00B276C6"/>
    <w:rsid w:val="00B2770F"/>
    <w:rsid w:val="00B27F98"/>
    <w:rsid w:val="00B3036B"/>
    <w:rsid w:val="00B30470"/>
    <w:rsid w:val="00B31F96"/>
    <w:rsid w:val="00B32032"/>
    <w:rsid w:val="00B33315"/>
    <w:rsid w:val="00B335E2"/>
    <w:rsid w:val="00B3482D"/>
    <w:rsid w:val="00B35606"/>
    <w:rsid w:val="00B36126"/>
    <w:rsid w:val="00B3618E"/>
    <w:rsid w:val="00B3689C"/>
    <w:rsid w:val="00B373C7"/>
    <w:rsid w:val="00B376E7"/>
    <w:rsid w:val="00B37AE9"/>
    <w:rsid w:val="00B37B37"/>
    <w:rsid w:val="00B43848"/>
    <w:rsid w:val="00B4445D"/>
    <w:rsid w:val="00B4491B"/>
    <w:rsid w:val="00B44A55"/>
    <w:rsid w:val="00B45365"/>
    <w:rsid w:val="00B473DF"/>
    <w:rsid w:val="00B478E0"/>
    <w:rsid w:val="00B47F9B"/>
    <w:rsid w:val="00B50525"/>
    <w:rsid w:val="00B508EC"/>
    <w:rsid w:val="00B5220C"/>
    <w:rsid w:val="00B52706"/>
    <w:rsid w:val="00B52B4F"/>
    <w:rsid w:val="00B53307"/>
    <w:rsid w:val="00B53B18"/>
    <w:rsid w:val="00B53D48"/>
    <w:rsid w:val="00B54A7F"/>
    <w:rsid w:val="00B54B02"/>
    <w:rsid w:val="00B54C7F"/>
    <w:rsid w:val="00B556D7"/>
    <w:rsid w:val="00B557EE"/>
    <w:rsid w:val="00B56743"/>
    <w:rsid w:val="00B5687E"/>
    <w:rsid w:val="00B56B6B"/>
    <w:rsid w:val="00B56C6C"/>
    <w:rsid w:val="00B56E2C"/>
    <w:rsid w:val="00B5780F"/>
    <w:rsid w:val="00B57949"/>
    <w:rsid w:val="00B609DC"/>
    <w:rsid w:val="00B60ECD"/>
    <w:rsid w:val="00B61247"/>
    <w:rsid w:val="00B61657"/>
    <w:rsid w:val="00B618C1"/>
    <w:rsid w:val="00B61D58"/>
    <w:rsid w:val="00B61DF0"/>
    <w:rsid w:val="00B62CE8"/>
    <w:rsid w:val="00B62E8B"/>
    <w:rsid w:val="00B645F0"/>
    <w:rsid w:val="00B6550D"/>
    <w:rsid w:val="00B65BDA"/>
    <w:rsid w:val="00B661D8"/>
    <w:rsid w:val="00B664FE"/>
    <w:rsid w:val="00B66934"/>
    <w:rsid w:val="00B7059A"/>
    <w:rsid w:val="00B7060F"/>
    <w:rsid w:val="00B7155D"/>
    <w:rsid w:val="00B719AD"/>
    <w:rsid w:val="00B71E50"/>
    <w:rsid w:val="00B729F9"/>
    <w:rsid w:val="00B74160"/>
    <w:rsid w:val="00B742E1"/>
    <w:rsid w:val="00B74389"/>
    <w:rsid w:val="00B7564E"/>
    <w:rsid w:val="00B75E9A"/>
    <w:rsid w:val="00B761F0"/>
    <w:rsid w:val="00B80153"/>
    <w:rsid w:val="00B80363"/>
    <w:rsid w:val="00B80730"/>
    <w:rsid w:val="00B8154C"/>
    <w:rsid w:val="00B82B3C"/>
    <w:rsid w:val="00B82C99"/>
    <w:rsid w:val="00B82F90"/>
    <w:rsid w:val="00B843FF"/>
    <w:rsid w:val="00B872B8"/>
    <w:rsid w:val="00B87F0C"/>
    <w:rsid w:val="00B90CE2"/>
    <w:rsid w:val="00B91B5B"/>
    <w:rsid w:val="00B92B79"/>
    <w:rsid w:val="00B94598"/>
    <w:rsid w:val="00B94758"/>
    <w:rsid w:val="00B9496B"/>
    <w:rsid w:val="00B950A8"/>
    <w:rsid w:val="00B95760"/>
    <w:rsid w:val="00B961C2"/>
    <w:rsid w:val="00B97D19"/>
    <w:rsid w:val="00BA16AF"/>
    <w:rsid w:val="00BA1844"/>
    <w:rsid w:val="00BA2DD0"/>
    <w:rsid w:val="00BA2F22"/>
    <w:rsid w:val="00BA4112"/>
    <w:rsid w:val="00BA511F"/>
    <w:rsid w:val="00BA53CD"/>
    <w:rsid w:val="00BA549D"/>
    <w:rsid w:val="00BA56E4"/>
    <w:rsid w:val="00BA5AF5"/>
    <w:rsid w:val="00BA653E"/>
    <w:rsid w:val="00BA6B4E"/>
    <w:rsid w:val="00BA6E70"/>
    <w:rsid w:val="00BB05C5"/>
    <w:rsid w:val="00BB0BFD"/>
    <w:rsid w:val="00BB0C94"/>
    <w:rsid w:val="00BB1B98"/>
    <w:rsid w:val="00BB22F1"/>
    <w:rsid w:val="00BB2943"/>
    <w:rsid w:val="00BB3B98"/>
    <w:rsid w:val="00BB3B9B"/>
    <w:rsid w:val="00BB4321"/>
    <w:rsid w:val="00BB44C4"/>
    <w:rsid w:val="00BB4E0A"/>
    <w:rsid w:val="00BB564D"/>
    <w:rsid w:val="00BB586D"/>
    <w:rsid w:val="00BB771A"/>
    <w:rsid w:val="00BB7805"/>
    <w:rsid w:val="00BC049D"/>
    <w:rsid w:val="00BC2033"/>
    <w:rsid w:val="00BC285E"/>
    <w:rsid w:val="00BC2BA3"/>
    <w:rsid w:val="00BC542C"/>
    <w:rsid w:val="00BC5C73"/>
    <w:rsid w:val="00BC7A36"/>
    <w:rsid w:val="00BD1557"/>
    <w:rsid w:val="00BD2107"/>
    <w:rsid w:val="00BD2D46"/>
    <w:rsid w:val="00BD307A"/>
    <w:rsid w:val="00BD5251"/>
    <w:rsid w:val="00BD551E"/>
    <w:rsid w:val="00BD673D"/>
    <w:rsid w:val="00BD71E1"/>
    <w:rsid w:val="00BD7DF9"/>
    <w:rsid w:val="00BD7E8B"/>
    <w:rsid w:val="00BD7FD4"/>
    <w:rsid w:val="00BE00EA"/>
    <w:rsid w:val="00BE0759"/>
    <w:rsid w:val="00BE09D3"/>
    <w:rsid w:val="00BE0E9E"/>
    <w:rsid w:val="00BE10DD"/>
    <w:rsid w:val="00BE1420"/>
    <w:rsid w:val="00BE1A45"/>
    <w:rsid w:val="00BE2451"/>
    <w:rsid w:val="00BE505B"/>
    <w:rsid w:val="00BE5939"/>
    <w:rsid w:val="00BE616B"/>
    <w:rsid w:val="00BE6F3E"/>
    <w:rsid w:val="00BF0931"/>
    <w:rsid w:val="00BF1317"/>
    <w:rsid w:val="00BF2BC7"/>
    <w:rsid w:val="00BF6597"/>
    <w:rsid w:val="00BF72E9"/>
    <w:rsid w:val="00C00323"/>
    <w:rsid w:val="00C0153C"/>
    <w:rsid w:val="00C0358C"/>
    <w:rsid w:val="00C039F4"/>
    <w:rsid w:val="00C03FCE"/>
    <w:rsid w:val="00C047DD"/>
    <w:rsid w:val="00C06123"/>
    <w:rsid w:val="00C0631D"/>
    <w:rsid w:val="00C06833"/>
    <w:rsid w:val="00C06900"/>
    <w:rsid w:val="00C06C58"/>
    <w:rsid w:val="00C13A07"/>
    <w:rsid w:val="00C14405"/>
    <w:rsid w:val="00C148A5"/>
    <w:rsid w:val="00C14DEB"/>
    <w:rsid w:val="00C15647"/>
    <w:rsid w:val="00C156AC"/>
    <w:rsid w:val="00C15DAA"/>
    <w:rsid w:val="00C165AC"/>
    <w:rsid w:val="00C172A5"/>
    <w:rsid w:val="00C17837"/>
    <w:rsid w:val="00C178D7"/>
    <w:rsid w:val="00C208C9"/>
    <w:rsid w:val="00C20C5C"/>
    <w:rsid w:val="00C21A78"/>
    <w:rsid w:val="00C21C6A"/>
    <w:rsid w:val="00C24030"/>
    <w:rsid w:val="00C2451F"/>
    <w:rsid w:val="00C246B4"/>
    <w:rsid w:val="00C24E37"/>
    <w:rsid w:val="00C2502D"/>
    <w:rsid w:val="00C25D9C"/>
    <w:rsid w:val="00C25FA6"/>
    <w:rsid w:val="00C2613E"/>
    <w:rsid w:val="00C268B5"/>
    <w:rsid w:val="00C269E4"/>
    <w:rsid w:val="00C3080D"/>
    <w:rsid w:val="00C31DAE"/>
    <w:rsid w:val="00C321C8"/>
    <w:rsid w:val="00C33B03"/>
    <w:rsid w:val="00C3458B"/>
    <w:rsid w:val="00C348D5"/>
    <w:rsid w:val="00C34E61"/>
    <w:rsid w:val="00C35808"/>
    <w:rsid w:val="00C35E7C"/>
    <w:rsid w:val="00C36910"/>
    <w:rsid w:val="00C3694F"/>
    <w:rsid w:val="00C40055"/>
    <w:rsid w:val="00C40F19"/>
    <w:rsid w:val="00C41286"/>
    <w:rsid w:val="00C41E42"/>
    <w:rsid w:val="00C426A6"/>
    <w:rsid w:val="00C42FBE"/>
    <w:rsid w:val="00C43F45"/>
    <w:rsid w:val="00C442D6"/>
    <w:rsid w:val="00C443A0"/>
    <w:rsid w:val="00C45691"/>
    <w:rsid w:val="00C45990"/>
    <w:rsid w:val="00C4675E"/>
    <w:rsid w:val="00C508D9"/>
    <w:rsid w:val="00C5185E"/>
    <w:rsid w:val="00C52AFA"/>
    <w:rsid w:val="00C535D7"/>
    <w:rsid w:val="00C53BBE"/>
    <w:rsid w:val="00C53CC4"/>
    <w:rsid w:val="00C550BC"/>
    <w:rsid w:val="00C559F0"/>
    <w:rsid w:val="00C5715A"/>
    <w:rsid w:val="00C578C4"/>
    <w:rsid w:val="00C60382"/>
    <w:rsid w:val="00C608F0"/>
    <w:rsid w:val="00C6105D"/>
    <w:rsid w:val="00C61271"/>
    <w:rsid w:val="00C61349"/>
    <w:rsid w:val="00C61749"/>
    <w:rsid w:val="00C63369"/>
    <w:rsid w:val="00C6467A"/>
    <w:rsid w:val="00C64880"/>
    <w:rsid w:val="00C64AC7"/>
    <w:rsid w:val="00C64BA2"/>
    <w:rsid w:val="00C653AC"/>
    <w:rsid w:val="00C658CE"/>
    <w:rsid w:val="00C65AE7"/>
    <w:rsid w:val="00C6686C"/>
    <w:rsid w:val="00C669F0"/>
    <w:rsid w:val="00C6719D"/>
    <w:rsid w:val="00C700B5"/>
    <w:rsid w:val="00C70399"/>
    <w:rsid w:val="00C70F0D"/>
    <w:rsid w:val="00C714D7"/>
    <w:rsid w:val="00C71AA8"/>
    <w:rsid w:val="00C71D04"/>
    <w:rsid w:val="00C71E57"/>
    <w:rsid w:val="00C727CA"/>
    <w:rsid w:val="00C73523"/>
    <w:rsid w:val="00C73CBF"/>
    <w:rsid w:val="00C73D69"/>
    <w:rsid w:val="00C74197"/>
    <w:rsid w:val="00C75E07"/>
    <w:rsid w:val="00C75FB3"/>
    <w:rsid w:val="00C77381"/>
    <w:rsid w:val="00C774F3"/>
    <w:rsid w:val="00C77543"/>
    <w:rsid w:val="00C77ED1"/>
    <w:rsid w:val="00C808F5"/>
    <w:rsid w:val="00C80C71"/>
    <w:rsid w:val="00C811F8"/>
    <w:rsid w:val="00C82E4E"/>
    <w:rsid w:val="00C832A3"/>
    <w:rsid w:val="00C8429C"/>
    <w:rsid w:val="00C84496"/>
    <w:rsid w:val="00C845F7"/>
    <w:rsid w:val="00C85D6E"/>
    <w:rsid w:val="00C85FAE"/>
    <w:rsid w:val="00C86E9B"/>
    <w:rsid w:val="00C906D3"/>
    <w:rsid w:val="00C90F6B"/>
    <w:rsid w:val="00C912C5"/>
    <w:rsid w:val="00C91303"/>
    <w:rsid w:val="00C91BDE"/>
    <w:rsid w:val="00C92252"/>
    <w:rsid w:val="00C92591"/>
    <w:rsid w:val="00C930EC"/>
    <w:rsid w:val="00C9379A"/>
    <w:rsid w:val="00C9431E"/>
    <w:rsid w:val="00C94996"/>
    <w:rsid w:val="00C94BE2"/>
    <w:rsid w:val="00C95319"/>
    <w:rsid w:val="00C95EF8"/>
    <w:rsid w:val="00C96636"/>
    <w:rsid w:val="00C96724"/>
    <w:rsid w:val="00C977BE"/>
    <w:rsid w:val="00C97EFA"/>
    <w:rsid w:val="00CA0158"/>
    <w:rsid w:val="00CA28D7"/>
    <w:rsid w:val="00CA2D94"/>
    <w:rsid w:val="00CA304A"/>
    <w:rsid w:val="00CA3550"/>
    <w:rsid w:val="00CA44FB"/>
    <w:rsid w:val="00CA4ED6"/>
    <w:rsid w:val="00CA5196"/>
    <w:rsid w:val="00CA5428"/>
    <w:rsid w:val="00CA5549"/>
    <w:rsid w:val="00CA697E"/>
    <w:rsid w:val="00CA7512"/>
    <w:rsid w:val="00CB0ADD"/>
    <w:rsid w:val="00CB24CC"/>
    <w:rsid w:val="00CB2B83"/>
    <w:rsid w:val="00CB3732"/>
    <w:rsid w:val="00CB37ED"/>
    <w:rsid w:val="00CB3841"/>
    <w:rsid w:val="00CB5713"/>
    <w:rsid w:val="00CB688D"/>
    <w:rsid w:val="00CB6A6B"/>
    <w:rsid w:val="00CB6CEF"/>
    <w:rsid w:val="00CB72EE"/>
    <w:rsid w:val="00CB749E"/>
    <w:rsid w:val="00CC02FB"/>
    <w:rsid w:val="00CC0F2B"/>
    <w:rsid w:val="00CC102C"/>
    <w:rsid w:val="00CC1D5C"/>
    <w:rsid w:val="00CC2895"/>
    <w:rsid w:val="00CC2ABD"/>
    <w:rsid w:val="00CC34F9"/>
    <w:rsid w:val="00CC35D9"/>
    <w:rsid w:val="00CC4074"/>
    <w:rsid w:val="00CC412D"/>
    <w:rsid w:val="00CC469B"/>
    <w:rsid w:val="00CC4834"/>
    <w:rsid w:val="00CC4A03"/>
    <w:rsid w:val="00CC4AEF"/>
    <w:rsid w:val="00CC4F14"/>
    <w:rsid w:val="00CC7299"/>
    <w:rsid w:val="00CD0D2E"/>
    <w:rsid w:val="00CD11EF"/>
    <w:rsid w:val="00CD1726"/>
    <w:rsid w:val="00CD1E9F"/>
    <w:rsid w:val="00CD234D"/>
    <w:rsid w:val="00CD253B"/>
    <w:rsid w:val="00CD2B71"/>
    <w:rsid w:val="00CD3BEA"/>
    <w:rsid w:val="00CD437E"/>
    <w:rsid w:val="00CD4A10"/>
    <w:rsid w:val="00CD5DE6"/>
    <w:rsid w:val="00CD6331"/>
    <w:rsid w:val="00CD696A"/>
    <w:rsid w:val="00CD6D7A"/>
    <w:rsid w:val="00CD70FB"/>
    <w:rsid w:val="00CD76E7"/>
    <w:rsid w:val="00CE028F"/>
    <w:rsid w:val="00CE044D"/>
    <w:rsid w:val="00CE0E00"/>
    <w:rsid w:val="00CE1A89"/>
    <w:rsid w:val="00CE274C"/>
    <w:rsid w:val="00CE2D21"/>
    <w:rsid w:val="00CE3F21"/>
    <w:rsid w:val="00CE4B08"/>
    <w:rsid w:val="00CE514A"/>
    <w:rsid w:val="00CE5AB1"/>
    <w:rsid w:val="00CE654E"/>
    <w:rsid w:val="00CE7C10"/>
    <w:rsid w:val="00CE7F2B"/>
    <w:rsid w:val="00CF0BC9"/>
    <w:rsid w:val="00CF0D16"/>
    <w:rsid w:val="00CF0D4D"/>
    <w:rsid w:val="00CF0DB6"/>
    <w:rsid w:val="00CF29BD"/>
    <w:rsid w:val="00CF2F81"/>
    <w:rsid w:val="00CF3602"/>
    <w:rsid w:val="00CF3854"/>
    <w:rsid w:val="00CF3FDC"/>
    <w:rsid w:val="00CF41E6"/>
    <w:rsid w:val="00CF5E7B"/>
    <w:rsid w:val="00CF6314"/>
    <w:rsid w:val="00CF6E15"/>
    <w:rsid w:val="00CF70B6"/>
    <w:rsid w:val="00CF70CF"/>
    <w:rsid w:val="00CF7E84"/>
    <w:rsid w:val="00D001C6"/>
    <w:rsid w:val="00D018D1"/>
    <w:rsid w:val="00D02819"/>
    <w:rsid w:val="00D029DC"/>
    <w:rsid w:val="00D0322D"/>
    <w:rsid w:val="00D036D7"/>
    <w:rsid w:val="00D038D5"/>
    <w:rsid w:val="00D03B0C"/>
    <w:rsid w:val="00D03F46"/>
    <w:rsid w:val="00D045D7"/>
    <w:rsid w:val="00D04F2F"/>
    <w:rsid w:val="00D05753"/>
    <w:rsid w:val="00D07B1F"/>
    <w:rsid w:val="00D07B63"/>
    <w:rsid w:val="00D11E55"/>
    <w:rsid w:val="00D121FD"/>
    <w:rsid w:val="00D1393D"/>
    <w:rsid w:val="00D14838"/>
    <w:rsid w:val="00D1491C"/>
    <w:rsid w:val="00D15F0A"/>
    <w:rsid w:val="00D16092"/>
    <w:rsid w:val="00D170EF"/>
    <w:rsid w:val="00D1778D"/>
    <w:rsid w:val="00D202C8"/>
    <w:rsid w:val="00D20BD8"/>
    <w:rsid w:val="00D20EF6"/>
    <w:rsid w:val="00D21A62"/>
    <w:rsid w:val="00D21ADA"/>
    <w:rsid w:val="00D22D9D"/>
    <w:rsid w:val="00D23B29"/>
    <w:rsid w:val="00D245C3"/>
    <w:rsid w:val="00D24D29"/>
    <w:rsid w:val="00D25B27"/>
    <w:rsid w:val="00D2664F"/>
    <w:rsid w:val="00D269A1"/>
    <w:rsid w:val="00D27FEF"/>
    <w:rsid w:val="00D31A99"/>
    <w:rsid w:val="00D322DA"/>
    <w:rsid w:val="00D32761"/>
    <w:rsid w:val="00D32C89"/>
    <w:rsid w:val="00D335A3"/>
    <w:rsid w:val="00D33C2A"/>
    <w:rsid w:val="00D33E66"/>
    <w:rsid w:val="00D3403D"/>
    <w:rsid w:val="00D34C90"/>
    <w:rsid w:val="00D34DE3"/>
    <w:rsid w:val="00D34F20"/>
    <w:rsid w:val="00D35DEE"/>
    <w:rsid w:val="00D36D18"/>
    <w:rsid w:val="00D37919"/>
    <w:rsid w:val="00D37A9B"/>
    <w:rsid w:val="00D409B9"/>
    <w:rsid w:val="00D412A9"/>
    <w:rsid w:val="00D41547"/>
    <w:rsid w:val="00D4168E"/>
    <w:rsid w:val="00D42482"/>
    <w:rsid w:val="00D4320D"/>
    <w:rsid w:val="00D434F1"/>
    <w:rsid w:val="00D43F2A"/>
    <w:rsid w:val="00D44141"/>
    <w:rsid w:val="00D44397"/>
    <w:rsid w:val="00D45263"/>
    <w:rsid w:val="00D46055"/>
    <w:rsid w:val="00D46D1A"/>
    <w:rsid w:val="00D475DD"/>
    <w:rsid w:val="00D5060F"/>
    <w:rsid w:val="00D5063B"/>
    <w:rsid w:val="00D50C48"/>
    <w:rsid w:val="00D51F49"/>
    <w:rsid w:val="00D521F6"/>
    <w:rsid w:val="00D52DE8"/>
    <w:rsid w:val="00D5399D"/>
    <w:rsid w:val="00D55528"/>
    <w:rsid w:val="00D56F6B"/>
    <w:rsid w:val="00D57574"/>
    <w:rsid w:val="00D579C2"/>
    <w:rsid w:val="00D57DB8"/>
    <w:rsid w:val="00D60037"/>
    <w:rsid w:val="00D60087"/>
    <w:rsid w:val="00D6025F"/>
    <w:rsid w:val="00D61693"/>
    <w:rsid w:val="00D61731"/>
    <w:rsid w:val="00D618BA"/>
    <w:rsid w:val="00D61D97"/>
    <w:rsid w:val="00D63050"/>
    <w:rsid w:val="00D643F5"/>
    <w:rsid w:val="00D645B6"/>
    <w:rsid w:val="00D646D6"/>
    <w:rsid w:val="00D64CB1"/>
    <w:rsid w:val="00D65035"/>
    <w:rsid w:val="00D66A23"/>
    <w:rsid w:val="00D66EA5"/>
    <w:rsid w:val="00D74061"/>
    <w:rsid w:val="00D74352"/>
    <w:rsid w:val="00D7453C"/>
    <w:rsid w:val="00D74AE0"/>
    <w:rsid w:val="00D74BC0"/>
    <w:rsid w:val="00D76479"/>
    <w:rsid w:val="00D76C67"/>
    <w:rsid w:val="00D76E65"/>
    <w:rsid w:val="00D80CAE"/>
    <w:rsid w:val="00D81CF0"/>
    <w:rsid w:val="00D82C44"/>
    <w:rsid w:val="00D83C50"/>
    <w:rsid w:val="00D842FD"/>
    <w:rsid w:val="00D85C5B"/>
    <w:rsid w:val="00D85F9E"/>
    <w:rsid w:val="00D868AC"/>
    <w:rsid w:val="00D86A0E"/>
    <w:rsid w:val="00D86B9B"/>
    <w:rsid w:val="00D87614"/>
    <w:rsid w:val="00D8772E"/>
    <w:rsid w:val="00D877DD"/>
    <w:rsid w:val="00D90834"/>
    <w:rsid w:val="00D921B7"/>
    <w:rsid w:val="00D928D6"/>
    <w:rsid w:val="00D92EAF"/>
    <w:rsid w:val="00D937E0"/>
    <w:rsid w:val="00D93AA7"/>
    <w:rsid w:val="00D93B73"/>
    <w:rsid w:val="00D9474C"/>
    <w:rsid w:val="00D950F1"/>
    <w:rsid w:val="00D951B3"/>
    <w:rsid w:val="00D95B78"/>
    <w:rsid w:val="00D962F6"/>
    <w:rsid w:val="00D96B2B"/>
    <w:rsid w:val="00DA01C7"/>
    <w:rsid w:val="00DA064C"/>
    <w:rsid w:val="00DA18C0"/>
    <w:rsid w:val="00DA1F2F"/>
    <w:rsid w:val="00DA293A"/>
    <w:rsid w:val="00DA322D"/>
    <w:rsid w:val="00DA39DB"/>
    <w:rsid w:val="00DA431E"/>
    <w:rsid w:val="00DA4978"/>
    <w:rsid w:val="00DA4A05"/>
    <w:rsid w:val="00DA4EA6"/>
    <w:rsid w:val="00DB258A"/>
    <w:rsid w:val="00DB2A70"/>
    <w:rsid w:val="00DB42AD"/>
    <w:rsid w:val="00DB437D"/>
    <w:rsid w:val="00DB48AD"/>
    <w:rsid w:val="00DB4CBA"/>
    <w:rsid w:val="00DB508E"/>
    <w:rsid w:val="00DB595E"/>
    <w:rsid w:val="00DB6880"/>
    <w:rsid w:val="00DB6994"/>
    <w:rsid w:val="00DB7D71"/>
    <w:rsid w:val="00DC0128"/>
    <w:rsid w:val="00DC0418"/>
    <w:rsid w:val="00DC0CB0"/>
    <w:rsid w:val="00DC0D7D"/>
    <w:rsid w:val="00DC10B7"/>
    <w:rsid w:val="00DC1CE9"/>
    <w:rsid w:val="00DC1F2E"/>
    <w:rsid w:val="00DC2A00"/>
    <w:rsid w:val="00DC33D8"/>
    <w:rsid w:val="00DC3810"/>
    <w:rsid w:val="00DC4377"/>
    <w:rsid w:val="00DC4628"/>
    <w:rsid w:val="00DC4963"/>
    <w:rsid w:val="00DC4F75"/>
    <w:rsid w:val="00DC5DFE"/>
    <w:rsid w:val="00DC67C3"/>
    <w:rsid w:val="00DC6A2A"/>
    <w:rsid w:val="00DC6FF4"/>
    <w:rsid w:val="00DC71D7"/>
    <w:rsid w:val="00DC764A"/>
    <w:rsid w:val="00DD005E"/>
    <w:rsid w:val="00DD0372"/>
    <w:rsid w:val="00DD08DF"/>
    <w:rsid w:val="00DD091F"/>
    <w:rsid w:val="00DD0FC7"/>
    <w:rsid w:val="00DD1A4B"/>
    <w:rsid w:val="00DD2905"/>
    <w:rsid w:val="00DD2B0A"/>
    <w:rsid w:val="00DD2F6A"/>
    <w:rsid w:val="00DD32AE"/>
    <w:rsid w:val="00DD37E0"/>
    <w:rsid w:val="00DD4816"/>
    <w:rsid w:val="00DD5355"/>
    <w:rsid w:val="00DD5617"/>
    <w:rsid w:val="00DD6DA6"/>
    <w:rsid w:val="00DD713C"/>
    <w:rsid w:val="00DE2032"/>
    <w:rsid w:val="00DE2E52"/>
    <w:rsid w:val="00DE2EDD"/>
    <w:rsid w:val="00DE2F6D"/>
    <w:rsid w:val="00DE3EDC"/>
    <w:rsid w:val="00DE4105"/>
    <w:rsid w:val="00DE4ACC"/>
    <w:rsid w:val="00DE59C4"/>
    <w:rsid w:val="00DE5CCB"/>
    <w:rsid w:val="00DE5E76"/>
    <w:rsid w:val="00DF06C5"/>
    <w:rsid w:val="00DF13B4"/>
    <w:rsid w:val="00DF15D2"/>
    <w:rsid w:val="00DF1B94"/>
    <w:rsid w:val="00DF1FD3"/>
    <w:rsid w:val="00DF22D8"/>
    <w:rsid w:val="00DF3AD8"/>
    <w:rsid w:val="00DF3DEB"/>
    <w:rsid w:val="00DF5559"/>
    <w:rsid w:val="00DF56D1"/>
    <w:rsid w:val="00DF5C52"/>
    <w:rsid w:val="00DF6EC7"/>
    <w:rsid w:val="00DF7789"/>
    <w:rsid w:val="00E00415"/>
    <w:rsid w:val="00E023A9"/>
    <w:rsid w:val="00E02AE1"/>
    <w:rsid w:val="00E04114"/>
    <w:rsid w:val="00E0476D"/>
    <w:rsid w:val="00E04E79"/>
    <w:rsid w:val="00E06ADE"/>
    <w:rsid w:val="00E0701D"/>
    <w:rsid w:val="00E07618"/>
    <w:rsid w:val="00E123C6"/>
    <w:rsid w:val="00E12770"/>
    <w:rsid w:val="00E12E45"/>
    <w:rsid w:val="00E13FF6"/>
    <w:rsid w:val="00E14D0E"/>
    <w:rsid w:val="00E152C6"/>
    <w:rsid w:val="00E161C5"/>
    <w:rsid w:val="00E163CF"/>
    <w:rsid w:val="00E164AB"/>
    <w:rsid w:val="00E179B5"/>
    <w:rsid w:val="00E20A9B"/>
    <w:rsid w:val="00E21C9D"/>
    <w:rsid w:val="00E245A6"/>
    <w:rsid w:val="00E24F2D"/>
    <w:rsid w:val="00E24F34"/>
    <w:rsid w:val="00E2652B"/>
    <w:rsid w:val="00E27396"/>
    <w:rsid w:val="00E30D39"/>
    <w:rsid w:val="00E30ED1"/>
    <w:rsid w:val="00E31576"/>
    <w:rsid w:val="00E31D51"/>
    <w:rsid w:val="00E3213B"/>
    <w:rsid w:val="00E32A05"/>
    <w:rsid w:val="00E34875"/>
    <w:rsid w:val="00E348B7"/>
    <w:rsid w:val="00E34FB8"/>
    <w:rsid w:val="00E355D8"/>
    <w:rsid w:val="00E36502"/>
    <w:rsid w:val="00E36894"/>
    <w:rsid w:val="00E37564"/>
    <w:rsid w:val="00E37D48"/>
    <w:rsid w:val="00E40308"/>
    <w:rsid w:val="00E40DF2"/>
    <w:rsid w:val="00E420ED"/>
    <w:rsid w:val="00E423A3"/>
    <w:rsid w:val="00E42443"/>
    <w:rsid w:val="00E42755"/>
    <w:rsid w:val="00E44933"/>
    <w:rsid w:val="00E450EA"/>
    <w:rsid w:val="00E458EE"/>
    <w:rsid w:val="00E462CD"/>
    <w:rsid w:val="00E469AA"/>
    <w:rsid w:val="00E4755B"/>
    <w:rsid w:val="00E47F9C"/>
    <w:rsid w:val="00E5063F"/>
    <w:rsid w:val="00E50875"/>
    <w:rsid w:val="00E50982"/>
    <w:rsid w:val="00E510B4"/>
    <w:rsid w:val="00E52046"/>
    <w:rsid w:val="00E5461B"/>
    <w:rsid w:val="00E54B71"/>
    <w:rsid w:val="00E55B44"/>
    <w:rsid w:val="00E5633B"/>
    <w:rsid w:val="00E56808"/>
    <w:rsid w:val="00E56CA3"/>
    <w:rsid w:val="00E56F0D"/>
    <w:rsid w:val="00E57B2B"/>
    <w:rsid w:val="00E57D9F"/>
    <w:rsid w:val="00E60B88"/>
    <w:rsid w:val="00E60D5E"/>
    <w:rsid w:val="00E61B74"/>
    <w:rsid w:val="00E6202F"/>
    <w:rsid w:val="00E62A6F"/>
    <w:rsid w:val="00E62D64"/>
    <w:rsid w:val="00E63AFE"/>
    <w:rsid w:val="00E63E0A"/>
    <w:rsid w:val="00E6519A"/>
    <w:rsid w:val="00E654A9"/>
    <w:rsid w:val="00E66006"/>
    <w:rsid w:val="00E660BD"/>
    <w:rsid w:val="00E66672"/>
    <w:rsid w:val="00E6726A"/>
    <w:rsid w:val="00E67A9A"/>
    <w:rsid w:val="00E706F2"/>
    <w:rsid w:val="00E72204"/>
    <w:rsid w:val="00E7440B"/>
    <w:rsid w:val="00E74462"/>
    <w:rsid w:val="00E74D26"/>
    <w:rsid w:val="00E75207"/>
    <w:rsid w:val="00E7523B"/>
    <w:rsid w:val="00E753C2"/>
    <w:rsid w:val="00E754C2"/>
    <w:rsid w:val="00E75A77"/>
    <w:rsid w:val="00E75B86"/>
    <w:rsid w:val="00E76295"/>
    <w:rsid w:val="00E77DBE"/>
    <w:rsid w:val="00E80603"/>
    <w:rsid w:val="00E80A0B"/>
    <w:rsid w:val="00E80DAB"/>
    <w:rsid w:val="00E81ADF"/>
    <w:rsid w:val="00E83E3B"/>
    <w:rsid w:val="00E84C24"/>
    <w:rsid w:val="00E84E15"/>
    <w:rsid w:val="00E8570B"/>
    <w:rsid w:val="00E85D21"/>
    <w:rsid w:val="00E85FE5"/>
    <w:rsid w:val="00E8623E"/>
    <w:rsid w:val="00E866C5"/>
    <w:rsid w:val="00E86DD3"/>
    <w:rsid w:val="00E8700E"/>
    <w:rsid w:val="00E873A4"/>
    <w:rsid w:val="00E8744B"/>
    <w:rsid w:val="00E903A8"/>
    <w:rsid w:val="00E91C13"/>
    <w:rsid w:val="00E92253"/>
    <w:rsid w:val="00E929B9"/>
    <w:rsid w:val="00E939AC"/>
    <w:rsid w:val="00E93A64"/>
    <w:rsid w:val="00E940E4"/>
    <w:rsid w:val="00E95629"/>
    <w:rsid w:val="00E959B8"/>
    <w:rsid w:val="00E96DA9"/>
    <w:rsid w:val="00E97D9E"/>
    <w:rsid w:val="00EA1123"/>
    <w:rsid w:val="00EA1FAA"/>
    <w:rsid w:val="00EA256A"/>
    <w:rsid w:val="00EA2C95"/>
    <w:rsid w:val="00EA39FA"/>
    <w:rsid w:val="00EA4C12"/>
    <w:rsid w:val="00EA511E"/>
    <w:rsid w:val="00EA51A6"/>
    <w:rsid w:val="00EA5DE0"/>
    <w:rsid w:val="00EA67C7"/>
    <w:rsid w:val="00EA69FB"/>
    <w:rsid w:val="00EB20D6"/>
    <w:rsid w:val="00EB23F0"/>
    <w:rsid w:val="00EB2A91"/>
    <w:rsid w:val="00EB323C"/>
    <w:rsid w:val="00EB53EC"/>
    <w:rsid w:val="00EB542F"/>
    <w:rsid w:val="00EB6BDF"/>
    <w:rsid w:val="00EB78EF"/>
    <w:rsid w:val="00EB7CB1"/>
    <w:rsid w:val="00EC06E1"/>
    <w:rsid w:val="00EC18D5"/>
    <w:rsid w:val="00EC1958"/>
    <w:rsid w:val="00EC1D49"/>
    <w:rsid w:val="00EC1F86"/>
    <w:rsid w:val="00EC2799"/>
    <w:rsid w:val="00EC3298"/>
    <w:rsid w:val="00EC32A3"/>
    <w:rsid w:val="00EC3407"/>
    <w:rsid w:val="00EC3410"/>
    <w:rsid w:val="00EC39EB"/>
    <w:rsid w:val="00EC3C0D"/>
    <w:rsid w:val="00EC4E49"/>
    <w:rsid w:val="00EC5064"/>
    <w:rsid w:val="00EC5B4C"/>
    <w:rsid w:val="00EC64B6"/>
    <w:rsid w:val="00ED1189"/>
    <w:rsid w:val="00ED15EF"/>
    <w:rsid w:val="00ED1A37"/>
    <w:rsid w:val="00ED20FC"/>
    <w:rsid w:val="00ED2825"/>
    <w:rsid w:val="00ED2A48"/>
    <w:rsid w:val="00ED400C"/>
    <w:rsid w:val="00ED44AB"/>
    <w:rsid w:val="00ED4550"/>
    <w:rsid w:val="00ED46D2"/>
    <w:rsid w:val="00ED4FDB"/>
    <w:rsid w:val="00ED5471"/>
    <w:rsid w:val="00ED587D"/>
    <w:rsid w:val="00ED5C8C"/>
    <w:rsid w:val="00ED5D79"/>
    <w:rsid w:val="00ED66E5"/>
    <w:rsid w:val="00ED69DA"/>
    <w:rsid w:val="00ED78C9"/>
    <w:rsid w:val="00ED7940"/>
    <w:rsid w:val="00EE0A9B"/>
    <w:rsid w:val="00EE1A57"/>
    <w:rsid w:val="00EE2886"/>
    <w:rsid w:val="00EE293E"/>
    <w:rsid w:val="00EE3A32"/>
    <w:rsid w:val="00EE5D3A"/>
    <w:rsid w:val="00EE780F"/>
    <w:rsid w:val="00EE7B1D"/>
    <w:rsid w:val="00EF0778"/>
    <w:rsid w:val="00EF0BB6"/>
    <w:rsid w:val="00EF1929"/>
    <w:rsid w:val="00EF1D9B"/>
    <w:rsid w:val="00EF24B9"/>
    <w:rsid w:val="00EF2BE8"/>
    <w:rsid w:val="00EF3010"/>
    <w:rsid w:val="00EF30D6"/>
    <w:rsid w:val="00EF529A"/>
    <w:rsid w:val="00EF62D3"/>
    <w:rsid w:val="00EF68AC"/>
    <w:rsid w:val="00EF749F"/>
    <w:rsid w:val="00F015AD"/>
    <w:rsid w:val="00F01E85"/>
    <w:rsid w:val="00F0314C"/>
    <w:rsid w:val="00F03B18"/>
    <w:rsid w:val="00F0404A"/>
    <w:rsid w:val="00F04190"/>
    <w:rsid w:val="00F05B8B"/>
    <w:rsid w:val="00F06411"/>
    <w:rsid w:val="00F06788"/>
    <w:rsid w:val="00F06874"/>
    <w:rsid w:val="00F06C83"/>
    <w:rsid w:val="00F06F10"/>
    <w:rsid w:val="00F07B64"/>
    <w:rsid w:val="00F10BA2"/>
    <w:rsid w:val="00F12839"/>
    <w:rsid w:val="00F12A9D"/>
    <w:rsid w:val="00F131E9"/>
    <w:rsid w:val="00F145CD"/>
    <w:rsid w:val="00F178ED"/>
    <w:rsid w:val="00F2055F"/>
    <w:rsid w:val="00F20B24"/>
    <w:rsid w:val="00F21344"/>
    <w:rsid w:val="00F228D0"/>
    <w:rsid w:val="00F22E68"/>
    <w:rsid w:val="00F237E4"/>
    <w:rsid w:val="00F23994"/>
    <w:rsid w:val="00F23B27"/>
    <w:rsid w:val="00F25404"/>
    <w:rsid w:val="00F25C30"/>
    <w:rsid w:val="00F26682"/>
    <w:rsid w:val="00F266EF"/>
    <w:rsid w:val="00F266F6"/>
    <w:rsid w:val="00F2767B"/>
    <w:rsid w:val="00F27AA2"/>
    <w:rsid w:val="00F27F32"/>
    <w:rsid w:val="00F303BE"/>
    <w:rsid w:val="00F31018"/>
    <w:rsid w:val="00F31361"/>
    <w:rsid w:val="00F31773"/>
    <w:rsid w:val="00F31A76"/>
    <w:rsid w:val="00F31CFD"/>
    <w:rsid w:val="00F31E1C"/>
    <w:rsid w:val="00F31E52"/>
    <w:rsid w:val="00F320C2"/>
    <w:rsid w:val="00F3262E"/>
    <w:rsid w:val="00F32643"/>
    <w:rsid w:val="00F329B7"/>
    <w:rsid w:val="00F33559"/>
    <w:rsid w:val="00F3371C"/>
    <w:rsid w:val="00F338E9"/>
    <w:rsid w:val="00F33A93"/>
    <w:rsid w:val="00F33C24"/>
    <w:rsid w:val="00F33F96"/>
    <w:rsid w:val="00F34633"/>
    <w:rsid w:val="00F36D4C"/>
    <w:rsid w:val="00F37294"/>
    <w:rsid w:val="00F37785"/>
    <w:rsid w:val="00F377CE"/>
    <w:rsid w:val="00F37893"/>
    <w:rsid w:val="00F37E0C"/>
    <w:rsid w:val="00F409DF"/>
    <w:rsid w:val="00F42A70"/>
    <w:rsid w:val="00F457CF"/>
    <w:rsid w:val="00F4581A"/>
    <w:rsid w:val="00F46971"/>
    <w:rsid w:val="00F47CBB"/>
    <w:rsid w:val="00F47D89"/>
    <w:rsid w:val="00F47F54"/>
    <w:rsid w:val="00F51022"/>
    <w:rsid w:val="00F51398"/>
    <w:rsid w:val="00F535EB"/>
    <w:rsid w:val="00F547E8"/>
    <w:rsid w:val="00F54A6B"/>
    <w:rsid w:val="00F55327"/>
    <w:rsid w:val="00F561EC"/>
    <w:rsid w:val="00F569D8"/>
    <w:rsid w:val="00F57182"/>
    <w:rsid w:val="00F60D0C"/>
    <w:rsid w:val="00F61923"/>
    <w:rsid w:val="00F62910"/>
    <w:rsid w:val="00F638E5"/>
    <w:rsid w:val="00F63DD1"/>
    <w:rsid w:val="00F641F0"/>
    <w:rsid w:val="00F65944"/>
    <w:rsid w:val="00F66AF4"/>
    <w:rsid w:val="00F67BF9"/>
    <w:rsid w:val="00F67C7A"/>
    <w:rsid w:val="00F67E1E"/>
    <w:rsid w:val="00F7032F"/>
    <w:rsid w:val="00F7349C"/>
    <w:rsid w:val="00F739BF"/>
    <w:rsid w:val="00F73B62"/>
    <w:rsid w:val="00F7491E"/>
    <w:rsid w:val="00F7576E"/>
    <w:rsid w:val="00F76CA0"/>
    <w:rsid w:val="00F77400"/>
    <w:rsid w:val="00F77EA2"/>
    <w:rsid w:val="00F81289"/>
    <w:rsid w:val="00F815F1"/>
    <w:rsid w:val="00F81DF8"/>
    <w:rsid w:val="00F82EF7"/>
    <w:rsid w:val="00F830EF"/>
    <w:rsid w:val="00F847D4"/>
    <w:rsid w:val="00F84EEE"/>
    <w:rsid w:val="00F8509F"/>
    <w:rsid w:val="00F864ED"/>
    <w:rsid w:val="00F8709A"/>
    <w:rsid w:val="00F871F8"/>
    <w:rsid w:val="00F87C09"/>
    <w:rsid w:val="00F87E79"/>
    <w:rsid w:val="00F91806"/>
    <w:rsid w:val="00F931B2"/>
    <w:rsid w:val="00F93528"/>
    <w:rsid w:val="00F93D20"/>
    <w:rsid w:val="00F942BA"/>
    <w:rsid w:val="00F949AC"/>
    <w:rsid w:val="00F94BCF"/>
    <w:rsid w:val="00F951A3"/>
    <w:rsid w:val="00F951C6"/>
    <w:rsid w:val="00F956F6"/>
    <w:rsid w:val="00F965A5"/>
    <w:rsid w:val="00F97340"/>
    <w:rsid w:val="00FA0312"/>
    <w:rsid w:val="00FA07C1"/>
    <w:rsid w:val="00FA0B72"/>
    <w:rsid w:val="00FA173A"/>
    <w:rsid w:val="00FA1B06"/>
    <w:rsid w:val="00FA1FFA"/>
    <w:rsid w:val="00FA3B7A"/>
    <w:rsid w:val="00FA44C7"/>
    <w:rsid w:val="00FA4942"/>
    <w:rsid w:val="00FA5B13"/>
    <w:rsid w:val="00FA68AE"/>
    <w:rsid w:val="00FA707C"/>
    <w:rsid w:val="00FA76C7"/>
    <w:rsid w:val="00FA7A0A"/>
    <w:rsid w:val="00FB059A"/>
    <w:rsid w:val="00FB0658"/>
    <w:rsid w:val="00FB0C73"/>
    <w:rsid w:val="00FB2D88"/>
    <w:rsid w:val="00FB41E9"/>
    <w:rsid w:val="00FB4AD3"/>
    <w:rsid w:val="00FB633E"/>
    <w:rsid w:val="00FB7A5E"/>
    <w:rsid w:val="00FB7B16"/>
    <w:rsid w:val="00FB7C7F"/>
    <w:rsid w:val="00FB7DB4"/>
    <w:rsid w:val="00FB7DEF"/>
    <w:rsid w:val="00FC0126"/>
    <w:rsid w:val="00FC01DD"/>
    <w:rsid w:val="00FC01F2"/>
    <w:rsid w:val="00FC0621"/>
    <w:rsid w:val="00FC192D"/>
    <w:rsid w:val="00FC1A2F"/>
    <w:rsid w:val="00FC1CD6"/>
    <w:rsid w:val="00FC259D"/>
    <w:rsid w:val="00FC27DA"/>
    <w:rsid w:val="00FC2813"/>
    <w:rsid w:val="00FC44DB"/>
    <w:rsid w:val="00FC6979"/>
    <w:rsid w:val="00FC6CEA"/>
    <w:rsid w:val="00FC7A23"/>
    <w:rsid w:val="00FD0BD6"/>
    <w:rsid w:val="00FD16F6"/>
    <w:rsid w:val="00FD19B8"/>
    <w:rsid w:val="00FD4062"/>
    <w:rsid w:val="00FD4D2F"/>
    <w:rsid w:val="00FD55B7"/>
    <w:rsid w:val="00FD5997"/>
    <w:rsid w:val="00FD5AE1"/>
    <w:rsid w:val="00FD722D"/>
    <w:rsid w:val="00FD7D22"/>
    <w:rsid w:val="00FE146D"/>
    <w:rsid w:val="00FE180D"/>
    <w:rsid w:val="00FE25A9"/>
    <w:rsid w:val="00FE2AE5"/>
    <w:rsid w:val="00FE2B1F"/>
    <w:rsid w:val="00FE427E"/>
    <w:rsid w:val="00FE470C"/>
    <w:rsid w:val="00FE56F0"/>
    <w:rsid w:val="00FE684A"/>
    <w:rsid w:val="00FF13C5"/>
    <w:rsid w:val="00FF16E5"/>
    <w:rsid w:val="00FF328F"/>
    <w:rsid w:val="00FF3914"/>
    <w:rsid w:val="00FF396A"/>
    <w:rsid w:val="00FF3FF4"/>
    <w:rsid w:val="00FF42EC"/>
    <w:rsid w:val="00FF4302"/>
    <w:rsid w:val="00FF48E6"/>
    <w:rsid w:val="00FF59E5"/>
    <w:rsid w:val="00FF5B5F"/>
    <w:rsid w:val="00FF5BC8"/>
    <w:rsid w:val="00FF5C83"/>
    <w:rsid w:val="00FF682F"/>
    <w:rsid w:val="00FF7062"/>
    <w:rsid w:val="00FF7734"/>
    <w:rsid w:val="00FF77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locked="0" w:semiHidden="1" w:unhideWhenUsed="1" w:qFormat="1"/>
    <w:lsdException w:name="Title" w:locked="0" w:qFormat="1"/>
    <w:lsdException w:name="Subtitle" w:locked="0" w:qFormat="1"/>
    <w:lsdException w:name="Strong" w:locked="0" w:qFormat="1"/>
    <w:lsdException w:name="Emphasis" w:locked="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C2502D"/>
    <w:pPr>
      <w:jc w:val="center"/>
    </w:pPr>
    <w:rPr>
      <w:noProof/>
      <w:sz w:val="24"/>
      <w:szCs w:val="24"/>
      <w:lang w:eastAsia="ru-RU"/>
    </w:rPr>
  </w:style>
  <w:style w:type="paragraph" w:styleId="1">
    <w:name w:val="heading 1"/>
    <w:basedOn w:val="a"/>
    <w:next w:val="a"/>
    <w:link w:val="10"/>
    <w:qFormat/>
    <w:rsid w:val="000B0C3A"/>
    <w:pPr>
      <w:keepNext/>
      <w:outlineLvl w:val="0"/>
    </w:pPr>
    <w:rPr>
      <w:b/>
      <w:bCs/>
    </w:rPr>
  </w:style>
  <w:style w:type="paragraph" w:styleId="20">
    <w:name w:val="heading 2"/>
    <w:basedOn w:val="a"/>
    <w:next w:val="a"/>
    <w:link w:val="21"/>
    <w:qFormat/>
    <w:rsid w:val="000B0C3A"/>
    <w:pPr>
      <w:keepNext/>
      <w:widowControl w:val="0"/>
      <w:shd w:val="clear" w:color="auto" w:fill="FFFFFF"/>
      <w:tabs>
        <w:tab w:val="left" w:pos="797"/>
      </w:tabs>
      <w:autoSpaceDE w:val="0"/>
      <w:autoSpaceDN w:val="0"/>
      <w:adjustRightInd w:val="0"/>
      <w:ind w:right="2112"/>
      <w:outlineLvl w:val="1"/>
    </w:pPr>
    <w:rPr>
      <w:b/>
      <w:bCs/>
      <w:color w:val="000000"/>
    </w:rPr>
  </w:style>
  <w:style w:type="paragraph" w:styleId="3">
    <w:name w:val="heading 3"/>
    <w:basedOn w:val="a"/>
    <w:next w:val="a"/>
    <w:link w:val="30"/>
    <w:qFormat/>
    <w:rsid w:val="000B0C3A"/>
    <w:pPr>
      <w:keepNext/>
      <w:shd w:val="clear" w:color="auto" w:fill="FFFFFF"/>
      <w:spacing w:before="19" w:line="269" w:lineRule="exact"/>
      <w:outlineLvl w:val="2"/>
    </w:pPr>
    <w:rPr>
      <w:b/>
      <w:bCs/>
      <w:color w:val="000000"/>
    </w:rPr>
  </w:style>
  <w:style w:type="paragraph" w:styleId="4">
    <w:name w:val="heading 4"/>
    <w:basedOn w:val="a"/>
    <w:next w:val="a"/>
    <w:link w:val="40"/>
    <w:qFormat/>
    <w:rsid w:val="000B0C3A"/>
    <w:pPr>
      <w:keepNext/>
      <w:outlineLvl w:val="3"/>
    </w:pPr>
    <w:rPr>
      <w:b/>
      <w:bCs/>
    </w:rPr>
  </w:style>
  <w:style w:type="paragraph" w:styleId="5">
    <w:name w:val="heading 5"/>
    <w:basedOn w:val="a"/>
    <w:next w:val="a"/>
    <w:link w:val="50"/>
    <w:qFormat/>
    <w:rsid w:val="000B0C3A"/>
    <w:pPr>
      <w:keepNext/>
      <w:ind w:firstLine="436"/>
      <w:jc w:val="both"/>
      <w:outlineLvl w:val="4"/>
    </w:pPr>
    <w:rPr>
      <w:i/>
      <w:iCs/>
    </w:rPr>
  </w:style>
  <w:style w:type="paragraph" w:styleId="6">
    <w:name w:val="heading 6"/>
    <w:basedOn w:val="a"/>
    <w:next w:val="a"/>
    <w:link w:val="60"/>
    <w:qFormat/>
    <w:rsid w:val="000B0C3A"/>
    <w:pPr>
      <w:keepNext/>
      <w:outlineLvl w:val="5"/>
    </w:pPr>
  </w:style>
  <w:style w:type="paragraph" w:styleId="7">
    <w:name w:val="heading 7"/>
    <w:basedOn w:val="a"/>
    <w:next w:val="a"/>
    <w:link w:val="70"/>
    <w:qFormat/>
    <w:rsid w:val="000B0C3A"/>
    <w:pPr>
      <w:keepNext/>
      <w:spacing w:line="360" w:lineRule="auto"/>
      <w:jc w:val="both"/>
      <w:outlineLvl w:val="6"/>
    </w:pPr>
  </w:style>
  <w:style w:type="paragraph" w:styleId="8">
    <w:name w:val="heading 8"/>
    <w:basedOn w:val="a"/>
    <w:next w:val="a"/>
    <w:link w:val="80"/>
    <w:qFormat/>
    <w:rsid w:val="000B0C3A"/>
    <w:pPr>
      <w:keepNext/>
      <w:ind w:left="720" w:hanging="153"/>
      <w:outlineLvl w:val="7"/>
    </w:pPr>
    <w:rPr>
      <w:i/>
      <w:iCs/>
    </w:rPr>
  </w:style>
  <w:style w:type="paragraph" w:styleId="9">
    <w:name w:val="heading 9"/>
    <w:basedOn w:val="a"/>
    <w:next w:val="a"/>
    <w:link w:val="90"/>
    <w:qFormat/>
    <w:rsid w:val="000B0C3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10E65"/>
    <w:rPr>
      <w:rFonts w:cs="Times New Roman"/>
      <w:b/>
      <w:bCs/>
      <w:sz w:val="24"/>
      <w:szCs w:val="24"/>
      <w:lang w:eastAsia="ru-RU"/>
    </w:rPr>
  </w:style>
  <w:style w:type="character" w:customStyle="1" w:styleId="21">
    <w:name w:val="Заголовок 2 Знак"/>
    <w:basedOn w:val="a0"/>
    <w:link w:val="20"/>
    <w:semiHidden/>
    <w:locked/>
    <w:rsid w:val="002262F5"/>
    <w:rPr>
      <w:rFonts w:ascii="Cambria" w:hAnsi="Cambria" w:cs="Times New Roman"/>
      <w:b/>
      <w:bCs/>
      <w:i/>
      <w:iCs/>
      <w:noProof/>
      <w:sz w:val="28"/>
      <w:szCs w:val="28"/>
      <w:lang w:val="uk-UA" w:eastAsia="ru-RU"/>
    </w:rPr>
  </w:style>
  <w:style w:type="character" w:customStyle="1" w:styleId="30">
    <w:name w:val="Заголовок 3 Знак"/>
    <w:basedOn w:val="a0"/>
    <w:link w:val="3"/>
    <w:semiHidden/>
    <w:locked/>
    <w:rsid w:val="002262F5"/>
    <w:rPr>
      <w:rFonts w:ascii="Cambria" w:hAnsi="Cambria" w:cs="Times New Roman"/>
      <w:b/>
      <w:bCs/>
      <w:noProof/>
      <w:sz w:val="26"/>
      <w:szCs w:val="26"/>
      <w:lang w:val="uk-UA" w:eastAsia="ru-RU"/>
    </w:rPr>
  </w:style>
  <w:style w:type="character" w:customStyle="1" w:styleId="40">
    <w:name w:val="Заголовок 4 Знак"/>
    <w:basedOn w:val="a0"/>
    <w:link w:val="4"/>
    <w:semiHidden/>
    <w:locked/>
    <w:rsid w:val="002262F5"/>
    <w:rPr>
      <w:rFonts w:ascii="Calibri" w:hAnsi="Calibri" w:cs="Times New Roman"/>
      <w:b/>
      <w:bCs/>
      <w:noProof/>
      <w:sz w:val="28"/>
      <w:szCs w:val="28"/>
      <w:lang w:val="uk-UA" w:eastAsia="ru-RU"/>
    </w:rPr>
  </w:style>
  <w:style w:type="character" w:customStyle="1" w:styleId="50">
    <w:name w:val="Заголовок 5 Знак"/>
    <w:basedOn w:val="a0"/>
    <w:link w:val="5"/>
    <w:locked/>
    <w:rsid w:val="00656E2D"/>
    <w:rPr>
      <w:rFonts w:cs="Times New Roman"/>
      <w:i/>
      <w:iCs/>
      <w:sz w:val="24"/>
      <w:szCs w:val="24"/>
      <w:lang w:eastAsia="ru-RU"/>
    </w:rPr>
  </w:style>
  <w:style w:type="character" w:customStyle="1" w:styleId="60">
    <w:name w:val="Заголовок 6 Знак"/>
    <w:basedOn w:val="a0"/>
    <w:link w:val="6"/>
    <w:semiHidden/>
    <w:locked/>
    <w:rsid w:val="002262F5"/>
    <w:rPr>
      <w:rFonts w:ascii="Calibri" w:hAnsi="Calibri" w:cs="Times New Roman"/>
      <w:b/>
      <w:bCs/>
      <w:noProof/>
      <w:lang w:val="uk-UA" w:eastAsia="ru-RU"/>
    </w:rPr>
  </w:style>
  <w:style w:type="character" w:customStyle="1" w:styleId="70">
    <w:name w:val="Заголовок 7 Знак"/>
    <w:basedOn w:val="a0"/>
    <w:link w:val="7"/>
    <w:semiHidden/>
    <w:locked/>
    <w:rsid w:val="002262F5"/>
    <w:rPr>
      <w:rFonts w:ascii="Calibri" w:hAnsi="Calibri" w:cs="Times New Roman"/>
      <w:noProof/>
      <w:sz w:val="24"/>
      <w:szCs w:val="24"/>
      <w:lang w:val="uk-UA" w:eastAsia="ru-RU"/>
    </w:rPr>
  </w:style>
  <w:style w:type="character" w:customStyle="1" w:styleId="80">
    <w:name w:val="Заголовок 8 Знак"/>
    <w:basedOn w:val="a0"/>
    <w:link w:val="8"/>
    <w:semiHidden/>
    <w:locked/>
    <w:rsid w:val="002262F5"/>
    <w:rPr>
      <w:rFonts w:ascii="Calibri" w:hAnsi="Calibri" w:cs="Times New Roman"/>
      <w:i/>
      <w:iCs/>
      <w:noProof/>
      <w:sz w:val="24"/>
      <w:szCs w:val="24"/>
      <w:lang w:val="uk-UA" w:eastAsia="ru-RU"/>
    </w:rPr>
  </w:style>
  <w:style w:type="character" w:customStyle="1" w:styleId="90">
    <w:name w:val="Заголовок 9 Знак"/>
    <w:basedOn w:val="a0"/>
    <w:link w:val="9"/>
    <w:locked/>
    <w:rsid w:val="003405B6"/>
    <w:rPr>
      <w:rFonts w:ascii="Arial" w:hAnsi="Arial" w:cs="Arial"/>
      <w:sz w:val="22"/>
      <w:szCs w:val="22"/>
      <w:lang w:eastAsia="ru-RU"/>
    </w:rPr>
  </w:style>
  <w:style w:type="paragraph" w:customStyle="1" w:styleId="a3">
    <w:name w:val="Знак Знак Знак"/>
    <w:basedOn w:val="a"/>
    <w:rsid w:val="00A43A2E"/>
    <w:pPr>
      <w:spacing w:after="160" w:line="240" w:lineRule="exact"/>
    </w:pPr>
    <w:rPr>
      <w:rFonts w:ascii="Verdana" w:hAnsi="Verdana" w:cs="Verdana"/>
      <w:lang w:val="en-US" w:eastAsia="en-US"/>
    </w:rPr>
  </w:style>
  <w:style w:type="paragraph" w:styleId="a4">
    <w:name w:val="Body Text"/>
    <w:aliases w:val="Знак Знак Знак Знак Знак,Знак Знак Знак Знак Знак Знак Знак Знак,Знак2,Знак1"/>
    <w:basedOn w:val="a"/>
    <w:link w:val="a5"/>
    <w:rsid w:val="00E50982"/>
    <w:pPr>
      <w:spacing w:after="160" w:line="240" w:lineRule="exact"/>
      <w:jc w:val="left"/>
    </w:pPr>
    <w:rPr>
      <w:rFonts w:cs="Arial"/>
      <w:sz w:val="20"/>
      <w:szCs w:val="20"/>
      <w:lang w:val="de-CH" w:eastAsia="de-CH"/>
    </w:rPr>
  </w:style>
  <w:style w:type="character" w:customStyle="1" w:styleId="a5">
    <w:name w:val="Основной текст Знак"/>
    <w:aliases w:val="Знак Знак Знак Знак Знак Знак,Знак Знак Знак Знак Знак Знак Знак Знак Знак,Знак2 Знак,Знак1 Знак"/>
    <w:basedOn w:val="a0"/>
    <w:link w:val="a4"/>
    <w:locked/>
    <w:rsid w:val="007E2835"/>
    <w:rPr>
      <w:rFonts w:cs="Times New Roman"/>
      <w:b/>
      <w:bCs/>
      <w:sz w:val="24"/>
      <w:szCs w:val="24"/>
      <w:lang w:eastAsia="ru-RU"/>
    </w:rPr>
  </w:style>
  <w:style w:type="paragraph" w:styleId="31">
    <w:name w:val="Body Text Indent 3"/>
    <w:basedOn w:val="a"/>
    <w:link w:val="32"/>
    <w:rsid w:val="000B0C3A"/>
    <w:pPr>
      <w:ind w:left="360"/>
      <w:jc w:val="both"/>
    </w:pPr>
  </w:style>
  <w:style w:type="character" w:customStyle="1" w:styleId="32">
    <w:name w:val="Основной текст с отступом 3 Знак"/>
    <w:basedOn w:val="a0"/>
    <w:link w:val="31"/>
    <w:locked/>
    <w:rsid w:val="00810E65"/>
    <w:rPr>
      <w:rFonts w:cs="Times New Roman"/>
      <w:sz w:val="24"/>
      <w:szCs w:val="24"/>
      <w:lang w:eastAsia="ru-RU"/>
    </w:rPr>
  </w:style>
  <w:style w:type="paragraph" w:styleId="22">
    <w:name w:val="Body Text 2"/>
    <w:basedOn w:val="a"/>
    <w:link w:val="23"/>
    <w:rsid w:val="000B0C3A"/>
    <w:pPr>
      <w:spacing w:after="120" w:line="480" w:lineRule="auto"/>
    </w:pPr>
  </w:style>
  <w:style w:type="character" w:customStyle="1" w:styleId="23">
    <w:name w:val="Основной текст 2 Знак"/>
    <w:basedOn w:val="a0"/>
    <w:link w:val="22"/>
    <w:locked/>
    <w:rsid w:val="00810E65"/>
    <w:rPr>
      <w:rFonts w:cs="Times New Roman"/>
      <w:lang w:eastAsia="ru-RU"/>
    </w:rPr>
  </w:style>
  <w:style w:type="paragraph" w:styleId="a6">
    <w:name w:val="Plain Text"/>
    <w:basedOn w:val="a"/>
    <w:link w:val="a7"/>
    <w:rsid w:val="000B0C3A"/>
    <w:rPr>
      <w:rFonts w:ascii="Courier New" w:hAnsi="Courier New"/>
      <w:noProof w:val="0"/>
      <w:lang w:val="en-US"/>
    </w:rPr>
  </w:style>
  <w:style w:type="character" w:customStyle="1" w:styleId="a7">
    <w:name w:val="Текст Знак"/>
    <w:basedOn w:val="a0"/>
    <w:link w:val="a6"/>
    <w:locked/>
    <w:rsid w:val="00126413"/>
    <w:rPr>
      <w:rFonts w:ascii="Courier New" w:hAnsi="Courier New" w:cs="Times New Roman"/>
      <w:sz w:val="24"/>
      <w:lang w:eastAsia="ru-RU"/>
    </w:rPr>
  </w:style>
  <w:style w:type="paragraph" w:styleId="24">
    <w:name w:val="Body Text Indent 2"/>
    <w:basedOn w:val="a"/>
    <w:link w:val="25"/>
    <w:rsid w:val="000B0C3A"/>
    <w:pPr>
      <w:ind w:firstLine="720"/>
      <w:jc w:val="both"/>
    </w:pPr>
  </w:style>
  <w:style w:type="character" w:customStyle="1" w:styleId="25">
    <w:name w:val="Основной текст с отступом 2 Знак"/>
    <w:basedOn w:val="a0"/>
    <w:link w:val="24"/>
    <w:semiHidden/>
    <w:locked/>
    <w:rsid w:val="002262F5"/>
    <w:rPr>
      <w:rFonts w:cs="Times New Roman"/>
      <w:noProof/>
      <w:sz w:val="24"/>
      <w:szCs w:val="24"/>
      <w:lang w:val="uk-UA" w:eastAsia="ru-RU"/>
    </w:rPr>
  </w:style>
  <w:style w:type="paragraph" w:styleId="a8">
    <w:name w:val="Title"/>
    <w:basedOn w:val="a"/>
    <w:link w:val="a9"/>
    <w:qFormat/>
    <w:rsid w:val="000B0C3A"/>
    <w:rPr>
      <w:b/>
      <w:bCs/>
      <w:sz w:val="28"/>
      <w:szCs w:val="28"/>
    </w:rPr>
  </w:style>
  <w:style w:type="character" w:customStyle="1" w:styleId="a9">
    <w:name w:val="Название Знак"/>
    <w:basedOn w:val="a0"/>
    <w:link w:val="a8"/>
    <w:locked/>
    <w:rsid w:val="00F951C6"/>
    <w:rPr>
      <w:rFonts w:cs="Times New Roman"/>
      <w:b/>
      <w:bCs/>
      <w:sz w:val="28"/>
      <w:szCs w:val="28"/>
      <w:lang w:eastAsia="ru-RU"/>
    </w:rPr>
  </w:style>
  <w:style w:type="paragraph" w:styleId="aa">
    <w:name w:val="header"/>
    <w:aliases w:val="Знак"/>
    <w:basedOn w:val="a"/>
    <w:link w:val="ab"/>
    <w:rsid w:val="00B266B0"/>
    <w:rPr>
      <w:rFonts w:ascii="Verdana" w:hAnsi="Verdana" w:cs="Verdana"/>
      <w:lang w:val="en-US" w:eastAsia="en-US"/>
    </w:rPr>
  </w:style>
  <w:style w:type="character" w:customStyle="1" w:styleId="ab">
    <w:name w:val="Верхний колонтитул Знак"/>
    <w:aliases w:val="Знак Знак2"/>
    <w:basedOn w:val="a0"/>
    <w:link w:val="aa"/>
    <w:locked/>
    <w:rsid w:val="00241464"/>
    <w:rPr>
      <w:rFonts w:cs="Times New Roman"/>
      <w:sz w:val="24"/>
      <w:lang w:eastAsia="ru-RU"/>
    </w:rPr>
  </w:style>
  <w:style w:type="character" w:styleId="ac">
    <w:name w:val="page number"/>
    <w:basedOn w:val="a0"/>
    <w:rsid w:val="000B0C3A"/>
    <w:rPr>
      <w:rFonts w:cs="Times New Roman"/>
    </w:rPr>
  </w:style>
  <w:style w:type="paragraph" w:customStyle="1" w:styleId="Corpsdetexte">
    <w:name w:val="Corps de texte"/>
    <w:basedOn w:val="a"/>
    <w:rsid w:val="000B0C3A"/>
    <w:pPr>
      <w:widowControl w:val="0"/>
      <w:jc w:val="both"/>
    </w:pPr>
    <w:rPr>
      <w:position w:val="14"/>
    </w:rPr>
  </w:style>
  <w:style w:type="paragraph" w:styleId="ad">
    <w:name w:val="Block Text"/>
    <w:basedOn w:val="a"/>
    <w:rsid w:val="000B0C3A"/>
    <w:pPr>
      <w:overflowPunct w:val="0"/>
      <w:autoSpaceDE w:val="0"/>
      <w:autoSpaceDN w:val="0"/>
      <w:adjustRightInd w:val="0"/>
      <w:ind w:left="567" w:right="42"/>
      <w:textAlignment w:val="baseline"/>
    </w:pPr>
    <w:rPr>
      <w:sz w:val="28"/>
      <w:szCs w:val="28"/>
    </w:rPr>
  </w:style>
  <w:style w:type="paragraph" w:customStyle="1" w:styleId="ae">
    <w:name w:val="???????"/>
    <w:rsid w:val="000B0C3A"/>
    <w:pPr>
      <w:widowControl w:val="0"/>
      <w:jc w:val="center"/>
    </w:pPr>
    <w:rPr>
      <w:position w:val="-12"/>
      <w:sz w:val="24"/>
      <w:szCs w:val="24"/>
      <w:lang w:val="ru-RU" w:eastAsia="ru-RU"/>
    </w:rPr>
  </w:style>
  <w:style w:type="paragraph" w:styleId="33">
    <w:name w:val="Body Text 3"/>
    <w:basedOn w:val="a"/>
    <w:link w:val="34"/>
    <w:rsid w:val="000B0C3A"/>
    <w:pPr>
      <w:spacing w:after="120"/>
    </w:pPr>
    <w:rPr>
      <w:sz w:val="16"/>
      <w:szCs w:val="16"/>
    </w:rPr>
  </w:style>
  <w:style w:type="character" w:customStyle="1" w:styleId="34">
    <w:name w:val="Основной текст 3 Знак"/>
    <w:basedOn w:val="a0"/>
    <w:link w:val="33"/>
    <w:locked/>
    <w:rsid w:val="00810E65"/>
    <w:rPr>
      <w:rFonts w:cs="Times New Roman"/>
      <w:sz w:val="16"/>
      <w:szCs w:val="16"/>
      <w:lang w:eastAsia="ru-RU"/>
    </w:rPr>
  </w:style>
  <w:style w:type="character" w:styleId="af">
    <w:name w:val="Hyperlink"/>
    <w:basedOn w:val="a0"/>
    <w:rsid w:val="000B0C3A"/>
    <w:rPr>
      <w:rFonts w:cs="Times New Roman"/>
      <w:color w:val="0000FF"/>
      <w:u w:val="single"/>
    </w:rPr>
  </w:style>
  <w:style w:type="paragraph" w:styleId="af0">
    <w:name w:val="Subtitle"/>
    <w:basedOn w:val="a"/>
    <w:link w:val="af1"/>
    <w:qFormat/>
    <w:rsid w:val="000B0C3A"/>
    <w:rPr>
      <w:sz w:val="32"/>
      <w:szCs w:val="32"/>
    </w:rPr>
  </w:style>
  <w:style w:type="character" w:customStyle="1" w:styleId="af1">
    <w:name w:val="Подзаголовок Знак"/>
    <w:basedOn w:val="a0"/>
    <w:link w:val="af0"/>
    <w:locked/>
    <w:rsid w:val="002262F5"/>
    <w:rPr>
      <w:rFonts w:ascii="Cambria" w:hAnsi="Cambria" w:cs="Times New Roman"/>
      <w:noProof/>
      <w:sz w:val="24"/>
      <w:szCs w:val="24"/>
      <w:lang w:val="uk-UA" w:eastAsia="ru-RU"/>
    </w:rPr>
  </w:style>
  <w:style w:type="paragraph" w:styleId="af2">
    <w:name w:val="List"/>
    <w:basedOn w:val="a"/>
    <w:rsid w:val="000B0C3A"/>
    <w:pPr>
      <w:ind w:left="283" w:hanging="283"/>
    </w:pPr>
  </w:style>
  <w:style w:type="paragraph" w:styleId="af3">
    <w:name w:val="footer"/>
    <w:basedOn w:val="a"/>
    <w:link w:val="af4"/>
    <w:rsid w:val="000B0C3A"/>
    <w:pPr>
      <w:tabs>
        <w:tab w:val="center" w:pos="4677"/>
        <w:tab w:val="right" w:pos="9355"/>
      </w:tabs>
    </w:pPr>
  </w:style>
  <w:style w:type="character" w:customStyle="1" w:styleId="af4">
    <w:name w:val="Нижний колонтитул Знак"/>
    <w:basedOn w:val="a0"/>
    <w:link w:val="af3"/>
    <w:locked/>
    <w:rsid w:val="007E2835"/>
    <w:rPr>
      <w:rFonts w:cs="Times New Roman"/>
      <w:sz w:val="24"/>
      <w:szCs w:val="24"/>
      <w:lang w:eastAsia="ru-RU"/>
    </w:rPr>
  </w:style>
  <w:style w:type="table" w:styleId="af5">
    <w:name w:val="Table Grid"/>
    <w:basedOn w:val="a1"/>
    <w:rsid w:val="00E8623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Indent"/>
    <w:basedOn w:val="a"/>
    <w:link w:val="af7"/>
    <w:rsid w:val="00DF15D2"/>
    <w:pPr>
      <w:spacing w:after="120"/>
      <w:ind w:left="283"/>
    </w:pPr>
  </w:style>
  <w:style w:type="character" w:customStyle="1" w:styleId="af7">
    <w:name w:val="Основной текст с отступом Знак"/>
    <w:basedOn w:val="a0"/>
    <w:link w:val="af6"/>
    <w:locked/>
    <w:rsid w:val="00E50982"/>
    <w:rPr>
      <w:rFonts w:cs="Times New Roman"/>
      <w:sz w:val="24"/>
      <w:szCs w:val="24"/>
      <w:lang w:eastAsia="ru-RU"/>
    </w:rPr>
  </w:style>
  <w:style w:type="paragraph" w:customStyle="1" w:styleId="11">
    <w:name w:val="Обычный1"/>
    <w:rsid w:val="009D0F37"/>
    <w:pPr>
      <w:jc w:val="center"/>
    </w:pPr>
    <w:rPr>
      <w:sz w:val="24"/>
      <w:szCs w:val="24"/>
      <w:lang w:val="ru-RU" w:eastAsia="ru-RU"/>
    </w:rPr>
  </w:style>
  <w:style w:type="paragraph" w:customStyle="1" w:styleId="12">
    <w:name w:val="Название1"/>
    <w:basedOn w:val="11"/>
    <w:rsid w:val="009D0F37"/>
    <w:rPr>
      <w:b/>
      <w:sz w:val="28"/>
      <w:lang w:val="uk-UA"/>
    </w:rPr>
  </w:style>
  <w:style w:type="paragraph" w:customStyle="1" w:styleId="Default">
    <w:name w:val="Default"/>
    <w:rsid w:val="005E6E45"/>
    <w:pPr>
      <w:widowControl w:val="0"/>
      <w:autoSpaceDE w:val="0"/>
      <w:autoSpaceDN w:val="0"/>
      <w:jc w:val="center"/>
    </w:pPr>
    <w:rPr>
      <w:sz w:val="24"/>
      <w:szCs w:val="24"/>
      <w:lang w:val="en-US"/>
    </w:rPr>
  </w:style>
  <w:style w:type="character" w:customStyle="1" w:styleId="WW8Num3z0">
    <w:name w:val="WW8Num3z0"/>
    <w:rsid w:val="005E6E45"/>
    <w:rPr>
      <w:u w:val="none"/>
    </w:rPr>
  </w:style>
  <w:style w:type="paragraph" w:customStyle="1" w:styleId="Style7">
    <w:name w:val="Style7"/>
    <w:basedOn w:val="a"/>
    <w:rsid w:val="005E6E45"/>
    <w:pPr>
      <w:widowControl w:val="0"/>
      <w:autoSpaceDE w:val="0"/>
      <w:autoSpaceDN w:val="0"/>
      <w:adjustRightInd w:val="0"/>
    </w:pPr>
    <w:rPr>
      <w:lang w:eastAsia="uk-UA"/>
    </w:rPr>
  </w:style>
  <w:style w:type="paragraph" w:customStyle="1" w:styleId="af8">
    <w:name w:val="字元"/>
    <w:basedOn w:val="a"/>
    <w:semiHidden/>
    <w:rsid w:val="001D63D9"/>
    <w:pPr>
      <w:spacing w:after="160" w:line="240" w:lineRule="exact"/>
    </w:pPr>
    <w:rPr>
      <w:rFonts w:ascii="Verdana" w:eastAsia="SimSun" w:hAnsi="Verdana"/>
      <w:lang w:val="en-US" w:eastAsia="en-US"/>
    </w:rPr>
  </w:style>
  <w:style w:type="paragraph" w:customStyle="1" w:styleId="CharChar">
    <w:name w:val="Char Char"/>
    <w:basedOn w:val="a"/>
    <w:next w:val="a"/>
    <w:rsid w:val="00AC58CB"/>
    <w:pPr>
      <w:spacing w:after="160" w:line="240" w:lineRule="exact"/>
    </w:pPr>
    <w:rPr>
      <w:rFonts w:ascii="Tahoma" w:hAnsi="Tahoma" w:cs="Tahoma"/>
      <w:lang w:val="en-US" w:eastAsia="en-US"/>
    </w:rPr>
  </w:style>
  <w:style w:type="paragraph" w:customStyle="1" w:styleId="13">
    <w:name w:val="Цитата1"/>
    <w:basedOn w:val="a"/>
    <w:rsid w:val="004725C6"/>
    <w:pPr>
      <w:overflowPunct w:val="0"/>
      <w:autoSpaceDE w:val="0"/>
      <w:autoSpaceDN w:val="0"/>
      <w:adjustRightInd w:val="0"/>
      <w:ind w:left="567" w:right="42"/>
      <w:textAlignment w:val="baseline"/>
    </w:pPr>
    <w:rPr>
      <w:sz w:val="28"/>
    </w:rPr>
  </w:style>
  <w:style w:type="paragraph" w:customStyle="1" w:styleId="Style6">
    <w:name w:val="Style6"/>
    <w:basedOn w:val="a"/>
    <w:rsid w:val="007E2835"/>
    <w:pPr>
      <w:widowControl w:val="0"/>
      <w:autoSpaceDE w:val="0"/>
      <w:autoSpaceDN w:val="0"/>
      <w:adjustRightInd w:val="0"/>
    </w:pPr>
    <w:rPr>
      <w:lang w:eastAsia="uk-UA"/>
    </w:rPr>
  </w:style>
  <w:style w:type="paragraph" w:customStyle="1" w:styleId="14">
    <w:name w:val="Без интервала1"/>
    <w:rsid w:val="007E2835"/>
    <w:pPr>
      <w:jc w:val="center"/>
    </w:pPr>
    <w:rPr>
      <w:sz w:val="24"/>
      <w:szCs w:val="24"/>
      <w:lang w:eastAsia="ru-RU"/>
    </w:rPr>
  </w:style>
  <w:style w:type="paragraph" w:customStyle="1" w:styleId="41">
    <w:name w:val="字元4"/>
    <w:basedOn w:val="a"/>
    <w:semiHidden/>
    <w:rsid w:val="00B5687E"/>
    <w:pPr>
      <w:spacing w:after="160" w:line="240" w:lineRule="exact"/>
    </w:pPr>
    <w:rPr>
      <w:rFonts w:ascii="Verdana" w:eastAsia="SimSun" w:hAnsi="Verdana"/>
      <w:lang w:val="en-US" w:eastAsia="en-US"/>
    </w:rPr>
  </w:style>
  <w:style w:type="paragraph" w:customStyle="1" w:styleId="15">
    <w:name w:val="Знак Знак1"/>
    <w:basedOn w:val="a"/>
    <w:semiHidden/>
    <w:rsid w:val="00B5687E"/>
    <w:rPr>
      <w:rFonts w:ascii="Verdana" w:hAnsi="Verdana" w:cs="Verdana"/>
      <w:lang w:val="en-US" w:eastAsia="en-US"/>
    </w:rPr>
  </w:style>
  <w:style w:type="paragraph" w:customStyle="1" w:styleId="af9">
    <w:name w:val="Стиль"/>
    <w:rsid w:val="00B5687E"/>
    <w:pPr>
      <w:widowControl w:val="0"/>
      <w:autoSpaceDE w:val="0"/>
      <w:autoSpaceDN w:val="0"/>
      <w:adjustRightInd w:val="0"/>
      <w:jc w:val="center"/>
    </w:pPr>
    <w:rPr>
      <w:sz w:val="24"/>
      <w:szCs w:val="24"/>
      <w:lang w:val="ru-RU" w:eastAsia="ru-RU"/>
    </w:rPr>
  </w:style>
  <w:style w:type="paragraph" w:customStyle="1" w:styleId="16">
    <w:name w:val="Основной текст1"/>
    <w:basedOn w:val="a"/>
    <w:rsid w:val="002D1982"/>
    <w:pPr>
      <w:autoSpaceDE w:val="0"/>
      <w:autoSpaceDN w:val="0"/>
      <w:jc w:val="both"/>
    </w:pPr>
  </w:style>
  <w:style w:type="paragraph" w:customStyle="1" w:styleId="410">
    <w:name w:val="Заголовок 41"/>
    <w:basedOn w:val="a"/>
    <w:next w:val="a"/>
    <w:rsid w:val="0068757B"/>
    <w:pPr>
      <w:keepNext/>
      <w:spacing w:before="120"/>
      <w:ind w:firstLine="709"/>
    </w:pPr>
    <w:rPr>
      <w:rFonts w:ascii="Kudrashov" w:hAnsi="Kudrashov"/>
      <w:b/>
      <w:szCs w:val="20"/>
      <w:lang w:val="ru-RU"/>
    </w:rPr>
  </w:style>
  <w:style w:type="paragraph" w:customStyle="1" w:styleId="17">
    <w:name w:val="Абзац списка1"/>
    <w:basedOn w:val="a"/>
    <w:rsid w:val="00546EA8"/>
    <w:pPr>
      <w:ind w:left="720"/>
      <w:contextualSpacing/>
    </w:pPr>
  </w:style>
  <w:style w:type="character" w:styleId="afa">
    <w:name w:val="Emphasis"/>
    <w:basedOn w:val="a0"/>
    <w:qFormat/>
    <w:rsid w:val="00914913"/>
    <w:rPr>
      <w:rFonts w:cs="Times New Roman"/>
      <w:i/>
      <w:iCs/>
    </w:rPr>
  </w:style>
  <w:style w:type="character" w:customStyle="1" w:styleId="FontStyle16">
    <w:name w:val="Font Style16"/>
    <w:rsid w:val="00275CC6"/>
    <w:rPr>
      <w:rFonts w:ascii="Times New Roman" w:hAnsi="Times New Roman"/>
      <w:sz w:val="22"/>
    </w:rPr>
  </w:style>
  <w:style w:type="paragraph" w:styleId="2">
    <w:name w:val="List Bullet 2"/>
    <w:basedOn w:val="a"/>
    <w:autoRedefine/>
    <w:rsid w:val="00E50982"/>
    <w:pPr>
      <w:numPr>
        <w:numId w:val="28"/>
      </w:numPr>
      <w:tabs>
        <w:tab w:val="clear" w:pos="1065"/>
        <w:tab w:val="num" w:pos="540"/>
      </w:tabs>
      <w:ind w:left="538" w:hanging="181"/>
      <w:jc w:val="both"/>
    </w:pPr>
    <w:rPr>
      <w:szCs w:val="20"/>
    </w:rPr>
  </w:style>
  <w:style w:type="paragraph" w:styleId="26">
    <w:name w:val="List 2"/>
    <w:basedOn w:val="a"/>
    <w:rsid w:val="00E50982"/>
    <w:pPr>
      <w:ind w:left="566" w:hanging="283"/>
      <w:jc w:val="left"/>
    </w:pPr>
    <w:rPr>
      <w:sz w:val="20"/>
      <w:szCs w:val="20"/>
      <w:lang w:val="ru-RU"/>
    </w:rPr>
  </w:style>
  <w:style w:type="paragraph" w:customStyle="1" w:styleId="27">
    <w:name w:val="Обычный2"/>
    <w:rsid w:val="00E50982"/>
    <w:rPr>
      <w:lang w:val="ru-RU" w:eastAsia="ru-RU"/>
    </w:rPr>
  </w:style>
  <w:style w:type="character" w:customStyle="1" w:styleId="rvts8">
    <w:name w:val="rvts8"/>
    <w:basedOn w:val="a0"/>
    <w:rsid w:val="00E50982"/>
    <w:rPr>
      <w:rFonts w:ascii="Times New Roman" w:hAnsi="Times New Roman" w:cs="Times New Roman"/>
      <w:sz w:val="24"/>
    </w:rPr>
  </w:style>
  <w:style w:type="paragraph" w:styleId="afb">
    <w:name w:val="Document Map"/>
    <w:basedOn w:val="a"/>
    <w:link w:val="afc"/>
    <w:rsid w:val="00E50982"/>
    <w:pPr>
      <w:shd w:val="clear" w:color="auto" w:fill="000080"/>
      <w:jc w:val="left"/>
    </w:pPr>
    <w:rPr>
      <w:rFonts w:ascii="Tahoma" w:hAnsi="Tahoma" w:cs="Tahoma"/>
      <w:sz w:val="20"/>
      <w:szCs w:val="20"/>
      <w:lang w:eastAsia="uk-UA"/>
    </w:rPr>
  </w:style>
  <w:style w:type="character" w:customStyle="1" w:styleId="afc">
    <w:name w:val="Схема документа Знак"/>
    <w:basedOn w:val="a0"/>
    <w:link w:val="afb"/>
    <w:locked/>
    <w:rsid w:val="00E50982"/>
    <w:rPr>
      <w:rFonts w:ascii="Tahoma" w:hAnsi="Tahoma" w:cs="Tahoma"/>
      <w:shd w:val="clear" w:color="auto" w:fill="000080"/>
    </w:rPr>
  </w:style>
  <w:style w:type="paragraph" w:customStyle="1" w:styleId="BodyText22">
    <w:name w:val="Body Text 22"/>
    <w:basedOn w:val="a"/>
    <w:rsid w:val="00E50982"/>
    <w:pPr>
      <w:spacing w:line="360" w:lineRule="auto"/>
      <w:jc w:val="both"/>
    </w:pPr>
    <w:rPr>
      <w:sz w:val="28"/>
      <w:szCs w:val="28"/>
    </w:rPr>
  </w:style>
  <w:style w:type="paragraph" w:customStyle="1" w:styleId="afd">
    <w:name w:val="Îáû÷íûé"/>
    <w:rsid w:val="00E50982"/>
    <w:pPr>
      <w:widowControl w:val="0"/>
    </w:pPr>
    <w:rPr>
      <w:lang w:val="ru-RU" w:eastAsia="ru-RU"/>
    </w:rPr>
  </w:style>
  <w:style w:type="paragraph" w:customStyle="1" w:styleId="afe">
    <w:name w:val="тек"/>
    <w:basedOn w:val="a"/>
    <w:rsid w:val="00E50982"/>
    <w:pPr>
      <w:ind w:firstLine="851"/>
      <w:jc w:val="both"/>
    </w:pPr>
    <w:rPr>
      <w:rFonts w:ascii="Arial" w:hAnsi="Arial"/>
      <w:szCs w:val="20"/>
      <w:lang w:val="ru-RU"/>
    </w:rPr>
  </w:style>
  <w:style w:type="paragraph" w:customStyle="1" w:styleId="35">
    <w:name w:val="Знак Знак Знак3"/>
    <w:basedOn w:val="a"/>
    <w:rsid w:val="00E50982"/>
    <w:pPr>
      <w:spacing w:after="160" w:line="240" w:lineRule="exact"/>
      <w:jc w:val="left"/>
    </w:pPr>
    <w:rPr>
      <w:rFonts w:ascii="Verdana" w:hAnsi="Verdana" w:cs="Verdana"/>
      <w:sz w:val="20"/>
      <w:szCs w:val="20"/>
      <w:lang w:val="en-US" w:eastAsia="en-US"/>
    </w:rPr>
  </w:style>
  <w:style w:type="paragraph" w:customStyle="1" w:styleId="aff">
    <w:name w:val="Стиль Основний абзац"/>
    <w:basedOn w:val="a"/>
    <w:rsid w:val="00E50982"/>
    <w:pPr>
      <w:spacing w:line="360" w:lineRule="auto"/>
      <w:ind w:firstLine="709"/>
      <w:jc w:val="both"/>
    </w:pPr>
    <w:rPr>
      <w:sz w:val="28"/>
      <w:szCs w:val="20"/>
    </w:rPr>
  </w:style>
  <w:style w:type="paragraph" w:customStyle="1" w:styleId="FR2">
    <w:name w:val="FR2"/>
    <w:rsid w:val="00E50982"/>
    <w:pPr>
      <w:widowControl w:val="0"/>
      <w:spacing w:line="420" w:lineRule="auto"/>
      <w:ind w:firstLine="720"/>
      <w:jc w:val="both"/>
    </w:pPr>
    <w:rPr>
      <w:rFonts w:ascii="Arial" w:hAnsi="Arial"/>
      <w:sz w:val="28"/>
      <w:lang w:val="ru-RU" w:eastAsia="ru-RU"/>
    </w:rPr>
  </w:style>
  <w:style w:type="paragraph" w:styleId="aff0">
    <w:name w:val="Normal (Web)"/>
    <w:basedOn w:val="a"/>
    <w:rsid w:val="00E50982"/>
    <w:pPr>
      <w:spacing w:before="100" w:beforeAutospacing="1" w:after="100" w:afterAutospacing="1"/>
      <w:jc w:val="left"/>
    </w:pPr>
    <w:rPr>
      <w:lang w:eastAsia="uk-UA"/>
    </w:rPr>
  </w:style>
  <w:style w:type="character" w:customStyle="1" w:styleId="FontStyle14">
    <w:name w:val="Font Style14"/>
    <w:basedOn w:val="a0"/>
    <w:rsid w:val="00E50982"/>
    <w:rPr>
      <w:rFonts w:ascii="Times New Roman" w:hAnsi="Times New Roman" w:cs="Times New Roman"/>
      <w:color w:val="000000"/>
      <w:sz w:val="20"/>
      <w:szCs w:val="20"/>
    </w:rPr>
  </w:style>
  <w:style w:type="paragraph" w:customStyle="1" w:styleId="110">
    <w:name w:val="Знак Знак11"/>
    <w:basedOn w:val="a"/>
    <w:semiHidden/>
    <w:rsid w:val="00E50982"/>
    <w:pPr>
      <w:jc w:val="left"/>
    </w:pPr>
    <w:rPr>
      <w:rFonts w:ascii="Verdana" w:hAnsi="Verdana" w:cs="Verdana"/>
      <w:sz w:val="20"/>
      <w:szCs w:val="20"/>
      <w:lang w:val="en-US" w:eastAsia="en-US"/>
    </w:rPr>
  </w:style>
  <w:style w:type="paragraph" w:customStyle="1" w:styleId="aff1">
    <w:name w:val="Знак Знак Знак Знак"/>
    <w:basedOn w:val="a"/>
    <w:rsid w:val="00E50982"/>
    <w:pPr>
      <w:jc w:val="lef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Знак"/>
    <w:basedOn w:val="a"/>
    <w:rsid w:val="00E50982"/>
    <w:pPr>
      <w:jc w:val="left"/>
    </w:pPr>
    <w:rPr>
      <w:rFonts w:ascii="Verdana" w:hAnsi="Verdana" w:cs="Verdana"/>
      <w:sz w:val="20"/>
      <w:szCs w:val="20"/>
      <w:lang w:val="en-US" w:eastAsia="en-US"/>
    </w:rPr>
  </w:style>
  <w:style w:type="paragraph" w:customStyle="1" w:styleId="Normal">
    <w:name w:val="Normal Знак Знак Знак"/>
    <w:link w:val="Normal0"/>
    <w:rsid w:val="00E50982"/>
    <w:rPr>
      <w:lang w:val="ru-RU" w:eastAsia="ru-RU"/>
    </w:rPr>
  </w:style>
  <w:style w:type="character" w:customStyle="1" w:styleId="FontStyle13">
    <w:name w:val="Font Style13"/>
    <w:basedOn w:val="a0"/>
    <w:rsid w:val="00E50982"/>
    <w:rPr>
      <w:rFonts w:ascii="Times New Roman" w:hAnsi="Times New Roman" w:cs="Times New Roman"/>
      <w:sz w:val="18"/>
      <w:szCs w:val="18"/>
    </w:rPr>
  </w:style>
  <w:style w:type="character" w:customStyle="1" w:styleId="Normal0">
    <w:name w:val="Normal Знак Знак Знак Знак"/>
    <w:basedOn w:val="a0"/>
    <w:link w:val="Normal"/>
    <w:locked/>
    <w:rsid w:val="00E50982"/>
    <w:rPr>
      <w:lang w:val="ru-RU" w:eastAsia="ru-RU" w:bidi="ar-SA"/>
    </w:rPr>
  </w:style>
  <w:style w:type="character" w:customStyle="1" w:styleId="HTML">
    <w:name w:val="Разметка HTML"/>
    <w:rsid w:val="00E50982"/>
    <w:rPr>
      <w:vanish/>
      <w:color w:val="FF0000"/>
    </w:rPr>
  </w:style>
  <w:style w:type="paragraph" w:customStyle="1" w:styleId="aff3">
    <w:name w:val="Абзац списку"/>
    <w:basedOn w:val="a"/>
    <w:rsid w:val="00E50982"/>
    <w:pPr>
      <w:spacing w:after="200" w:line="276" w:lineRule="auto"/>
      <w:ind w:left="720"/>
      <w:contextualSpacing/>
      <w:jc w:val="left"/>
    </w:pPr>
    <w:rPr>
      <w:rFonts w:ascii="Calibri" w:hAnsi="Calibri"/>
      <w:sz w:val="22"/>
      <w:szCs w:val="22"/>
      <w:lang w:val="ru-RU" w:eastAsia="en-US"/>
    </w:rPr>
  </w:style>
  <w:style w:type="paragraph" w:customStyle="1" w:styleId="msonormalcxspmiddle">
    <w:name w:val="msonormalcxspmiddle"/>
    <w:basedOn w:val="a"/>
    <w:rsid w:val="00E50982"/>
    <w:pPr>
      <w:spacing w:before="100" w:beforeAutospacing="1" w:after="100" w:afterAutospacing="1"/>
      <w:jc w:val="left"/>
    </w:pPr>
    <w:rPr>
      <w:lang w:val="ru-RU"/>
    </w:rPr>
  </w:style>
  <w:style w:type="paragraph" w:customStyle="1" w:styleId="36">
    <w:name w:val="字元3"/>
    <w:basedOn w:val="a"/>
    <w:semiHidden/>
    <w:rsid w:val="00E50982"/>
    <w:pPr>
      <w:spacing w:after="160" w:line="240" w:lineRule="exact"/>
      <w:jc w:val="left"/>
    </w:pPr>
    <w:rPr>
      <w:rFonts w:ascii="Verdana" w:eastAsia="SimSun" w:hAnsi="Verdana"/>
      <w:sz w:val="20"/>
      <w:szCs w:val="20"/>
      <w:lang w:val="en-US" w:eastAsia="en-US"/>
    </w:rPr>
  </w:style>
  <w:style w:type="character" w:customStyle="1" w:styleId="hps">
    <w:name w:val="hps"/>
    <w:basedOn w:val="a0"/>
    <w:rsid w:val="00E161C5"/>
    <w:rPr>
      <w:rFonts w:cs="Times New Roman"/>
    </w:rPr>
  </w:style>
  <w:style w:type="character" w:customStyle="1" w:styleId="apple-converted-space">
    <w:name w:val="apple-converted-space"/>
    <w:basedOn w:val="a0"/>
    <w:rsid w:val="00E161C5"/>
    <w:rPr>
      <w:rFonts w:cs="Times New Roman"/>
    </w:rPr>
  </w:style>
  <w:style w:type="paragraph" w:customStyle="1" w:styleId="111">
    <w:name w:val="Абзац списка11"/>
    <w:basedOn w:val="a"/>
    <w:rsid w:val="00E161C5"/>
    <w:pPr>
      <w:spacing w:after="200" w:line="276" w:lineRule="auto"/>
      <w:ind w:left="720"/>
      <w:contextualSpacing/>
      <w:jc w:val="left"/>
    </w:pPr>
    <w:rPr>
      <w:rFonts w:ascii="Calibri" w:hAnsi="Calibri"/>
      <w:sz w:val="22"/>
      <w:szCs w:val="22"/>
      <w:lang w:val="ru-RU" w:eastAsia="en-US"/>
    </w:rPr>
  </w:style>
  <w:style w:type="character" w:customStyle="1" w:styleId="longtext">
    <w:name w:val="long_text"/>
    <w:basedOn w:val="a0"/>
    <w:rsid w:val="00E161C5"/>
    <w:rPr>
      <w:rFonts w:cs="Times New Roman"/>
    </w:rPr>
  </w:style>
  <w:style w:type="character" w:customStyle="1" w:styleId="shorttext">
    <w:name w:val="short_text"/>
    <w:basedOn w:val="a0"/>
    <w:rsid w:val="00E161C5"/>
    <w:rPr>
      <w:rFonts w:cs="Times New Roman"/>
    </w:rPr>
  </w:style>
  <w:style w:type="character" w:customStyle="1" w:styleId="FontStyle32">
    <w:name w:val="Font Style32"/>
    <w:basedOn w:val="a0"/>
    <w:rsid w:val="00E161C5"/>
    <w:rPr>
      <w:rFonts w:ascii="Times New Roman" w:hAnsi="Times New Roman" w:cs="Times New Roman"/>
      <w:b/>
      <w:bCs/>
      <w:sz w:val="26"/>
      <w:szCs w:val="26"/>
    </w:rPr>
  </w:style>
  <w:style w:type="character" w:styleId="aff4">
    <w:name w:val="FollowedHyperlink"/>
    <w:basedOn w:val="a0"/>
    <w:rsid w:val="00BB3B9B"/>
    <w:rPr>
      <w:rFonts w:cs="Times New Roman"/>
      <w:color w:val="800080"/>
      <w:u w:val="single"/>
    </w:rPr>
  </w:style>
  <w:style w:type="paragraph" w:customStyle="1" w:styleId="Iauiue">
    <w:name w:val="Iau?iue"/>
    <w:rsid w:val="00F951C6"/>
    <w:pPr>
      <w:widowControl w:val="0"/>
    </w:pPr>
    <w:rPr>
      <w:sz w:val="22"/>
      <w:lang w:val="en-US" w:eastAsia="ru-RU"/>
    </w:rPr>
  </w:style>
  <w:style w:type="character" w:customStyle="1" w:styleId="aff5">
    <w:name w:val="Основний текст_"/>
    <w:basedOn w:val="a0"/>
    <w:link w:val="18"/>
    <w:locked/>
    <w:rsid w:val="00E5633B"/>
    <w:rPr>
      <w:rFonts w:cs="Times New Roman"/>
      <w:sz w:val="17"/>
      <w:szCs w:val="17"/>
      <w:shd w:val="clear" w:color="auto" w:fill="FFFFFF"/>
    </w:rPr>
  </w:style>
  <w:style w:type="paragraph" w:customStyle="1" w:styleId="18">
    <w:name w:val="Основний текст1"/>
    <w:basedOn w:val="a"/>
    <w:link w:val="aff5"/>
    <w:rsid w:val="00E5633B"/>
    <w:pPr>
      <w:shd w:val="clear" w:color="auto" w:fill="FFFFFF"/>
      <w:spacing w:line="211" w:lineRule="exact"/>
      <w:ind w:hanging="300"/>
      <w:jc w:val="both"/>
    </w:pPr>
    <w:rPr>
      <w:sz w:val="17"/>
      <w:szCs w:val="17"/>
      <w:lang w:eastAsia="uk-UA"/>
    </w:rPr>
  </w:style>
  <w:style w:type="paragraph" w:customStyle="1" w:styleId="28">
    <w:name w:val="Название2"/>
    <w:basedOn w:val="a"/>
    <w:rsid w:val="00E5633B"/>
    <w:rPr>
      <w:b/>
      <w:sz w:val="28"/>
      <w:szCs w:val="20"/>
    </w:rPr>
  </w:style>
  <w:style w:type="character" w:customStyle="1" w:styleId="apple-style-span">
    <w:name w:val="apple-style-span"/>
    <w:basedOn w:val="a0"/>
    <w:rsid w:val="00DB258A"/>
    <w:rPr>
      <w:rFonts w:cs="Times New Roman"/>
    </w:rPr>
  </w:style>
  <w:style w:type="paragraph" w:customStyle="1" w:styleId="19">
    <w:name w:val="Знак Знак1 Знак Знак Знак Знак"/>
    <w:basedOn w:val="a"/>
    <w:rsid w:val="00D95B78"/>
    <w:pPr>
      <w:spacing w:before="100" w:beforeAutospacing="1" w:after="100" w:afterAutospacing="1"/>
      <w:jc w:val="left"/>
    </w:pPr>
    <w:rPr>
      <w:rFonts w:ascii="Tahoma" w:hAnsi="Tahoma" w:cs="Tahoma"/>
      <w:sz w:val="20"/>
      <w:szCs w:val="20"/>
      <w:lang w:val="en-US" w:eastAsia="en-US"/>
    </w:rPr>
  </w:style>
  <w:style w:type="character" w:customStyle="1" w:styleId="ff4">
    <w:name w:val="ff4"/>
    <w:basedOn w:val="a0"/>
    <w:rsid w:val="00D95B78"/>
    <w:rPr>
      <w:rFonts w:cs="Times New Roman"/>
    </w:rPr>
  </w:style>
  <w:style w:type="character" w:customStyle="1" w:styleId="ff3">
    <w:name w:val="ff3"/>
    <w:basedOn w:val="a0"/>
    <w:rsid w:val="00D95B78"/>
    <w:rPr>
      <w:rFonts w:cs="Times New Roman"/>
    </w:rPr>
  </w:style>
  <w:style w:type="character" w:customStyle="1" w:styleId="affiliation1">
    <w:name w:val="affiliation1"/>
    <w:rsid w:val="00433F03"/>
    <w:rPr>
      <w:rFonts w:ascii="Arial" w:hAnsi="Arial"/>
      <w:sz w:val="20"/>
    </w:rPr>
  </w:style>
  <w:style w:type="character" w:styleId="aff6">
    <w:name w:val="Strong"/>
    <w:basedOn w:val="a0"/>
    <w:qFormat/>
    <w:rsid w:val="00845003"/>
    <w:rPr>
      <w:rFonts w:cs="Times New Roman"/>
      <w:b/>
    </w:rPr>
  </w:style>
  <w:style w:type="paragraph" w:customStyle="1" w:styleId="1a">
    <w:name w:val="Знак Знак1 Знак"/>
    <w:basedOn w:val="a"/>
    <w:rsid w:val="000F4A11"/>
    <w:pPr>
      <w:spacing w:after="160" w:line="240" w:lineRule="exact"/>
      <w:jc w:val="left"/>
    </w:pPr>
    <w:rPr>
      <w:rFonts w:cs="Arial"/>
      <w:sz w:val="20"/>
      <w:szCs w:val="20"/>
      <w:lang w:val="de-CH" w:eastAsia="de-CH"/>
    </w:rPr>
  </w:style>
  <w:style w:type="paragraph" w:customStyle="1" w:styleId="1b">
    <w:name w:val="Знак Знак1 Знак Знак Знак"/>
    <w:basedOn w:val="a"/>
    <w:rsid w:val="000F4A11"/>
    <w:pPr>
      <w:spacing w:after="160" w:line="240" w:lineRule="exact"/>
      <w:jc w:val="left"/>
    </w:pPr>
    <w:rPr>
      <w:rFonts w:cs="Arial"/>
      <w:sz w:val="20"/>
      <w:szCs w:val="20"/>
      <w:lang w:val="de-CH" w:eastAsia="de-CH"/>
    </w:rPr>
  </w:style>
  <w:style w:type="paragraph" w:customStyle="1" w:styleId="1c">
    <w:name w:val="Знак Знак1 Знак Знак Знак Знак Знак Знак Знак Знак Знак Знак Знак Знак"/>
    <w:basedOn w:val="a"/>
    <w:rsid w:val="000F4A11"/>
    <w:pPr>
      <w:spacing w:before="120" w:after="160" w:line="240" w:lineRule="exact"/>
      <w:ind w:firstLine="700"/>
      <w:jc w:val="both"/>
    </w:pPr>
    <w:rPr>
      <w:rFonts w:ascii="Verdana" w:hAnsi="Verdana" w:cs="Verdana"/>
      <w:sz w:val="20"/>
      <w:szCs w:val="20"/>
      <w:lang w:val="en-US" w:eastAsia="en-US"/>
    </w:rPr>
  </w:style>
  <w:style w:type="character" w:customStyle="1" w:styleId="FontStyle12">
    <w:name w:val="Font Style12"/>
    <w:basedOn w:val="a0"/>
    <w:rsid w:val="000F4A11"/>
    <w:rPr>
      <w:rFonts w:ascii="Times New Roman" w:hAnsi="Times New Roman" w:cs="Times New Roman"/>
      <w:spacing w:val="-10"/>
      <w:sz w:val="28"/>
      <w:szCs w:val="28"/>
    </w:rPr>
  </w:style>
  <w:style w:type="paragraph" w:customStyle="1" w:styleId="aff7">
    <w:name w:val="Без інтервалів"/>
    <w:rsid w:val="000F4A11"/>
    <w:rPr>
      <w:rFonts w:ascii="Calibri" w:hAnsi="Calibri"/>
      <w:sz w:val="22"/>
      <w:szCs w:val="22"/>
      <w:lang w:val="ru-RU" w:eastAsia="en-US"/>
    </w:rPr>
  </w:style>
  <w:style w:type="character" w:customStyle="1" w:styleId="MathematicaFormatStandardForm">
    <w:name w:val="MathematicaFormatStandardForm"/>
    <w:rsid w:val="000F4A11"/>
    <w:rPr>
      <w:rFonts w:ascii="Courier" w:hAnsi="Courier"/>
    </w:rPr>
  </w:style>
  <w:style w:type="paragraph" w:styleId="aff8">
    <w:name w:val="Balloon Text"/>
    <w:basedOn w:val="a"/>
    <w:link w:val="aff9"/>
    <w:semiHidden/>
    <w:rsid w:val="000F4A11"/>
    <w:pPr>
      <w:jc w:val="left"/>
    </w:pPr>
    <w:rPr>
      <w:rFonts w:ascii="Tahoma" w:hAnsi="Tahoma" w:cs="Tahoma"/>
      <w:sz w:val="16"/>
      <w:szCs w:val="16"/>
      <w:lang w:val="ru-RU"/>
    </w:rPr>
  </w:style>
  <w:style w:type="character" w:customStyle="1" w:styleId="aff9">
    <w:name w:val="Текст выноски Знак"/>
    <w:basedOn w:val="a0"/>
    <w:link w:val="aff8"/>
    <w:semiHidden/>
    <w:locked/>
    <w:rsid w:val="000F4A11"/>
    <w:rPr>
      <w:rFonts w:ascii="Tahoma" w:hAnsi="Tahoma" w:cs="Tahoma"/>
      <w:sz w:val="16"/>
      <w:szCs w:val="16"/>
      <w:lang w:val="ru-RU" w:eastAsia="ru-RU"/>
    </w:rPr>
  </w:style>
  <w:style w:type="paragraph" w:customStyle="1" w:styleId="CharChar0">
    <w:name w:val="Char Знак Знак Char"/>
    <w:basedOn w:val="a"/>
    <w:rsid w:val="00144143"/>
    <w:pPr>
      <w:spacing w:before="120" w:after="160" w:line="240" w:lineRule="exact"/>
      <w:ind w:firstLine="700"/>
      <w:jc w:val="both"/>
    </w:pPr>
    <w:rPr>
      <w:rFonts w:ascii="Verdana" w:hAnsi="Verdana" w:cs="Verdana"/>
      <w:sz w:val="20"/>
      <w:szCs w:val="20"/>
      <w:lang w:val="en-US" w:eastAsia="en-US" w:bidi="he-IL"/>
    </w:rPr>
  </w:style>
  <w:style w:type="character" w:customStyle="1" w:styleId="st">
    <w:name w:val="st"/>
    <w:basedOn w:val="a0"/>
    <w:rsid w:val="003405B6"/>
    <w:rPr>
      <w:rFonts w:cs="Times New Roman"/>
    </w:rPr>
  </w:style>
  <w:style w:type="paragraph" w:styleId="HTML0">
    <w:name w:val="HTML Preformatted"/>
    <w:basedOn w:val="a"/>
    <w:link w:val="HTML1"/>
    <w:rsid w:val="00340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color w:val="000000"/>
      <w:sz w:val="21"/>
      <w:szCs w:val="21"/>
      <w:lang w:val="ru-RU"/>
    </w:rPr>
  </w:style>
  <w:style w:type="character" w:customStyle="1" w:styleId="HTML1">
    <w:name w:val="Стандартный HTML Знак"/>
    <w:basedOn w:val="a0"/>
    <w:link w:val="HTML0"/>
    <w:locked/>
    <w:rsid w:val="003405B6"/>
    <w:rPr>
      <w:rFonts w:cs="Times New Roman"/>
      <w:color w:val="000000"/>
      <w:sz w:val="21"/>
      <w:szCs w:val="21"/>
      <w:lang w:val="ru-RU" w:eastAsia="ru-RU"/>
    </w:rPr>
  </w:style>
  <w:style w:type="character" w:customStyle="1" w:styleId="rvts6">
    <w:name w:val="rvts6"/>
    <w:rsid w:val="003405B6"/>
    <w:rPr>
      <w:rFonts w:ascii="Times New Roman" w:hAnsi="Times New Roman"/>
      <w:b/>
      <w:sz w:val="24"/>
    </w:rPr>
  </w:style>
  <w:style w:type="paragraph" w:customStyle="1" w:styleId="1d">
    <w:name w:val="Знак Знак Знак Знак1 Знак Знак Знак Знак Знак Знак Знак Знак Знак"/>
    <w:basedOn w:val="a"/>
    <w:rsid w:val="003405B6"/>
    <w:pPr>
      <w:spacing w:after="160" w:line="240" w:lineRule="exact"/>
      <w:jc w:val="left"/>
    </w:pPr>
    <w:rPr>
      <w:rFonts w:ascii="Verdana" w:hAnsi="Verdana"/>
      <w:lang w:val="en-US" w:eastAsia="en-US"/>
    </w:rPr>
  </w:style>
  <w:style w:type="paragraph" w:customStyle="1" w:styleId="37">
    <w:name w:val="Обычный3"/>
    <w:rsid w:val="003405B6"/>
    <w:rPr>
      <w:lang w:val="ru-RU" w:eastAsia="ru-RU"/>
    </w:rPr>
  </w:style>
  <w:style w:type="paragraph" w:customStyle="1" w:styleId="affa">
    <w:name w:val="Знак Знак Знак Знак Знак Знак Знак Знак Знак Знак Знак Знак Знак Знак Знак Знак"/>
    <w:basedOn w:val="a"/>
    <w:rsid w:val="003405B6"/>
    <w:pPr>
      <w:jc w:val="left"/>
    </w:pPr>
    <w:rPr>
      <w:rFonts w:ascii="Verdana" w:hAnsi="Verdana" w:cs="Verdana"/>
      <w:sz w:val="20"/>
      <w:szCs w:val="20"/>
      <w:lang w:val="en-US" w:eastAsia="en-US"/>
    </w:rPr>
  </w:style>
  <w:style w:type="paragraph" w:customStyle="1" w:styleId="112">
    <w:name w:val="Знак1 Знак Знак Знак1 Знак Знак"/>
    <w:basedOn w:val="a"/>
    <w:rsid w:val="003405B6"/>
    <w:pPr>
      <w:ind w:firstLine="709"/>
      <w:jc w:val="both"/>
    </w:pPr>
    <w:rPr>
      <w:szCs w:val="20"/>
      <w:lang w:val="ru-RU"/>
    </w:rPr>
  </w:style>
  <w:style w:type="paragraph" w:customStyle="1" w:styleId="29">
    <w:name w:val="Знак Знак2 Знак"/>
    <w:basedOn w:val="a"/>
    <w:rsid w:val="003405B6"/>
    <w:pPr>
      <w:spacing w:after="160" w:line="240" w:lineRule="exact"/>
      <w:jc w:val="left"/>
    </w:pPr>
    <w:rPr>
      <w:rFonts w:ascii="Verdana" w:hAnsi="Verdana"/>
      <w:sz w:val="20"/>
      <w:szCs w:val="20"/>
      <w:lang w:val="en-US" w:eastAsia="en-US"/>
    </w:rPr>
  </w:style>
  <w:style w:type="paragraph" w:customStyle="1" w:styleId="affb">
    <w:name w:val="Знак Знак"/>
    <w:basedOn w:val="a"/>
    <w:semiHidden/>
    <w:rsid w:val="003405B6"/>
    <w:pPr>
      <w:jc w:val="left"/>
    </w:pPr>
    <w:rPr>
      <w:rFonts w:ascii="Verdana" w:hAnsi="Verdana" w:cs="Verdana"/>
      <w:sz w:val="20"/>
      <w:szCs w:val="20"/>
      <w:lang w:val="en-US" w:eastAsia="en-US"/>
    </w:rPr>
  </w:style>
  <w:style w:type="character" w:customStyle="1" w:styleId="longtext1">
    <w:name w:val="long_text1"/>
    <w:basedOn w:val="a0"/>
    <w:rsid w:val="003405B6"/>
    <w:rPr>
      <w:rFonts w:cs="Times New Roman"/>
      <w:sz w:val="20"/>
      <w:szCs w:val="20"/>
    </w:rPr>
  </w:style>
  <w:style w:type="character" w:customStyle="1" w:styleId="FontStyle24">
    <w:name w:val="Font Style24"/>
    <w:rsid w:val="003405B6"/>
    <w:rPr>
      <w:rFonts w:ascii="Times New Roman" w:hAnsi="Times New Roman"/>
      <w:b/>
      <w:sz w:val="18"/>
    </w:rPr>
  </w:style>
  <w:style w:type="paragraph" w:customStyle="1" w:styleId="msonormalcxspmiddlecxsplast">
    <w:name w:val="msonormalcxspmiddlecxsplast"/>
    <w:basedOn w:val="a"/>
    <w:rsid w:val="003405B6"/>
    <w:pPr>
      <w:spacing w:before="100" w:beforeAutospacing="1" w:after="100" w:afterAutospacing="1"/>
      <w:jc w:val="left"/>
    </w:pPr>
    <w:rPr>
      <w:lang w:val="ru-RU"/>
    </w:rPr>
  </w:style>
  <w:style w:type="paragraph" w:customStyle="1" w:styleId="2a">
    <w:name w:val="字元2"/>
    <w:basedOn w:val="a"/>
    <w:semiHidden/>
    <w:rsid w:val="008E2AB0"/>
    <w:pPr>
      <w:spacing w:after="160" w:line="240" w:lineRule="exact"/>
      <w:jc w:val="left"/>
    </w:pPr>
    <w:rPr>
      <w:rFonts w:ascii="Verdana" w:eastAsia="SimSun" w:hAnsi="Verdana"/>
      <w:sz w:val="20"/>
      <w:szCs w:val="20"/>
      <w:lang w:val="en-US" w:eastAsia="en-US"/>
    </w:rPr>
  </w:style>
  <w:style w:type="paragraph" w:customStyle="1" w:styleId="1e">
    <w:name w:val="字元1"/>
    <w:basedOn w:val="a"/>
    <w:semiHidden/>
    <w:rsid w:val="001F50B0"/>
    <w:pPr>
      <w:spacing w:after="160" w:line="240" w:lineRule="exact"/>
      <w:jc w:val="left"/>
    </w:pPr>
    <w:rPr>
      <w:rFonts w:ascii="Verdana" w:eastAsia="SimSun" w:hAnsi="Verdana"/>
      <w:sz w:val="20"/>
      <w:szCs w:val="20"/>
      <w:lang w:val="en-US" w:eastAsia="en-US"/>
    </w:rPr>
  </w:style>
  <w:style w:type="character" w:customStyle="1" w:styleId="2b">
    <w:name w:val="Знак2 Знак Знак"/>
    <w:basedOn w:val="a0"/>
    <w:rsid w:val="00107691"/>
    <w:rPr>
      <w:rFonts w:cs="Times New Roman"/>
      <w:lang w:val="uk-UA" w:eastAsia="ru-RU" w:bidi="ar-SA"/>
    </w:rPr>
  </w:style>
  <w:style w:type="character" w:customStyle="1" w:styleId="doctitle">
    <w:name w:val="doctitle"/>
    <w:rsid w:val="00ED46D2"/>
  </w:style>
  <w:style w:type="paragraph" w:customStyle="1" w:styleId="42">
    <w:name w:val="Обычный4"/>
    <w:rsid w:val="00656E2D"/>
    <w:rPr>
      <w:lang w:val="ru-RU" w:eastAsia="ru-RU"/>
    </w:rPr>
  </w:style>
  <w:style w:type="paragraph" w:customStyle="1" w:styleId="113">
    <w:name w:val="Знак Знак1 Знак Знак Знак Знак Знак Знак Знак Знак Знак Знак Знак Знак1"/>
    <w:basedOn w:val="a"/>
    <w:rsid w:val="00656E2D"/>
    <w:pPr>
      <w:spacing w:before="120" w:after="160" w:line="240" w:lineRule="exact"/>
      <w:ind w:firstLine="700"/>
      <w:jc w:val="both"/>
    </w:pPr>
    <w:rPr>
      <w:rFonts w:ascii="Verdana" w:hAnsi="Verdana" w:cs="Verdana"/>
      <w:sz w:val="20"/>
      <w:szCs w:val="20"/>
      <w:lang w:val="en-US" w:eastAsia="en-US"/>
    </w:rPr>
  </w:style>
  <w:style w:type="character" w:customStyle="1" w:styleId="1f">
    <w:name w:val="Знак1 Знак Знак"/>
    <w:rsid w:val="00656E2D"/>
    <w:rPr>
      <w:lang w:val="ru-RU" w:eastAsia="ru-RU"/>
    </w:rPr>
  </w:style>
  <w:style w:type="paragraph" w:customStyle="1" w:styleId="210">
    <w:name w:val="Основной текст 21"/>
    <w:basedOn w:val="a"/>
    <w:rsid w:val="00656E2D"/>
    <w:rPr>
      <w:sz w:val="28"/>
      <w:szCs w:val="20"/>
    </w:rPr>
  </w:style>
  <w:style w:type="paragraph" w:customStyle="1" w:styleId="1f0">
    <w:name w:val="Знак Знак Знак Знак1"/>
    <w:basedOn w:val="a"/>
    <w:rsid w:val="00656E2D"/>
    <w:pPr>
      <w:jc w:val="left"/>
    </w:pPr>
    <w:rPr>
      <w:rFonts w:ascii="Verdana" w:hAnsi="Verdana" w:cs="Verdana"/>
      <w:sz w:val="20"/>
      <w:szCs w:val="20"/>
      <w:lang w:val="en-US" w:eastAsia="en-US"/>
    </w:rPr>
  </w:style>
  <w:style w:type="character" w:customStyle="1" w:styleId="FontStyle30">
    <w:name w:val="Font Style30"/>
    <w:rsid w:val="00656E2D"/>
    <w:rPr>
      <w:rFonts w:ascii="Times New Roman" w:hAnsi="Times New Roman"/>
      <w:sz w:val="22"/>
    </w:rPr>
  </w:style>
  <w:style w:type="paragraph" w:customStyle="1" w:styleId="p0">
    <w:name w:val="p0"/>
    <w:basedOn w:val="a"/>
    <w:rsid w:val="00656E2D"/>
    <w:pPr>
      <w:jc w:val="left"/>
    </w:pPr>
    <w:rPr>
      <w:sz w:val="20"/>
      <w:szCs w:val="20"/>
      <w:lang w:eastAsia="uk-UA"/>
    </w:rPr>
  </w:style>
  <w:style w:type="character" w:styleId="affc">
    <w:name w:val="annotation reference"/>
    <w:basedOn w:val="a0"/>
    <w:semiHidden/>
    <w:rsid w:val="00656E2D"/>
    <w:rPr>
      <w:rFonts w:cs="Times New Roman"/>
      <w:sz w:val="16"/>
      <w:szCs w:val="16"/>
    </w:rPr>
  </w:style>
  <w:style w:type="paragraph" w:styleId="affd">
    <w:name w:val="annotation text"/>
    <w:basedOn w:val="a"/>
    <w:link w:val="affe"/>
    <w:semiHidden/>
    <w:rsid w:val="00656E2D"/>
    <w:pPr>
      <w:jc w:val="left"/>
    </w:pPr>
    <w:rPr>
      <w:sz w:val="20"/>
      <w:szCs w:val="20"/>
      <w:lang w:val="ru-RU"/>
    </w:rPr>
  </w:style>
  <w:style w:type="character" w:customStyle="1" w:styleId="affe">
    <w:name w:val="Текст примечания Знак"/>
    <w:basedOn w:val="a0"/>
    <w:link w:val="affd"/>
    <w:semiHidden/>
    <w:locked/>
    <w:rsid w:val="00656E2D"/>
    <w:rPr>
      <w:rFonts w:cs="Times New Roman"/>
      <w:lang w:val="ru-RU" w:eastAsia="ru-RU"/>
    </w:rPr>
  </w:style>
  <w:style w:type="paragraph" w:styleId="afff">
    <w:name w:val="annotation subject"/>
    <w:basedOn w:val="affd"/>
    <w:next w:val="affd"/>
    <w:link w:val="afff0"/>
    <w:semiHidden/>
    <w:rsid w:val="00656E2D"/>
    <w:rPr>
      <w:b/>
      <w:bCs/>
    </w:rPr>
  </w:style>
  <w:style w:type="character" w:customStyle="1" w:styleId="afff0">
    <w:name w:val="Тема примечания Знак"/>
    <w:basedOn w:val="affe"/>
    <w:link w:val="afff"/>
    <w:semiHidden/>
    <w:locked/>
    <w:rsid w:val="00656E2D"/>
    <w:rPr>
      <w:rFonts w:cs="Times New Roman"/>
      <w:b/>
      <w:bCs/>
      <w:lang w:val="ru-RU" w:eastAsia="ru-RU"/>
    </w:rPr>
  </w:style>
  <w:style w:type="paragraph" w:customStyle="1" w:styleId="2c">
    <w:name w:val="Абзац списка2"/>
    <w:basedOn w:val="a"/>
    <w:rsid w:val="00273D54"/>
    <w:pPr>
      <w:ind w:left="720"/>
    </w:pPr>
    <w:rPr>
      <w:rFonts w:ascii="Calibri" w:hAnsi="Calibri" w:cs="Calibri"/>
      <w:noProof w:val="0"/>
      <w:sz w:val="20"/>
      <w:szCs w:val="20"/>
      <w:lang w:val="ru-RU"/>
    </w:rPr>
  </w:style>
  <w:style w:type="paragraph" w:customStyle="1" w:styleId="51">
    <w:name w:val="Обычный5"/>
    <w:rsid w:val="00273D54"/>
    <w:rPr>
      <w:lang w:val="ru-RU" w:eastAsia="ru-RU"/>
    </w:rPr>
  </w:style>
  <w:style w:type="paragraph" w:customStyle="1" w:styleId="1f1">
    <w:name w:val="Знак Знак1 Знак Знак Знак Знак Знак Знак Знак Знак Знак Знак Знак Знак Знак Знак Знак"/>
    <w:basedOn w:val="a"/>
    <w:rsid w:val="00273D54"/>
    <w:pPr>
      <w:spacing w:before="120" w:after="160" w:line="240" w:lineRule="exact"/>
      <w:ind w:firstLine="700"/>
      <w:jc w:val="both"/>
    </w:pPr>
    <w:rPr>
      <w:rFonts w:ascii="Verdana" w:hAnsi="Verdana" w:cs="Verdana"/>
      <w:noProof w:val="0"/>
      <w:sz w:val="20"/>
      <w:szCs w:val="20"/>
      <w:lang w:val="en-US" w:eastAsia="en-US"/>
    </w:rPr>
  </w:style>
  <w:style w:type="character" w:customStyle="1" w:styleId="1f2">
    <w:name w:val="Знак Знак Знак1"/>
    <w:aliases w:val="Знак Знак Знак2"/>
    <w:basedOn w:val="a0"/>
    <w:locked/>
    <w:rsid w:val="00273D54"/>
    <w:rPr>
      <w:rFonts w:ascii="MS Mincho" w:eastAsia="MS Mincho" w:cs="Times New Roman"/>
      <w:lang w:val="ru-RU" w:eastAsia="ru-RU" w:bidi="ar-SA"/>
    </w:rPr>
  </w:style>
  <w:style w:type="character" w:customStyle="1" w:styleId="journaltitle">
    <w:name w:val="journaltitle"/>
    <w:basedOn w:val="a0"/>
    <w:rsid w:val="00D45263"/>
    <w:rPr>
      <w:rFonts w:cs="Times New Roman"/>
    </w:rPr>
  </w:style>
  <w:style w:type="character" w:customStyle="1" w:styleId="authorsname">
    <w:name w:val="authors__name"/>
    <w:basedOn w:val="a0"/>
    <w:rsid w:val="00D45263"/>
    <w:rPr>
      <w:rFonts w:cs="Times New Roman"/>
    </w:rPr>
  </w:style>
  <w:style w:type="character" w:customStyle="1" w:styleId="authorscontact">
    <w:name w:val="authors__contact"/>
    <w:basedOn w:val="a0"/>
    <w:rsid w:val="00D45263"/>
    <w:rPr>
      <w:rFonts w:cs="Times New Roman"/>
    </w:rPr>
  </w:style>
  <w:style w:type="character" w:customStyle="1" w:styleId="91">
    <w:name w:val="Знак Знак9"/>
    <w:locked/>
    <w:rsid w:val="00CF0BC9"/>
    <w:rPr>
      <w:sz w:val="16"/>
      <w:lang w:eastAsia="ru-RU"/>
    </w:rPr>
  </w:style>
  <w:style w:type="character" w:customStyle="1" w:styleId="81">
    <w:name w:val="Знак Знак8"/>
    <w:locked/>
    <w:rsid w:val="00CF0BC9"/>
    <w:rPr>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dpu.drohobych.net/" TargetMode="External"/><Relationship Id="rId13" Type="http://schemas.openxmlformats.org/officeDocument/2006/relationships/header" Target="header2.xml"/><Relationship Id="rId18"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hyperlink" Target="http://www.svta.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inis.iaea.org/search/search.aspx?orig_q=author:%22Bogolubov,%20J.R.%22" TargetMode="External"/><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is.iaea.org/search/search.aspx?orig_q=author:%22Bogolubov,%20J.R.%22"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rd.springer.com/journal/1198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scholar.google.com.ua/citations?user=MFVr200AAAAJ&amp;hl=en&amp;oi=sra"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D:\&#1042;&#1110;&#1076;&#1076;_&#1072;&#1089;&#1087;_&#1076;&#1086;&#1082;&#1090;_&#1085;&#1072;&#1091;&#1082;_&#1088;&#1086;&#1073;\&#1047;&#1074;&#1110;&#1090;_&#1053;&#1044;&#1056;_&#1052;&#1054;&#1053;\&#1047;&#1074;&#1110;&#1090;_&#1053;&#1044;&#1056;_2016\&#1044;&#1110;&#1072;&#1075;&#1088;_&#1088;&#1086;&#1079;&#1076;_VI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71673910453726"/>
          <c:y val="4.770937723693662E-2"/>
          <c:w val="0.75191892680081662"/>
          <c:h val="0.72144391042029032"/>
        </c:manualLayout>
      </c:layout>
      <c:barChart>
        <c:barDir val="col"/>
        <c:grouping val="clustered"/>
        <c:varyColors val="0"/>
        <c:ser>
          <c:idx val="0"/>
          <c:order val="0"/>
          <c:tx>
            <c:strRef>
              <c:f>Лист1!$B$1</c:f>
              <c:strCache>
                <c:ptCount val="1"/>
                <c:pt idx="0">
                  <c:v>2013</c:v>
                </c:pt>
              </c:strCache>
            </c:strRef>
          </c:tx>
          <c:invertIfNegative val="0"/>
          <c:cat>
            <c:strRef>
              <c:f>Лист1!$A$2:$A$4</c:f>
              <c:strCache>
                <c:ptCount val="3"/>
                <c:pt idx="0">
                  <c:v>Фундаментальні</c:v>
                </c:pt>
                <c:pt idx="1">
                  <c:v>Прикладні</c:v>
                </c:pt>
                <c:pt idx="2">
                  <c:v>Спецфонд</c:v>
                </c:pt>
              </c:strCache>
            </c:strRef>
          </c:cat>
          <c:val>
            <c:numRef>
              <c:f>Лист1!$B$2:$B$4</c:f>
              <c:numCache>
                <c:formatCode>General</c:formatCode>
                <c:ptCount val="3"/>
                <c:pt idx="0">
                  <c:v>110</c:v>
                </c:pt>
                <c:pt idx="1">
                  <c:v>160.6</c:v>
                </c:pt>
                <c:pt idx="2">
                  <c:v>267.60000000000002</c:v>
                </c:pt>
              </c:numCache>
            </c:numRef>
          </c:val>
        </c:ser>
        <c:ser>
          <c:idx val="1"/>
          <c:order val="1"/>
          <c:tx>
            <c:strRef>
              <c:f>Лист1!$C$1</c:f>
              <c:strCache>
                <c:ptCount val="1"/>
                <c:pt idx="0">
                  <c:v>2014</c:v>
                </c:pt>
              </c:strCache>
            </c:strRef>
          </c:tx>
          <c:invertIfNegative val="0"/>
          <c:cat>
            <c:strRef>
              <c:f>Лист1!$A$2:$A$4</c:f>
              <c:strCache>
                <c:ptCount val="3"/>
                <c:pt idx="0">
                  <c:v>Фундаментальні</c:v>
                </c:pt>
                <c:pt idx="1">
                  <c:v>Прикладні</c:v>
                </c:pt>
                <c:pt idx="2">
                  <c:v>Спецфонд</c:v>
                </c:pt>
              </c:strCache>
            </c:strRef>
          </c:cat>
          <c:val>
            <c:numRef>
              <c:f>Лист1!$C$2:$C$4</c:f>
              <c:numCache>
                <c:formatCode>General</c:formatCode>
                <c:ptCount val="3"/>
                <c:pt idx="0" formatCode="0.0">
                  <c:v>90</c:v>
                </c:pt>
                <c:pt idx="1">
                  <c:v>62.9</c:v>
                </c:pt>
                <c:pt idx="2" formatCode="0.0">
                  <c:v>589.9</c:v>
                </c:pt>
              </c:numCache>
            </c:numRef>
          </c:val>
        </c:ser>
        <c:ser>
          <c:idx val="2"/>
          <c:order val="2"/>
          <c:tx>
            <c:strRef>
              <c:f>Лист1!$D$1</c:f>
              <c:strCache>
                <c:ptCount val="1"/>
                <c:pt idx="0">
                  <c:v>2015</c:v>
                </c:pt>
              </c:strCache>
            </c:strRef>
          </c:tx>
          <c:invertIfNegative val="0"/>
          <c:cat>
            <c:strRef>
              <c:f>Лист1!$A$2:$A$4</c:f>
              <c:strCache>
                <c:ptCount val="3"/>
                <c:pt idx="0">
                  <c:v>Фундаментальні</c:v>
                </c:pt>
                <c:pt idx="1">
                  <c:v>Прикладні</c:v>
                </c:pt>
                <c:pt idx="2">
                  <c:v>Спецфонд</c:v>
                </c:pt>
              </c:strCache>
            </c:strRef>
          </c:cat>
          <c:val>
            <c:numRef>
              <c:f>Лист1!$D$2:$D$4</c:f>
              <c:numCache>
                <c:formatCode>General</c:formatCode>
                <c:ptCount val="3"/>
                <c:pt idx="0" formatCode="0.0">
                  <c:v>72</c:v>
                </c:pt>
                <c:pt idx="1">
                  <c:v>66.5</c:v>
                </c:pt>
                <c:pt idx="2">
                  <c:v>714.5</c:v>
                </c:pt>
              </c:numCache>
            </c:numRef>
          </c:val>
        </c:ser>
        <c:ser>
          <c:idx val="3"/>
          <c:order val="3"/>
          <c:tx>
            <c:strRef>
              <c:f>Лист1!$E$1</c:f>
              <c:strCache>
                <c:ptCount val="1"/>
                <c:pt idx="0">
                  <c:v>2016</c:v>
                </c:pt>
              </c:strCache>
            </c:strRef>
          </c:tx>
          <c:invertIfNegative val="0"/>
          <c:cat>
            <c:strRef>
              <c:f>Лист1!$A$2:$A$4</c:f>
              <c:strCache>
                <c:ptCount val="3"/>
                <c:pt idx="0">
                  <c:v>Фундаментальні</c:v>
                </c:pt>
                <c:pt idx="1">
                  <c:v>Прикладні</c:v>
                </c:pt>
                <c:pt idx="2">
                  <c:v>Спецфонд</c:v>
                </c:pt>
              </c:strCache>
            </c:strRef>
          </c:cat>
          <c:val>
            <c:numRef>
              <c:f>Лист1!$E$2:$E$4</c:f>
              <c:numCache>
                <c:formatCode>General</c:formatCode>
                <c:ptCount val="3"/>
                <c:pt idx="0" formatCode="0.0">
                  <c:v>473.8</c:v>
                </c:pt>
                <c:pt idx="1">
                  <c:v>0</c:v>
                </c:pt>
                <c:pt idx="2">
                  <c:v>189</c:v>
                </c:pt>
              </c:numCache>
            </c:numRef>
          </c:val>
        </c:ser>
        <c:dLbls>
          <c:showLegendKey val="0"/>
          <c:showVal val="0"/>
          <c:showCatName val="0"/>
          <c:showSerName val="0"/>
          <c:showPercent val="0"/>
          <c:showBubbleSize val="0"/>
        </c:dLbls>
        <c:gapWidth val="150"/>
        <c:axId val="127221760"/>
        <c:axId val="127223296"/>
      </c:barChart>
      <c:catAx>
        <c:axId val="127221760"/>
        <c:scaling>
          <c:orientation val="minMax"/>
        </c:scaling>
        <c:delete val="0"/>
        <c:axPos val="b"/>
        <c:numFmt formatCode="General" sourceLinked="1"/>
        <c:majorTickMark val="out"/>
        <c:minorTickMark val="none"/>
        <c:tickLblPos val="nextTo"/>
        <c:crossAx val="127223296"/>
        <c:crosses val="autoZero"/>
        <c:auto val="1"/>
        <c:lblAlgn val="ctr"/>
        <c:lblOffset val="100"/>
        <c:noMultiLvlLbl val="0"/>
      </c:catAx>
      <c:valAx>
        <c:axId val="127223296"/>
        <c:scaling>
          <c:orientation val="minMax"/>
          <c:max val="800"/>
        </c:scaling>
        <c:delete val="0"/>
        <c:axPos val="l"/>
        <c:majorGridlines/>
        <c:numFmt formatCode="General" sourceLinked="1"/>
        <c:majorTickMark val="out"/>
        <c:minorTickMark val="none"/>
        <c:tickLblPos val="nextTo"/>
        <c:crossAx val="127221760"/>
        <c:crosses val="autoZero"/>
        <c:crossBetween val="between"/>
        <c:majorUnit val="100"/>
      </c:valAx>
    </c:plotArea>
    <c:legend>
      <c:legendPos val="r"/>
      <c:layout>
        <c:manualLayout>
          <c:xMode val="edge"/>
          <c:yMode val="edge"/>
          <c:x val="0.8982229198285967"/>
          <c:y val="0.20231233595800538"/>
          <c:w val="8.8852970808632123E-2"/>
          <c:h val="0.58381496062992122"/>
        </c:manualLayout>
      </c:layout>
      <c:overlay val="0"/>
      <c:txPr>
        <a:bodyPr/>
        <a:lstStyle/>
        <a:p>
          <a:pPr>
            <a:defRPr sz="1197"/>
          </a:pPr>
          <a:endParaRPr lang="uk-UA"/>
        </a:p>
      </c:txPr>
    </c:legend>
    <c:plotVisOnly val="1"/>
    <c:dispBlanksAs val="gap"/>
    <c:showDLblsOverMax val="0"/>
  </c:chart>
  <c:txPr>
    <a:bodyPr/>
    <a:lstStyle/>
    <a:p>
      <a:pPr>
        <a:defRPr sz="1417">
          <a:latin typeface="Times New Roman" pitchFamily="18" charset="0"/>
          <a:cs typeface="Times New Roman" pitchFamily="18" charset="0"/>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[Діагр_розд_VII.xlsx]Лист1!$A$3</c:f>
              <c:strCache>
                <c:ptCount val="1"/>
                <c:pt idx="0">
                  <c:v>2013</c:v>
                </c:pt>
              </c:strCache>
            </c:strRef>
          </c:tx>
          <c:invertIfNegative val="0"/>
          <c:cat>
            <c:strRef>
              <c:f>[Діагр_розд_VII.xlsx]Лист1!$B$1:$D$1</c:f>
              <c:strCache>
                <c:ptCount val="3"/>
                <c:pt idx="0">
                  <c:v>Відсоток студентів, залучених до НДР</c:v>
                </c:pt>
                <c:pt idx="1">
                  <c:v>Кількість молодих учених, які працюють у ВНЗ</c:v>
                </c:pt>
                <c:pt idx="2">
                  <c:v>Відсоток молодих учених, які залишаються у ВНЗ після аспірантури</c:v>
                </c:pt>
              </c:strCache>
            </c:strRef>
          </c:cat>
          <c:val>
            <c:numRef>
              <c:f>[Діагр_розд_VII.xlsx]Лист1!$B$3:$D$3</c:f>
              <c:numCache>
                <c:formatCode>General</c:formatCode>
                <c:ptCount val="3"/>
                <c:pt idx="0">
                  <c:v>82.1</c:v>
                </c:pt>
                <c:pt idx="1">
                  <c:v>203</c:v>
                </c:pt>
                <c:pt idx="2">
                  <c:v>50</c:v>
                </c:pt>
              </c:numCache>
            </c:numRef>
          </c:val>
        </c:ser>
        <c:ser>
          <c:idx val="1"/>
          <c:order val="1"/>
          <c:tx>
            <c:strRef>
              <c:f>[Діагр_розд_VII.xlsx]Лист1!$A$4</c:f>
              <c:strCache>
                <c:ptCount val="1"/>
                <c:pt idx="0">
                  <c:v>2014</c:v>
                </c:pt>
              </c:strCache>
            </c:strRef>
          </c:tx>
          <c:invertIfNegative val="0"/>
          <c:cat>
            <c:strRef>
              <c:f>[Діагр_розд_VII.xlsx]Лист1!$B$1:$D$1</c:f>
              <c:strCache>
                <c:ptCount val="3"/>
                <c:pt idx="0">
                  <c:v>Відсоток студентів, залучених до НДР</c:v>
                </c:pt>
                <c:pt idx="1">
                  <c:v>Кількість молодих учених, які працюють у ВНЗ</c:v>
                </c:pt>
                <c:pt idx="2">
                  <c:v>Відсоток молодих учених, які залишаються у ВНЗ після аспірантури</c:v>
                </c:pt>
              </c:strCache>
            </c:strRef>
          </c:cat>
          <c:val>
            <c:numRef>
              <c:f>[Діагр_розд_VII.xlsx]Лист1!$B$4:$D$4</c:f>
              <c:numCache>
                <c:formatCode>General</c:formatCode>
                <c:ptCount val="3"/>
                <c:pt idx="0">
                  <c:v>60.8</c:v>
                </c:pt>
                <c:pt idx="1">
                  <c:v>157</c:v>
                </c:pt>
                <c:pt idx="2">
                  <c:v>84.6</c:v>
                </c:pt>
              </c:numCache>
            </c:numRef>
          </c:val>
        </c:ser>
        <c:ser>
          <c:idx val="2"/>
          <c:order val="2"/>
          <c:tx>
            <c:strRef>
              <c:f>[Діагр_розд_VII.xlsx]Лист1!$A$5</c:f>
              <c:strCache>
                <c:ptCount val="1"/>
                <c:pt idx="0">
                  <c:v>2015</c:v>
                </c:pt>
              </c:strCache>
            </c:strRef>
          </c:tx>
          <c:invertIfNegative val="0"/>
          <c:cat>
            <c:strRef>
              <c:f>[Діагр_розд_VII.xlsx]Лист1!$B$1:$D$1</c:f>
              <c:strCache>
                <c:ptCount val="3"/>
                <c:pt idx="0">
                  <c:v>Відсоток студентів, залучених до НДР</c:v>
                </c:pt>
                <c:pt idx="1">
                  <c:v>Кількість молодих учених, які працюють у ВНЗ</c:v>
                </c:pt>
                <c:pt idx="2">
                  <c:v>Відсоток молодих учених, які залишаються у ВНЗ після аспірантури</c:v>
                </c:pt>
              </c:strCache>
            </c:strRef>
          </c:cat>
          <c:val>
            <c:numRef>
              <c:f>[Діагр_розд_VII.xlsx]Лист1!$B$5:$D$5</c:f>
              <c:numCache>
                <c:formatCode>General</c:formatCode>
                <c:ptCount val="3"/>
                <c:pt idx="0">
                  <c:v>61.9</c:v>
                </c:pt>
                <c:pt idx="1">
                  <c:v>122</c:v>
                </c:pt>
                <c:pt idx="2">
                  <c:v>80</c:v>
                </c:pt>
              </c:numCache>
            </c:numRef>
          </c:val>
        </c:ser>
        <c:ser>
          <c:idx val="3"/>
          <c:order val="3"/>
          <c:tx>
            <c:strRef>
              <c:f>[Діагр_розд_VII.xlsx]Лист1!$A$6</c:f>
              <c:strCache>
                <c:ptCount val="1"/>
                <c:pt idx="0">
                  <c:v>2016</c:v>
                </c:pt>
              </c:strCache>
            </c:strRef>
          </c:tx>
          <c:invertIfNegative val="0"/>
          <c:cat>
            <c:strRef>
              <c:f>[Діагр_розд_VII.xlsx]Лист1!$B$1:$D$1</c:f>
              <c:strCache>
                <c:ptCount val="3"/>
                <c:pt idx="0">
                  <c:v>Відсоток студентів, залучених до НДР</c:v>
                </c:pt>
                <c:pt idx="1">
                  <c:v>Кількість молодих учених, які працюють у ВНЗ</c:v>
                </c:pt>
                <c:pt idx="2">
                  <c:v>Відсоток молодих учених, які залишаються у ВНЗ після аспірантури</c:v>
                </c:pt>
              </c:strCache>
            </c:strRef>
          </c:cat>
          <c:val>
            <c:numRef>
              <c:f>[Діагр_розд_VII.xlsx]Лист1!$B$6:$D$6</c:f>
              <c:numCache>
                <c:formatCode>General</c:formatCode>
                <c:ptCount val="3"/>
                <c:pt idx="0">
                  <c:v>68</c:v>
                </c:pt>
                <c:pt idx="1">
                  <c:v>71</c:v>
                </c:pt>
                <c:pt idx="2">
                  <c:v>44.4</c:v>
                </c:pt>
              </c:numCache>
            </c:numRef>
          </c:val>
        </c:ser>
        <c:dLbls>
          <c:showLegendKey val="0"/>
          <c:showVal val="0"/>
          <c:showCatName val="0"/>
          <c:showSerName val="0"/>
          <c:showPercent val="0"/>
          <c:showBubbleSize val="0"/>
        </c:dLbls>
        <c:gapWidth val="150"/>
        <c:axId val="127233408"/>
        <c:axId val="130860160"/>
      </c:barChart>
      <c:catAx>
        <c:axId val="127233408"/>
        <c:scaling>
          <c:orientation val="minMax"/>
        </c:scaling>
        <c:delete val="0"/>
        <c:axPos val="b"/>
        <c:majorTickMark val="out"/>
        <c:minorTickMark val="none"/>
        <c:tickLblPos val="nextTo"/>
        <c:txPr>
          <a:bodyPr/>
          <a:lstStyle/>
          <a:p>
            <a:pPr>
              <a:defRPr sz="1000" b="1"/>
            </a:pPr>
            <a:endParaRPr lang="uk-UA"/>
          </a:p>
        </c:txPr>
        <c:crossAx val="130860160"/>
        <c:crosses val="autoZero"/>
        <c:auto val="0"/>
        <c:lblAlgn val="ctr"/>
        <c:lblOffset val="100"/>
        <c:noMultiLvlLbl val="0"/>
      </c:catAx>
      <c:valAx>
        <c:axId val="130860160"/>
        <c:scaling>
          <c:orientation val="minMax"/>
        </c:scaling>
        <c:delete val="0"/>
        <c:axPos val="l"/>
        <c:majorGridlines/>
        <c:numFmt formatCode="General" sourceLinked="1"/>
        <c:majorTickMark val="out"/>
        <c:minorTickMark val="none"/>
        <c:tickLblPos val="nextTo"/>
        <c:crossAx val="127233408"/>
        <c:crosses val="autoZero"/>
        <c:crossBetween val="between"/>
      </c:valAx>
    </c:plotArea>
    <c:legend>
      <c:legendPos val="r"/>
      <c:overlay val="0"/>
      <c:txPr>
        <a:bodyPr/>
        <a:lstStyle/>
        <a:p>
          <a:pPr>
            <a:defRPr b="1">
              <a:latin typeface="Bookman Old Style" pitchFamily="18" charset="0"/>
            </a:defRPr>
          </a:pPr>
          <a:endParaRPr lang="uk-UA"/>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146</TotalTime>
  <Pages>72</Pages>
  <Words>124671</Words>
  <Characters>71064</Characters>
  <Application>Microsoft Office Word</Application>
  <DocSecurity>0</DocSecurity>
  <Lines>592</Lines>
  <Paragraphs>390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Розробка високочутливих піроелектричних приймачів інфрачервоного випромінювання на основі полікристалічних органічних поліцикл</vt:lpstr>
      <vt:lpstr>Розробка високочутливих піроелектричних приймачів інфрачервоного випромінювання на основі полікристалічних органічних поліцикл</vt:lpstr>
    </vt:vector>
  </TitlesOfParts>
  <Company>LACTEL</Company>
  <LinksUpToDate>false</LinksUpToDate>
  <CharactersWithSpaces>195345</CharactersWithSpaces>
  <SharedDoc>false</SharedDoc>
  <HLinks>
    <vt:vector size="36" baseType="variant">
      <vt:variant>
        <vt:i4>4325449</vt:i4>
      </vt:variant>
      <vt:variant>
        <vt:i4>21</vt:i4>
      </vt:variant>
      <vt:variant>
        <vt:i4>0</vt:i4>
      </vt:variant>
      <vt:variant>
        <vt:i4>5</vt:i4>
      </vt:variant>
      <vt:variant>
        <vt:lpwstr>http://www.svta.com/</vt:lpwstr>
      </vt:variant>
      <vt:variant>
        <vt:lpwstr/>
      </vt:variant>
      <vt:variant>
        <vt:i4>5374035</vt:i4>
      </vt:variant>
      <vt:variant>
        <vt:i4>18</vt:i4>
      </vt:variant>
      <vt:variant>
        <vt:i4>0</vt:i4>
      </vt:variant>
      <vt:variant>
        <vt:i4>5</vt:i4>
      </vt:variant>
      <vt:variant>
        <vt:lpwstr>http://rd.springer.com/journal/11982</vt:lpwstr>
      </vt:variant>
      <vt:variant>
        <vt:lpwstr/>
      </vt:variant>
      <vt:variant>
        <vt:i4>5177381</vt:i4>
      </vt:variant>
      <vt:variant>
        <vt:i4>12</vt:i4>
      </vt:variant>
      <vt:variant>
        <vt:i4>0</vt:i4>
      </vt:variant>
      <vt:variant>
        <vt:i4>5</vt:i4>
      </vt:variant>
      <vt:variant>
        <vt:lpwstr>https://inis.iaea.org/search/search.aspx?orig_q=author:%22Bogolubov,%20J.R.%22</vt:lpwstr>
      </vt:variant>
      <vt:variant>
        <vt:lpwstr/>
      </vt:variant>
      <vt:variant>
        <vt:i4>5177381</vt:i4>
      </vt:variant>
      <vt:variant>
        <vt:i4>9</vt:i4>
      </vt:variant>
      <vt:variant>
        <vt:i4>0</vt:i4>
      </vt:variant>
      <vt:variant>
        <vt:i4>5</vt:i4>
      </vt:variant>
      <vt:variant>
        <vt:lpwstr>https://inis.iaea.org/search/search.aspx?orig_q=author:%22Bogolubov,%20J.R.%22</vt:lpwstr>
      </vt:variant>
      <vt:variant>
        <vt:lpwstr/>
      </vt:variant>
      <vt:variant>
        <vt:i4>3211304</vt:i4>
      </vt:variant>
      <vt:variant>
        <vt:i4>6</vt:i4>
      </vt:variant>
      <vt:variant>
        <vt:i4>0</vt:i4>
      </vt:variant>
      <vt:variant>
        <vt:i4>5</vt:i4>
      </vt:variant>
      <vt:variant>
        <vt:lpwstr>https://scholar.google.com.ua/citations?user=MFVr200AAAAJ&amp;hl=en&amp;oi=sra</vt:lpwstr>
      </vt:variant>
      <vt:variant>
        <vt:lpwstr/>
      </vt:variant>
      <vt:variant>
        <vt:i4>7209079</vt:i4>
      </vt:variant>
      <vt:variant>
        <vt:i4>0</vt:i4>
      </vt:variant>
      <vt:variant>
        <vt:i4>0</vt:i4>
      </vt:variant>
      <vt:variant>
        <vt:i4>5</vt:i4>
      </vt:variant>
      <vt:variant>
        <vt:lpwstr>http://ddpu.drohobych.net/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Розробка високочутливих піроелектричних приймачів інфрачервоного випромінювання на основі полікристалічних органічних поліцикл</dc:title>
  <dc:creator>RIP</dc:creator>
  <cp:lastModifiedBy>Prots</cp:lastModifiedBy>
  <cp:revision>6</cp:revision>
  <cp:lastPrinted>2017-02-06T15:45:00Z</cp:lastPrinted>
  <dcterms:created xsi:type="dcterms:W3CDTF">2017-02-13T13:21:00Z</dcterms:created>
  <dcterms:modified xsi:type="dcterms:W3CDTF">2017-02-14T12:07:00Z</dcterms:modified>
</cp:coreProperties>
</file>